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CFBADA" w14:textId="732176F6" w:rsidR="00E81978" w:rsidRDefault="004035E8">
      <w:pPr>
        <w:pStyle w:val="Title"/>
      </w:pPr>
      <w:sdt>
        <w:sdtPr>
          <w:alias w:val="Title:"/>
          <w:tag w:val="Title:"/>
          <w:id w:val="726351117"/>
          <w:placeholder>
            <w:docPart w:val="3530F4F11F034772A6646771DD8FB275"/>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073145" w:rsidRPr="00073145">
            <w:t xml:space="preserve">Household Member Arrest and Adolescent </w:t>
          </w:r>
          <w:r w:rsidR="00073145">
            <w:t>Hopelessness</w:t>
          </w:r>
          <w:r w:rsidR="00073145" w:rsidRPr="00073145">
            <w:t xml:space="preserve">: </w:t>
          </w:r>
          <w:r w:rsidR="007D3C07">
            <w:br/>
          </w:r>
          <w:r w:rsidR="00073145" w:rsidRPr="00073145">
            <w:t>The Mediating Role of Future Expectations</w:t>
          </w:r>
        </w:sdtContent>
      </w:sdt>
    </w:p>
    <w:p w14:paraId="38C850A6" w14:textId="4CF96140" w:rsidR="000D2BA1" w:rsidRDefault="000D2BA1" w:rsidP="00D6657E">
      <w:pPr>
        <w:pStyle w:val="Title2"/>
        <w:jc w:val="left"/>
      </w:pPr>
    </w:p>
    <w:p w14:paraId="6E40196E" w14:textId="1614A09B" w:rsidR="00B823AA" w:rsidRDefault="00073145" w:rsidP="00B823AA">
      <w:pPr>
        <w:pStyle w:val="Title2"/>
      </w:pPr>
      <w:r>
        <w:t xml:space="preserve">Caroline Begley </w:t>
      </w:r>
    </w:p>
    <w:p w14:paraId="3062114F" w14:textId="72387A0B" w:rsidR="00D6657E" w:rsidRDefault="00D6657E" w:rsidP="00B823AA">
      <w:pPr>
        <w:pStyle w:val="Title2"/>
      </w:pPr>
      <w:r>
        <w:t>Tanner Kilpatrick</w:t>
      </w:r>
      <w:r w:rsidR="00C52F74">
        <w:t>, M.S.</w:t>
      </w:r>
    </w:p>
    <w:p w14:paraId="13804194" w14:textId="24FFC95E" w:rsidR="00D6657E" w:rsidRDefault="00D6657E" w:rsidP="00D6657E">
      <w:pPr>
        <w:pStyle w:val="Title2"/>
      </w:pPr>
      <w:r>
        <w:t>Elizabeth I. Johnson, Ph.D.</w:t>
      </w:r>
    </w:p>
    <w:p w14:paraId="2C1C81CE" w14:textId="1634FD31" w:rsidR="00E81978" w:rsidRDefault="00073145" w:rsidP="00B823AA">
      <w:pPr>
        <w:pStyle w:val="Title2"/>
      </w:pPr>
      <w:r>
        <w:t>The University of Tennessee</w:t>
      </w:r>
    </w:p>
    <w:p w14:paraId="5CAC8497" w14:textId="4CF449AC" w:rsidR="00E81978" w:rsidRDefault="00E81978">
      <w:pPr>
        <w:pStyle w:val="Title"/>
      </w:pPr>
    </w:p>
    <w:p w14:paraId="61677D01" w14:textId="08D983CB" w:rsidR="00E81978" w:rsidRDefault="00E81978" w:rsidP="00B823AA">
      <w:pPr>
        <w:pStyle w:val="Title2"/>
      </w:pPr>
    </w:p>
    <w:bookmarkStart w:id="0" w:name="_Hlk33616108" w:displacedByCustomXml="next"/>
    <w:sdt>
      <w:sdtPr>
        <w:alias w:val="Abstract:"/>
        <w:tag w:val="Abstract:"/>
        <w:id w:val="202146031"/>
        <w:placeholder>
          <w:docPart w:val="8DAA4885B6DC413C8DA21625EB237075"/>
        </w:placeholder>
        <w:temporary/>
        <w:showingPlcHdr/>
        <w15:appearance w15:val="hidden"/>
      </w:sdtPr>
      <w:sdtEndPr/>
      <w:sdtContent>
        <w:p w14:paraId="5A337BA2" w14:textId="77777777" w:rsidR="00E81978" w:rsidRDefault="005D3A03">
          <w:pPr>
            <w:pStyle w:val="SectionTitle"/>
          </w:pPr>
          <w:r>
            <w:t>Abstract</w:t>
          </w:r>
        </w:p>
      </w:sdtContent>
    </w:sdt>
    <w:bookmarkEnd w:id="0"/>
    <w:p w14:paraId="70028F68" w14:textId="4572063E" w:rsidR="0010665C" w:rsidRDefault="0010665C" w:rsidP="0010665C">
      <w:r>
        <w:rPr>
          <w:rFonts w:ascii="Times New Roman" w:eastAsia="Times New Roman" w:hAnsi="Times New Roman" w:cs="Times New Roman"/>
        </w:rPr>
        <w:t xml:space="preserve">Research has shown that family member contact with the criminal justice system is associated with adverse emotional outcomes for children and adolescents. However, </w:t>
      </w:r>
      <w:r>
        <w:t>little is known</w:t>
      </w:r>
      <w:r>
        <w:rPr>
          <w:rFonts w:ascii="Times New Roman" w:eastAsia="Times New Roman" w:hAnsi="Times New Roman" w:cs="Times New Roman"/>
        </w:rPr>
        <w:t xml:space="preserve"> about the mechanisms through which this occurs. </w:t>
      </w:r>
      <w:r>
        <w:t>This study examines whether positive future expectations mediate the relationship between household member arrest and hopelessness, u</w:t>
      </w:r>
      <w:r>
        <w:rPr>
          <w:rFonts w:ascii="Times New Roman" w:eastAsia="Times New Roman" w:hAnsi="Times New Roman" w:cs="Times New Roman"/>
        </w:rPr>
        <w:t>sing data (</w:t>
      </w:r>
      <w:r>
        <w:rPr>
          <w:rFonts w:ascii="Times New Roman" w:eastAsia="Times New Roman" w:hAnsi="Times New Roman" w:cs="Times New Roman"/>
          <w:i/>
        </w:rPr>
        <w:t xml:space="preserve">N = </w:t>
      </w:r>
      <w:r>
        <w:rPr>
          <w:rFonts w:ascii="Times New Roman" w:eastAsia="Times New Roman" w:hAnsi="Times New Roman" w:cs="Times New Roman"/>
        </w:rPr>
        <w:t xml:space="preserve">2639) from the Mobile Youth Survey, a community-based study of predominantly African American youth from low-income settings. Results suggest that adolescents who have experienced household member arrest (HHMA) </w:t>
      </w:r>
      <w:r>
        <w:t>manifest</w:t>
      </w:r>
      <w:r>
        <w:rPr>
          <w:rFonts w:ascii="Times New Roman" w:eastAsia="Times New Roman" w:hAnsi="Times New Roman" w:cs="Times New Roman"/>
        </w:rPr>
        <w:t xml:space="preserve"> lower positive future expectations, as well as higher levels of hopelessness. Results </w:t>
      </w:r>
      <w:r w:rsidR="00464250">
        <w:rPr>
          <w:rFonts w:ascii="Times New Roman" w:eastAsia="Times New Roman" w:hAnsi="Times New Roman" w:cs="Times New Roman"/>
        </w:rPr>
        <w:t xml:space="preserve">further suggest that positive future expectations partially mediate the relationship between </w:t>
      </w:r>
      <w:r>
        <w:rPr>
          <w:rFonts w:ascii="Times New Roman" w:eastAsia="Times New Roman" w:hAnsi="Times New Roman" w:cs="Times New Roman"/>
        </w:rPr>
        <w:t xml:space="preserve">HHMA and hopelessness. Together these </w:t>
      </w:r>
      <w:r>
        <w:t>f</w:t>
      </w:r>
      <w:r>
        <w:rPr>
          <w:rFonts w:ascii="Times New Roman" w:eastAsia="Times New Roman" w:hAnsi="Times New Roman" w:cs="Times New Roman"/>
        </w:rPr>
        <w:t xml:space="preserve">indings underscore the importance of identifying processes connecting family member contact with the criminal justice system to emotional outcomes and then intervening to reduce the impact on children and adolescents. </w:t>
      </w:r>
    </w:p>
    <w:p w14:paraId="455C2CE4" w14:textId="77777777" w:rsidR="00F438CD" w:rsidRDefault="00F438CD" w:rsidP="00C82ABB">
      <w:pPr>
        <w:pStyle w:val="NoSpacing"/>
        <w:ind w:firstLine="720"/>
        <w:rPr>
          <w:rFonts w:ascii="Times New Roman" w:eastAsiaTheme="minorHAnsi" w:hAnsi="Times New Roman" w:cs="Times New Roman"/>
          <w:lang w:eastAsia="en-US"/>
        </w:rPr>
      </w:pPr>
    </w:p>
    <w:p w14:paraId="148FFB80" w14:textId="2D9E5790" w:rsidR="00E81978" w:rsidRDefault="004035E8">
      <w:pPr>
        <w:pStyle w:val="SectionTitle"/>
      </w:pPr>
      <w:sdt>
        <w:sdtPr>
          <w:alias w:val="Section title:"/>
          <w:tag w:val="Section title:"/>
          <w:id w:val="984196707"/>
          <w:placeholder>
            <w:docPart w:val="31BF778307C644A4942E3990A89027D9"/>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7D3C07">
            <w:t xml:space="preserve">Household Member Arrest and Adolescent Hopelessness: </w:t>
          </w:r>
          <w:r w:rsidR="007D3C07">
            <w:br/>
            <w:t>The Mediating Role of Future Expectations</w:t>
          </w:r>
        </w:sdtContent>
      </w:sdt>
    </w:p>
    <w:p w14:paraId="4DE33B9E" w14:textId="77777777" w:rsidR="0010665C" w:rsidRDefault="0010665C" w:rsidP="0010665C">
      <w:r>
        <w:rPr>
          <w:rFonts w:ascii="Times New Roman" w:eastAsia="Times New Roman" w:hAnsi="Times New Roman" w:cs="Times New Roman"/>
        </w:rPr>
        <w:t xml:space="preserve">Understanding the impact of incarceration on family systems is a critical area of research </w:t>
      </w:r>
      <w:r>
        <w:t>due to the fact</w:t>
      </w:r>
      <w:r>
        <w:rPr>
          <w:rFonts w:ascii="Times New Roman" w:eastAsia="Times New Roman" w:hAnsi="Times New Roman" w:cs="Times New Roman"/>
        </w:rPr>
        <w:t xml:space="preserve"> the United States has the highest rates of incarceration compared to all other developed countries (</w:t>
      </w:r>
      <w:r>
        <w:rPr>
          <w:rFonts w:ascii="Times New Roman" w:eastAsia="Times New Roman" w:hAnsi="Times New Roman" w:cs="Times New Roman"/>
          <w:color w:val="222222"/>
          <w:highlight w:val="white"/>
        </w:rPr>
        <w:t xml:space="preserve">Wagner &amp; Walsh, 2016). </w:t>
      </w:r>
      <w:r>
        <w:rPr>
          <w:color w:val="222222"/>
          <w:highlight w:val="white"/>
        </w:rPr>
        <w:t>Contact with the criminal justice system relates to their family systems as well;</w:t>
      </w:r>
      <w:r>
        <w:rPr>
          <w:rFonts w:ascii="Times New Roman" w:eastAsia="Times New Roman" w:hAnsi="Times New Roman" w:cs="Times New Roman"/>
          <w:color w:val="222222"/>
          <w:highlight w:val="white"/>
        </w:rPr>
        <w:t xml:space="preserve"> an estimated 2.7 million children have a parent behind bars (The Pew Charitable Trusts, 2010) and</w:t>
      </w:r>
      <w:r>
        <w:rPr>
          <w:color w:val="222222"/>
          <w:highlight w:val="white"/>
        </w:rPr>
        <w:t xml:space="preserve"> a significant number of</w:t>
      </w:r>
      <w:r>
        <w:rPr>
          <w:rFonts w:ascii="Times New Roman" w:eastAsia="Times New Roman" w:hAnsi="Times New Roman" w:cs="Times New Roman"/>
          <w:color w:val="222222"/>
          <w:highlight w:val="white"/>
        </w:rPr>
        <w:t xml:space="preserve"> incarcerated individuals have large family networks. </w:t>
      </w:r>
      <w:r>
        <w:rPr>
          <w:rFonts w:ascii="Times New Roman" w:eastAsia="Times New Roman" w:hAnsi="Times New Roman" w:cs="Times New Roman"/>
        </w:rPr>
        <w:t>These rates are concerning and underscore the importance for investigators to broaden the scope beyond parental incarceration to determine whether any household member has had</w:t>
      </w:r>
      <w:r>
        <w:t xml:space="preserve"> </w:t>
      </w:r>
      <w:r>
        <w:rPr>
          <w:rFonts w:ascii="Times New Roman" w:eastAsia="Times New Roman" w:hAnsi="Times New Roman" w:cs="Times New Roman"/>
        </w:rPr>
        <w:t>contact with the criminal justice system may have an effect on children and adolescents (Comfort, 2016). Accordingly, this study examines whether household member arrest (HHMA) is</w:t>
      </w:r>
      <w:r>
        <w:t xml:space="preserve"> correlated</w:t>
      </w:r>
      <w:r>
        <w:rPr>
          <w:rFonts w:ascii="Times New Roman" w:eastAsia="Times New Roman" w:hAnsi="Times New Roman" w:cs="Times New Roman"/>
        </w:rPr>
        <w:t xml:space="preserve"> to feelings of hopelessness, and whether positive future expectations mediates this relationship among a sample of predominantly African American youth. </w:t>
      </w:r>
    </w:p>
    <w:p w14:paraId="2172F005" w14:textId="77777777" w:rsidR="0010665C" w:rsidRDefault="0010665C" w:rsidP="0010665C">
      <w:pPr>
        <w:ind w:firstLine="0"/>
        <w:rPr>
          <w:b/>
        </w:rPr>
      </w:pPr>
      <w:r>
        <w:rPr>
          <w:rFonts w:ascii="Times New Roman" w:eastAsia="Times New Roman" w:hAnsi="Times New Roman" w:cs="Times New Roman"/>
          <w:b/>
        </w:rPr>
        <w:t>HHMA and Adolescent Hopelessness</w:t>
      </w:r>
    </w:p>
    <w:p w14:paraId="516EBE91" w14:textId="293786B3" w:rsidR="0010665C" w:rsidRDefault="0010665C" w:rsidP="0010665C">
      <w:r>
        <w:rPr>
          <w:rFonts w:ascii="Times New Roman" w:eastAsia="Times New Roman" w:hAnsi="Times New Roman" w:cs="Times New Roman"/>
        </w:rPr>
        <w:t xml:space="preserve">Over the past decade there has been an increase in research on incarceration, but overall, </w:t>
      </w:r>
      <w:r>
        <w:t>much more remains</w:t>
      </w:r>
      <w:r>
        <w:rPr>
          <w:rFonts w:ascii="Times New Roman" w:eastAsia="Times New Roman" w:hAnsi="Times New Roman" w:cs="Times New Roman"/>
        </w:rPr>
        <w:t xml:space="preserve"> to be understood. We know that parental incarceration is classified as an Adverse Childhood Experience (ACE) and </w:t>
      </w:r>
      <w:r>
        <w:t>an</w:t>
      </w:r>
      <w:r>
        <w:rPr>
          <w:rFonts w:ascii="Times New Roman" w:eastAsia="Times New Roman" w:hAnsi="Times New Roman" w:cs="Times New Roman"/>
        </w:rPr>
        <w:t xml:space="preserve"> accumulation of ACEs </w:t>
      </w:r>
      <w:r>
        <w:t>has been</w:t>
      </w:r>
      <w:r>
        <w:rPr>
          <w:rFonts w:ascii="Times New Roman" w:eastAsia="Times New Roman" w:hAnsi="Times New Roman" w:cs="Times New Roman"/>
        </w:rPr>
        <w:t xml:space="preserve"> linked to negative developmental outcomes for children (</w:t>
      </w:r>
      <w:proofErr w:type="spellStart"/>
      <w:r>
        <w:rPr>
          <w:rFonts w:ascii="Times New Roman" w:eastAsia="Times New Roman" w:hAnsi="Times New Roman" w:cs="Times New Roman"/>
          <w:color w:val="222222"/>
          <w:highlight w:val="white"/>
        </w:rPr>
        <w:t>Felitti</w:t>
      </w:r>
      <w:proofErr w:type="spellEnd"/>
      <w:r>
        <w:rPr>
          <w:rFonts w:ascii="Times New Roman" w:eastAsia="Times New Roman" w:hAnsi="Times New Roman" w:cs="Times New Roman"/>
          <w:color w:val="222222"/>
          <w:highlight w:val="white"/>
        </w:rPr>
        <w:t xml:space="preserve"> et al., 1998)</w:t>
      </w:r>
      <w:r>
        <w:rPr>
          <w:rFonts w:ascii="Times New Roman" w:eastAsia="Times New Roman" w:hAnsi="Times New Roman" w:cs="Times New Roman"/>
        </w:rPr>
        <w:t xml:space="preserve">. In regard to parental incarceration, it is specifically linked with internalizing and externalizing issues, which in turn can </w:t>
      </w:r>
      <w:r>
        <w:t xml:space="preserve">lead to </w:t>
      </w:r>
      <w:r>
        <w:rPr>
          <w:rFonts w:ascii="Times New Roman" w:eastAsia="Times New Roman" w:hAnsi="Times New Roman" w:cs="Times New Roman"/>
        </w:rPr>
        <w:t>problems in school and with peer relationships (Johnson &amp; Easterling, 2012). Research also shows that having a family member incarcerated adds a new level of stress to a family system, often accumulating to a point of crisis and</w:t>
      </w:r>
      <w:r>
        <w:t xml:space="preserve"> subsequently </w:t>
      </w:r>
      <w:r>
        <w:rPr>
          <w:rFonts w:ascii="Times New Roman" w:eastAsia="Times New Roman" w:hAnsi="Times New Roman" w:cs="Times New Roman"/>
        </w:rPr>
        <w:t xml:space="preserve">the potential for childhood trauma (Arditti, 2016; Arditti &amp; </w:t>
      </w:r>
      <w:proofErr w:type="spellStart"/>
      <w:r>
        <w:rPr>
          <w:rFonts w:ascii="Times New Roman" w:eastAsia="Times New Roman" w:hAnsi="Times New Roman" w:cs="Times New Roman"/>
        </w:rPr>
        <w:t>Savla</w:t>
      </w:r>
      <w:proofErr w:type="spellEnd"/>
      <w:r>
        <w:rPr>
          <w:rFonts w:ascii="Times New Roman" w:eastAsia="Times New Roman" w:hAnsi="Times New Roman" w:cs="Times New Roman"/>
        </w:rPr>
        <w:t xml:space="preserve">, 2015). It follows that if an </w:t>
      </w:r>
      <w:r>
        <w:t>adolescent</w:t>
      </w:r>
      <w:r>
        <w:rPr>
          <w:rFonts w:ascii="Times New Roman" w:eastAsia="Times New Roman" w:hAnsi="Times New Roman" w:cs="Times New Roman"/>
        </w:rPr>
        <w:t xml:space="preserve"> has experienced household member arrest, they may be at greater risk for internalizing problems such as hopelessness. </w:t>
      </w:r>
    </w:p>
    <w:p w14:paraId="209196D8" w14:textId="77777777" w:rsidR="0010665C" w:rsidRDefault="0010665C" w:rsidP="0010665C">
      <w:r>
        <w:t>When examining incarceration</w:t>
      </w:r>
      <w:r>
        <w:rPr>
          <w:rFonts w:ascii="Times New Roman" w:eastAsia="Times New Roman" w:hAnsi="Times New Roman" w:cs="Times New Roman"/>
        </w:rPr>
        <w:t xml:space="preserve"> from an intersectional and intergenerational approach, its connection to other social inequalities and injustices becomes apparent (Wakefield &amp; </w:t>
      </w:r>
      <w:proofErr w:type="spellStart"/>
      <w:r>
        <w:rPr>
          <w:rFonts w:ascii="Times New Roman" w:eastAsia="Times New Roman" w:hAnsi="Times New Roman" w:cs="Times New Roman"/>
        </w:rPr>
        <w:t>Uggen</w:t>
      </w:r>
      <w:proofErr w:type="spellEnd"/>
      <w:r>
        <w:rPr>
          <w:rFonts w:ascii="Times New Roman" w:eastAsia="Times New Roman" w:hAnsi="Times New Roman" w:cs="Times New Roman"/>
        </w:rPr>
        <w:t>, 2010). These compounded social and structural inequalities have direct impacts on the mental health of adolescents, one outcome being higher levels of internalizing issues (</w:t>
      </w:r>
      <w:r>
        <w:rPr>
          <w:rFonts w:ascii="Times New Roman" w:eastAsia="Times New Roman" w:hAnsi="Times New Roman" w:cs="Times New Roman"/>
          <w:color w:val="222222"/>
          <w:highlight w:val="white"/>
        </w:rPr>
        <w:t>Murray &amp; Farrington, 2008).</w:t>
      </w:r>
      <w:r>
        <w:rPr>
          <w:rFonts w:ascii="Times New Roman" w:eastAsia="Times New Roman" w:hAnsi="Times New Roman" w:cs="Times New Roman"/>
        </w:rPr>
        <w:t xml:space="preserve"> </w:t>
      </w:r>
      <w:r>
        <w:t>Past research has shown</w:t>
      </w:r>
      <w:r>
        <w:rPr>
          <w:rFonts w:ascii="Times New Roman" w:eastAsia="Times New Roman" w:hAnsi="Times New Roman" w:cs="Times New Roman"/>
        </w:rPr>
        <w:t xml:space="preserve"> a direct relationship between internalizing issues in adolescents and hopelessness (Swearer et al., 2004). Hopelessness </w:t>
      </w:r>
      <w:r>
        <w:t>has been linked</w:t>
      </w:r>
      <w:r>
        <w:rPr>
          <w:rFonts w:ascii="Times New Roman" w:eastAsia="Times New Roman" w:hAnsi="Times New Roman" w:cs="Times New Roman"/>
        </w:rPr>
        <w:t xml:space="preserve"> to depression and other negative outcomes in teenagers; therefore, it is </w:t>
      </w:r>
      <w:r>
        <w:t>imperative</w:t>
      </w:r>
      <w:r>
        <w:rPr>
          <w:rFonts w:ascii="Times New Roman" w:eastAsia="Times New Roman" w:hAnsi="Times New Roman" w:cs="Times New Roman"/>
        </w:rPr>
        <w:t xml:space="preserve"> for people working with this group to </w:t>
      </w:r>
      <w:r>
        <w:t>make an effort to</w:t>
      </w:r>
      <w:r>
        <w:rPr>
          <w:rFonts w:ascii="Times New Roman" w:eastAsia="Times New Roman" w:hAnsi="Times New Roman" w:cs="Times New Roman"/>
        </w:rPr>
        <w:t xml:space="preserve"> address hopelessness directly. </w:t>
      </w:r>
      <w:r>
        <w:t>Considering these facts</w:t>
      </w:r>
      <w:r>
        <w:rPr>
          <w:rFonts w:ascii="Times New Roman" w:eastAsia="Times New Roman" w:hAnsi="Times New Roman" w:cs="Times New Roman"/>
        </w:rPr>
        <w:t>, it becomes apparent that the issue of incarceration is complex</w:t>
      </w:r>
      <w:r>
        <w:t xml:space="preserve"> and </w:t>
      </w:r>
      <w:r>
        <w:rPr>
          <w:rFonts w:ascii="Times New Roman" w:eastAsia="Times New Roman" w:hAnsi="Times New Roman" w:cs="Times New Roman"/>
        </w:rPr>
        <w:t xml:space="preserve">affects not only </w:t>
      </w:r>
      <w:r>
        <w:t xml:space="preserve">those </w:t>
      </w:r>
      <w:r>
        <w:rPr>
          <w:rFonts w:ascii="Times New Roman" w:eastAsia="Times New Roman" w:hAnsi="Times New Roman" w:cs="Times New Roman"/>
        </w:rPr>
        <w:t>incarcerated, but also their children.</w:t>
      </w:r>
    </w:p>
    <w:p w14:paraId="0C54B1F7" w14:textId="3EC36DC6" w:rsidR="0010665C" w:rsidRDefault="0010665C" w:rsidP="0010665C">
      <w:r>
        <w:rPr>
          <w:rFonts w:ascii="Times New Roman" w:eastAsia="Times New Roman" w:hAnsi="Times New Roman" w:cs="Times New Roman"/>
        </w:rPr>
        <w:t xml:space="preserve">Hopelessness is an important variable to consider given its implications for mental health (Alloy &amp; Clements, 1998). Adolescents who have experienced parental incarceration are on average 4.7 times more likely than their peers to </w:t>
      </w:r>
      <w:r>
        <w:t xml:space="preserve">suffer </w:t>
      </w:r>
      <w:r>
        <w:rPr>
          <w:rFonts w:ascii="Times New Roman" w:eastAsia="Times New Roman" w:hAnsi="Times New Roman" w:cs="Times New Roman"/>
        </w:rPr>
        <w:t xml:space="preserve">internalizing issues (Johnson, 2009). It is critical </w:t>
      </w:r>
      <w:r>
        <w:t xml:space="preserve">for not only caregivers and policy makers to understand that adolescents who have experienced household member contact with the criminal justice system have specific needs, </w:t>
      </w:r>
      <w:r>
        <w:rPr>
          <w:rFonts w:ascii="Times New Roman" w:eastAsia="Times New Roman" w:hAnsi="Times New Roman" w:cs="Times New Roman"/>
        </w:rPr>
        <w:t xml:space="preserve">but also for researchers trying to understand how incarceration impacts </w:t>
      </w:r>
      <w:r>
        <w:t>adolescents</w:t>
      </w:r>
      <w:r>
        <w:rPr>
          <w:rFonts w:ascii="Times New Roman" w:eastAsia="Times New Roman" w:hAnsi="Times New Roman" w:cs="Times New Roman"/>
        </w:rPr>
        <w:t xml:space="preserve">. Although many children do develop short term coping strategies, the internalizing impacts are more long-lasting and have the potential to develop into depression and anxiety (La </w:t>
      </w:r>
      <w:proofErr w:type="spellStart"/>
      <w:r>
        <w:rPr>
          <w:rFonts w:ascii="Times New Roman" w:eastAsia="Times New Roman" w:hAnsi="Times New Roman" w:cs="Times New Roman"/>
        </w:rPr>
        <w:t>Vigne</w:t>
      </w:r>
      <w:proofErr w:type="spellEnd"/>
      <w:r>
        <w:rPr>
          <w:rFonts w:ascii="Times New Roman" w:eastAsia="Times New Roman" w:hAnsi="Times New Roman" w:cs="Times New Roman"/>
        </w:rPr>
        <w:t xml:space="preserve"> et al., 2008). </w:t>
      </w:r>
      <w:r>
        <w:t xml:space="preserve">With </w:t>
      </w:r>
      <w:r>
        <w:rPr>
          <w:rFonts w:ascii="Times New Roman" w:eastAsia="Times New Roman" w:hAnsi="Times New Roman" w:cs="Times New Roman"/>
        </w:rPr>
        <w:t xml:space="preserve">the potential of mental health challenges, there is </w:t>
      </w:r>
      <w:r>
        <w:t>an undeniable</w:t>
      </w:r>
      <w:r>
        <w:rPr>
          <w:rFonts w:ascii="Times New Roman" w:eastAsia="Times New Roman" w:hAnsi="Times New Roman" w:cs="Times New Roman"/>
        </w:rPr>
        <w:t xml:space="preserve"> need for research to address hopelessness in adolescents who have experienced household member arrest.</w:t>
      </w:r>
    </w:p>
    <w:p w14:paraId="283C0DE0" w14:textId="77777777" w:rsidR="0010665C" w:rsidRDefault="0010665C" w:rsidP="0010665C">
      <w:pPr>
        <w:ind w:firstLine="0"/>
        <w:rPr>
          <w:b/>
        </w:rPr>
      </w:pPr>
      <w:r>
        <w:rPr>
          <w:rFonts w:ascii="Times New Roman" w:eastAsia="Times New Roman" w:hAnsi="Times New Roman" w:cs="Times New Roman"/>
          <w:b/>
        </w:rPr>
        <w:t>Positive Future Expectations as a Potential Mediator</w:t>
      </w:r>
    </w:p>
    <w:p w14:paraId="22ED063F" w14:textId="77777777" w:rsidR="0010665C" w:rsidRDefault="0010665C" w:rsidP="0010665C">
      <w:r>
        <w:rPr>
          <w:rFonts w:ascii="Times New Roman" w:eastAsia="Times New Roman" w:hAnsi="Times New Roman" w:cs="Times New Roman"/>
        </w:rPr>
        <w:t xml:space="preserve">Research has shown that </w:t>
      </w:r>
      <w:r>
        <w:t>the issues</w:t>
      </w:r>
      <w:r>
        <w:rPr>
          <w:rFonts w:ascii="Times New Roman" w:eastAsia="Times New Roman" w:hAnsi="Times New Roman" w:cs="Times New Roman"/>
        </w:rPr>
        <w:t xml:space="preserve"> surrou</w:t>
      </w:r>
      <w:r>
        <w:t>nding incarceration are extremely complex</w:t>
      </w:r>
      <w:r>
        <w:rPr>
          <w:rFonts w:ascii="Times New Roman" w:eastAsia="Times New Roman" w:hAnsi="Times New Roman" w:cs="Times New Roman"/>
        </w:rPr>
        <w:t xml:space="preserve">, with varying </w:t>
      </w:r>
      <w:r>
        <w:t>lengths of contact</w:t>
      </w:r>
      <w:r>
        <w:rPr>
          <w:rFonts w:ascii="Times New Roman" w:eastAsia="Times New Roman" w:hAnsi="Times New Roman" w:cs="Times New Roman"/>
        </w:rPr>
        <w:t xml:space="preserve"> and outcomes, therefore it is helpful to know which of these variables might be impacting the others. For this reason, we </w:t>
      </w:r>
      <w:r>
        <w:t>have chosen to use</w:t>
      </w:r>
      <w:r>
        <w:rPr>
          <w:rFonts w:ascii="Times New Roman" w:eastAsia="Times New Roman" w:hAnsi="Times New Roman" w:cs="Times New Roman"/>
        </w:rPr>
        <w:t xml:space="preserve"> a mediational model to </w:t>
      </w:r>
      <w:r>
        <w:t>demonstrate</w:t>
      </w:r>
      <w:r>
        <w:rPr>
          <w:rFonts w:ascii="Times New Roman" w:eastAsia="Times New Roman" w:hAnsi="Times New Roman" w:cs="Times New Roman"/>
        </w:rPr>
        <w:t xml:space="preserve"> that not only does household member arrest affect an adolescent’s future expectations, but those expectations in turn affect their levels of hopelessness. Mediators can help </w:t>
      </w:r>
      <w:r>
        <w:t>researchers understand</w:t>
      </w:r>
      <w:r>
        <w:rPr>
          <w:rFonts w:ascii="Times New Roman" w:eastAsia="Times New Roman" w:hAnsi="Times New Roman" w:cs="Times New Roman"/>
        </w:rPr>
        <w:t xml:space="preserve"> the complex nature of incarceration, acknowledging that there are other life variables that </w:t>
      </w:r>
      <w:r>
        <w:t>affect</w:t>
      </w:r>
      <w:r>
        <w:rPr>
          <w:rFonts w:ascii="Times New Roman" w:eastAsia="Times New Roman" w:hAnsi="Times New Roman" w:cs="Times New Roman"/>
        </w:rPr>
        <w:t xml:space="preserve"> adolescent hopelessness in conjunction to incarceration. For this reason, this study focuses on whether positive future expectations functions as a mediator between HHMA and hopelessness among adolescents.</w:t>
      </w:r>
    </w:p>
    <w:p w14:paraId="7A155761" w14:textId="2EB72DCB" w:rsidR="0010665C" w:rsidRDefault="0010665C" w:rsidP="0010665C">
      <w:r>
        <w:t>Understanding how</w:t>
      </w:r>
      <w:r>
        <w:rPr>
          <w:rFonts w:ascii="Times New Roman" w:eastAsia="Times New Roman" w:hAnsi="Times New Roman" w:cs="Times New Roman"/>
        </w:rPr>
        <w:t xml:space="preserve"> adolescents view themselves and their future possibilities may help researchers understand how parental contact with the criminal justice system affects youth outcomes. </w:t>
      </w:r>
      <w:r w:rsidR="00D637F8">
        <w:t>Related research</w:t>
      </w:r>
      <w:r w:rsidR="00D637F8">
        <w:rPr>
          <w:rFonts w:ascii="Times New Roman" w:eastAsia="Times New Roman" w:hAnsi="Times New Roman" w:cs="Times New Roman"/>
        </w:rPr>
        <w:t xml:space="preserve"> has</w:t>
      </w:r>
      <w:r>
        <w:rPr>
          <w:rFonts w:ascii="Times New Roman" w:eastAsia="Times New Roman" w:hAnsi="Times New Roman" w:cs="Times New Roman"/>
        </w:rPr>
        <w:t xml:space="preserve"> suggested</w:t>
      </w:r>
      <w:r w:rsidR="00D637F8">
        <w:rPr>
          <w:rFonts w:ascii="Times New Roman" w:eastAsia="Times New Roman" w:hAnsi="Times New Roman" w:cs="Times New Roman"/>
        </w:rPr>
        <w:t>, for instance,</w:t>
      </w:r>
      <w:r>
        <w:rPr>
          <w:rFonts w:ascii="Times New Roman" w:eastAsia="Times New Roman" w:hAnsi="Times New Roman" w:cs="Times New Roman"/>
        </w:rPr>
        <w:t xml:space="preserve"> </w:t>
      </w:r>
      <w:r w:rsidR="00D637F8">
        <w:rPr>
          <w:rFonts w:ascii="Times New Roman" w:eastAsia="Times New Roman" w:hAnsi="Times New Roman" w:cs="Times New Roman"/>
        </w:rPr>
        <w:t xml:space="preserve">that </w:t>
      </w:r>
      <w:r>
        <w:rPr>
          <w:rFonts w:ascii="Times New Roman" w:eastAsia="Times New Roman" w:hAnsi="Times New Roman" w:cs="Times New Roman"/>
        </w:rPr>
        <w:t>future expectations mediate the relationship between ACEs and problem behaviors such as</w:t>
      </w:r>
      <w:r>
        <w:t xml:space="preserve"> </w:t>
      </w:r>
      <w:r>
        <w:rPr>
          <w:rFonts w:ascii="Times New Roman" w:eastAsia="Times New Roman" w:hAnsi="Times New Roman" w:cs="Times New Roman"/>
        </w:rPr>
        <w:t xml:space="preserve">substance use, violent behavior, </w:t>
      </w:r>
      <w:r w:rsidR="009F5826">
        <w:rPr>
          <w:rFonts w:ascii="Times New Roman" w:eastAsia="Times New Roman" w:hAnsi="Times New Roman" w:cs="Times New Roman"/>
        </w:rPr>
        <w:t>and</w:t>
      </w:r>
      <w:r>
        <w:rPr>
          <w:rFonts w:ascii="Times New Roman" w:eastAsia="Times New Roman" w:hAnsi="Times New Roman" w:cs="Times New Roman"/>
        </w:rPr>
        <w:t xml:space="preserve"> antisocial behavior in young adulthood (Brumley &amp; Jaffee, 2017). Another study found that positive youth development is directly related to how optimistically adolescents perceive their future, </w:t>
      </w:r>
      <w:r w:rsidR="00D637F8">
        <w:rPr>
          <w:rFonts w:ascii="Times New Roman" w:eastAsia="Times New Roman" w:hAnsi="Times New Roman" w:cs="Times New Roman"/>
        </w:rPr>
        <w:t xml:space="preserve">further highlighting the connection between future expectations and youth outcomes </w:t>
      </w:r>
      <w:r>
        <w:rPr>
          <w:rFonts w:ascii="Times New Roman" w:eastAsia="Times New Roman" w:hAnsi="Times New Roman" w:cs="Times New Roman"/>
        </w:rPr>
        <w:t xml:space="preserve">(Schmid et al., 2011). Adolescents juvenile offenders have been found to have lower positive future expectations about life outside of jail (Clinkinbeard &amp; Zohra, 2012). In addition, another study found that future expectations could explain up to 70% of hopelessness variance, </w:t>
      </w:r>
      <w:r>
        <w:t>being defined as the degree to which an individual is pessimistic about the future</w:t>
      </w:r>
      <w:r>
        <w:rPr>
          <w:rFonts w:ascii="Times New Roman" w:eastAsia="Times New Roman" w:hAnsi="Times New Roman" w:cs="Times New Roman"/>
        </w:rPr>
        <w:t xml:space="preserve"> (O'Connor et al., 2000). Finally, there is evidence that improving </w:t>
      </w:r>
      <w:r w:rsidR="00D82C88">
        <w:rPr>
          <w:rFonts w:ascii="Times New Roman" w:eastAsia="Times New Roman" w:hAnsi="Times New Roman" w:cs="Times New Roman"/>
        </w:rPr>
        <w:t>future expectations</w:t>
      </w:r>
      <w:r>
        <w:rPr>
          <w:rFonts w:ascii="Times New Roman" w:eastAsia="Times New Roman" w:hAnsi="Times New Roman" w:cs="Times New Roman"/>
        </w:rPr>
        <w:t xml:space="preserve"> has </w:t>
      </w:r>
      <w:r w:rsidR="00D82C88">
        <w:rPr>
          <w:rFonts w:ascii="Times New Roman" w:eastAsia="Times New Roman" w:hAnsi="Times New Roman" w:cs="Times New Roman"/>
        </w:rPr>
        <w:t>mental health benefits</w:t>
      </w:r>
      <w:r>
        <w:rPr>
          <w:rFonts w:ascii="Times New Roman" w:eastAsia="Times New Roman" w:hAnsi="Times New Roman" w:cs="Times New Roman"/>
        </w:rPr>
        <w:t xml:space="preserve"> (</w:t>
      </w:r>
      <w:proofErr w:type="spellStart"/>
      <w:r>
        <w:rPr>
          <w:rFonts w:ascii="Times New Roman" w:eastAsia="Times New Roman" w:hAnsi="Times New Roman" w:cs="Times New Roman"/>
        </w:rPr>
        <w:t>Vilhauer</w:t>
      </w:r>
      <w:proofErr w:type="spellEnd"/>
      <w:r>
        <w:rPr>
          <w:rFonts w:ascii="Times New Roman" w:eastAsia="Times New Roman" w:hAnsi="Times New Roman" w:cs="Times New Roman"/>
        </w:rPr>
        <w:t xml:space="preserve"> et al., 2012). </w:t>
      </w:r>
      <w:r w:rsidR="00D82C88">
        <w:t>Taken together</w:t>
      </w:r>
      <w:r>
        <w:rPr>
          <w:rFonts w:ascii="Times New Roman" w:eastAsia="Times New Roman" w:hAnsi="Times New Roman" w:cs="Times New Roman"/>
        </w:rPr>
        <w:t xml:space="preserve">, the results of these studies suggest that future expectations may help explain the relationship between exposure to adversity and youth outcomes. Whether this applies to the specific case of household member contact with the criminal justice system is an empirical question that has yet to be addressed. </w:t>
      </w:r>
    </w:p>
    <w:p w14:paraId="1FC622CB" w14:textId="77777777" w:rsidR="0010665C" w:rsidRDefault="0010665C" w:rsidP="0010665C">
      <w:pPr>
        <w:ind w:firstLine="0"/>
        <w:rPr>
          <w:b/>
        </w:rPr>
      </w:pPr>
      <w:r>
        <w:rPr>
          <w:rFonts w:ascii="Times New Roman" w:eastAsia="Times New Roman" w:hAnsi="Times New Roman" w:cs="Times New Roman"/>
          <w:b/>
        </w:rPr>
        <w:t>Current Study</w:t>
      </w:r>
    </w:p>
    <w:p w14:paraId="0F3197A5" w14:textId="39CF5B26" w:rsidR="0010665C" w:rsidRDefault="0010665C" w:rsidP="0010665C">
      <w:r>
        <w:rPr>
          <w:rFonts w:ascii="Times New Roman" w:eastAsia="Times New Roman" w:hAnsi="Times New Roman" w:cs="Times New Roman"/>
        </w:rPr>
        <w:t>The current study use</w:t>
      </w:r>
      <w:r w:rsidR="00666665">
        <w:rPr>
          <w:rFonts w:ascii="Times New Roman" w:eastAsia="Times New Roman" w:hAnsi="Times New Roman" w:cs="Times New Roman"/>
        </w:rPr>
        <w:t>d</w:t>
      </w:r>
      <w:r>
        <w:rPr>
          <w:rFonts w:ascii="Times New Roman" w:eastAsia="Times New Roman" w:hAnsi="Times New Roman" w:cs="Times New Roman"/>
        </w:rPr>
        <w:t xml:space="preserve"> the data from the Mobile Youth Survey (MYS</w:t>
      </w:r>
      <w:r w:rsidR="00FB5DC8">
        <w:rPr>
          <w:rFonts w:ascii="Times New Roman" w:eastAsia="Times New Roman" w:hAnsi="Times New Roman" w:cs="Times New Roman"/>
        </w:rPr>
        <w:t>; Bolland et al., 2005</w:t>
      </w:r>
      <w:r>
        <w:rPr>
          <w:rFonts w:ascii="Times New Roman" w:eastAsia="Times New Roman" w:hAnsi="Times New Roman" w:cs="Times New Roman"/>
        </w:rPr>
        <w:t>)</w:t>
      </w:r>
      <w:r>
        <w:t xml:space="preserve"> </w:t>
      </w:r>
      <w:r>
        <w:rPr>
          <w:rFonts w:ascii="Times New Roman" w:eastAsia="Times New Roman" w:hAnsi="Times New Roman" w:cs="Times New Roman"/>
        </w:rPr>
        <w:t xml:space="preserve">to examine whether HHMA is related to adolescent hopelessness and whether positive future expectations mediates this relationship. </w:t>
      </w:r>
      <w:r>
        <w:t xml:space="preserve">A mediational approach </w:t>
      </w:r>
      <w:r w:rsidR="00666665">
        <w:t>was</w:t>
      </w:r>
      <w:r>
        <w:t xml:space="preserve"> taken </w:t>
      </w:r>
      <w:r>
        <w:rPr>
          <w:rFonts w:ascii="Times New Roman" w:eastAsia="Times New Roman" w:hAnsi="Times New Roman" w:cs="Times New Roman"/>
        </w:rPr>
        <w:t>to understand the r</w:t>
      </w:r>
      <w:r>
        <w:t>elationship between</w:t>
      </w:r>
      <w:r>
        <w:rPr>
          <w:rFonts w:ascii="Times New Roman" w:eastAsia="Times New Roman" w:hAnsi="Times New Roman" w:cs="Times New Roman"/>
        </w:rPr>
        <w:t xml:space="preserve"> positive future expectations </w:t>
      </w:r>
      <w:r>
        <w:t>and</w:t>
      </w:r>
      <w:r>
        <w:rPr>
          <w:rFonts w:ascii="Times New Roman" w:eastAsia="Times New Roman" w:hAnsi="Times New Roman" w:cs="Times New Roman"/>
        </w:rPr>
        <w:t xml:space="preserve"> hopelessness </w:t>
      </w:r>
      <w:r>
        <w:t>in regard to</w:t>
      </w:r>
      <w:r>
        <w:rPr>
          <w:rFonts w:ascii="Times New Roman" w:eastAsia="Times New Roman" w:hAnsi="Times New Roman" w:cs="Times New Roman"/>
        </w:rPr>
        <w:t xml:space="preserve"> adolescents who have experienced household member arrest (HHMA). Our hypothesis </w:t>
      </w:r>
      <w:r w:rsidR="00666665">
        <w:rPr>
          <w:rFonts w:ascii="Times New Roman" w:eastAsia="Times New Roman" w:hAnsi="Times New Roman" w:cs="Times New Roman"/>
        </w:rPr>
        <w:t>was</w:t>
      </w:r>
      <w:r>
        <w:rPr>
          <w:rFonts w:ascii="Times New Roman" w:eastAsia="Times New Roman" w:hAnsi="Times New Roman" w:cs="Times New Roman"/>
        </w:rPr>
        <w:t xml:space="preserve"> that adolescents who have experienced household member arrest will have more hopelessness overall than adolescents who have not had this experience, and that their positive perceptions of their future plays a mediational role on hopelessness. </w:t>
      </w:r>
    </w:p>
    <w:p w14:paraId="7C935CDF" w14:textId="77777777" w:rsidR="0010665C" w:rsidRDefault="0010665C" w:rsidP="0010665C">
      <w:pPr>
        <w:pStyle w:val="Heading1"/>
      </w:pPr>
      <w:r>
        <w:t>Methods</w:t>
      </w:r>
    </w:p>
    <w:p w14:paraId="3C5EBF3D" w14:textId="574C558F" w:rsidR="0010665C" w:rsidRDefault="0010665C" w:rsidP="0010665C">
      <w:r>
        <w:t>This study aim</w:t>
      </w:r>
      <w:r w:rsidR="003E54BC">
        <w:t>ed</w:t>
      </w:r>
      <w:r>
        <w:t xml:space="preserve"> to address the following research questions</w:t>
      </w:r>
      <w:r>
        <w:rPr>
          <w:rFonts w:ascii="Times New Roman" w:eastAsia="Times New Roman" w:hAnsi="Times New Roman" w:cs="Times New Roman"/>
        </w:rPr>
        <w:t xml:space="preserve">: (1) “Is household member arrest related to hopelessness?” and (2) “Do positive future expectations mediate the effects of household member arrest and hopelessness?” To test the research questions, </w:t>
      </w:r>
      <w:r>
        <w:t>data from the Mobile Youth Survey (MYS) data set was examined. This survey was</w:t>
      </w:r>
      <w:r>
        <w:rPr>
          <w:rFonts w:ascii="Times New Roman" w:eastAsia="Times New Roman" w:hAnsi="Times New Roman" w:cs="Times New Roman"/>
        </w:rPr>
        <w:t xml:space="preserve"> a longitudinal study that looked at mostly African American adolescents in low-income areas of Mobile, Alabama and the surrounding area (</w:t>
      </w:r>
      <w:r>
        <w:rPr>
          <w:rFonts w:ascii="Times New Roman" w:eastAsia="Times New Roman" w:hAnsi="Times New Roman" w:cs="Times New Roman"/>
          <w:color w:val="222222"/>
          <w:highlight w:val="white"/>
        </w:rPr>
        <w:t>Bolland et al., 2005)</w:t>
      </w:r>
      <w:r>
        <w:rPr>
          <w:rFonts w:ascii="Times New Roman" w:eastAsia="Times New Roman" w:hAnsi="Times New Roman" w:cs="Times New Roman"/>
        </w:rPr>
        <w:t xml:space="preserve">. The original data was collected in 1998 and surveyed adolescents </w:t>
      </w:r>
      <w:r>
        <w:t>ranging from 8-10 years</w:t>
      </w:r>
      <w:r>
        <w:rPr>
          <w:rFonts w:ascii="Times New Roman" w:eastAsia="Times New Roman" w:hAnsi="Times New Roman" w:cs="Times New Roman"/>
        </w:rPr>
        <w:t xml:space="preserve">, all from the lowest income areas of Mobile and </w:t>
      </w:r>
      <w:r>
        <w:t>Prichard</w:t>
      </w:r>
      <w:r>
        <w:rPr>
          <w:rFonts w:ascii="Times New Roman" w:eastAsia="Times New Roman" w:hAnsi="Times New Roman" w:cs="Times New Roman"/>
        </w:rPr>
        <w:t xml:space="preserve"> Alabama. For the purpose of this study, we used data from the most recent and final wave of the dataset (see Bolland et al., 2016 for additional information on study recruitment, administration, and retention). The makeup of the sample was 94% African American, 50% female, and the average age was 14 years old.</w:t>
      </w:r>
    </w:p>
    <w:p w14:paraId="19DB541D" w14:textId="77777777" w:rsidR="0010665C" w:rsidRDefault="0010665C" w:rsidP="0010665C">
      <w:pPr>
        <w:ind w:firstLine="0"/>
        <w:rPr>
          <w:b/>
        </w:rPr>
      </w:pPr>
      <w:r>
        <w:rPr>
          <w:rFonts w:ascii="Times New Roman" w:eastAsia="Times New Roman" w:hAnsi="Times New Roman" w:cs="Times New Roman"/>
          <w:b/>
        </w:rPr>
        <w:t>Dependent Variable</w:t>
      </w:r>
    </w:p>
    <w:p w14:paraId="0E36A4EB" w14:textId="77777777" w:rsidR="0010665C" w:rsidRDefault="0010665C" w:rsidP="0010665C">
      <w:pPr>
        <w:ind w:firstLine="0"/>
      </w:pPr>
      <w:r>
        <w:rPr>
          <w:rFonts w:ascii="Times New Roman" w:eastAsia="Times New Roman" w:hAnsi="Times New Roman" w:cs="Times New Roman"/>
        </w:rPr>
        <w:tab/>
        <w:t xml:space="preserve">The dependent variable of this study is hopelessness and was measured by 6 questions. These questions were founded on the research previously done by </w:t>
      </w:r>
      <w:proofErr w:type="spellStart"/>
      <w:r>
        <w:rPr>
          <w:rFonts w:ascii="Times New Roman" w:eastAsia="Times New Roman" w:hAnsi="Times New Roman" w:cs="Times New Roman"/>
        </w:rPr>
        <w:t>Kazdin</w:t>
      </w:r>
      <w:proofErr w:type="spellEnd"/>
      <w:r>
        <w:rPr>
          <w:rFonts w:ascii="Times New Roman" w:eastAsia="Times New Roman" w:hAnsi="Times New Roman" w:cs="Times New Roman"/>
        </w:rPr>
        <w:t xml:space="preserve"> et al. to establish the validity </w:t>
      </w:r>
      <w:r>
        <w:t xml:space="preserve">that the questions asked were accurately measuring hopelessness </w:t>
      </w:r>
      <w:r>
        <w:rPr>
          <w:rFonts w:ascii="Times New Roman" w:eastAsia="Times New Roman" w:hAnsi="Times New Roman" w:cs="Times New Roman"/>
        </w:rPr>
        <w:t xml:space="preserve">(1983). Sample items for this variable include questions such as “All I see ahead are bad things, </w:t>
      </w:r>
      <w:r>
        <w:rPr>
          <w:rFonts w:ascii="Times New Roman" w:eastAsia="Times New Roman" w:hAnsi="Times New Roman" w:cs="Times New Roman"/>
          <w:u w:val="single"/>
        </w:rPr>
        <w:t>not</w:t>
      </w:r>
      <w:r>
        <w:rPr>
          <w:rFonts w:ascii="Times New Roman" w:eastAsia="Times New Roman" w:hAnsi="Times New Roman" w:cs="Times New Roman"/>
        </w:rPr>
        <w:t xml:space="preserve"> good things” and the response options were “agree” or “disagree.”</w:t>
      </w:r>
      <w:r>
        <w:t xml:space="preserve"> Responses were coded 1= agree and 0=disagree. </w:t>
      </w:r>
      <w:r>
        <w:rPr>
          <w:rFonts w:ascii="Times New Roman" w:eastAsia="Times New Roman" w:hAnsi="Times New Roman" w:cs="Times New Roman"/>
        </w:rPr>
        <w:t xml:space="preserve">Another sample item is “I might as well give up because I can’t make things better for myself”, the response choices being “agree” or “disagree.” </w:t>
      </w:r>
      <w:r>
        <w:t>Responses were coded</w:t>
      </w:r>
      <w:r>
        <w:rPr>
          <w:rFonts w:ascii="Times New Roman" w:eastAsia="Times New Roman" w:hAnsi="Times New Roman" w:cs="Times New Roman"/>
        </w:rPr>
        <w:t xml:space="preserve"> 1= </w:t>
      </w:r>
      <w:r>
        <w:rPr>
          <w:rFonts w:ascii="Times New Roman" w:eastAsia="Times New Roman" w:hAnsi="Times New Roman" w:cs="Times New Roman"/>
          <w:i/>
        </w:rPr>
        <w:t>agree</w:t>
      </w:r>
      <w:r>
        <w:rPr>
          <w:rFonts w:ascii="Times New Roman" w:eastAsia="Times New Roman" w:hAnsi="Times New Roman" w:cs="Times New Roman"/>
        </w:rPr>
        <w:t xml:space="preserve"> and 0=</w:t>
      </w:r>
      <w:r>
        <w:rPr>
          <w:rFonts w:ascii="Times New Roman" w:eastAsia="Times New Roman" w:hAnsi="Times New Roman" w:cs="Times New Roman"/>
          <w:i/>
        </w:rPr>
        <w:t>disagree</w:t>
      </w:r>
      <w:r>
        <w:rPr>
          <w:rFonts w:ascii="Times New Roman" w:eastAsia="Times New Roman" w:hAnsi="Times New Roman" w:cs="Times New Roman"/>
        </w:rPr>
        <w:t xml:space="preserve">. Answers to these 6 questions were summed for a total score: the higher the score relating to a higher level of hopelessness. </w:t>
      </w:r>
    </w:p>
    <w:p w14:paraId="616190AE" w14:textId="77777777" w:rsidR="0010665C" w:rsidRDefault="0010665C" w:rsidP="0010665C">
      <w:pPr>
        <w:ind w:firstLine="0"/>
        <w:rPr>
          <w:b/>
        </w:rPr>
      </w:pPr>
      <w:r>
        <w:rPr>
          <w:rFonts w:ascii="Times New Roman" w:eastAsia="Times New Roman" w:hAnsi="Times New Roman" w:cs="Times New Roman"/>
          <w:b/>
        </w:rPr>
        <w:t>Independent Variable</w:t>
      </w:r>
    </w:p>
    <w:p w14:paraId="76F83DB9" w14:textId="77777777" w:rsidR="0010665C" w:rsidRDefault="0010665C" w:rsidP="0010665C">
      <w:pPr>
        <w:ind w:firstLine="0"/>
      </w:pPr>
      <w:r>
        <w:rPr>
          <w:rFonts w:ascii="Times New Roman" w:eastAsia="Times New Roman" w:hAnsi="Times New Roman" w:cs="Times New Roman"/>
        </w:rPr>
        <w:tab/>
        <w:t>To capture HHMA, we used the following item: “</w:t>
      </w:r>
      <w:r>
        <w:rPr>
          <w:rFonts w:ascii="Times New Roman" w:eastAsia="Times New Roman" w:hAnsi="Times New Roman" w:cs="Times New Roman"/>
          <w:u w:val="single"/>
        </w:rPr>
        <w:t>During the past year (12 months</w:t>
      </w:r>
      <w:r>
        <w:rPr>
          <w:rFonts w:ascii="Times New Roman" w:eastAsia="Times New Roman" w:hAnsi="Times New Roman" w:cs="Times New Roman"/>
        </w:rPr>
        <w:t>), was anyone</w:t>
      </w:r>
      <w:r>
        <w:rPr>
          <w:u w:val="single"/>
        </w:rPr>
        <w:t xml:space="preserve"> </w:t>
      </w:r>
      <w:r>
        <w:rPr>
          <w:rFonts w:ascii="Times New Roman" w:eastAsia="Times New Roman" w:hAnsi="Times New Roman" w:cs="Times New Roman"/>
        </w:rPr>
        <w:t xml:space="preserve">who lives in your apartment arrested? Don’t include yourself” with the response options of "yes” or “no.” </w:t>
      </w:r>
      <w:r>
        <w:t xml:space="preserve">Responses were coded </w:t>
      </w:r>
      <w:r>
        <w:rPr>
          <w:rFonts w:ascii="Times New Roman" w:eastAsia="Times New Roman" w:hAnsi="Times New Roman" w:cs="Times New Roman"/>
        </w:rPr>
        <w:t>1=</w:t>
      </w:r>
      <w:r>
        <w:rPr>
          <w:rFonts w:ascii="Times New Roman" w:eastAsia="Times New Roman" w:hAnsi="Times New Roman" w:cs="Times New Roman"/>
          <w:i/>
        </w:rPr>
        <w:t>yes</w:t>
      </w:r>
      <w:r>
        <w:rPr>
          <w:rFonts w:ascii="Times New Roman" w:eastAsia="Times New Roman" w:hAnsi="Times New Roman" w:cs="Times New Roman"/>
        </w:rPr>
        <w:t xml:space="preserve"> and 2=</w:t>
      </w:r>
      <w:r>
        <w:rPr>
          <w:rFonts w:ascii="Times New Roman" w:eastAsia="Times New Roman" w:hAnsi="Times New Roman" w:cs="Times New Roman"/>
          <w:i/>
        </w:rPr>
        <w:t>no</w:t>
      </w:r>
      <w:r>
        <w:rPr>
          <w:rFonts w:ascii="Times New Roman" w:eastAsia="Times New Roman" w:hAnsi="Times New Roman" w:cs="Times New Roman"/>
        </w:rPr>
        <w:t xml:space="preserve">. </w:t>
      </w:r>
    </w:p>
    <w:p w14:paraId="2C64CC3B" w14:textId="77777777" w:rsidR="0010665C" w:rsidRDefault="0010665C" w:rsidP="0010665C">
      <w:pPr>
        <w:ind w:firstLine="0"/>
        <w:rPr>
          <w:b/>
        </w:rPr>
      </w:pPr>
      <w:r>
        <w:rPr>
          <w:rFonts w:ascii="Times New Roman" w:eastAsia="Times New Roman" w:hAnsi="Times New Roman" w:cs="Times New Roman"/>
          <w:b/>
        </w:rPr>
        <w:t>Mediator</w:t>
      </w:r>
    </w:p>
    <w:p w14:paraId="31FBCE2C" w14:textId="77777777" w:rsidR="0010665C" w:rsidRDefault="0010665C" w:rsidP="0010665C">
      <w:pPr>
        <w:ind w:firstLine="0"/>
      </w:pPr>
      <w:bookmarkStart w:id="1" w:name="_1fob9te" w:colFirst="0" w:colLast="0"/>
      <w:bookmarkEnd w:id="1"/>
      <w:r>
        <w:rPr>
          <w:rFonts w:ascii="Times New Roman" w:eastAsia="Times New Roman" w:hAnsi="Times New Roman" w:cs="Times New Roman"/>
        </w:rPr>
        <w:tab/>
        <w:t>Four questions were used to measure positive future expectations. Sample items to measure future expectations include “When I am an adult I expect to have a good job that I like and that will pay enough for me to live on” with the response choices being “agree” or “disagree.”</w:t>
      </w:r>
      <w:r>
        <w:t xml:space="preserve"> Responses were coded</w:t>
      </w:r>
      <w:r>
        <w:rPr>
          <w:rFonts w:ascii="Times New Roman" w:eastAsia="Times New Roman" w:hAnsi="Times New Roman" w:cs="Times New Roman"/>
        </w:rPr>
        <w:t xml:space="preserve"> 1=</w:t>
      </w:r>
      <w:r>
        <w:rPr>
          <w:rFonts w:ascii="Times New Roman" w:eastAsia="Times New Roman" w:hAnsi="Times New Roman" w:cs="Times New Roman"/>
          <w:i/>
        </w:rPr>
        <w:t>agree</w:t>
      </w:r>
      <w:r>
        <w:rPr>
          <w:rFonts w:ascii="Times New Roman" w:eastAsia="Times New Roman" w:hAnsi="Times New Roman" w:cs="Times New Roman"/>
        </w:rPr>
        <w:t xml:space="preserve"> and 0=</w:t>
      </w:r>
      <w:r>
        <w:rPr>
          <w:rFonts w:ascii="Times New Roman" w:eastAsia="Times New Roman" w:hAnsi="Times New Roman" w:cs="Times New Roman"/>
          <w:i/>
        </w:rPr>
        <w:t>disagree</w:t>
      </w:r>
      <w:r>
        <w:rPr>
          <w:rFonts w:ascii="Times New Roman" w:eastAsia="Times New Roman" w:hAnsi="Times New Roman" w:cs="Times New Roman"/>
        </w:rPr>
        <w:t>. Another sample item for this variable is “When I am an adult, I expect to have a long and happy marriage” the response choices being “agree” or “disagree.”</w:t>
      </w:r>
      <w:r>
        <w:t xml:space="preserve"> Responses were coded</w:t>
      </w:r>
      <w:r>
        <w:rPr>
          <w:rFonts w:ascii="Times New Roman" w:eastAsia="Times New Roman" w:hAnsi="Times New Roman" w:cs="Times New Roman"/>
        </w:rPr>
        <w:t xml:space="preserve"> 1=</w:t>
      </w:r>
      <w:r>
        <w:rPr>
          <w:rFonts w:ascii="Times New Roman" w:eastAsia="Times New Roman" w:hAnsi="Times New Roman" w:cs="Times New Roman"/>
          <w:i/>
        </w:rPr>
        <w:t>agree</w:t>
      </w:r>
      <w:r>
        <w:rPr>
          <w:rFonts w:ascii="Times New Roman" w:eastAsia="Times New Roman" w:hAnsi="Times New Roman" w:cs="Times New Roman"/>
        </w:rPr>
        <w:t xml:space="preserve"> and 0=</w:t>
      </w:r>
      <w:r>
        <w:rPr>
          <w:rFonts w:ascii="Times New Roman" w:eastAsia="Times New Roman" w:hAnsi="Times New Roman" w:cs="Times New Roman"/>
          <w:i/>
        </w:rPr>
        <w:t>disagree</w:t>
      </w:r>
      <w:r>
        <w:rPr>
          <w:rFonts w:ascii="Times New Roman" w:eastAsia="Times New Roman" w:hAnsi="Times New Roman" w:cs="Times New Roman"/>
        </w:rPr>
        <w:t xml:space="preserve">. The four questions for this </w:t>
      </w:r>
      <w:r>
        <w:t>measure</w:t>
      </w:r>
      <w:r>
        <w:rPr>
          <w:rFonts w:ascii="Times New Roman" w:eastAsia="Times New Roman" w:hAnsi="Times New Roman" w:cs="Times New Roman"/>
        </w:rPr>
        <w:t xml:space="preserve"> were summed with a maximum possible score of 4, and the higher the score relates to more positive future expectations.</w:t>
      </w:r>
    </w:p>
    <w:p w14:paraId="2421468D" w14:textId="77777777" w:rsidR="0010665C" w:rsidRDefault="0010665C" w:rsidP="0010665C">
      <w:pPr>
        <w:ind w:firstLine="0"/>
        <w:rPr>
          <w:b/>
        </w:rPr>
      </w:pPr>
      <w:r>
        <w:rPr>
          <w:rFonts w:ascii="Times New Roman" w:eastAsia="Times New Roman" w:hAnsi="Times New Roman" w:cs="Times New Roman"/>
          <w:b/>
        </w:rPr>
        <w:t>Controls</w:t>
      </w:r>
    </w:p>
    <w:p w14:paraId="2B9C5D86" w14:textId="77777777" w:rsidR="0010665C" w:rsidRDefault="0010665C" w:rsidP="0010665C">
      <w:r>
        <w:rPr>
          <w:rFonts w:ascii="Times New Roman" w:eastAsia="Times New Roman" w:hAnsi="Times New Roman" w:cs="Times New Roman"/>
        </w:rPr>
        <w:t xml:space="preserve">This study controlled for several theoretically relevant demographic factors </w:t>
      </w:r>
      <w:r>
        <w:t>including</w:t>
      </w:r>
      <w:r>
        <w:rPr>
          <w:rFonts w:ascii="Times New Roman" w:eastAsia="Times New Roman" w:hAnsi="Times New Roman" w:cs="Times New Roman"/>
        </w:rPr>
        <w:t xml:space="preserve"> race, age, socioeconomic status, gender, and </w:t>
      </w:r>
      <w:r>
        <w:t>current school enrollment</w:t>
      </w:r>
      <w:r>
        <w:rPr>
          <w:rFonts w:ascii="Times New Roman" w:eastAsia="Times New Roman" w:hAnsi="Times New Roman" w:cs="Times New Roman"/>
        </w:rPr>
        <w:t xml:space="preserve">. Socioeconomic status was measured by the question “Do you receive free or reduced cost lunch at school?” Grade was measured by the grade they will be in the upcoming year. These factors were selected based on the composition of the sample, as well the potential to </w:t>
      </w:r>
      <w:r>
        <w:t>impact</w:t>
      </w:r>
      <w:r>
        <w:rPr>
          <w:rFonts w:ascii="Times New Roman" w:eastAsia="Times New Roman" w:hAnsi="Times New Roman" w:cs="Times New Roman"/>
        </w:rPr>
        <w:t xml:space="preserve"> the regression model. </w:t>
      </w:r>
    </w:p>
    <w:p w14:paraId="28BCB067" w14:textId="77777777" w:rsidR="0010665C" w:rsidRDefault="0010665C" w:rsidP="0010665C">
      <w:pPr>
        <w:pStyle w:val="Heading2"/>
        <w:jc w:val="center"/>
      </w:pPr>
      <w:r>
        <w:t>Analysis</w:t>
      </w:r>
    </w:p>
    <w:p w14:paraId="69C82746" w14:textId="0E635DD8" w:rsidR="0010665C" w:rsidRDefault="0010665C" w:rsidP="0010665C">
      <w:pPr>
        <w:pBdr>
          <w:top w:val="nil"/>
          <w:left w:val="nil"/>
          <w:bottom w:val="nil"/>
          <w:right w:val="nil"/>
          <w:between w:val="nil"/>
        </w:pBdr>
        <w:rPr>
          <w:color w:val="000000"/>
        </w:rPr>
      </w:pPr>
      <w:r>
        <w:rPr>
          <w:rFonts w:ascii="Times New Roman" w:eastAsia="Times New Roman" w:hAnsi="Times New Roman" w:cs="Times New Roman"/>
          <w:color w:val="000000"/>
        </w:rPr>
        <w:t xml:space="preserve">Our first analysis </w:t>
      </w:r>
      <w:r>
        <w:t>examined</w:t>
      </w:r>
      <w:r>
        <w:rPr>
          <w:rFonts w:ascii="Times New Roman" w:eastAsia="Times New Roman" w:hAnsi="Times New Roman" w:cs="Times New Roman"/>
          <w:color w:val="000000"/>
        </w:rPr>
        <w:t xml:space="preserve"> the descriptive statistics to get a global understanding of our participant makeup. Next, we ran a correlation for the full sample, and one </w:t>
      </w:r>
      <w:r>
        <w:t>with the sample separated</w:t>
      </w:r>
      <w:r>
        <w:rPr>
          <w:rFonts w:ascii="Times New Roman" w:eastAsia="Times New Roman" w:hAnsi="Times New Roman" w:cs="Times New Roman"/>
          <w:color w:val="000000"/>
        </w:rPr>
        <w:t xml:space="preserve"> by those who have and have not experienced household member arrest. Lastly, to test for mediation, a stepwise ordinary least squares (OLS) regression model was </w:t>
      </w:r>
      <w:r>
        <w:t>run</w:t>
      </w:r>
      <w:r>
        <w:rPr>
          <w:rFonts w:ascii="Times New Roman" w:eastAsia="Times New Roman" w:hAnsi="Times New Roman" w:cs="Times New Roman"/>
          <w:color w:val="000000"/>
        </w:rPr>
        <w:t xml:space="preserve"> following Barron and Kenny’s (1986) </w:t>
      </w:r>
      <w:r w:rsidR="00FB5DC8">
        <w:rPr>
          <w:rFonts w:ascii="Times New Roman" w:eastAsia="Times New Roman" w:hAnsi="Times New Roman" w:cs="Times New Roman"/>
          <w:color w:val="000000"/>
        </w:rPr>
        <w:t>framework for testing</w:t>
      </w:r>
      <w:r>
        <w:rPr>
          <w:rFonts w:ascii="Times New Roman" w:eastAsia="Times New Roman" w:hAnsi="Times New Roman" w:cs="Times New Roman"/>
          <w:color w:val="000000"/>
        </w:rPr>
        <w:t xml:space="preserve"> mediation. To do so, the first model tested the relationship between household member arrest and hopelessness, controlling for demographic variables and without positive future expectations. The second model included positive future expectations in the analysis. Participants with missing data were excluded from the analyses. Data </w:t>
      </w:r>
      <w:r>
        <w:t>was</w:t>
      </w:r>
      <w:r>
        <w:rPr>
          <w:rFonts w:ascii="Times New Roman" w:eastAsia="Times New Roman" w:hAnsi="Times New Roman" w:cs="Times New Roman"/>
          <w:color w:val="000000"/>
        </w:rPr>
        <w:t xml:space="preserve"> analyzed using IBM’s Statistical Package for Social Sciences (SPSS; IBM Corp., 2017). </w:t>
      </w:r>
    </w:p>
    <w:p w14:paraId="3E9789B0" w14:textId="77777777" w:rsidR="0010665C" w:rsidRDefault="0010665C" w:rsidP="0010665C">
      <w:pPr>
        <w:pStyle w:val="Heading3"/>
        <w:ind w:firstLine="0"/>
        <w:jc w:val="center"/>
      </w:pPr>
      <w:r>
        <w:t xml:space="preserve">Results </w:t>
      </w:r>
    </w:p>
    <w:p w14:paraId="5689F5EF" w14:textId="364781A3" w:rsidR="0010665C" w:rsidRDefault="0010665C" w:rsidP="0010665C">
      <w:r>
        <w:rPr>
          <w:rFonts w:ascii="Times New Roman" w:eastAsia="Times New Roman" w:hAnsi="Times New Roman" w:cs="Times New Roman"/>
        </w:rPr>
        <w:t>Descriptive statistics for our overall analytic sample are shown in Table 1</w:t>
      </w:r>
      <w:r>
        <w:t>.</w:t>
      </w:r>
      <w:r>
        <w:rPr>
          <w:rFonts w:ascii="Times New Roman" w:eastAsia="Times New Roman" w:hAnsi="Times New Roman" w:cs="Times New Roman"/>
        </w:rPr>
        <w:t xml:space="preserve"> Table 2 displays descriptive statistics separated by participants who have and have not experienced household member arrest. Important demographic information to note is </w:t>
      </w:r>
      <w:r w:rsidR="00A27AC4">
        <w:rPr>
          <w:rFonts w:ascii="Times New Roman" w:eastAsia="Times New Roman" w:hAnsi="Times New Roman" w:cs="Times New Roman"/>
        </w:rPr>
        <w:t xml:space="preserve">that </w:t>
      </w:r>
      <w:r>
        <w:rPr>
          <w:rFonts w:ascii="Times New Roman" w:eastAsia="Times New Roman" w:hAnsi="Times New Roman" w:cs="Times New Roman"/>
        </w:rPr>
        <w:t>94% of our sample was African American, and 790 out of the 2942 (27%) participants had experienced household member arrest (HHMA). The average age of the sample was 14 years old. Table 2 show</w:t>
      </w:r>
      <w:r>
        <w:t>s</w:t>
      </w:r>
      <w:r>
        <w:rPr>
          <w:rFonts w:ascii="Times New Roman" w:eastAsia="Times New Roman" w:hAnsi="Times New Roman" w:cs="Times New Roman"/>
        </w:rPr>
        <w:t xml:space="preserve"> that adolescents with HHMA had higher levels of hopelessness (</w:t>
      </w:r>
      <w:r>
        <w:rPr>
          <w:rFonts w:ascii="Times New Roman" w:eastAsia="Times New Roman" w:hAnsi="Times New Roman" w:cs="Times New Roman"/>
          <w:i/>
        </w:rPr>
        <w:t xml:space="preserve">M </w:t>
      </w:r>
      <w:r>
        <w:rPr>
          <w:rFonts w:ascii="Times New Roman" w:eastAsia="Times New Roman" w:hAnsi="Times New Roman" w:cs="Times New Roman"/>
        </w:rPr>
        <w:t xml:space="preserve">=1.32; </w:t>
      </w:r>
      <w:r>
        <w:rPr>
          <w:rFonts w:ascii="Times New Roman" w:eastAsia="Times New Roman" w:hAnsi="Times New Roman" w:cs="Times New Roman"/>
          <w:i/>
        </w:rPr>
        <w:t>SD</w:t>
      </w:r>
      <w:r>
        <w:rPr>
          <w:rFonts w:ascii="Times New Roman" w:eastAsia="Times New Roman" w:hAnsi="Times New Roman" w:cs="Times New Roman"/>
        </w:rPr>
        <w:t xml:space="preserve"> =1.76) compared to those with no HHMA (</w:t>
      </w:r>
      <w:r>
        <w:rPr>
          <w:rFonts w:ascii="Times New Roman" w:eastAsia="Times New Roman" w:hAnsi="Times New Roman" w:cs="Times New Roman"/>
          <w:i/>
        </w:rPr>
        <w:t xml:space="preserve">M </w:t>
      </w:r>
      <w:r>
        <w:rPr>
          <w:rFonts w:ascii="Times New Roman" w:eastAsia="Times New Roman" w:hAnsi="Times New Roman" w:cs="Times New Roman"/>
        </w:rPr>
        <w:t xml:space="preserve">= 0.97; </w:t>
      </w:r>
      <w:r>
        <w:rPr>
          <w:rFonts w:ascii="Times New Roman" w:eastAsia="Times New Roman" w:hAnsi="Times New Roman" w:cs="Times New Roman"/>
          <w:i/>
        </w:rPr>
        <w:t>SD</w:t>
      </w:r>
      <w:r>
        <w:rPr>
          <w:rFonts w:ascii="Times New Roman" w:eastAsia="Times New Roman" w:hAnsi="Times New Roman" w:cs="Times New Roman"/>
        </w:rPr>
        <w:t xml:space="preserve"> = 1.58). Table 2 also show</w:t>
      </w:r>
      <w:r>
        <w:t>s</w:t>
      </w:r>
      <w:r>
        <w:rPr>
          <w:rFonts w:ascii="Times New Roman" w:eastAsia="Times New Roman" w:hAnsi="Times New Roman" w:cs="Times New Roman"/>
        </w:rPr>
        <w:t xml:space="preserve"> that adolescents </w:t>
      </w:r>
      <w:r w:rsidR="00A27AC4">
        <w:rPr>
          <w:rFonts w:ascii="Times New Roman" w:eastAsia="Times New Roman" w:hAnsi="Times New Roman" w:cs="Times New Roman"/>
        </w:rPr>
        <w:t xml:space="preserve">who had not experienced </w:t>
      </w:r>
      <w:r>
        <w:rPr>
          <w:rFonts w:ascii="Times New Roman" w:eastAsia="Times New Roman" w:hAnsi="Times New Roman" w:cs="Times New Roman"/>
        </w:rPr>
        <w:t>HHMA (</w:t>
      </w:r>
      <w:r>
        <w:rPr>
          <w:rFonts w:ascii="Times New Roman" w:eastAsia="Times New Roman" w:hAnsi="Times New Roman" w:cs="Times New Roman"/>
          <w:i/>
        </w:rPr>
        <w:t xml:space="preserve">M </w:t>
      </w:r>
      <w:r>
        <w:rPr>
          <w:rFonts w:ascii="Times New Roman" w:eastAsia="Times New Roman" w:hAnsi="Times New Roman" w:cs="Times New Roman"/>
        </w:rPr>
        <w:t xml:space="preserve">= 3.56; </w:t>
      </w:r>
      <w:r>
        <w:rPr>
          <w:rFonts w:ascii="Times New Roman" w:eastAsia="Times New Roman" w:hAnsi="Times New Roman" w:cs="Times New Roman"/>
          <w:i/>
        </w:rPr>
        <w:t>SD</w:t>
      </w:r>
      <w:r>
        <w:rPr>
          <w:rFonts w:ascii="Times New Roman" w:eastAsia="Times New Roman" w:hAnsi="Times New Roman" w:cs="Times New Roman"/>
        </w:rPr>
        <w:t xml:space="preserve"> = 0.81) had more positive future expectations </w:t>
      </w:r>
      <w:r w:rsidR="00A27AC4">
        <w:rPr>
          <w:rFonts w:ascii="Times New Roman" w:eastAsia="Times New Roman" w:hAnsi="Times New Roman" w:cs="Times New Roman"/>
        </w:rPr>
        <w:t>than</w:t>
      </w:r>
      <w:r>
        <w:rPr>
          <w:rFonts w:ascii="Times New Roman" w:eastAsia="Times New Roman" w:hAnsi="Times New Roman" w:cs="Times New Roman"/>
        </w:rPr>
        <w:t xml:space="preserve"> their peers who had experienced HHMA (</w:t>
      </w:r>
      <w:r>
        <w:rPr>
          <w:rFonts w:ascii="Times New Roman" w:eastAsia="Times New Roman" w:hAnsi="Times New Roman" w:cs="Times New Roman"/>
          <w:i/>
        </w:rPr>
        <w:t xml:space="preserve">M </w:t>
      </w:r>
      <w:r>
        <w:rPr>
          <w:rFonts w:ascii="Times New Roman" w:eastAsia="Times New Roman" w:hAnsi="Times New Roman" w:cs="Times New Roman"/>
        </w:rPr>
        <w:t xml:space="preserve">= 3.40; </w:t>
      </w:r>
      <w:r>
        <w:rPr>
          <w:rFonts w:ascii="Times New Roman" w:eastAsia="Times New Roman" w:hAnsi="Times New Roman" w:cs="Times New Roman"/>
          <w:i/>
        </w:rPr>
        <w:t>SD</w:t>
      </w:r>
      <w:r>
        <w:rPr>
          <w:rFonts w:ascii="Times New Roman" w:eastAsia="Times New Roman" w:hAnsi="Times New Roman" w:cs="Times New Roman"/>
        </w:rPr>
        <w:t xml:space="preserve"> = 0.90). Table 3 is the global correlation matrix, and Table 4 shows the correlation matrix disaggregated by those who have (bottom) and have not (top) experienced household member arrest. Table 3 </w:t>
      </w:r>
      <w:r>
        <w:t>illustrates that</w:t>
      </w:r>
      <w:r>
        <w:rPr>
          <w:rFonts w:ascii="Times New Roman" w:eastAsia="Times New Roman" w:hAnsi="Times New Roman" w:cs="Times New Roman"/>
        </w:rPr>
        <w:t xml:space="preserve"> household member arrest is negatively correlated with positive future expectations (</w:t>
      </w:r>
      <w:r>
        <w:rPr>
          <w:rFonts w:ascii="Times New Roman" w:eastAsia="Times New Roman" w:hAnsi="Times New Roman" w:cs="Times New Roman"/>
          <w:i/>
        </w:rPr>
        <w:t>r</w:t>
      </w:r>
      <w:r>
        <w:rPr>
          <w:rFonts w:ascii="Times New Roman" w:eastAsia="Times New Roman" w:hAnsi="Times New Roman" w:cs="Times New Roman"/>
        </w:rPr>
        <w:t xml:space="preserve"> = -0.08). HHMA is also positively correlated with hopelessness, (</w:t>
      </w:r>
      <w:r>
        <w:rPr>
          <w:rFonts w:ascii="Times New Roman" w:eastAsia="Times New Roman" w:hAnsi="Times New Roman" w:cs="Times New Roman"/>
          <w:i/>
        </w:rPr>
        <w:t xml:space="preserve">r </w:t>
      </w:r>
      <w:r>
        <w:rPr>
          <w:rFonts w:ascii="Times New Roman" w:eastAsia="Times New Roman" w:hAnsi="Times New Roman" w:cs="Times New Roman"/>
        </w:rPr>
        <w:t xml:space="preserve">= 0.10). Table 4 shows that for adolescents who have </w:t>
      </w:r>
      <w:r>
        <w:rPr>
          <w:rFonts w:ascii="Times New Roman" w:eastAsia="Times New Roman" w:hAnsi="Times New Roman" w:cs="Times New Roman"/>
          <w:u w:val="single"/>
        </w:rPr>
        <w:t>and</w:t>
      </w:r>
      <w:r>
        <w:rPr>
          <w:rFonts w:ascii="Times New Roman" w:eastAsia="Times New Roman" w:hAnsi="Times New Roman" w:cs="Times New Roman"/>
        </w:rPr>
        <w:t xml:space="preserve"> have not experienced HHMA, there is a negative correlation between hopelessness and positive future expectations (</w:t>
      </w:r>
      <w:r>
        <w:rPr>
          <w:rFonts w:ascii="Times New Roman" w:eastAsia="Times New Roman" w:hAnsi="Times New Roman" w:cs="Times New Roman"/>
          <w:i/>
        </w:rPr>
        <w:t>r</w:t>
      </w:r>
      <w:r>
        <w:rPr>
          <w:rFonts w:ascii="Times New Roman" w:eastAsia="Times New Roman" w:hAnsi="Times New Roman" w:cs="Times New Roman"/>
        </w:rPr>
        <w:t xml:space="preserve"> = -0.28, and </w:t>
      </w:r>
      <w:r>
        <w:rPr>
          <w:rFonts w:ascii="Times New Roman" w:eastAsia="Times New Roman" w:hAnsi="Times New Roman" w:cs="Times New Roman"/>
          <w:i/>
        </w:rPr>
        <w:t>r</w:t>
      </w:r>
      <w:r>
        <w:rPr>
          <w:rFonts w:ascii="Times New Roman" w:eastAsia="Times New Roman" w:hAnsi="Times New Roman" w:cs="Times New Roman"/>
        </w:rPr>
        <w:t xml:space="preserve"> = -0.31). </w:t>
      </w:r>
    </w:p>
    <w:p w14:paraId="05ACB93B" w14:textId="45013099" w:rsidR="0010665C" w:rsidRDefault="00A27AC4" w:rsidP="0010665C">
      <w:r>
        <w:rPr>
          <w:rFonts w:ascii="Times New Roman" w:eastAsia="Times New Roman" w:hAnsi="Times New Roman" w:cs="Times New Roman"/>
        </w:rPr>
        <w:t xml:space="preserve">Results of the regression analyses are displayed in </w:t>
      </w:r>
      <w:r w:rsidR="0010665C">
        <w:rPr>
          <w:rFonts w:ascii="Times New Roman" w:eastAsia="Times New Roman" w:hAnsi="Times New Roman" w:cs="Times New Roman"/>
        </w:rPr>
        <w:t xml:space="preserve">Table 5. The first model does not account for positive future expectations when hopelessness is the dependent variable, while </w:t>
      </w:r>
      <w:r w:rsidR="0010665C">
        <w:t>the second model</w:t>
      </w:r>
      <w:r w:rsidR="0010665C">
        <w:rPr>
          <w:rFonts w:ascii="Times New Roman" w:eastAsia="Times New Roman" w:hAnsi="Times New Roman" w:cs="Times New Roman"/>
        </w:rPr>
        <w:t xml:space="preserve"> does account for future expectations. </w:t>
      </w:r>
      <w:r w:rsidR="0010665C">
        <w:t>In both model one and two HHMA was positively related to hopelessness (</w:t>
      </w:r>
      <w:r w:rsidR="0010665C">
        <w:rPr>
          <w:i/>
        </w:rPr>
        <w:t>B</w:t>
      </w:r>
      <w:r w:rsidR="0010665C">
        <w:t xml:space="preserve"> = </w:t>
      </w:r>
      <w:r w:rsidR="0010665C">
        <w:rPr>
          <w:rFonts w:ascii="Times New Roman" w:eastAsia="Times New Roman" w:hAnsi="Times New Roman" w:cs="Times New Roman"/>
        </w:rPr>
        <w:t>0.30</w:t>
      </w:r>
      <w:r w:rsidR="0010665C">
        <w:t xml:space="preserve">; </w:t>
      </w:r>
      <w:r w:rsidR="0010665C">
        <w:rPr>
          <w:rFonts w:ascii="Times New Roman" w:eastAsia="Times New Roman" w:hAnsi="Times New Roman" w:cs="Times New Roman"/>
          <w:i/>
        </w:rPr>
        <w:t>B</w:t>
      </w:r>
      <w:r w:rsidR="0010665C">
        <w:rPr>
          <w:rFonts w:ascii="Times New Roman" w:eastAsia="Times New Roman" w:hAnsi="Times New Roman" w:cs="Times New Roman"/>
        </w:rPr>
        <w:t xml:space="preserve"> = 0.23)</w:t>
      </w:r>
      <w:r w:rsidR="009E29E3">
        <w:rPr>
          <w:rFonts w:ascii="Times New Roman" w:eastAsia="Times New Roman" w:hAnsi="Times New Roman" w:cs="Times New Roman"/>
        </w:rPr>
        <w:t>. The size of the coefficient for HHMA on hopelessness, however, was attenuated when future expectations were added to the regression model. The pattern of the results therefore suggests that positive future expectations partially mediate the relationship between household member arrest and hopelessness.</w:t>
      </w:r>
    </w:p>
    <w:p w14:paraId="4E4AB305" w14:textId="77777777" w:rsidR="0010665C" w:rsidRDefault="0010665C" w:rsidP="0010665C">
      <w:pPr>
        <w:pStyle w:val="Heading4"/>
        <w:ind w:firstLine="0"/>
        <w:jc w:val="center"/>
        <w:rPr>
          <w:i w:val="0"/>
        </w:rPr>
      </w:pPr>
      <w:r>
        <w:rPr>
          <w:i w:val="0"/>
        </w:rPr>
        <w:t xml:space="preserve">Discussion </w:t>
      </w:r>
    </w:p>
    <w:p w14:paraId="22C2B590" w14:textId="786723DA" w:rsidR="0010665C" w:rsidRDefault="0010665C" w:rsidP="0010665C">
      <w:r>
        <w:rPr>
          <w:rFonts w:ascii="Times New Roman" w:eastAsia="Times New Roman" w:hAnsi="Times New Roman" w:cs="Times New Roman"/>
        </w:rPr>
        <w:t>Since the ultimate goal of this research is to have a direct application into fields where the information can be used to give appropriate resources to the populations of interest, addressing the root of family member incarceration</w:t>
      </w:r>
      <w:r>
        <w:t xml:space="preserve"> </w:t>
      </w:r>
      <w:r>
        <w:rPr>
          <w:rFonts w:ascii="Times New Roman" w:eastAsia="Times New Roman" w:hAnsi="Times New Roman" w:cs="Times New Roman"/>
        </w:rPr>
        <w:t xml:space="preserve">must happen at the level of state and national governments. But </w:t>
      </w:r>
      <w:r>
        <w:t xml:space="preserve">by identifying </w:t>
      </w:r>
      <w:r>
        <w:rPr>
          <w:rFonts w:ascii="Times New Roman" w:eastAsia="Times New Roman" w:hAnsi="Times New Roman" w:cs="Times New Roman"/>
        </w:rPr>
        <w:t>variables that help mediate the negative outcomes of parental incarceration, such as adolescent positive future expectations, policy makers and practitioners can use that information in their day to day careers. This study looked at household member arrest (HHMA) and the relationship between hopelessness and positive future expectations.</w:t>
      </w:r>
      <w:r>
        <w:t xml:space="preserve"> This study aimed</w:t>
      </w:r>
      <w:r>
        <w:rPr>
          <w:rFonts w:ascii="Times New Roman" w:eastAsia="Times New Roman" w:hAnsi="Times New Roman" w:cs="Times New Roman"/>
        </w:rPr>
        <w:t xml:space="preserve"> to advance our understanding of how household member contact with the criminal justice system impacts the wellbeing of adolescents, and to test if positive future expectations mediates hopelessness as a part of adolescent’s overall wellbeing. The framework for measuring hopelessness drew from previous work that focused on boys with incarcerated parents, and the extent to which they showed internalizing issues such as hopelessness (</w:t>
      </w:r>
      <w:r>
        <w:rPr>
          <w:rFonts w:ascii="Times New Roman" w:eastAsia="Times New Roman" w:hAnsi="Times New Roman" w:cs="Times New Roman"/>
          <w:color w:val="222222"/>
          <w:highlight w:val="white"/>
        </w:rPr>
        <w:t>Murray &amp; Farrington, 2008). We then connected the research surrounding hopelessness to that of positive future expectations (</w:t>
      </w:r>
      <w:r>
        <w:rPr>
          <w:rFonts w:ascii="Times New Roman" w:eastAsia="Times New Roman" w:hAnsi="Times New Roman" w:cs="Times New Roman"/>
        </w:rPr>
        <w:t>Clinkinbeard &amp; Zohra, 2012). Using previously established and peer reviewed research, our team was able to frame and test our research questions “Is household member arrest related to hopelessness?” and “Do positive future expectations mediate the effects of household member arrest and hopelessness?”</w:t>
      </w:r>
    </w:p>
    <w:p w14:paraId="22BC1AA0" w14:textId="6A734F8F" w:rsidR="0010665C" w:rsidRDefault="0010665C" w:rsidP="0010665C">
      <w:r>
        <w:rPr>
          <w:rFonts w:ascii="Times New Roman" w:eastAsia="Times New Roman" w:hAnsi="Times New Roman" w:cs="Times New Roman"/>
        </w:rPr>
        <w:t>Results suggest</w:t>
      </w:r>
      <w:r w:rsidR="00751800">
        <w:rPr>
          <w:rFonts w:ascii="Times New Roman" w:eastAsia="Times New Roman" w:hAnsi="Times New Roman" w:cs="Times New Roman"/>
        </w:rPr>
        <w:t>ed</w:t>
      </w:r>
      <w:r>
        <w:t xml:space="preserve"> </w:t>
      </w:r>
      <w:r>
        <w:rPr>
          <w:rFonts w:ascii="Times New Roman" w:eastAsia="Times New Roman" w:hAnsi="Times New Roman" w:cs="Times New Roman"/>
        </w:rPr>
        <w:t xml:space="preserve">that adolescents </w:t>
      </w:r>
      <w:r w:rsidR="00CA0B9D">
        <w:rPr>
          <w:rFonts w:ascii="Times New Roman" w:eastAsia="Times New Roman" w:hAnsi="Times New Roman" w:cs="Times New Roman"/>
        </w:rPr>
        <w:t>who experienced</w:t>
      </w:r>
      <w:r>
        <w:rPr>
          <w:rFonts w:ascii="Times New Roman" w:eastAsia="Times New Roman" w:hAnsi="Times New Roman" w:cs="Times New Roman"/>
        </w:rPr>
        <w:t xml:space="preserve"> HHMA </w:t>
      </w:r>
      <w:r w:rsidR="00CA0B9D">
        <w:rPr>
          <w:rFonts w:ascii="Times New Roman" w:eastAsia="Times New Roman" w:hAnsi="Times New Roman" w:cs="Times New Roman"/>
        </w:rPr>
        <w:t>reported higher</w:t>
      </w:r>
      <w:r>
        <w:rPr>
          <w:rFonts w:ascii="Times New Roman" w:eastAsia="Times New Roman" w:hAnsi="Times New Roman" w:cs="Times New Roman"/>
        </w:rPr>
        <w:t xml:space="preserve"> levels of hopelessness than </w:t>
      </w:r>
      <w:r w:rsidR="00CA0B9D">
        <w:rPr>
          <w:rFonts w:ascii="Times New Roman" w:eastAsia="Times New Roman" w:hAnsi="Times New Roman" w:cs="Times New Roman"/>
        </w:rPr>
        <w:t>youth who had not experienced household member contact with the criminal justice system</w:t>
      </w:r>
      <w:r>
        <w:rPr>
          <w:rFonts w:ascii="Times New Roman" w:eastAsia="Times New Roman" w:hAnsi="Times New Roman" w:cs="Times New Roman"/>
        </w:rPr>
        <w:t xml:space="preserve">. This finding is consistent with the internalizing research done by Murray and </w:t>
      </w:r>
      <w:r>
        <w:rPr>
          <w:rFonts w:ascii="Times New Roman" w:eastAsia="Times New Roman" w:hAnsi="Times New Roman" w:cs="Times New Roman"/>
          <w:color w:val="222222"/>
          <w:highlight w:val="white"/>
        </w:rPr>
        <w:t xml:space="preserve">Farrington </w:t>
      </w:r>
      <w:r>
        <w:rPr>
          <w:rFonts w:ascii="Times New Roman" w:eastAsia="Times New Roman" w:hAnsi="Times New Roman" w:cs="Times New Roman"/>
        </w:rPr>
        <w:t>(2008)</w:t>
      </w:r>
      <w:r w:rsidR="00CA0B9D">
        <w:rPr>
          <w:rFonts w:ascii="Times New Roman" w:eastAsia="Times New Roman" w:hAnsi="Times New Roman" w:cs="Times New Roman"/>
        </w:rPr>
        <w:t xml:space="preserve"> as well as work that has established connections between hopelessness and internalizing issues (</w:t>
      </w:r>
      <w:r>
        <w:rPr>
          <w:rFonts w:ascii="Times New Roman" w:eastAsia="Times New Roman" w:hAnsi="Times New Roman" w:cs="Times New Roman"/>
        </w:rPr>
        <w:t xml:space="preserve">Swearer </w:t>
      </w:r>
      <w:r w:rsidR="00CA0B9D">
        <w:rPr>
          <w:rFonts w:ascii="Times New Roman" w:eastAsia="Times New Roman" w:hAnsi="Times New Roman" w:cs="Times New Roman"/>
        </w:rPr>
        <w:t>et al., 2004)</w:t>
      </w:r>
      <w:r>
        <w:rPr>
          <w:rFonts w:ascii="Times New Roman" w:eastAsia="Times New Roman" w:hAnsi="Times New Roman" w:cs="Times New Roman"/>
        </w:rPr>
        <w:t>.</w:t>
      </w:r>
      <w:r w:rsidR="00CA0B9D">
        <w:rPr>
          <w:rFonts w:ascii="Times New Roman" w:eastAsia="Times New Roman" w:hAnsi="Times New Roman" w:cs="Times New Roman"/>
        </w:rPr>
        <w:t xml:space="preserve"> Our results further suggested that </w:t>
      </w:r>
      <w:r>
        <w:rPr>
          <w:rFonts w:ascii="Times New Roman" w:eastAsia="Times New Roman" w:hAnsi="Times New Roman" w:cs="Times New Roman"/>
        </w:rPr>
        <w:t>adolescents who had experienced HHMA had lower positive future expectations than their peers without any HHMA. This is consistent with the established research in the field of adolescents and future expectations (Clinkinbeard, &amp; Zohra, 2012).</w:t>
      </w:r>
    </w:p>
    <w:p w14:paraId="74210773" w14:textId="22760830" w:rsidR="0010665C" w:rsidRDefault="0010665C" w:rsidP="001E1A3B">
      <w:r>
        <w:rPr>
          <w:rFonts w:ascii="Times New Roman" w:eastAsia="Times New Roman" w:hAnsi="Times New Roman" w:cs="Times New Roman"/>
        </w:rPr>
        <w:t>The first model d</w:t>
      </w:r>
      <w:r w:rsidR="00751800">
        <w:rPr>
          <w:rFonts w:ascii="Times New Roman" w:eastAsia="Times New Roman" w:hAnsi="Times New Roman" w:cs="Times New Roman"/>
        </w:rPr>
        <w:t>id</w:t>
      </w:r>
      <w:r>
        <w:rPr>
          <w:rFonts w:ascii="Times New Roman" w:eastAsia="Times New Roman" w:hAnsi="Times New Roman" w:cs="Times New Roman"/>
        </w:rPr>
        <w:t xml:space="preserve"> not account for positive future expectations when hopelessness is the dependent variable, while model</w:t>
      </w:r>
      <w:r>
        <w:t xml:space="preserve"> two</w:t>
      </w:r>
      <w:r>
        <w:rPr>
          <w:rFonts w:ascii="Times New Roman" w:eastAsia="Times New Roman" w:hAnsi="Times New Roman" w:cs="Times New Roman"/>
        </w:rPr>
        <w:t xml:space="preserve"> d</w:t>
      </w:r>
      <w:r w:rsidR="00751800">
        <w:rPr>
          <w:rFonts w:ascii="Times New Roman" w:eastAsia="Times New Roman" w:hAnsi="Times New Roman" w:cs="Times New Roman"/>
        </w:rPr>
        <w:t>id not</w:t>
      </w:r>
      <w:r>
        <w:rPr>
          <w:rFonts w:ascii="Times New Roman" w:eastAsia="Times New Roman" w:hAnsi="Times New Roman" w:cs="Times New Roman"/>
        </w:rPr>
        <w:t xml:space="preserve"> account for future expectations. </w:t>
      </w:r>
      <w:r>
        <w:t xml:space="preserve">In both model one and two HHMA was positively related to hopelessness </w:t>
      </w:r>
      <w:r>
        <w:rPr>
          <w:rFonts w:ascii="Times New Roman" w:eastAsia="Times New Roman" w:hAnsi="Times New Roman" w:cs="Times New Roman"/>
        </w:rPr>
        <w:t xml:space="preserve">although in the second model the significance </w:t>
      </w:r>
      <w:r w:rsidR="00751800">
        <w:rPr>
          <w:rFonts w:ascii="Times New Roman" w:eastAsia="Times New Roman" w:hAnsi="Times New Roman" w:cs="Times New Roman"/>
        </w:rPr>
        <w:t xml:space="preserve">went </w:t>
      </w:r>
      <w:r>
        <w:rPr>
          <w:rFonts w:ascii="Times New Roman" w:eastAsia="Times New Roman" w:hAnsi="Times New Roman" w:cs="Times New Roman"/>
        </w:rPr>
        <w:t>down. From these results, we conclude</w:t>
      </w:r>
      <w:r w:rsidR="00751800">
        <w:rPr>
          <w:rFonts w:ascii="Times New Roman" w:eastAsia="Times New Roman" w:hAnsi="Times New Roman" w:cs="Times New Roman"/>
        </w:rPr>
        <w:t>d</w:t>
      </w:r>
      <w:r>
        <w:rPr>
          <w:rFonts w:ascii="Times New Roman" w:eastAsia="Times New Roman" w:hAnsi="Times New Roman" w:cs="Times New Roman"/>
        </w:rPr>
        <w:t xml:space="preserve"> that because there was a change in significance with the addition of positive future expectations, there </w:t>
      </w:r>
      <w:r w:rsidR="00751800">
        <w:rPr>
          <w:rFonts w:ascii="Times New Roman" w:eastAsia="Times New Roman" w:hAnsi="Times New Roman" w:cs="Times New Roman"/>
        </w:rPr>
        <w:t>was</w:t>
      </w:r>
      <w:r>
        <w:rPr>
          <w:rFonts w:ascii="Times New Roman" w:eastAsia="Times New Roman" w:hAnsi="Times New Roman" w:cs="Times New Roman"/>
        </w:rPr>
        <w:t xml:space="preserve"> some evidence for the effect of positive future expectation on hopelessness in relation to household member arrest. We also found that race was not a significant determinant of hopelessness, which is consistent with the previous research by Brumley (2017). Our analysis relied on a mediation model</w:t>
      </w:r>
      <w:r>
        <w:t>, therefore future research could</w:t>
      </w:r>
      <w:r>
        <w:rPr>
          <w:rFonts w:ascii="Times New Roman" w:eastAsia="Times New Roman" w:hAnsi="Times New Roman" w:cs="Times New Roman"/>
        </w:rPr>
        <w:t xml:space="preserve"> test a moderation model and see if there is any significance with this framework. In addition, the Baron and Kenny (1986) model of mediation is not the most </w:t>
      </w:r>
      <w:r>
        <w:t>up-to-date</w:t>
      </w:r>
      <w:r>
        <w:rPr>
          <w:rFonts w:ascii="Times New Roman" w:eastAsia="Times New Roman" w:hAnsi="Times New Roman" w:cs="Times New Roman"/>
        </w:rPr>
        <w:t xml:space="preserve"> system for analyzing the relationship between variables. Future research might also benefit from approaches that account for more external forces such as the Preacher and Hays bootstrap method (</w:t>
      </w:r>
      <w:r>
        <w:rPr>
          <w:rFonts w:ascii="Times New Roman" w:eastAsia="Times New Roman" w:hAnsi="Times New Roman" w:cs="Times New Roman"/>
          <w:color w:val="222222"/>
          <w:highlight w:val="white"/>
        </w:rPr>
        <w:t xml:space="preserve">Preacher &amp; Hayes, 2004). </w:t>
      </w:r>
    </w:p>
    <w:p w14:paraId="3227C7CE" w14:textId="77777777" w:rsidR="0010665C" w:rsidRDefault="0010665C" w:rsidP="0010665C">
      <w:pPr>
        <w:rPr>
          <w:color w:val="222222"/>
          <w:highlight w:val="white"/>
        </w:rPr>
      </w:pPr>
      <w:r>
        <w:rPr>
          <w:rFonts w:ascii="Times New Roman" w:eastAsia="Times New Roman" w:hAnsi="Times New Roman" w:cs="Times New Roman"/>
        </w:rPr>
        <w:t xml:space="preserve"> Another important area of future research would be looking at hopelessness in regard to teacher and</w:t>
      </w:r>
      <w:r>
        <w:rPr>
          <w:rFonts w:ascii="Times New Roman" w:eastAsia="Times New Roman" w:hAnsi="Times New Roman" w:cs="Times New Roman"/>
          <w:i/>
        </w:rPr>
        <w:t xml:space="preserve"> </w:t>
      </w:r>
      <w:r>
        <w:rPr>
          <w:rFonts w:ascii="Times New Roman" w:eastAsia="Times New Roman" w:hAnsi="Times New Roman" w:cs="Times New Roman"/>
        </w:rPr>
        <w:t>self-future expectations. One study</w:t>
      </w:r>
      <w:r>
        <w:t xml:space="preserve"> </w:t>
      </w:r>
      <w:r>
        <w:rPr>
          <w:rFonts w:ascii="Times New Roman" w:eastAsia="Times New Roman" w:hAnsi="Times New Roman" w:cs="Times New Roman"/>
        </w:rPr>
        <w:t xml:space="preserve">used experimental manipulation to see how </w:t>
      </w:r>
      <w:r>
        <w:t>teachers</w:t>
      </w:r>
      <w:r>
        <w:rPr>
          <w:rFonts w:ascii="Times New Roman" w:eastAsia="Times New Roman" w:hAnsi="Times New Roman" w:cs="Times New Roman"/>
        </w:rPr>
        <w:t xml:space="preserve"> responded to vignettes of students with different family systems, some of which included incarceration (</w:t>
      </w:r>
      <w:proofErr w:type="spellStart"/>
      <w:r>
        <w:rPr>
          <w:rFonts w:ascii="Times New Roman" w:eastAsia="Times New Roman" w:hAnsi="Times New Roman" w:cs="Times New Roman"/>
          <w:color w:val="222222"/>
          <w:highlight w:val="white"/>
        </w:rPr>
        <w:t>Dallaire</w:t>
      </w:r>
      <w:proofErr w:type="spellEnd"/>
      <w:r>
        <w:rPr>
          <w:rFonts w:ascii="Times New Roman" w:eastAsia="Times New Roman" w:hAnsi="Times New Roman" w:cs="Times New Roman"/>
          <w:color w:val="222222"/>
          <w:highlight w:val="white"/>
        </w:rPr>
        <w:t>, 2007).</w:t>
      </w:r>
      <w:r>
        <w:rPr>
          <w:rFonts w:ascii="Times New Roman" w:eastAsia="Times New Roman" w:hAnsi="Times New Roman" w:cs="Times New Roman"/>
        </w:rPr>
        <w:t xml:space="preserve"> They found that having a mother absent from the household due to imprisonment is more stigmatizing than almost any other reason for maternal absence. This was measured by the significantly lower expectations teachers have of children with currently imprisoned mothers, as opposed to children whose mothers were absent for other reasons such as death or divorce. </w:t>
      </w:r>
      <w:r>
        <w:rPr>
          <w:rFonts w:ascii="Times New Roman" w:eastAsia="Times New Roman" w:hAnsi="Times New Roman" w:cs="Times New Roman"/>
          <w:color w:val="222222"/>
          <w:highlight w:val="white"/>
        </w:rPr>
        <w:t xml:space="preserve">Moreover, one study found that teachers produce self-fulfilling prophecies when it comes to the performance of their students; if they believe they will succeed they will give them more opportunities to do so, and if they </w:t>
      </w:r>
      <w:r>
        <w:rPr>
          <w:color w:val="222222"/>
          <w:highlight w:val="white"/>
        </w:rPr>
        <w:t>do not</w:t>
      </w:r>
      <w:r>
        <w:rPr>
          <w:rFonts w:ascii="Times New Roman" w:eastAsia="Times New Roman" w:hAnsi="Times New Roman" w:cs="Times New Roman"/>
          <w:color w:val="222222"/>
          <w:highlight w:val="white"/>
        </w:rPr>
        <w:t xml:space="preserve"> have any expectations, teachers offer less help overall (</w:t>
      </w:r>
      <w:proofErr w:type="spellStart"/>
      <w:r>
        <w:rPr>
          <w:rFonts w:ascii="Times New Roman" w:eastAsia="Times New Roman" w:hAnsi="Times New Roman" w:cs="Times New Roman"/>
          <w:color w:val="222222"/>
          <w:highlight w:val="white"/>
        </w:rPr>
        <w:t>Jussim</w:t>
      </w:r>
      <w:proofErr w:type="spellEnd"/>
      <w:r>
        <w:rPr>
          <w:rFonts w:ascii="Times New Roman" w:eastAsia="Times New Roman" w:hAnsi="Times New Roman" w:cs="Times New Roman"/>
          <w:color w:val="222222"/>
          <w:highlight w:val="white"/>
        </w:rPr>
        <w:t xml:space="preserve">, 1989). We know that other’s perceptions of us influence how we see ourselves, so future research should examine the relationship between teacher expectations and student hopelessness. </w:t>
      </w:r>
    </w:p>
    <w:p w14:paraId="3B28FB95" w14:textId="2524EC89" w:rsidR="0010665C" w:rsidRDefault="0010665C" w:rsidP="0010665C">
      <w:r>
        <w:rPr>
          <w:rFonts w:ascii="Times New Roman" w:eastAsia="Times New Roman" w:hAnsi="Times New Roman" w:cs="Times New Roman"/>
          <w:color w:val="222222"/>
          <w:highlight w:val="white"/>
        </w:rPr>
        <w:t xml:space="preserve">With all this in mind, </w:t>
      </w:r>
      <w:r>
        <w:rPr>
          <w:rFonts w:ascii="Times New Roman" w:eastAsia="Times New Roman" w:hAnsi="Times New Roman" w:cs="Times New Roman"/>
        </w:rPr>
        <w:t>we conclude</w:t>
      </w:r>
      <w:r w:rsidR="00751800">
        <w:rPr>
          <w:rFonts w:ascii="Times New Roman" w:eastAsia="Times New Roman" w:hAnsi="Times New Roman" w:cs="Times New Roman"/>
        </w:rPr>
        <w:t>d</w:t>
      </w:r>
      <w:r>
        <w:rPr>
          <w:rFonts w:ascii="Times New Roman" w:eastAsia="Times New Roman" w:hAnsi="Times New Roman" w:cs="Times New Roman"/>
        </w:rPr>
        <w:t xml:space="preserve"> there is a gap in research on the protective factors surrounding parental contact with the criminal justice systems, and future research might aim to identify these protective factors (</w:t>
      </w:r>
      <w:r>
        <w:rPr>
          <w:rFonts w:ascii="Times New Roman" w:eastAsia="Times New Roman" w:hAnsi="Times New Roman" w:cs="Times New Roman"/>
          <w:color w:val="222222"/>
          <w:highlight w:val="white"/>
        </w:rPr>
        <w:t>Murphey et al., 2014)</w:t>
      </w:r>
      <w:r>
        <w:rPr>
          <w:rFonts w:ascii="Times New Roman" w:eastAsia="Times New Roman" w:hAnsi="Times New Roman" w:cs="Times New Roman"/>
        </w:rPr>
        <w:t xml:space="preserve">. It is important to note that although incarceration is an ACE, there are both challenges and resilience faced by the children. One study that was the first of its kind specifically analyzed how children conceptualized their recent incarceration of a parent, and through their own words the researchers found that feelings of resilience was a common factor among their sample (Nesmith &amp; </w:t>
      </w:r>
      <w:proofErr w:type="spellStart"/>
      <w:r>
        <w:rPr>
          <w:rFonts w:ascii="Times New Roman" w:eastAsia="Times New Roman" w:hAnsi="Times New Roman" w:cs="Times New Roman"/>
        </w:rPr>
        <w:t>Ruhland</w:t>
      </w:r>
      <w:proofErr w:type="spellEnd"/>
      <w:r>
        <w:rPr>
          <w:rFonts w:ascii="Times New Roman" w:eastAsia="Times New Roman" w:hAnsi="Times New Roman" w:cs="Times New Roman"/>
        </w:rPr>
        <w:t xml:space="preserve">, 2008). Future research could build off this study and look more into how children develop resilience in the wake of an ACE. </w:t>
      </w:r>
    </w:p>
    <w:p w14:paraId="2E48637D" w14:textId="66394AF9" w:rsidR="0010665C" w:rsidRDefault="0010665C" w:rsidP="0010665C">
      <w:r>
        <w:rPr>
          <w:rFonts w:ascii="Times New Roman" w:eastAsia="Times New Roman" w:hAnsi="Times New Roman" w:cs="Times New Roman"/>
        </w:rPr>
        <w:t>A limitation of study</w:t>
      </w:r>
      <w:r>
        <w:t xml:space="preserve"> is</w:t>
      </w:r>
      <w:r>
        <w:rPr>
          <w:rFonts w:ascii="Times New Roman" w:eastAsia="Times New Roman" w:hAnsi="Times New Roman" w:cs="Times New Roman"/>
        </w:rPr>
        <w:t xml:space="preserve"> that we d</w:t>
      </w:r>
      <w:r>
        <w:t xml:space="preserve">o not </w:t>
      </w:r>
      <w:r>
        <w:rPr>
          <w:rFonts w:ascii="Times New Roman" w:eastAsia="Times New Roman" w:hAnsi="Times New Roman" w:cs="Times New Roman"/>
        </w:rPr>
        <w:t>know who in the home was in contact with the criminal justice system, if they were ultimately arrested, and if so, for what length of time. Understanding these nuances would give us more insight into the specific nature of incarceration, and how different kinds of contact impacts adolescents differently. In addition, although the original study by Bolland was a longitudinal study</w:t>
      </w:r>
      <w:r>
        <w:t xml:space="preserve"> (</w:t>
      </w:r>
      <w:r>
        <w:rPr>
          <w:rFonts w:ascii="Times New Roman" w:eastAsia="Times New Roman" w:hAnsi="Times New Roman" w:cs="Times New Roman"/>
        </w:rPr>
        <w:t xml:space="preserve">Bolland </w:t>
      </w:r>
      <w:r>
        <w:t>et al.</w:t>
      </w:r>
      <w:r>
        <w:rPr>
          <w:rFonts w:ascii="Times New Roman" w:eastAsia="Times New Roman" w:hAnsi="Times New Roman" w:cs="Times New Roman"/>
        </w:rPr>
        <w:t>, 2005)</w:t>
      </w:r>
      <w:r w:rsidR="005360E7">
        <w:rPr>
          <w:rFonts w:ascii="Times New Roman" w:eastAsia="Times New Roman" w:hAnsi="Times New Roman" w:cs="Times New Roman"/>
        </w:rPr>
        <w:t>, this project used one wave of data</w:t>
      </w:r>
      <w:r>
        <w:rPr>
          <w:rFonts w:ascii="Times New Roman" w:eastAsia="Times New Roman" w:hAnsi="Times New Roman" w:cs="Times New Roman"/>
        </w:rPr>
        <w:t xml:space="preserve">. This gives us a limited scope of study and </w:t>
      </w:r>
      <w:r>
        <w:t>does not</w:t>
      </w:r>
      <w:r>
        <w:rPr>
          <w:rFonts w:ascii="Times New Roman" w:eastAsia="Times New Roman" w:hAnsi="Times New Roman" w:cs="Times New Roman"/>
        </w:rPr>
        <w:t xml:space="preserve"> allow us to identify changes over time. In addition, this was a homogenous sample of adolescents in terms of socioeconomic status and race</w:t>
      </w:r>
      <w:r>
        <w:t>. Therefore,</w:t>
      </w:r>
      <w:r>
        <w:rPr>
          <w:rFonts w:ascii="Times New Roman" w:eastAsia="Times New Roman" w:hAnsi="Times New Roman" w:cs="Times New Roman"/>
        </w:rPr>
        <w:t xml:space="preserve"> caution should be exercised when generalizing results to other samples of youth. </w:t>
      </w:r>
    </w:p>
    <w:p w14:paraId="2A1D7C84" w14:textId="77777777" w:rsidR="0010665C" w:rsidRDefault="0010665C" w:rsidP="0010665C">
      <w:pPr>
        <w:ind w:firstLine="0"/>
        <w:jc w:val="center"/>
        <w:rPr>
          <w:b/>
        </w:rPr>
      </w:pPr>
      <w:r>
        <w:rPr>
          <w:b/>
        </w:rPr>
        <w:t xml:space="preserve">Conclusion </w:t>
      </w:r>
    </w:p>
    <w:p w14:paraId="483EA015" w14:textId="77777777" w:rsidR="0010665C" w:rsidRDefault="0010665C" w:rsidP="0010665C">
      <w:pPr>
        <w:ind w:firstLine="0"/>
      </w:pPr>
      <w:r>
        <w:rPr>
          <w:rFonts w:ascii="Times New Roman" w:eastAsia="Times New Roman" w:hAnsi="Times New Roman" w:cs="Times New Roman"/>
        </w:rPr>
        <w:tab/>
        <w:t xml:space="preserve">To conclude, there is much more research to be done on family member incarceration so policy makers and social workers can </w:t>
      </w:r>
      <w:r>
        <w:t>conduct a</w:t>
      </w:r>
      <w:r>
        <w:rPr>
          <w:rFonts w:ascii="Times New Roman" w:eastAsia="Times New Roman" w:hAnsi="Times New Roman" w:cs="Times New Roman"/>
        </w:rPr>
        <w:t xml:space="preserve"> more informed practice. When people understand the real effects of incarceration on a family system, they are better equipped to provide the correct and necessary resources to help those families live their best life. If research </w:t>
      </w:r>
      <w:r>
        <w:t>proves</w:t>
      </w:r>
      <w:r>
        <w:rPr>
          <w:rFonts w:ascii="Times New Roman" w:eastAsia="Times New Roman" w:hAnsi="Times New Roman" w:cs="Times New Roman"/>
        </w:rPr>
        <w:t xml:space="preserve"> that hopelessness is a major issue in adolescents, then </w:t>
      </w:r>
      <w:r>
        <w:t>professionals</w:t>
      </w:r>
      <w:r>
        <w:rPr>
          <w:rFonts w:ascii="Times New Roman" w:eastAsia="Times New Roman" w:hAnsi="Times New Roman" w:cs="Times New Roman"/>
        </w:rPr>
        <w:t xml:space="preserve"> from all disciplines should work together to figure out what mediates this hopelessness and how </w:t>
      </w:r>
      <w:r>
        <w:t xml:space="preserve">to specifically address the issues </w:t>
      </w:r>
      <w:r>
        <w:rPr>
          <w:rFonts w:ascii="Times New Roman" w:eastAsia="Times New Roman" w:hAnsi="Times New Roman" w:cs="Times New Roman"/>
        </w:rPr>
        <w:t xml:space="preserve">in adolescents across the county. Continuing to understand the inner working of adolescent development is key for adults </w:t>
      </w:r>
      <w:r>
        <w:t>to provide them the best support</w:t>
      </w:r>
      <w:r>
        <w:rPr>
          <w:rFonts w:ascii="Times New Roman" w:eastAsia="Times New Roman" w:hAnsi="Times New Roman" w:cs="Times New Roman"/>
        </w:rPr>
        <w:t xml:space="preserve">, and for that reason </w:t>
      </w:r>
      <w:r>
        <w:t xml:space="preserve">it is critical to continue research in this field. </w:t>
      </w:r>
    </w:p>
    <w:sdt>
      <w:sdtPr>
        <w:rPr>
          <w:rFonts w:asciiTheme="minorHAnsi" w:eastAsiaTheme="minorEastAsia" w:hAnsiTheme="minorHAnsi" w:cstheme="minorBidi"/>
        </w:rPr>
        <w:id w:val="62297111"/>
        <w:docPartObj>
          <w:docPartGallery w:val="Bibliographies"/>
          <w:docPartUnique/>
        </w:docPartObj>
      </w:sdtPr>
      <w:sdtEndPr/>
      <w:sdtContent>
        <w:p w14:paraId="020D9838" w14:textId="77777777" w:rsidR="00E81978" w:rsidRDefault="005D3A03" w:rsidP="00144003">
          <w:pPr>
            <w:pStyle w:val="SectionTitle"/>
          </w:pPr>
          <w:r>
            <w:t>References</w:t>
          </w:r>
        </w:p>
        <w:p w14:paraId="22FC9FFA" w14:textId="527F9DE5" w:rsidR="00C12A7E" w:rsidRDefault="00C12A7E" w:rsidP="00144003">
          <w:pPr>
            <w:ind w:left="720" w:hanging="720"/>
            <w:rPr>
              <w:rFonts w:ascii="Times New Roman" w:hAnsi="Times New Roman" w:cs="Times New Roman"/>
              <w:color w:val="222222"/>
              <w:shd w:val="clear" w:color="auto" w:fill="FFFFFF"/>
            </w:rPr>
          </w:pPr>
          <w:r w:rsidRPr="00C12A7E">
            <w:rPr>
              <w:rFonts w:ascii="Times New Roman" w:hAnsi="Times New Roman" w:cs="Times New Roman"/>
              <w:color w:val="222222"/>
              <w:shd w:val="clear" w:color="auto" w:fill="FFFFFF"/>
            </w:rPr>
            <w:t xml:space="preserve">Arditti, J. (2016). A </w:t>
          </w:r>
          <w:r w:rsidR="00EB6540">
            <w:rPr>
              <w:rFonts w:ascii="Times New Roman" w:hAnsi="Times New Roman" w:cs="Times New Roman"/>
              <w:color w:val="222222"/>
              <w:shd w:val="clear" w:color="auto" w:fill="FFFFFF"/>
            </w:rPr>
            <w:t>f</w:t>
          </w:r>
          <w:r w:rsidRPr="00C12A7E">
            <w:rPr>
              <w:rFonts w:ascii="Times New Roman" w:hAnsi="Times New Roman" w:cs="Times New Roman"/>
              <w:color w:val="222222"/>
              <w:shd w:val="clear" w:color="auto" w:fill="FFFFFF"/>
            </w:rPr>
            <w:t xml:space="preserve">amily </w:t>
          </w:r>
          <w:r w:rsidR="00EB6540">
            <w:rPr>
              <w:rFonts w:ascii="Times New Roman" w:hAnsi="Times New Roman" w:cs="Times New Roman"/>
              <w:color w:val="222222"/>
              <w:shd w:val="clear" w:color="auto" w:fill="FFFFFF"/>
            </w:rPr>
            <w:t>s</w:t>
          </w:r>
          <w:r w:rsidRPr="00C12A7E">
            <w:rPr>
              <w:rFonts w:ascii="Times New Roman" w:hAnsi="Times New Roman" w:cs="Times New Roman"/>
              <w:color w:val="222222"/>
              <w:shd w:val="clear" w:color="auto" w:fill="FFFFFF"/>
            </w:rPr>
            <w:t>tress-</w:t>
          </w:r>
          <w:r w:rsidR="00EB6540">
            <w:rPr>
              <w:rFonts w:ascii="Times New Roman" w:hAnsi="Times New Roman" w:cs="Times New Roman"/>
              <w:color w:val="222222"/>
              <w:shd w:val="clear" w:color="auto" w:fill="FFFFFF"/>
            </w:rPr>
            <w:t>p</w:t>
          </w:r>
          <w:r w:rsidRPr="00C12A7E">
            <w:rPr>
              <w:rFonts w:ascii="Times New Roman" w:hAnsi="Times New Roman" w:cs="Times New Roman"/>
              <w:color w:val="222222"/>
              <w:shd w:val="clear" w:color="auto" w:fill="FFFFFF"/>
            </w:rPr>
            <w:t xml:space="preserve">roximal </w:t>
          </w:r>
          <w:r w:rsidR="00EB6540">
            <w:rPr>
              <w:rFonts w:ascii="Times New Roman" w:hAnsi="Times New Roman" w:cs="Times New Roman"/>
              <w:color w:val="222222"/>
              <w:shd w:val="clear" w:color="auto" w:fill="FFFFFF"/>
            </w:rPr>
            <w:t>p</w:t>
          </w:r>
          <w:r w:rsidRPr="00C12A7E">
            <w:rPr>
              <w:rFonts w:ascii="Times New Roman" w:hAnsi="Times New Roman" w:cs="Times New Roman"/>
              <w:color w:val="222222"/>
              <w:shd w:val="clear" w:color="auto" w:fill="FFFFFF"/>
            </w:rPr>
            <w:t xml:space="preserve">rocess </w:t>
          </w:r>
          <w:r w:rsidR="00EB6540">
            <w:rPr>
              <w:rFonts w:ascii="Times New Roman" w:hAnsi="Times New Roman" w:cs="Times New Roman"/>
              <w:color w:val="222222"/>
              <w:shd w:val="clear" w:color="auto" w:fill="FFFFFF"/>
            </w:rPr>
            <w:t>m</w:t>
          </w:r>
          <w:r w:rsidRPr="00C12A7E">
            <w:rPr>
              <w:rFonts w:ascii="Times New Roman" w:hAnsi="Times New Roman" w:cs="Times New Roman"/>
              <w:color w:val="222222"/>
              <w:shd w:val="clear" w:color="auto" w:fill="FFFFFF"/>
            </w:rPr>
            <w:t xml:space="preserve">odel for </w:t>
          </w:r>
          <w:r w:rsidR="00EB6540">
            <w:rPr>
              <w:rFonts w:ascii="Times New Roman" w:hAnsi="Times New Roman" w:cs="Times New Roman"/>
              <w:color w:val="222222"/>
              <w:shd w:val="clear" w:color="auto" w:fill="FFFFFF"/>
            </w:rPr>
            <w:t>u</w:t>
          </w:r>
          <w:r w:rsidRPr="00C12A7E">
            <w:rPr>
              <w:rFonts w:ascii="Times New Roman" w:hAnsi="Times New Roman" w:cs="Times New Roman"/>
              <w:color w:val="222222"/>
              <w:shd w:val="clear" w:color="auto" w:fill="FFFFFF"/>
            </w:rPr>
            <w:t xml:space="preserve">nderstanding the </w:t>
          </w:r>
          <w:r w:rsidR="00EB6540">
            <w:rPr>
              <w:rFonts w:ascii="Times New Roman" w:hAnsi="Times New Roman" w:cs="Times New Roman"/>
              <w:color w:val="222222"/>
              <w:shd w:val="clear" w:color="auto" w:fill="FFFFFF"/>
            </w:rPr>
            <w:t>e</w:t>
          </w:r>
          <w:r w:rsidRPr="00C12A7E">
            <w:rPr>
              <w:rFonts w:ascii="Times New Roman" w:hAnsi="Times New Roman" w:cs="Times New Roman"/>
              <w:color w:val="222222"/>
              <w:shd w:val="clear" w:color="auto" w:fill="FFFFFF"/>
            </w:rPr>
            <w:t xml:space="preserve">ffects of </w:t>
          </w:r>
          <w:r w:rsidR="00EB6540">
            <w:rPr>
              <w:rFonts w:ascii="Times New Roman" w:hAnsi="Times New Roman" w:cs="Times New Roman"/>
              <w:color w:val="222222"/>
              <w:shd w:val="clear" w:color="auto" w:fill="FFFFFF"/>
            </w:rPr>
            <w:t>p</w:t>
          </w:r>
          <w:r w:rsidRPr="00C12A7E">
            <w:rPr>
              <w:rFonts w:ascii="Times New Roman" w:hAnsi="Times New Roman" w:cs="Times New Roman"/>
              <w:color w:val="222222"/>
              <w:shd w:val="clear" w:color="auto" w:fill="FFFFFF"/>
            </w:rPr>
            <w:t xml:space="preserve">arental </w:t>
          </w:r>
          <w:r w:rsidR="00EB6540">
            <w:rPr>
              <w:rFonts w:ascii="Times New Roman" w:hAnsi="Times New Roman" w:cs="Times New Roman"/>
              <w:color w:val="222222"/>
              <w:shd w:val="clear" w:color="auto" w:fill="FFFFFF"/>
            </w:rPr>
            <w:t>i</w:t>
          </w:r>
          <w:r w:rsidRPr="00C12A7E">
            <w:rPr>
              <w:rFonts w:ascii="Times New Roman" w:hAnsi="Times New Roman" w:cs="Times New Roman"/>
              <w:color w:val="222222"/>
              <w:shd w:val="clear" w:color="auto" w:fill="FFFFFF"/>
            </w:rPr>
            <w:t xml:space="preserve">ncarceration on </w:t>
          </w:r>
          <w:r w:rsidR="00EB6540">
            <w:rPr>
              <w:rFonts w:ascii="Times New Roman" w:hAnsi="Times New Roman" w:cs="Times New Roman"/>
              <w:color w:val="222222"/>
              <w:shd w:val="clear" w:color="auto" w:fill="FFFFFF"/>
            </w:rPr>
            <w:t>c</w:t>
          </w:r>
          <w:r w:rsidRPr="00C12A7E">
            <w:rPr>
              <w:rFonts w:ascii="Times New Roman" w:hAnsi="Times New Roman" w:cs="Times New Roman"/>
              <w:color w:val="222222"/>
              <w:shd w:val="clear" w:color="auto" w:fill="FFFFFF"/>
            </w:rPr>
            <w:t xml:space="preserve">hildren and their </w:t>
          </w:r>
          <w:r w:rsidR="00EB6540">
            <w:rPr>
              <w:rFonts w:ascii="Times New Roman" w:hAnsi="Times New Roman" w:cs="Times New Roman"/>
              <w:color w:val="222222"/>
              <w:shd w:val="clear" w:color="auto" w:fill="FFFFFF"/>
            </w:rPr>
            <w:t>f</w:t>
          </w:r>
          <w:r w:rsidRPr="00C12A7E">
            <w:rPr>
              <w:rFonts w:ascii="Times New Roman" w:hAnsi="Times New Roman" w:cs="Times New Roman"/>
              <w:color w:val="222222"/>
              <w:shd w:val="clear" w:color="auto" w:fill="FFFFFF"/>
            </w:rPr>
            <w:t xml:space="preserve">amilies. </w:t>
          </w:r>
          <w:r w:rsidRPr="00CD7379">
            <w:rPr>
              <w:rFonts w:ascii="Times New Roman" w:hAnsi="Times New Roman" w:cs="Times New Roman"/>
              <w:i/>
              <w:iCs/>
              <w:color w:val="222222"/>
              <w:shd w:val="clear" w:color="auto" w:fill="FFFFFF"/>
            </w:rPr>
            <w:t>Couple and Family Psychology: Research and Practice, 5</w:t>
          </w:r>
          <w:r w:rsidRPr="007F338D">
            <w:rPr>
              <w:rFonts w:ascii="Times New Roman" w:hAnsi="Times New Roman" w:cs="Times New Roman"/>
              <w:color w:val="222222"/>
              <w:shd w:val="clear" w:color="auto" w:fill="FFFFFF"/>
            </w:rPr>
            <w:t>(2),</w:t>
          </w:r>
          <w:r w:rsidRPr="00C12A7E">
            <w:rPr>
              <w:rFonts w:ascii="Times New Roman" w:hAnsi="Times New Roman" w:cs="Times New Roman"/>
              <w:color w:val="222222"/>
              <w:shd w:val="clear" w:color="auto" w:fill="FFFFFF"/>
            </w:rPr>
            <w:t xml:space="preserve"> 65-88. doi:10.1037/cfp0000058</w:t>
          </w:r>
        </w:p>
        <w:p w14:paraId="05CA15C5" w14:textId="026581AD" w:rsidR="000B0C66" w:rsidRDefault="000B0C66" w:rsidP="00144003">
          <w:pPr>
            <w:ind w:left="720" w:hanging="720"/>
            <w:rPr>
              <w:rFonts w:ascii="Times New Roman" w:hAnsi="Times New Roman" w:cs="Times New Roman"/>
              <w:color w:val="222222"/>
              <w:shd w:val="clear" w:color="auto" w:fill="FFFFFF"/>
            </w:rPr>
          </w:pPr>
          <w:r w:rsidRPr="000B0C66">
            <w:rPr>
              <w:rFonts w:ascii="Times New Roman" w:hAnsi="Times New Roman" w:cs="Times New Roman"/>
              <w:color w:val="222222"/>
              <w:shd w:val="clear" w:color="auto" w:fill="FFFFFF"/>
            </w:rPr>
            <w:t xml:space="preserve">Arditti, J., &amp; </w:t>
          </w:r>
          <w:proofErr w:type="spellStart"/>
          <w:r w:rsidRPr="000B0C66">
            <w:rPr>
              <w:rFonts w:ascii="Times New Roman" w:hAnsi="Times New Roman" w:cs="Times New Roman"/>
              <w:color w:val="222222"/>
              <w:shd w:val="clear" w:color="auto" w:fill="FFFFFF"/>
            </w:rPr>
            <w:t>Savla</w:t>
          </w:r>
          <w:proofErr w:type="spellEnd"/>
          <w:r w:rsidRPr="000B0C66">
            <w:rPr>
              <w:rFonts w:ascii="Times New Roman" w:hAnsi="Times New Roman" w:cs="Times New Roman"/>
              <w:color w:val="222222"/>
              <w:shd w:val="clear" w:color="auto" w:fill="FFFFFF"/>
            </w:rPr>
            <w:t xml:space="preserve">, J. (2015). Parental </w:t>
          </w:r>
          <w:r w:rsidR="00EB6540">
            <w:rPr>
              <w:rFonts w:ascii="Times New Roman" w:hAnsi="Times New Roman" w:cs="Times New Roman"/>
              <w:color w:val="222222"/>
              <w:shd w:val="clear" w:color="auto" w:fill="FFFFFF"/>
            </w:rPr>
            <w:t>i</w:t>
          </w:r>
          <w:r w:rsidRPr="000B0C66">
            <w:rPr>
              <w:rFonts w:ascii="Times New Roman" w:hAnsi="Times New Roman" w:cs="Times New Roman"/>
              <w:color w:val="222222"/>
              <w:shd w:val="clear" w:color="auto" w:fill="FFFFFF"/>
            </w:rPr>
            <w:t xml:space="preserve">ncarceration and </w:t>
          </w:r>
          <w:r w:rsidR="00EB6540">
            <w:rPr>
              <w:rFonts w:ascii="Times New Roman" w:hAnsi="Times New Roman" w:cs="Times New Roman"/>
              <w:color w:val="222222"/>
              <w:shd w:val="clear" w:color="auto" w:fill="FFFFFF"/>
            </w:rPr>
            <w:t>c</w:t>
          </w:r>
          <w:r w:rsidRPr="000B0C66">
            <w:rPr>
              <w:rFonts w:ascii="Times New Roman" w:hAnsi="Times New Roman" w:cs="Times New Roman"/>
              <w:color w:val="222222"/>
              <w:shd w:val="clear" w:color="auto" w:fill="FFFFFF"/>
            </w:rPr>
            <w:t xml:space="preserve">hild </w:t>
          </w:r>
          <w:r w:rsidR="00EB6540">
            <w:rPr>
              <w:rFonts w:ascii="Times New Roman" w:hAnsi="Times New Roman" w:cs="Times New Roman"/>
              <w:color w:val="222222"/>
              <w:shd w:val="clear" w:color="auto" w:fill="FFFFFF"/>
            </w:rPr>
            <w:t>t</w:t>
          </w:r>
          <w:r w:rsidRPr="000B0C66">
            <w:rPr>
              <w:rFonts w:ascii="Times New Roman" w:hAnsi="Times New Roman" w:cs="Times New Roman"/>
              <w:color w:val="222222"/>
              <w:shd w:val="clear" w:color="auto" w:fill="FFFFFF"/>
            </w:rPr>
            <w:t xml:space="preserve">rauma </w:t>
          </w:r>
          <w:r w:rsidR="00EB6540">
            <w:rPr>
              <w:rFonts w:ascii="Times New Roman" w:hAnsi="Times New Roman" w:cs="Times New Roman"/>
              <w:color w:val="222222"/>
              <w:shd w:val="clear" w:color="auto" w:fill="FFFFFF"/>
            </w:rPr>
            <w:t>s</w:t>
          </w:r>
          <w:r w:rsidRPr="000B0C66">
            <w:rPr>
              <w:rFonts w:ascii="Times New Roman" w:hAnsi="Times New Roman" w:cs="Times New Roman"/>
              <w:color w:val="222222"/>
              <w:shd w:val="clear" w:color="auto" w:fill="FFFFFF"/>
            </w:rPr>
            <w:t xml:space="preserve">ymptoms in </w:t>
          </w:r>
          <w:r w:rsidR="00EB6540">
            <w:rPr>
              <w:rFonts w:ascii="Times New Roman" w:hAnsi="Times New Roman" w:cs="Times New Roman"/>
              <w:color w:val="222222"/>
              <w:shd w:val="clear" w:color="auto" w:fill="FFFFFF"/>
            </w:rPr>
            <w:t>s</w:t>
          </w:r>
          <w:r w:rsidRPr="000B0C66">
            <w:rPr>
              <w:rFonts w:ascii="Times New Roman" w:hAnsi="Times New Roman" w:cs="Times New Roman"/>
              <w:color w:val="222222"/>
              <w:shd w:val="clear" w:color="auto" w:fill="FFFFFF"/>
            </w:rPr>
            <w:t xml:space="preserve">ingle </w:t>
          </w:r>
          <w:r w:rsidR="00EB6540">
            <w:rPr>
              <w:rFonts w:ascii="Times New Roman" w:hAnsi="Times New Roman" w:cs="Times New Roman"/>
              <w:color w:val="222222"/>
              <w:shd w:val="clear" w:color="auto" w:fill="FFFFFF"/>
            </w:rPr>
            <w:t>c</w:t>
          </w:r>
          <w:r w:rsidRPr="000B0C66">
            <w:rPr>
              <w:rFonts w:ascii="Times New Roman" w:hAnsi="Times New Roman" w:cs="Times New Roman"/>
              <w:color w:val="222222"/>
              <w:shd w:val="clear" w:color="auto" w:fill="FFFFFF"/>
            </w:rPr>
            <w:t xml:space="preserve">aregiver </w:t>
          </w:r>
          <w:r w:rsidR="00EB6540">
            <w:rPr>
              <w:rFonts w:ascii="Times New Roman" w:hAnsi="Times New Roman" w:cs="Times New Roman"/>
              <w:color w:val="222222"/>
              <w:shd w:val="clear" w:color="auto" w:fill="FFFFFF"/>
            </w:rPr>
            <w:t>h</w:t>
          </w:r>
          <w:r w:rsidRPr="000B0C66">
            <w:rPr>
              <w:rFonts w:ascii="Times New Roman" w:hAnsi="Times New Roman" w:cs="Times New Roman"/>
              <w:color w:val="222222"/>
              <w:shd w:val="clear" w:color="auto" w:fill="FFFFFF"/>
            </w:rPr>
            <w:t xml:space="preserve">omes. </w:t>
          </w:r>
          <w:r w:rsidRPr="00CD7379">
            <w:rPr>
              <w:rFonts w:ascii="Times New Roman" w:hAnsi="Times New Roman" w:cs="Times New Roman"/>
              <w:i/>
              <w:iCs/>
              <w:color w:val="222222"/>
              <w:shd w:val="clear" w:color="auto" w:fill="FFFFFF"/>
            </w:rPr>
            <w:t>Journal of Child and Family Studies, 24</w:t>
          </w:r>
          <w:r w:rsidRPr="007F338D">
            <w:rPr>
              <w:rFonts w:ascii="Times New Roman" w:hAnsi="Times New Roman" w:cs="Times New Roman"/>
              <w:color w:val="222222"/>
              <w:shd w:val="clear" w:color="auto" w:fill="FFFFFF"/>
            </w:rPr>
            <w:t>(3),</w:t>
          </w:r>
          <w:r w:rsidRPr="000B0C66">
            <w:rPr>
              <w:rFonts w:ascii="Times New Roman" w:hAnsi="Times New Roman" w:cs="Times New Roman"/>
              <w:color w:val="222222"/>
              <w:shd w:val="clear" w:color="auto" w:fill="FFFFFF"/>
            </w:rPr>
            <w:t xml:space="preserve"> 551-561. doi:10.1007/s10826-013-9867-2</w:t>
          </w:r>
        </w:p>
        <w:p w14:paraId="3F1B2DBB" w14:textId="674B513E" w:rsidR="00813E0B" w:rsidRDefault="00813E0B" w:rsidP="00144003">
          <w:pPr>
            <w:ind w:left="720" w:hanging="720"/>
            <w:rPr>
              <w:rFonts w:ascii="Times New Roman" w:hAnsi="Times New Roman" w:cs="Times New Roman"/>
              <w:color w:val="222222"/>
              <w:shd w:val="clear" w:color="auto" w:fill="FFFFFF"/>
            </w:rPr>
          </w:pPr>
          <w:r w:rsidRPr="00813E0B">
            <w:rPr>
              <w:rFonts w:ascii="Times New Roman" w:hAnsi="Times New Roman" w:cs="Times New Roman"/>
              <w:color w:val="222222"/>
              <w:shd w:val="clear" w:color="auto" w:fill="FFFFFF"/>
            </w:rPr>
            <w:t xml:space="preserve">Barron, R. M., &amp; Kenny, D. A. (1986). The </w:t>
          </w:r>
          <w:r w:rsidR="00B011A9">
            <w:rPr>
              <w:rFonts w:ascii="Times New Roman" w:hAnsi="Times New Roman" w:cs="Times New Roman"/>
              <w:color w:val="222222"/>
              <w:shd w:val="clear" w:color="auto" w:fill="FFFFFF"/>
            </w:rPr>
            <w:t>m</w:t>
          </w:r>
          <w:r w:rsidRPr="00813E0B">
            <w:rPr>
              <w:rFonts w:ascii="Times New Roman" w:hAnsi="Times New Roman" w:cs="Times New Roman"/>
              <w:color w:val="222222"/>
              <w:shd w:val="clear" w:color="auto" w:fill="FFFFFF"/>
            </w:rPr>
            <w:t>oderator–</w:t>
          </w:r>
          <w:r w:rsidR="00B011A9">
            <w:rPr>
              <w:rFonts w:ascii="Times New Roman" w:hAnsi="Times New Roman" w:cs="Times New Roman"/>
              <w:color w:val="222222"/>
              <w:shd w:val="clear" w:color="auto" w:fill="FFFFFF"/>
            </w:rPr>
            <w:t>m</w:t>
          </w:r>
          <w:r w:rsidRPr="00813E0B">
            <w:rPr>
              <w:rFonts w:ascii="Times New Roman" w:hAnsi="Times New Roman" w:cs="Times New Roman"/>
              <w:color w:val="222222"/>
              <w:shd w:val="clear" w:color="auto" w:fill="FFFFFF"/>
            </w:rPr>
            <w:t xml:space="preserve">ediator </w:t>
          </w:r>
          <w:r w:rsidR="00B011A9">
            <w:rPr>
              <w:rFonts w:ascii="Times New Roman" w:hAnsi="Times New Roman" w:cs="Times New Roman"/>
              <w:color w:val="222222"/>
              <w:shd w:val="clear" w:color="auto" w:fill="FFFFFF"/>
            </w:rPr>
            <w:t>v</w:t>
          </w:r>
          <w:r w:rsidRPr="00813E0B">
            <w:rPr>
              <w:rFonts w:ascii="Times New Roman" w:hAnsi="Times New Roman" w:cs="Times New Roman"/>
              <w:color w:val="222222"/>
              <w:shd w:val="clear" w:color="auto" w:fill="FFFFFF"/>
            </w:rPr>
            <w:t xml:space="preserve">ariable </w:t>
          </w:r>
          <w:r w:rsidR="00B011A9">
            <w:rPr>
              <w:rFonts w:ascii="Times New Roman" w:hAnsi="Times New Roman" w:cs="Times New Roman"/>
              <w:color w:val="222222"/>
              <w:shd w:val="clear" w:color="auto" w:fill="FFFFFF"/>
            </w:rPr>
            <w:t>d</w:t>
          </w:r>
          <w:r w:rsidRPr="00813E0B">
            <w:rPr>
              <w:rFonts w:ascii="Times New Roman" w:hAnsi="Times New Roman" w:cs="Times New Roman"/>
              <w:color w:val="222222"/>
              <w:shd w:val="clear" w:color="auto" w:fill="FFFFFF"/>
            </w:rPr>
            <w:t xml:space="preserve">istinction in </w:t>
          </w:r>
          <w:r w:rsidR="00B011A9">
            <w:rPr>
              <w:rFonts w:ascii="Times New Roman" w:hAnsi="Times New Roman" w:cs="Times New Roman"/>
              <w:color w:val="222222"/>
              <w:shd w:val="clear" w:color="auto" w:fill="FFFFFF"/>
            </w:rPr>
            <w:t>s</w:t>
          </w:r>
          <w:r w:rsidRPr="00813E0B">
            <w:rPr>
              <w:rFonts w:ascii="Times New Roman" w:hAnsi="Times New Roman" w:cs="Times New Roman"/>
              <w:color w:val="222222"/>
              <w:shd w:val="clear" w:color="auto" w:fill="FFFFFF"/>
            </w:rPr>
            <w:t xml:space="preserve">ocial </w:t>
          </w:r>
          <w:r w:rsidR="00B011A9">
            <w:rPr>
              <w:rFonts w:ascii="Times New Roman" w:hAnsi="Times New Roman" w:cs="Times New Roman"/>
              <w:color w:val="222222"/>
              <w:shd w:val="clear" w:color="auto" w:fill="FFFFFF"/>
            </w:rPr>
            <w:t>p</w:t>
          </w:r>
          <w:r w:rsidRPr="00813E0B">
            <w:rPr>
              <w:rFonts w:ascii="Times New Roman" w:hAnsi="Times New Roman" w:cs="Times New Roman"/>
              <w:color w:val="222222"/>
              <w:shd w:val="clear" w:color="auto" w:fill="FFFFFF"/>
            </w:rPr>
            <w:t xml:space="preserve">sychology </w:t>
          </w:r>
          <w:r w:rsidR="00B011A9">
            <w:rPr>
              <w:rFonts w:ascii="Times New Roman" w:hAnsi="Times New Roman" w:cs="Times New Roman"/>
              <w:color w:val="222222"/>
              <w:shd w:val="clear" w:color="auto" w:fill="FFFFFF"/>
            </w:rPr>
            <w:t>r</w:t>
          </w:r>
          <w:r w:rsidRPr="00813E0B">
            <w:rPr>
              <w:rFonts w:ascii="Times New Roman" w:hAnsi="Times New Roman" w:cs="Times New Roman"/>
              <w:color w:val="222222"/>
              <w:shd w:val="clear" w:color="auto" w:fill="FFFFFF"/>
            </w:rPr>
            <w:t xml:space="preserve">esearch: </w:t>
          </w:r>
          <w:r w:rsidR="00B011A9">
            <w:rPr>
              <w:rFonts w:ascii="Times New Roman" w:hAnsi="Times New Roman" w:cs="Times New Roman"/>
              <w:color w:val="222222"/>
              <w:shd w:val="clear" w:color="auto" w:fill="FFFFFF"/>
            </w:rPr>
            <w:t>c</w:t>
          </w:r>
          <w:r w:rsidRPr="00813E0B">
            <w:rPr>
              <w:rFonts w:ascii="Times New Roman" w:hAnsi="Times New Roman" w:cs="Times New Roman"/>
              <w:color w:val="222222"/>
              <w:shd w:val="clear" w:color="auto" w:fill="FFFFFF"/>
            </w:rPr>
            <w:t xml:space="preserve">onceptual, </w:t>
          </w:r>
          <w:r w:rsidR="00B011A9">
            <w:rPr>
              <w:rFonts w:ascii="Times New Roman" w:hAnsi="Times New Roman" w:cs="Times New Roman"/>
              <w:color w:val="222222"/>
              <w:shd w:val="clear" w:color="auto" w:fill="FFFFFF"/>
            </w:rPr>
            <w:t>s</w:t>
          </w:r>
          <w:r w:rsidRPr="00813E0B">
            <w:rPr>
              <w:rFonts w:ascii="Times New Roman" w:hAnsi="Times New Roman" w:cs="Times New Roman"/>
              <w:color w:val="222222"/>
              <w:shd w:val="clear" w:color="auto" w:fill="FFFFFF"/>
            </w:rPr>
            <w:t xml:space="preserve">trategic, and </w:t>
          </w:r>
          <w:r w:rsidR="00B011A9">
            <w:rPr>
              <w:rFonts w:ascii="Times New Roman" w:hAnsi="Times New Roman" w:cs="Times New Roman"/>
              <w:color w:val="222222"/>
              <w:shd w:val="clear" w:color="auto" w:fill="FFFFFF"/>
            </w:rPr>
            <w:t>s</w:t>
          </w:r>
          <w:r w:rsidRPr="00813E0B">
            <w:rPr>
              <w:rFonts w:ascii="Times New Roman" w:hAnsi="Times New Roman" w:cs="Times New Roman"/>
              <w:color w:val="222222"/>
              <w:shd w:val="clear" w:color="auto" w:fill="FFFFFF"/>
            </w:rPr>
            <w:t xml:space="preserve">tatistical </w:t>
          </w:r>
          <w:r w:rsidR="00B011A9">
            <w:rPr>
              <w:rFonts w:ascii="Times New Roman" w:hAnsi="Times New Roman" w:cs="Times New Roman"/>
              <w:color w:val="222222"/>
              <w:shd w:val="clear" w:color="auto" w:fill="FFFFFF"/>
            </w:rPr>
            <w:t>c</w:t>
          </w:r>
          <w:r w:rsidRPr="00813E0B">
            <w:rPr>
              <w:rFonts w:ascii="Times New Roman" w:hAnsi="Times New Roman" w:cs="Times New Roman"/>
              <w:color w:val="222222"/>
              <w:shd w:val="clear" w:color="auto" w:fill="FFFFFF"/>
            </w:rPr>
            <w:t xml:space="preserve">onsideration. </w:t>
          </w:r>
          <w:r w:rsidRPr="00BA21BA">
            <w:rPr>
              <w:rFonts w:ascii="Times New Roman" w:hAnsi="Times New Roman" w:cs="Times New Roman"/>
              <w:i/>
              <w:iCs/>
              <w:color w:val="222222"/>
              <w:shd w:val="clear" w:color="auto" w:fill="FFFFFF"/>
            </w:rPr>
            <w:t>Journal of</w:t>
          </w:r>
          <w:r w:rsidRPr="00813E0B">
            <w:rPr>
              <w:rFonts w:ascii="Times New Roman" w:hAnsi="Times New Roman" w:cs="Times New Roman"/>
              <w:color w:val="222222"/>
              <w:shd w:val="clear" w:color="auto" w:fill="FFFFFF"/>
            </w:rPr>
            <w:t xml:space="preserve"> </w:t>
          </w:r>
          <w:r w:rsidRPr="00813E0B">
            <w:rPr>
              <w:rFonts w:ascii="Times New Roman" w:hAnsi="Times New Roman" w:cs="Times New Roman"/>
              <w:i/>
              <w:iCs/>
              <w:color w:val="222222"/>
              <w:shd w:val="clear" w:color="auto" w:fill="FFFFFF"/>
            </w:rPr>
            <w:t>Personality and Social Psychology, 51</w:t>
          </w:r>
          <w:r w:rsidRPr="00446A77">
            <w:rPr>
              <w:rFonts w:ascii="Times New Roman" w:hAnsi="Times New Roman" w:cs="Times New Roman"/>
              <w:color w:val="222222"/>
              <w:shd w:val="clear" w:color="auto" w:fill="FFFFFF"/>
            </w:rPr>
            <w:t xml:space="preserve">(6), </w:t>
          </w:r>
          <w:r w:rsidRPr="00813E0B">
            <w:rPr>
              <w:rFonts w:ascii="Times New Roman" w:hAnsi="Times New Roman" w:cs="Times New Roman"/>
              <w:color w:val="222222"/>
              <w:shd w:val="clear" w:color="auto" w:fill="FFFFFF"/>
            </w:rPr>
            <w:t>1173-1182.</w:t>
          </w:r>
          <w:r w:rsidR="009A1082">
            <w:rPr>
              <w:rFonts w:ascii="Times New Roman" w:hAnsi="Times New Roman" w:cs="Times New Roman"/>
              <w:color w:val="222222"/>
              <w:shd w:val="clear" w:color="auto" w:fill="FFFFFF"/>
            </w:rPr>
            <w:t xml:space="preserve"> </w:t>
          </w:r>
          <w:r w:rsidR="009A1082" w:rsidRPr="009A1082">
            <w:rPr>
              <w:rFonts w:ascii="Times New Roman" w:hAnsi="Times New Roman" w:cs="Times New Roman"/>
              <w:color w:val="222222"/>
              <w:shd w:val="clear" w:color="auto" w:fill="FFFFFF"/>
            </w:rPr>
            <w:t>https://doi.org/10.1037/0022-3514.51.6.1173</w:t>
          </w:r>
        </w:p>
        <w:p w14:paraId="575C99F3" w14:textId="0654AB3B" w:rsidR="00D35544" w:rsidRDefault="00D35544" w:rsidP="00144003">
          <w:pPr>
            <w:ind w:left="720" w:hanging="720"/>
            <w:rPr>
              <w:rFonts w:ascii="Times New Roman" w:hAnsi="Times New Roman" w:cs="Times New Roman"/>
              <w:color w:val="222222"/>
              <w:shd w:val="clear" w:color="auto" w:fill="FFFFFF"/>
            </w:rPr>
          </w:pPr>
          <w:r w:rsidRPr="00D35544">
            <w:rPr>
              <w:rFonts w:ascii="Times New Roman" w:hAnsi="Times New Roman" w:cs="Times New Roman"/>
              <w:color w:val="222222"/>
              <w:shd w:val="clear" w:color="auto" w:fill="FFFFFF"/>
            </w:rPr>
            <w:t xml:space="preserve">Bolland, J. M., Lian, B. E., &amp; </w:t>
          </w:r>
          <w:proofErr w:type="spellStart"/>
          <w:r w:rsidRPr="00D35544">
            <w:rPr>
              <w:rFonts w:ascii="Times New Roman" w:hAnsi="Times New Roman" w:cs="Times New Roman"/>
              <w:color w:val="222222"/>
              <w:shd w:val="clear" w:color="auto" w:fill="FFFFFF"/>
            </w:rPr>
            <w:t>Formichella</w:t>
          </w:r>
          <w:proofErr w:type="spellEnd"/>
          <w:r w:rsidRPr="00D35544">
            <w:rPr>
              <w:rFonts w:ascii="Times New Roman" w:hAnsi="Times New Roman" w:cs="Times New Roman"/>
              <w:color w:val="222222"/>
              <w:shd w:val="clear" w:color="auto" w:fill="FFFFFF"/>
            </w:rPr>
            <w:t xml:space="preserve">, C. M. (2005). The </w:t>
          </w:r>
          <w:r w:rsidR="00B011A9">
            <w:rPr>
              <w:rFonts w:ascii="Times New Roman" w:hAnsi="Times New Roman" w:cs="Times New Roman"/>
              <w:color w:val="222222"/>
              <w:shd w:val="clear" w:color="auto" w:fill="FFFFFF"/>
            </w:rPr>
            <w:t>o</w:t>
          </w:r>
          <w:r w:rsidRPr="00D35544">
            <w:rPr>
              <w:rFonts w:ascii="Times New Roman" w:hAnsi="Times New Roman" w:cs="Times New Roman"/>
              <w:color w:val="222222"/>
              <w:shd w:val="clear" w:color="auto" w:fill="FFFFFF"/>
            </w:rPr>
            <w:t xml:space="preserve">rigins of </w:t>
          </w:r>
          <w:r w:rsidR="00B011A9">
            <w:rPr>
              <w:rFonts w:ascii="Times New Roman" w:hAnsi="Times New Roman" w:cs="Times New Roman"/>
              <w:color w:val="222222"/>
              <w:shd w:val="clear" w:color="auto" w:fill="FFFFFF"/>
            </w:rPr>
            <w:t>h</w:t>
          </w:r>
          <w:r w:rsidRPr="00D35544">
            <w:rPr>
              <w:rFonts w:ascii="Times New Roman" w:hAnsi="Times New Roman" w:cs="Times New Roman"/>
              <w:color w:val="222222"/>
              <w:shd w:val="clear" w:color="auto" w:fill="FFFFFF"/>
            </w:rPr>
            <w:t xml:space="preserve">opelessness </w:t>
          </w:r>
          <w:r w:rsidR="00B011A9">
            <w:rPr>
              <w:rFonts w:ascii="Times New Roman" w:hAnsi="Times New Roman" w:cs="Times New Roman"/>
              <w:color w:val="222222"/>
              <w:shd w:val="clear" w:color="auto" w:fill="FFFFFF"/>
            </w:rPr>
            <w:t>a</w:t>
          </w:r>
          <w:r w:rsidRPr="00D35544">
            <w:rPr>
              <w:rFonts w:ascii="Times New Roman" w:hAnsi="Times New Roman" w:cs="Times New Roman"/>
              <w:color w:val="222222"/>
              <w:shd w:val="clear" w:color="auto" w:fill="FFFFFF"/>
            </w:rPr>
            <w:t xml:space="preserve">mong </w:t>
          </w:r>
          <w:r w:rsidR="00B011A9">
            <w:rPr>
              <w:rFonts w:ascii="Times New Roman" w:hAnsi="Times New Roman" w:cs="Times New Roman"/>
              <w:color w:val="222222"/>
              <w:shd w:val="clear" w:color="auto" w:fill="FFFFFF"/>
            </w:rPr>
            <w:t>i</w:t>
          </w:r>
          <w:r w:rsidRPr="00D35544">
            <w:rPr>
              <w:rFonts w:ascii="Times New Roman" w:hAnsi="Times New Roman" w:cs="Times New Roman"/>
              <w:color w:val="222222"/>
              <w:shd w:val="clear" w:color="auto" w:fill="FFFFFF"/>
            </w:rPr>
            <w:t>nner-</w:t>
          </w:r>
          <w:r w:rsidR="00B011A9">
            <w:rPr>
              <w:rFonts w:ascii="Times New Roman" w:hAnsi="Times New Roman" w:cs="Times New Roman"/>
              <w:color w:val="222222"/>
              <w:shd w:val="clear" w:color="auto" w:fill="FFFFFF"/>
            </w:rPr>
            <w:t>c</w:t>
          </w:r>
          <w:r w:rsidRPr="00D35544">
            <w:rPr>
              <w:rFonts w:ascii="Times New Roman" w:hAnsi="Times New Roman" w:cs="Times New Roman"/>
              <w:color w:val="222222"/>
              <w:shd w:val="clear" w:color="auto" w:fill="FFFFFF"/>
            </w:rPr>
            <w:t>ity African-</w:t>
          </w:r>
          <w:r w:rsidR="00B011A9">
            <w:rPr>
              <w:rFonts w:ascii="Times New Roman" w:hAnsi="Times New Roman" w:cs="Times New Roman"/>
              <w:color w:val="222222"/>
              <w:shd w:val="clear" w:color="auto" w:fill="FFFFFF"/>
            </w:rPr>
            <w:t>A</w:t>
          </w:r>
          <w:r w:rsidRPr="00D35544">
            <w:rPr>
              <w:rFonts w:ascii="Times New Roman" w:hAnsi="Times New Roman" w:cs="Times New Roman"/>
              <w:color w:val="222222"/>
              <w:shd w:val="clear" w:color="auto" w:fill="FFFFFF"/>
            </w:rPr>
            <w:t xml:space="preserve">merican </w:t>
          </w:r>
          <w:r w:rsidR="00B011A9">
            <w:rPr>
              <w:rFonts w:ascii="Times New Roman" w:hAnsi="Times New Roman" w:cs="Times New Roman"/>
              <w:color w:val="222222"/>
              <w:shd w:val="clear" w:color="auto" w:fill="FFFFFF"/>
            </w:rPr>
            <w:t>a</w:t>
          </w:r>
          <w:r w:rsidRPr="00D35544">
            <w:rPr>
              <w:rFonts w:ascii="Times New Roman" w:hAnsi="Times New Roman" w:cs="Times New Roman"/>
              <w:color w:val="222222"/>
              <w:shd w:val="clear" w:color="auto" w:fill="FFFFFF"/>
            </w:rPr>
            <w:t xml:space="preserve">dolescents. </w:t>
          </w:r>
          <w:r w:rsidRPr="00CD7379">
            <w:rPr>
              <w:rFonts w:ascii="Times New Roman" w:hAnsi="Times New Roman" w:cs="Times New Roman"/>
              <w:i/>
              <w:iCs/>
              <w:color w:val="222222"/>
              <w:shd w:val="clear" w:color="auto" w:fill="FFFFFF"/>
            </w:rPr>
            <w:t xml:space="preserve">American </w:t>
          </w:r>
          <w:r w:rsidR="00446A77">
            <w:rPr>
              <w:rFonts w:ascii="Times New Roman" w:hAnsi="Times New Roman" w:cs="Times New Roman"/>
              <w:i/>
              <w:iCs/>
              <w:color w:val="222222"/>
              <w:shd w:val="clear" w:color="auto" w:fill="FFFFFF"/>
            </w:rPr>
            <w:t>J</w:t>
          </w:r>
          <w:r w:rsidRPr="00CD7379">
            <w:rPr>
              <w:rFonts w:ascii="Times New Roman" w:hAnsi="Times New Roman" w:cs="Times New Roman"/>
              <w:i/>
              <w:iCs/>
              <w:color w:val="222222"/>
              <w:shd w:val="clear" w:color="auto" w:fill="FFFFFF"/>
            </w:rPr>
            <w:t xml:space="preserve">ournal of </w:t>
          </w:r>
          <w:r w:rsidR="00446A77">
            <w:rPr>
              <w:rFonts w:ascii="Times New Roman" w:hAnsi="Times New Roman" w:cs="Times New Roman"/>
              <w:i/>
              <w:iCs/>
              <w:color w:val="222222"/>
              <w:shd w:val="clear" w:color="auto" w:fill="FFFFFF"/>
            </w:rPr>
            <w:t>C</w:t>
          </w:r>
          <w:r w:rsidRPr="00CD7379">
            <w:rPr>
              <w:rFonts w:ascii="Times New Roman" w:hAnsi="Times New Roman" w:cs="Times New Roman"/>
              <w:i/>
              <w:iCs/>
              <w:color w:val="222222"/>
              <w:shd w:val="clear" w:color="auto" w:fill="FFFFFF"/>
            </w:rPr>
            <w:t xml:space="preserve">ommunity </w:t>
          </w:r>
          <w:r w:rsidR="00446A77">
            <w:rPr>
              <w:rFonts w:ascii="Times New Roman" w:hAnsi="Times New Roman" w:cs="Times New Roman"/>
              <w:i/>
              <w:iCs/>
              <w:color w:val="222222"/>
              <w:shd w:val="clear" w:color="auto" w:fill="FFFFFF"/>
            </w:rPr>
            <w:t>P</w:t>
          </w:r>
          <w:r w:rsidRPr="00CD7379">
            <w:rPr>
              <w:rFonts w:ascii="Times New Roman" w:hAnsi="Times New Roman" w:cs="Times New Roman"/>
              <w:i/>
              <w:iCs/>
              <w:color w:val="222222"/>
              <w:shd w:val="clear" w:color="auto" w:fill="FFFFFF"/>
            </w:rPr>
            <w:t>sychology,</w:t>
          </w:r>
          <w:r w:rsidRPr="00D35544">
            <w:rPr>
              <w:rFonts w:ascii="Times New Roman" w:hAnsi="Times New Roman" w:cs="Times New Roman"/>
              <w:color w:val="222222"/>
              <w:shd w:val="clear" w:color="auto" w:fill="FFFFFF"/>
            </w:rPr>
            <w:t xml:space="preserve"> </w:t>
          </w:r>
          <w:r w:rsidRPr="00CD7379">
            <w:rPr>
              <w:rFonts w:ascii="Times New Roman" w:hAnsi="Times New Roman" w:cs="Times New Roman"/>
              <w:i/>
              <w:iCs/>
              <w:color w:val="222222"/>
              <w:shd w:val="clear" w:color="auto" w:fill="FFFFFF"/>
            </w:rPr>
            <w:t>36</w:t>
          </w:r>
          <w:r w:rsidRPr="00D35544">
            <w:rPr>
              <w:rFonts w:ascii="Times New Roman" w:hAnsi="Times New Roman" w:cs="Times New Roman"/>
              <w:color w:val="222222"/>
              <w:shd w:val="clear" w:color="auto" w:fill="FFFFFF"/>
            </w:rPr>
            <w:t>(3-4)</w:t>
          </w:r>
          <w:r w:rsidR="007F338D">
            <w:rPr>
              <w:rFonts w:ascii="Times New Roman" w:hAnsi="Times New Roman" w:cs="Times New Roman"/>
              <w:color w:val="222222"/>
              <w:shd w:val="clear" w:color="auto" w:fill="FFFFFF"/>
            </w:rPr>
            <w:t xml:space="preserve">. </w:t>
          </w:r>
          <w:r w:rsidR="007F338D" w:rsidRPr="007F338D">
            <w:rPr>
              <w:rFonts w:ascii="Times New Roman" w:hAnsi="Times New Roman" w:cs="Times New Roman"/>
              <w:color w:val="222222"/>
              <w:shd w:val="clear" w:color="auto" w:fill="FFFFFF"/>
            </w:rPr>
            <w:t>https://doi.org/10.1007/s10464-005-8627-x</w:t>
          </w:r>
        </w:p>
        <w:p w14:paraId="1D18E7ED" w14:textId="77777777" w:rsidR="00345FA1" w:rsidRPr="00345FA1" w:rsidRDefault="00345FA1" w:rsidP="007F338D">
          <w:pPr>
            <w:ind w:left="720" w:hanging="720"/>
            <w:rPr>
              <w:rFonts w:ascii="Times New Roman" w:hAnsi="Times New Roman" w:cs="Times New Roman"/>
              <w:color w:val="222222"/>
              <w:shd w:val="clear" w:color="auto" w:fill="FFFFFF"/>
            </w:rPr>
          </w:pPr>
          <w:r w:rsidRPr="00345FA1">
            <w:rPr>
              <w:rFonts w:ascii="Times New Roman" w:hAnsi="Times New Roman" w:cs="Times New Roman"/>
              <w:color w:val="222222"/>
              <w:shd w:val="clear" w:color="auto" w:fill="FFFFFF"/>
            </w:rPr>
            <w:t xml:space="preserve">Bolland, K. A., Bolland, J. M., Tomek, S., Devereaux, R. S., </w:t>
          </w:r>
          <w:proofErr w:type="spellStart"/>
          <w:r w:rsidRPr="00345FA1">
            <w:rPr>
              <w:rFonts w:ascii="Times New Roman" w:hAnsi="Times New Roman" w:cs="Times New Roman"/>
              <w:color w:val="222222"/>
              <w:shd w:val="clear" w:color="auto" w:fill="FFFFFF"/>
            </w:rPr>
            <w:t>Mrug</w:t>
          </w:r>
          <w:proofErr w:type="spellEnd"/>
          <w:r w:rsidRPr="00345FA1">
            <w:rPr>
              <w:rFonts w:ascii="Times New Roman" w:hAnsi="Times New Roman" w:cs="Times New Roman"/>
              <w:color w:val="222222"/>
              <w:shd w:val="clear" w:color="auto" w:fill="FFFFFF"/>
            </w:rPr>
            <w:t xml:space="preserve">, S., &amp; Wimberly, J. C. </w:t>
          </w:r>
        </w:p>
        <w:p w14:paraId="325E1E4B" w14:textId="3B025993" w:rsidR="00345FA1" w:rsidRPr="007F338D" w:rsidRDefault="00345FA1" w:rsidP="007F338D">
          <w:pPr>
            <w:ind w:left="720" w:firstLine="0"/>
            <w:rPr>
              <w:rFonts w:ascii="Times New Roman" w:hAnsi="Times New Roman" w:cs="Times New Roman"/>
              <w:i/>
              <w:iCs/>
              <w:color w:val="222222"/>
              <w:shd w:val="clear" w:color="auto" w:fill="FFFFFF"/>
            </w:rPr>
          </w:pPr>
          <w:r w:rsidRPr="00345FA1">
            <w:rPr>
              <w:rFonts w:ascii="Times New Roman" w:hAnsi="Times New Roman" w:cs="Times New Roman"/>
              <w:color w:val="222222"/>
              <w:shd w:val="clear" w:color="auto" w:fill="FFFFFF"/>
            </w:rPr>
            <w:t xml:space="preserve">(2016). Trajectories of </w:t>
          </w:r>
          <w:r w:rsidR="00B011A9">
            <w:rPr>
              <w:rFonts w:ascii="Times New Roman" w:hAnsi="Times New Roman" w:cs="Times New Roman"/>
              <w:color w:val="222222"/>
              <w:shd w:val="clear" w:color="auto" w:fill="FFFFFF"/>
            </w:rPr>
            <w:t>a</w:t>
          </w:r>
          <w:r w:rsidRPr="00345FA1">
            <w:rPr>
              <w:rFonts w:ascii="Times New Roman" w:hAnsi="Times New Roman" w:cs="Times New Roman"/>
              <w:color w:val="222222"/>
              <w:shd w:val="clear" w:color="auto" w:fill="FFFFFF"/>
            </w:rPr>
            <w:t xml:space="preserve">dolescent </w:t>
          </w:r>
          <w:r w:rsidR="00B011A9">
            <w:rPr>
              <w:rFonts w:ascii="Times New Roman" w:hAnsi="Times New Roman" w:cs="Times New Roman"/>
              <w:color w:val="222222"/>
              <w:shd w:val="clear" w:color="auto" w:fill="FFFFFF"/>
            </w:rPr>
            <w:t>a</w:t>
          </w:r>
          <w:r w:rsidRPr="00345FA1">
            <w:rPr>
              <w:rFonts w:ascii="Times New Roman" w:hAnsi="Times New Roman" w:cs="Times New Roman"/>
              <w:color w:val="222222"/>
              <w:shd w:val="clear" w:color="auto" w:fill="FFFFFF"/>
            </w:rPr>
            <w:t xml:space="preserve">lcohol use by </w:t>
          </w:r>
          <w:r w:rsidR="00B011A9">
            <w:rPr>
              <w:rFonts w:ascii="Times New Roman" w:hAnsi="Times New Roman" w:cs="Times New Roman"/>
              <w:color w:val="222222"/>
              <w:shd w:val="clear" w:color="auto" w:fill="FFFFFF"/>
            </w:rPr>
            <w:t>g</w:t>
          </w:r>
          <w:r w:rsidRPr="00345FA1">
            <w:rPr>
              <w:rFonts w:ascii="Times New Roman" w:hAnsi="Times New Roman" w:cs="Times New Roman"/>
              <w:color w:val="222222"/>
              <w:shd w:val="clear" w:color="auto" w:fill="FFFFFF"/>
            </w:rPr>
            <w:t xml:space="preserve">ender and </w:t>
          </w:r>
          <w:r w:rsidR="00B011A9">
            <w:rPr>
              <w:rFonts w:ascii="Times New Roman" w:hAnsi="Times New Roman" w:cs="Times New Roman"/>
              <w:color w:val="222222"/>
              <w:shd w:val="clear" w:color="auto" w:fill="FFFFFF"/>
            </w:rPr>
            <w:t>e</w:t>
          </w:r>
          <w:r w:rsidRPr="00345FA1">
            <w:rPr>
              <w:rFonts w:ascii="Times New Roman" w:hAnsi="Times New Roman" w:cs="Times New Roman"/>
              <w:color w:val="222222"/>
              <w:shd w:val="clear" w:color="auto" w:fill="FFFFFF"/>
            </w:rPr>
            <w:t xml:space="preserve">arly </w:t>
          </w:r>
          <w:r w:rsidR="00B011A9">
            <w:rPr>
              <w:rFonts w:ascii="Times New Roman" w:hAnsi="Times New Roman" w:cs="Times New Roman"/>
              <w:color w:val="222222"/>
              <w:shd w:val="clear" w:color="auto" w:fill="FFFFFF"/>
            </w:rPr>
            <w:t>i</w:t>
          </w:r>
          <w:r w:rsidRPr="00345FA1">
            <w:rPr>
              <w:rFonts w:ascii="Times New Roman" w:hAnsi="Times New Roman" w:cs="Times New Roman"/>
              <w:color w:val="222222"/>
              <w:shd w:val="clear" w:color="auto" w:fill="FFFFFF"/>
            </w:rPr>
            <w:t xml:space="preserve">nitiation </w:t>
          </w:r>
          <w:r w:rsidR="00B011A9">
            <w:rPr>
              <w:rFonts w:ascii="Times New Roman" w:hAnsi="Times New Roman" w:cs="Times New Roman"/>
              <w:color w:val="222222"/>
              <w:shd w:val="clear" w:color="auto" w:fill="FFFFFF"/>
            </w:rPr>
            <w:t>s</w:t>
          </w:r>
          <w:r w:rsidRPr="00345FA1">
            <w:rPr>
              <w:rFonts w:ascii="Times New Roman" w:hAnsi="Times New Roman" w:cs="Times New Roman"/>
              <w:color w:val="222222"/>
              <w:shd w:val="clear" w:color="auto" w:fill="FFFFFF"/>
            </w:rPr>
            <w:t>tatus.</w:t>
          </w:r>
          <w:r w:rsidR="007F338D">
            <w:rPr>
              <w:rFonts w:ascii="Times New Roman" w:hAnsi="Times New Roman" w:cs="Times New Roman"/>
              <w:color w:val="222222"/>
              <w:shd w:val="clear" w:color="auto" w:fill="FFFFFF"/>
            </w:rPr>
            <w:t xml:space="preserve"> </w:t>
          </w:r>
          <w:r w:rsidRPr="00345FA1">
            <w:rPr>
              <w:rFonts w:ascii="Times New Roman" w:hAnsi="Times New Roman" w:cs="Times New Roman"/>
              <w:i/>
              <w:iCs/>
              <w:color w:val="222222"/>
              <w:shd w:val="clear" w:color="auto" w:fill="FFFFFF"/>
            </w:rPr>
            <w:t>Youth &amp; Society, 48</w:t>
          </w:r>
          <w:r w:rsidRPr="00446A77">
            <w:rPr>
              <w:rFonts w:ascii="Times New Roman" w:hAnsi="Times New Roman" w:cs="Times New Roman"/>
              <w:color w:val="222222"/>
              <w:shd w:val="clear" w:color="auto" w:fill="FFFFFF"/>
            </w:rPr>
            <w:t>(1),</w:t>
          </w:r>
          <w:r w:rsidRPr="00345FA1">
            <w:rPr>
              <w:rFonts w:ascii="Times New Roman" w:hAnsi="Times New Roman" w:cs="Times New Roman"/>
              <w:color w:val="222222"/>
              <w:shd w:val="clear" w:color="auto" w:fill="FFFFFF"/>
            </w:rPr>
            <w:t xml:space="preserve"> 3-32. doi:10.1177/0044118X13475639</w:t>
          </w:r>
        </w:p>
        <w:p w14:paraId="7C268E18" w14:textId="76B5F6A2" w:rsidR="00E23D8D" w:rsidRDefault="008C32EE" w:rsidP="00144003">
          <w:pPr>
            <w:ind w:left="720" w:hanging="720"/>
            <w:rPr>
              <w:rFonts w:ascii="Times New Roman" w:hAnsi="Times New Roman" w:cs="Times New Roman"/>
              <w:color w:val="222222"/>
              <w:shd w:val="clear" w:color="auto" w:fill="FFFFFF"/>
            </w:rPr>
          </w:pPr>
          <w:r w:rsidRPr="008C32EE">
            <w:rPr>
              <w:rFonts w:ascii="Times New Roman" w:hAnsi="Times New Roman" w:cs="Times New Roman"/>
              <w:color w:val="222222"/>
              <w:shd w:val="clear" w:color="auto" w:fill="FFFFFF"/>
            </w:rPr>
            <w:t xml:space="preserve">Brumley, L. D., Jaffee, S. R., &amp; Brumley, B. P. (2017). Pathways from </w:t>
          </w:r>
          <w:r w:rsidR="00B011A9">
            <w:rPr>
              <w:rFonts w:ascii="Times New Roman" w:hAnsi="Times New Roman" w:cs="Times New Roman"/>
              <w:color w:val="222222"/>
              <w:shd w:val="clear" w:color="auto" w:fill="FFFFFF"/>
            </w:rPr>
            <w:t>c</w:t>
          </w:r>
          <w:r w:rsidRPr="008C32EE">
            <w:rPr>
              <w:rFonts w:ascii="Times New Roman" w:hAnsi="Times New Roman" w:cs="Times New Roman"/>
              <w:color w:val="222222"/>
              <w:shd w:val="clear" w:color="auto" w:fill="FFFFFF"/>
            </w:rPr>
            <w:t xml:space="preserve">hildhood </w:t>
          </w:r>
          <w:r w:rsidR="00B011A9">
            <w:rPr>
              <w:rFonts w:ascii="Times New Roman" w:hAnsi="Times New Roman" w:cs="Times New Roman"/>
              <w:color w:val="222222"/>
              <w:shd w:val="clear" w:color="auto" w:fill="FFFFFF"/>
            </w:rPr>
            <w:t>a</w:t>
          </w:r>
          <w:r w:rsidRPr="008C32EE">
            <w:rPr>
              <w:rFonts w:ascii="Times New Roman" w:hAnsi="Times New Roman" w:cs="Times New Roman"/>
              <w:color w:val="222222"/>
              <w:shd w:val="clear" w:color="auto" w:fill="FFFFFF"/>
            </w:rPr>
            <w:t xml:space="preserve">dversity to </w:t>
          </w:r>
          <w:r w:rsidR="00B011A9">
            <w:rPr>
              <w:rFonts w:ascii="Times New Roman" w:hAnsi="Times New Roman" w:cs="Times New Roman"/>
              <w:color w:val="222222"/>
              <w:shd w:val="clear" w:color="auto" w:fill="FFFFFF"/>
            </w:rPr>
            <w:t>p</w:t>
          </w:r>
          <w:r w:rsidRPr="008C32EE">
            <w:rPr>
              <w:rFonts w:ascii="Times New Roman" w:hAnsi="Times New Roman" w:cs="Times New Roman"/>
              <w:color w:val="222222"/>
              <w:shd w:val="clear" w:color="auto" w:fill="FFFFFF"/>
            </w:rPr>
            <w:t>roblem</w:t>
          </w:r>
          <w:r w:rsidR="00B011A9">
            <w:rPr>
              <w:rFonts w:ascii="Times New Roman" w:hAnsi="Times New Roman" w:cs="Times New Roman"/>
              <w:color w:val="222222"/>
              <w:shd w:val="clear" w:color="auto" w:fill="FFFFFF"/>
            </w:rPr>
            <w:t xml:space="preserve"> b</w:t>
          </w:r>
          <w:r w:rsidRPr="008C32EE">
            <w:rPr>
              <w:rFonts w:ascii="Times New Roman" w:hAnsi="Times New Roman" w:cs="Times New Roman"/>
              <w:color w:val="222222"/>
              <w:shd w:val="clear" w:color="auto" w:fill="FFFFFF"/>
            </w:rPr>
            <w:t xml:space="preserve">ehaviors in </w:t>
          </w:r>
          <w:r w:rsidR="00B011A9">
            <w:rPr>
              <w:rFonts w:ascii="Times New Roman" w:hAnsi="Times New Roman" w:cs="Times New Roman"/>
              <w:color w:val="222222"/>
              <w:shd w:val="clear" w:color="auto" w:fill="FFFFFF"/>
            </w:rPr>
            <w:t>y</w:t>
          </w:r>
          <w:r w:rsidRPr="008C32EE">
            <w:rPr>
              <w:rFonts w:ascii="Times New Roman" w:hAnsi="Times New Roman" w:cs="Times New Roman"/>
              <w:color w:val="222222"/>
              <w:shd w:val="clear" w:color="auto" w:fill="FFFFFF"/>
            </w:rPr>
            <w:t xml:space="preserve">oung </w:t>
          </w:r>
          <w:r w:rsidR="00B011A9">
            <w:rPr>
              <w:rFonts w:ascii="Times New Roman" w:hAnsi="Times New Roman" w:cs="Times New Roman"/>
              <w:color w:val="222222"/>
              <w:shd w:val="clear" w:color="auto" w:fill="FFFFFF"/>
            </w:rPr>
            <w:t>a</w:t>
          </w:r>
          <w:r w:rsidRPr="008C32EE">
            <w:rPr>
              <w:rFonts w:ascii="Times New Roman" w:hAnsi="Times New Roman" w:cs="Times New Roman"/>
              <w:color w:val="222222"/>
              <w:shd w:val="clear" w:color="auto" w:fill="FFFFFF"/>
            </w:rPr>
            <w:t xml:space="preserve">dulthood: The </w:t>
          </w:r>
          <w:r w:rsidR="00B011A9">
            <w:rPr>
              <w:rFonts w:ascii="Times New Roman" w:hAnsi="Times New Roman" w:cs="Times New Roman"/>
              <w:color w:val="222222"/>
              <w:shd w:val="clear" w:color="auto" w:fill="FFFFFF"/>
            </w:rPr>
            <w:t>m</w:t>
          </w:r>
          <w:r w:rsidRPr="008C32EE">
            <w:rPr>
              <w:rFonts w:ascii="Times New Roman" w:hAnsi="Times New Roman" w:cs="Times New Roman"/>
              <w:color w:val="222222"/>
              <w:shd w:val="clear" w:color="auto" w:fill="FFFFFF"/>
            </w:rPr>
            <w:t xml:space="preserve">ediating </w:t>
          </w:r>
          <w:r w:rsidR="00B011A9">
            <w:rPr>
              <w:rFonts w:ascii="Times New Roman" w:hAnsi="Times New Roman" w:cs="Times New Roman"/>
              <w:color w:val="222222"/>
              <w:shd w:val="clear" w:color="auto" w:fill="FFFFFF"/>
            </w:rPr>
            <w:t>r</w:t>
          </w:r>
          <w:r w:rsidRPr="008C32EE">
            <w:rPr>
              <w:rFonts w:ascii="Times New Roman" w:hAnsi="Times New Roman" w:cs="Times New Roman"/>
              <w:color w:val="222222"/>
              <w:shd w:val="clear" w:color="auto" w:fill="FFFFFF"/>
            </w:rPr>
            <w:t xml:space="preserve">ole of </w:t>
          </w:r>
          <w:r w:rsidR="00B011A9">
            <w:rPr>
              <w:rFonts w:ascii="Times New Roman" w:hAnsi="Times New Roman" w:cs="Times New Roman"/>
              <w:color w:val="222222"/>
              <w:shd w:val="clear" w:color="auto" w:fill="FFFFFF"/>
            </w:rPr>
            <w:t>a</w:t>
          </w:r>
          <w:r w:rsidRPr="008C32EE">
            <w:rPr>
              <w:rFonts w:ascii="Times New Roman" w:hAnsi="Times New Roman" w:cs="Times New Roman"/>
              <w:color w:val="222222"/>
              <w:shd w:val="clear" w:color="auto" w:fill="FFFFFF"/>
            </w:rPr>
            <w:t xml:space="preserve">dolescents’ </w:t>
          </w:r>
          <w:r w:rsidR="00B011A9">
            <w:rPr>
              <w:rFonts w:ascii="Times New Roman" w:hAnsi="Times New Roman" w:cs="Times New Roman"/>
              <w:color w:val="222222"/>
              <w:shd w:val="clear" w:color="auto" w:fill="FFFFFF"/>
            </w:rPr>
            <w:t>f</w:t>
          </w:r>
          <w:r w:rsidRPr="008C32EE">
            <w:rPr>
              <w:rFonts w:ascii="Times New Roman" w:hAnsi="Times New Roman" w:cs="Times New Roman"/>
              <w:color w:val="222222"/>
              <w:shd w:val="clear" w:color="auto" w:fill="FFFFFF"/>
            </w:rPr>
            <w:t xml:space="preserve">uture </w:t>
          </w:r>
          <w:r w:rsidR="00B011A9">
            <w:rPr>
              <w:rFonts w:ascii="Times New Roman" w:hAnsi="Times New Roman" w:cs="Times New Roman"/>
              <w:color w:val="222222"/>
              <w:shd w:val="clear" w:color="auto" w:fill="FFFFFF"/>
            </w:rPr>
            <w:t>e</w:t>
          </w:r>
          <w:r w:rsidRPr="008C32EE">
            <w:rPr>
              <w:rFonts w:ascii="Times New Roman" w:hAnsi="Times New Roman" w:cs="Times New Roman"/>
              <w:color w:val="222222"/>
              <w:shd w:val="clear" w:color="auto" w:fill="FFFFFF"/>
            </w:rPr>
            <w:t>xpectations. </w:t>
          </w:r>
          <w:r w:rsidRPr="008C32EE">
            <w:rPr>
              <w:rFonts w:ascii="Times New Roman" w:hAnsi="Times New Roman" w:cs="Times New Roman"/>
              <w:i/>
              <w:iCs/>
              <w:color w:val="222222"/>
              <w:shd w:val="clear" w:color="auto" w:fill="FFFFFF"/>
            </w:rPr>
            <w:t xml:space="preserve">Journal of </w:t>
          </w:r>
          <w:r w:rsidR="00BA21BA">
            <w:rPr>
              <w:rFonts w:ascii="Times New Roman" w:hAnsi="Times New Roman" w:cs="Times New Roman"/>
              <w:i/>
              <w:iCs/>
              <w:color w:val="222222"/>
              <w:shd w:val="clear" w:color="auto" w:fill="FFFFFF"/>
            </w:rPr>
            <w:t>Y</w:t>
          </w:r>
          <w:r w:rsidRPr="008C32EE">
            <w:rPr>
              <w:rFonts w:ascii="Times New Roman" w:hAnsi="Times New Roman" w:cs="Times New Roman"/>
              <w:i/>
              <w:iCs/>
              <w:color w:val="222222"/>
              <w:shd w:val="clear" w:color="auto" w:fill="FFFFFF"/>
            </w:rPr>
            <w:t xml:space="preserve">outh and </w:t>
          </w:r>
          <w:r w:rsidR="00BA21BA">
            <w:rPr>
              <w:rFonts w:ascii="Times New Roman" w:hAnsi="Times New Roman" w:cs="Times New Roman"/>
              <w:i/>
              <w:iCs/>
              <w:color w:val="222222"/>
              <w:shd w:val="clear" w:color="auto" w:fill="FFFFFF"/>
            </w:rPr>
            <w:t>A</w:t>
          </w:r>
          <w:r w:rsidRPr="008C32EE">
            <w:rPr>
              <w:rFonts w:ascii="Times New Roman" w:hAnsi="Times New Roman" w:cs="Times New Roman"/>
              <w:i/>
              <w:iCs/>
              <w:color w:val="222222"/>
              <w:shd w:val="clear" w:color="auto" w:fill="FFFFFF"/>
            </w:rPr>
            <w:t>dolescence</w:t>
          </w:r>
          <w:r w:rsidRPr="008C32EE">
            <w:rPr>
              <w:rFonts w:ascii="Times New Roman" w:hAnsi="Times New Roman" w:cs="Times New Roman"/>
              <w:color w:val="222222"/>
              <w:shd w:val="clear" w:color="auto" w:fill="FFFFFF"/>
            </w:rPr>
            <w:t>, </w:t>
          </w:r>
          <w:r w:rsidRPr="008C32EE">
            <w:rPr>
              <w:rFonts w:ascii="Times New Roman" w:hAnsi="Times New Roman" w:cs="Times New Roman"/>
              <w:i/>
              <w:iCs/>
              <w:color w:val="222222"/>
              <w:shd w:val="clear" w:color="auto" w:fill="FFFFFF"/>
            </w:rPr>
            <w:t>46</w:t>
          </w:r>
          <w:r w:rsidRPr="008C32EE">
            <w:rPr>
              <w:rFonts w:ascii="Times New Roman" w:hAnsi="Times New Roman" w:cs="Times New Roman"/>
              <w:color w:val="222222"/>
              <w:shd w:val="clear" w:color="auto" w:fill="FFFFFF"/>
            </w:rPr>
            <w:t>(1), 1-14.</w:t>
          </w:r>
          <w:r w:rsidR="007F338D" w:rsidRPr="007F338D">
            <w:t xml:space="preserve"> </w:t>
          </w:r>
          <w:r w:rsidR="007F338D" w:rsidRPr="007F338D">
            <w:rPr>
              <w:rFonts w:ascii="Times New Roman" w:hAnsi="Times New Roman" w:cs="Times New Roman"/>
              <w:color w:val="222222"/>
              <w:shd w:val="clear" w:color="auto" w:fill="FFFFFF"/>
            </w:rPr>
            <w:t>https://doi.org/10.1007/s10964-016-0597-9</w:t>
          </w:r>
        </w:p>
        <w:p w14:paraId="7FE1551D" w14:textId="0C248158" w:rsidR="00E23D8D" w:rsidRDefault="00E23D8D" w:rsidP="00144003">
          <w:pPr>
            <w:ind w:left="720" w:hanging="720"/>
            <w:rPr>
              <w:rStyle w:val="Hyperlink"/>
              <w:rFonts w:ascii="Times New Roman" w:hAnsi="Times New Roman" w:cs="Times New Roman"/>
              <w:shd w:val="clear" w:color="auto" w:fill="FFFFFF"/>
            </w:rPr>
          </w:pPr>
          <w:r w:rsidRPr="00E23D8D">
            <w:rPr>
              <w:rFonts w:ascii="Times New Roman" w:hAnsi="Times New Roman" w:cs="Times New Roman"/>
              <w:color w:val="222222"/>
              <w:shd w:val="clear" w:color="auto" w:fill="FFFFFF"/>
            </w:rPr>
            <w:t xml:space="preserve">Clinkinbeard, S. S., &amp; Zohra, T. (2012). </w:t>
          </w:r>
          <w:r w:rsidR="00B011A9">
            <w:rPr>
              <w:rFonts w:ascii="Times New Roman" w:hAnsi="Times New Roman" w:cs="Times New Roman"/>
              <w:color w:val="222222"/>
              <w:shd w:val="clear" w:color="auto" w:fill="FFFFFF"/>
            </w:rPr>
            <w:t>E</w:t>
          </w:r>
          <w:r w:rsidRPr="00E23D8D">
            <w:rPr>
              <w:rFonts w:ascii="Times New Roman" w:hAnsi="Times New Roman" w:cs="Times New Roman"/>
              <w:color w:val="222222"/>
              <w:shd w:val="clear" w:color="auto" w:fill="FFFFFF"/>
            </w:rPr>
            <w:t xml:space="preserve">xpectations, </w:t>
          </w:r>
          <w:r w:rsidR="00B011A9">
            <w:rPr>
              <w:rFonts w:ascii="Times New Roman" w:hAnsi="Times New Roman" w:cs="Times New Roman"/>
              <w:color w:val="222222"/>
              <w:shd w:val="clear" w:color="auto" w:fill="FFFFFF"/>
            </w:rPr>
            <w:t>f</w:t>
          </w:r>
          <w:r w:rsidRPr="00E23D8D">
            <w:rPr>
              <w:rFonts w:ascii="Times New Roman" w:hAnsi="Times New Roman" w:cs="Times New Roman"/>
              <w:color w:val="222222"/>
              <w:shd w:val="clear" w:color="auto" w:fill="FFFFFF"/>
            </w:rPr>
            <w:t xml:space="preserve">ears, and </w:t>
          </w:r>
          <w:r w:rsidR="00B011A9">
            <w:rPr>
              <w:rFonts w:ascii="Times New Roman" w:hAnsi="Times New Roman" w:cs="Times New Roman"/>
              <w:color w:val="222222"/>
              <w:shd w:val="clear" w:color="auto" w:fill="FFFFFF"/>
            </w:rPr>
            <w:t>s</w:t>
          </w:r>
          <w:r w:rsidRPr="00E23D8D">
            <w:rPr>
              <w:rFonts w:ascii="Times New Roman" w:hAnsi="Times New Roman" w:cs="Times New Roman"/>
              <w:color w:val="222222"/>
              <w:shd w:val="clear" w:color="auto" w:fill="FFFFFF"/>
            </w:rPr>
            <w:t xml:space="preserve">trategies: </w:t>
          </w:r>
          <w:r w:rsidR="00B011A9">
            <w:rPr>
              <w:rFonts w:ascii="Times New Roman" w:hAnsi="Times New Roman" w:cs="Times New Roman"/>
              <w:color w:val="222222"/>
              <w:shd w:val="clear" w:color="auto" w:fill="FFFFFF"/>
            </w:rPr>
            <w:t>j</w:t>
          </w:r>
          <w:r w:rsidRPr="00E23D8D">
            <w:rPr>
              <w:rFonts w:ascii="Times New Roman" w:hAnsi="Times New Roman" w:cs="Times New Roman"/>
              <w:color w:val="222222"/>
              <w:shd w:val="clear" w:color="auto" w:fill="FFFFFF"/>
            </w:rPr>
            <w:t xml:space="preserve">uvenile </w:t>
          </w:r>
          <w:r w:rsidR="00B011A9">
            <w:rPr>
              <w:rFonts w:ascii="Times New Roman" w:hAnsi="Times New Roman" w:cs="Times New Roman"/>
              <w:color w:val="222222"/>
              <w:shd w:val="clear" w:color="auto" w:fill="FFFFFF"/>
            </w:rPr>
            <w:t>o</w:t>
          </w:r>
          <w:r w:rsidRPr="00E23D8D">
            <w:rPr>
              <w:rFonts w:ascii="Times New Roman" w:hAnsi="Times New Roman" w:cs="Times New Roman"/>
              <w:color w:val="222222"/>
              <w:shd w:val="clear" w:color="auto" w:fill="FFFFFF"/>
            </w:rPr>
            <w:t xml:space="preserve">ffender </w:t>
          </w:r>
          <w:r w:rsidR="00B011A9">
            <w:rPr>
              <w:rFonts w:ascii="Times New Roman" w:hAnsi="Times New Roman" w:cs="Times New Roman"/>
              <w:color w:val="222222"/>
              <w:shd w:val="clear" w:color="auto" w:fill="FFFFFF"/>
            </w:rPr>
            <w:t>t</w:t>
          </w:r>
          <w:r w:rsidRPr="00E23D8D">
            <w:rPr>
              <w:rFonts w:ascii="Times New Roman" w:hAnsi="Times New Roman" w:cs="Times New Roman"/>
              <w:color w:val="222222"/>
              <w:shd w:val="clear" w:color="auto" w:fill="FFFFFF"/>
            </w:rPr>
            <w:t xml:space="preserve">houghts on a </w:t>
          </w:r>
          <w:r w:rsidR="00B011A9">
            <w:rPr>
              <w:rFonts w:ascii="Times New Roman" w:hAnsi="Times New Roman" w:cs="Times New Roman"/>
              <w:color w:val="222222"/>
              <w:shd w:val="clear" w:color="auto" w:fill="FFFFFF"/>
            </w:rPr>
            <w:t>f</w:t>
          </w:r>
          <w:r w:rsidRPr="00E23D8D">
            <w:rPr>
              <w:rFonts w:ascii="Times New Roman" w:hAnsi="Times New Roman" w:cs="Times New Roman"/>
              <w:color w:val="222222"/>
              <w:shd w:val="clear" w:color="auto" w:fill="FFFFFF"/>
            </w:rPr>
            <w:t xml:space="preserve">uture </w:t>
          </w:r>
          <w:r w:rsidR="00B011A9">
            <w:rPr>
              <w:rFonts w:ascii="Times New Roman" w:hAnsi="Times New Roman" w:cs="Times New Roman"/>
              <w:color w:val="222222"/>
              <w:shd w:val="clear" w:color="auto" w:fill="FFFFFF"/>
            </w:rPr>
            <w:t>o</w:t>
          </w:r>
          <w:r w:rsidRPr="00E23D8D">
            <w:rPr>
              <w:rFonts w:ascii="Times New Roman" w:hAnsi="Times New Roman" w:cs="Times New Roman"/>
              <w:color w:val="222222"/>
              <w:shd w:val="clear" w:color="auto" w:fill="FFFFFF"/>
            </w:rPr>
            <w:t xml:space="preserve">utside of </w:t>
          </w:r>
          <w:r w:rsidR="00B011A9">
            <w:rPr>
              <w:rFonts w:ascii="Times New Roman" w:hAnsi="Times New Roman" w:cs="Times New Roman"/>
              <w:color w:val="222222"/>
              <w:shd w:val="clear" w:color="auto" w:fill="FFFFFF"/>
            </w:rPr>
            <w:t>i</w:t>
          </w:r>
          <w:r w:rsidRPr="00E23D8D">
            <w:rPr>
              <w:rFonts w:ascii="Times New Roman" w:hAnsi="Times New Roman" w:cs="Times New Roman"/>
              <w:color w:val="222222"/>
              <w:shd w:val="clear" w:color="auto" w:fill="FFFFFF"/>
            </w:rPr>
            <w:t xml:space="preserve">ncarceration. </w:t>
          </w:r>
          <w:r w:rsidRPr="00E23D8D">
            <w:rPr>
              <w:rFonts w:ascii="Times New Roman" w:hAnsi="Times New Roman" w:cs="Times New Roman"/>
              <w:i/>
              <w:iCs/>
              <w:color w:val="222222"/>
              <w:shd w:val="clear" w:color="auto" w:fill="FFFFFF"/>
            </w:rPr>
            <w:t>Youth &amp; Society, 44</w:t>
          </w:r>
          <w:r w:rsidRPr="00446A77">
            <w:rPr>
              <w:rFonts w:ascii="Times New Roman" w:hAnsi="Times New Roman" w:cs="Times New Roman"/>
              <w:color w:val="222222"/>
              <w:shd w:val="clear" w:color="auto" w:fill="FFFFFF"/>
            </w:rPr>
            <w:t>(2),</w:t>
          </w:r>
          <w:r w:rsidRPr="00E23D8D">
            <w:rPr>
              <w:rFonts w:ascii="Times New Roman" w:hAnsi="Times New Roman" w:cs="Times New Roman"/>
              <w:color w:val="222222"/>
              <w:shd w:val="clear" w:color="auto" w:fill="FFFFFF"/>
            </w:rPr>
            <w:t xml:space="preserve"> 236–257. </w:t>
          </w:r>
          <w:hyperlink r:id="rId12" w:history="1">
            <w:r w:rsidR="007456BD" w:rsidRPr="00996090">
              <w:rPr>
                <w:rStyle w:val="Hyperlink"/>
                <w:rFonts w:ascii="Times New Roman" w:hAnsi="Times New Roman" w:cs="Times New Roman"/>
                <w:color w:val="auto"/>
                <w:u w:val="none"/>
                <w:shd w:val="clear" w:color="auto" w:fill="FFFFFF"/>
              </w:rPr>
              <w:t>https://doi.org/10.1177/0044118X11398365</w:t>
            </w:r>
          </w:hyperlink>
        </w:p>
        <w:p w14:paraId="5470B049" w14:textId="1F4FB9F3" w:rsidR="00BA21BA" w:rsidRDefault="00BA21BA" w:rsidP="00BA21BA">
          <w:pPr>
            <w:ind w:left="720" w:hanging="720"/>
            <w:rPr>
              <w:rFonts w:ascii="Times New Roman" w:hAnsi="Times New Roman" w:cs="Times New Roman"/>
              <w:color w:val="222222"/>
              <w:shd w:val="clear" w:color="auto" w:fill="FFFFFF"/>
            </w:rPr>
          </w:pPr>
          <w:r w:rsidRPr="00BA21BA">
            <w:rPr>
              <w:rFonts w:ascii="Times New Roman" w:hAnsi="Times New Roman" w:cs="Times New Roman"/>
              <w:color w:val="222222"/>
              <w:shd w:val="clear" w:color="auto" w:fill="FFFFFF"/>
            </w:rPr>
            <w:t xml:space="preserve">Comfort, M. (2016). “A </w:t>
          </w:r>
          <w:r w:rsidR="00B011A9">
            <w:rPr>
              <w:rFonts w:ascii="Times New Roman" w:hAnsi="Times New Roman" w:cs="Times New Roman"/>
              <w:color w:val="222222"/>
              <w:shd w:val="clear" w:color="auto" w:fill="FFFFFF"/>
            </w:rPr>
            <w:t>t</w:t>
          </w:r>
          <w:r w:rsidRPr="00BA21BA">
            <w:rPr>
              <w:rFonts w:ascii="Times New Roman" w:hAnsi="Times New Roman" w:cs="Times New Roman"/>
              <w:color w:val="222222"/>
              <w:shd w:val="clear" w:color="auto" w:fill="FFFFFF"/>
            </w:rPr>
            <w:t>wenty-</w:t>
          </w:r>
          <w:r w:rsidR="00B011A9">
            <w:rPr>
              <w:rFonts w:ascii="Times New Roman" w:hAnsi="Times New Roman" w:cs="Times New Roman"/>
              <w:color w:val="222222"/>
              <w:shd w:val="clear" w:color="auto" w:fill="FFFFFF"/>
            </w:rPr>
            <w:t>h</w:t>
          </w:r>
          <w:r w:rsidRPr="00BA21BA">
            <w:rPr>
              <w:rFonts w:ascii="Times New Roman" w:hAnsi="Times New Roman" w:cs="Times New Roman"/>
              <w:color w:val="222222"/>
              <w:shd w:val="clear" w:color="auto" w:fill="FFFFFF"/>
            </w:rPr>
            <w:t>our-a-</w:t>
          </w:r>
          <w:r w:rsidR="00B011A9">
            <w:rPr>
              <w:rFonts w:ascii="Times New Roman" w:hAnsi="Times New Roman" w:cs="Times New Roman"/>
              <w:color w:val="222222"/>
              <w:shd w:val="clear" w:color="auto" w:fill="FFFFFF"/>
            </w:rPr>
            <w:t>d</w:t>
          </w:r>
          <w:r w:rsidRPr="00BA21BA">
            <w:rPr>
              <w:rFonts w:ascii="Times New Roman" w:hAnsi="Times New Roman" w:cs="Times New Roman"/>
              <w:color w:val="222222"/>
              <w:shd w:val="clear" w:color="auto" w:fill="FFFFFF"/>
            </w:rPr>
            <w:t xml:space="preserve">ay </w:t>
          </w:r>
          <w:r w:rsidR="00B011A9">
            <w:rPr>
              <w:rFonts w:ascii="Times New Roman" w:hAnsi="Times New Roman" w:cs="Times New Roman"/>
              <w:color w:val="222222"/>
              <w:shd w:val="clear" w:color="auto" w:fill="FFFFFF"/>
            </w:rPr>
            <w:t>j</w:t>
          </w:r>
          <w:r w:rsidRPr="00BA21BA">
            <w:rPr>
              <w:rFonts w:ascii="Times New Roman" w:hAnsi="Times New Roman" w:cs="Times New Roman"/>
              <w:color w:val="222222"/>
              <w:shd w:val="clear" w:color="auto" w:fill="FFFFFF"/>
            </w:rPr>
            <w:t xml:space="preserve">ob” </w:t>
          </w:r>
          <w:r w:rsidR="00B011A9">
            <w:rPr>
              <w:rFonts w:ascii="Times New Roman" w:hAnsi="Times New Roman" w:cs="Times New Roman"/>
              <w:color w:val="222222"/>
              <w:shd w:val="clear" w:color="auto" w:fill="FFFFFF"/>
            </w:rPr>
            <w:t>t</w:t>
          </w:r>
          <w:r w:rsidRPr="00BA21BA">
            <w:rPr>
              <w:rFonts w:ascii="Times New Roman" w:hAnsi="Times New Roman" w:cs="Times New Roman"/>
              <w:color w:val="222222"/>
              <w:shd w:val="clear" w:color="auto" w:fill="FFFFFF"/>
            </w:rPr>
            <w:t xml:space="preserve">he </w:t>
          </w:r>
          <w:r w:rsidR="00B011A9">
            <w:rPr>
              <w:rFonts w:ascii="Times New Roman" w:hAnsi="Times New Roman" w:cs="Times New Roman"/>
              <w:color w:val="222222"/>
              <w:shd w:val="clear" w:color="auto" w:fill="FFFFFF"/>
            </w:rPr>
            <w:t>i</w:t>
          </w:r>
          <w:r w:rsidRPr="00BA21BA">
            <w:rPr>
              <w:rFonts w:ascii="Times New Roman" w:hAnsi="Times New Roman" w:cs="Times New Roman"/>
              <w:color w:val="222222"/>
              <w:shd w:val="clear" w:color="auto" w:fill="FFFFFF"/>
            </w:rPr>
            <w:t xml:space="preserve">mpact of </w:t>
          </w:r>
          <w:r w:rsidR="00B011A9">
            <w:rPr>
              <w:rFonts w:ascii="Times New Roman" w:hAnsi="Times New Roman" w:cs="Times New Roman"/>
              <w:color w:val="222222"/>
              <w:shd w:val="clear" w:color="auto" w:fill="FFFFFF"/>
            </w:rPr>
            <w:t>f</w:t>
          </w:r>
          <w:r w:rsidRPr="00BA21BA">
            <w:rPr>
              <w:rFonts w:ascii="Times New Roman" w:hAnsi="Times New Roman" w:cs="Times New Roman"/>
              <w:color w:val="222222"/>
              <w:shd w:val="clear" w:color="auto" w:fill="FFFFFF"/>
            </w:rPr>
            <w:t xml:space="preserve">requent </w:t>
          </w:r>
          <w:r w:rsidR="00B011A9">
            <w:rPr>
              <w:rFonts w:ascii="Times New Roman" w:hAnsi="Times New Roman" w:cs="Times New Roman"/>
              <w:color w:val="222222"/>
              <w:shd w:val="clear" w:color="auto" w:fill="FFFFFF"/>
            </w:rPr>
            <w:t>l</w:t>
          </w:r>
          <w:r w:rsidRPr="00BA21BA">
            <w:rPr>
              <w:rFonts w:ascii="Times New Roman" w:hAnsi="Times New Roman" w:cs="Times New Roman"/>
              <w:color w:val="222222"/>
              <w:shd w:val="clear" w:color="auto" w:fill="FFFFFF"/>
            </w:rPr>
            <w:t>ow-</w:t>
          </w:r>
          <w:r w:rsidR="00B011A9">
            <w:rPr>
              <w:rFonts w:ascii="Times New Roman" w:hAnsi="Times New Roman" w:cs="Times New Roman"/>
              <w:color w:val="222222"/>
              <w:shd w:val="clear" w:color="auto" w:fill="FFFFFF"/>
            </w:rPr>
            <w:t>l</w:t>
          </w:r>
          <w:r w:rsidRPr="00BA21BA">
            <w:rPr>
              <w:rFonts w:ascii="Times New Roman" w:hAnsi="Times New Roman" w:cs="Times New Roman"/>
              <w:color w:val="222222"/>
              <w:shd w:val="clear" w:color="auto" w:fill="FFFFFF"/>
            </w:rPr>
            <w:t xml:space="preserve">evel </w:t>
          </w:r>
          <w:r w:rsidR="00B011A9">
            <w:rPr>
              <w:rFonts w:ascii="Times New Roman" w:hAnsi="Times New Roman" w:cs="Times New Roman"/>
              <w:color w:val="222222"/>
              <w:shd w:val="clear" w:color="auto" w:fill="FFFFFF"/>
            </w:rPr>
            <w:t>c</w:t>
          </w:r>
          <w:r w:rsidRPr="00BA21BA">
            <w:rPr>
              <w:rFonts w:ascii="Times New Roman" w:hAnsi="Times New Roman" w:cs="Times New Roman"/>
              <w:color w:val="222222"/>
              <w:shd w:val="clear" w:color="auto" w:fill="FFFFFF"/>
            </w:rPr>
            <w:t xml:space="preserve">riminal </w:t>
          </w:r>
          <w:r w:rsidR="00B011A9">
            <w:rPr>
              <w:rFonts w:ascii="Times New Roman" w:hAnsi="Times New Roman" w:cs="Times New Roman"/>
              <w:color w:val="222222"/>
              <w:shd w:val="clear" w:color="auto" w:fill="FFFFFF"/>
            </w:rPr>
            <w:t>j</w:t>
          </w:r>
          <w:r w:rsidRPr="00BA21BA">
            <w:rPr>
              <w:rFonts w:ascii="Times New Roman" w:hAnsi="Times New Roman" w:cs="Times New Roman"/>
              <w:color w:val="222222"/>
              <w:shd w:val="clear" w:color="auto" w:fill="FFFFFF"/>
            </w:rPr>
            <w:t xml:space="preserve">ustice </w:t>
          </w:r>
          <w:r w:rsidR="00B011A9">
            <w:rPr>
              <w:rFonts w:ascii="Times New Roman" w:hAnsi="Times New Roman" w:cs="Times New Roman"/>
              <w:color w:val="222222"/>
              <w:shd w:val="clear" w:color="auto" w:fill="FFFFFF"/>
            </w:rPr>
            <w:t>i</w:t>
          </w:r>
          <w:r w:rsidRPr="00BA21BA">
            <w:rPr>
              <w:rFonts w:ascii="Times New Roman" w:hAnsi="Times New Roman" w:cs="Times New Roman"/>
              <w:color w:val="222222"/>
              <w:shd w:val="clear" w:color="auto" w:fill="FFFFFF"/>
            </w:rPr>
            <w:t xml:space="preserve">nvolvement on </w:t>
          </w:r>
          <w:r w:rsidR="00B011A9">
            <w:rPr>
              <w:rFonts w:ascii="Times New Roman" w:hAnsi="Times New Roman" w:cs="Times New Roman"/>
              <w:color w:val="222222"/>
              <w:shd w:val="clear" w:color="auto" w:fill="FFFFFF"/>
            </w:rPr>
            <w:t>f</w:t>
          </w:r>
          <w:r w:rsidRPr="00BA21BA">
            <w:rPr>
              <w:rFonts w:ascii="Times New Roman" w:hAnsi="Times New Roman" w:cs="Times New Roman"/>
              <w:color w:val="222222"/>
              <w:shd w:val="clear" w:color="auto" w:fill="FFFFFF"/>
            </w:rPr>
            <w:t xml:space="preserve">amily </w:t>
          </w:r>
          <w:r w:rsidR="00B011A9">
            <w:rPr>
              <w:rFonts w:ascii="Times New Roman" w:hAnsi="Times New Roman" w:cs="Times New Roman"/>
              <w:color w:val="222222"/>
              <w:shd w:val="clear" w:color="auto" w:fill="FFFFFF"/>
            </w:rPr>
            <w:t>l</w:t>
          </w:r>
          <w:r w:rsidRPr="00BA21BA">
            <w:rPr>
              <w:rFonts w:ascii="Times New Roman" w:hAnsi="Times New Roman" w:cs="Times New Roman"/>
              <w:color w:val="222222"/>
              <w:shd w:val="clear" w:color="auto" w:fill="FFFFFF"/>
            </w:rPr>
            <w:t xml:space="preserve">ife. </w:t>
          </w:r>
          <w:r w:rsidRPr="00BA21BA">
            <w:rPr>
              <w:rFonts w:ascii="Times New Roman" w:hAnsi="Times New Roman" w:cs="Times New Roman"/>
              <w:i/>
              <w:iCs/>
              <w:color w:val="222222"/>
              <w:shd w:val="clear" w:color="auto" w:fill="FFFFFF"/>
            </w:rPr>
            <w:t>The ANNALS of the American Academy of Political and Social Science, 665</w:t>
          </w:r>
          <w:r w:rsidRPr="007F338D">
            <w:rPr>
              <w:rFonts w:ascii="Times New Roman" w:hAnsi="Times New Roman" w:cs="Times New Roman"/>
              <w:color w:val="222222"/>
              <w:shd w:val="clear" w:color="auto" w:fill="FFFFFF"/>
            </w:rPr>
            <w:t>(1),</w:t>
          </w:r>
          <w:r w:rsidRPr="00BA21BA">
            <w:rPr>
              <w:rFonts w:ascii="Times New Roman" w:hAnsi="Times New Roman" w:cs="Times New Roman"/>
              <w:color w:val="222222"/>
              <w:shd w:val="clear" w:color="auto" w:fill="FFFFFF"/>
            </w:rPr>
            <w:t xml:space="preserve"> 63-79.</w:t>
          </w:r>
          <w:r w:rsidR="00A60F06" w:rsidRPr="00A60F06">
            <w:t xml:space="preserve"> </w:t>
          </w:r>
          <w:r w:rsidR="00A60F06" w:rsidRPr="00A60F06">
            <w:rPr>
              <w:rFonts w:ascii="Times New Roman" w:hAnsi="Times New Roman" w:cs="Times New Roman"/>
              <w:color w:val="222222"/>
              <w:shd w:val="clear" w:color="auto" w:fill="FFFFFF"/>
            </w:rPr>
            <w:t>https://doi.org/10.1177/0002716215625038</w:t>
          </w:r>
        </w:p>
        <w:p w14:paraId="1E070092" w14:textId="0F2AA2B7" w:rsidR="007456BD" w:rsidRDefault="007456BD" w:rsidP="00144003">
          <w:pPr>
            <w:ind w:left="720" w:hanging="720"/>
            <w:rPr>
              <w:rFonts w:ascii="Times New Roman" w:hAnsi="Times New Roman" w:cs="Times New Roman"/>
              <w:color w:val="222222"/>
              <w:shd w:val="clear" w:color="auto" w:fill="FFFFFF"/>
            </w:rPr>
          </w:pPr>
          <w:proofErr w:type="spellStart"/>
          <w:r w:rsidRPr="007456BD">
            <w:rPr>
              <w:rFonts w:ascii="Times New Roman" w:hAnsi="Times New Roman" w:cs="Times New Roman"/>
              <w:color w:val="222222"/>
              <w:shd w:val="clear" w:color="auto" w:fill="FFFFFF"/>
            </w:rPr>
            <w:t>Dallaire</w:t>
          </w:r>
          <w:proofErr w:type="spellEnd"/>
          <w:r w:rsidRPr="007456BD">
            <w:rPr>
              <w:rFonts w:ascii="Times New Roman" w:hAnsi="Times New Roman" w:cs="Times New Roman"/>
              <w:color w:val="222222"/>
              <w:shd w:val="clear" w:color="auto" w:fill="FFFFFF"/>
            </w:rPr>
            <w:t xml:space="preserve">, D. H. (2007). Incarcerated </w:t>
          </w:r>
          <w:r w:rsidR="00B011A9">
            <w:rPr>
              <w:rFonts w:ascii="Times New Roman" w:hAnsi="Times New Roman" w:cs="Times New Roman"/>
              <w:color w:val="222222"/>
              <w:shd w:val="clear" w:color="auto" w:fill="FFFFFF"/>
            </w:rPr>
            <w:t>m</w:t>
          </w:r>
          <w:r w:rsidRPr="007456BD">
            <w:rPr>
              <w:rFonts w:ascii="Times New Roman" w:hAnsi="Times New Roman" w:cs="Times New Roman"/>
              <w:color w:val="222222"/>
              <w:shd w:val="clear" w:color="auto" w:fill="FFFFFF"/>
            </w:rPr>
            <w:t xml:space="preserve">others and </w:t>
          </w:r>
          <w:r w:rsidR="00B011A9">
            <w:rPr>
              <w:rFonts w:ascii="Times New Roman" w:hAnsi="Times New Roman" w:cs="Times New Roman"/>
              <w:color w:val="222222"/>
              <w:shd w:val="clear" w:color="auto" w:fill="FFFFFF"/>
            </w:rPr>
            <w:t>f</w:t>
          </w:r>
          <w:r w:rsidRPr="007456BD">
            <w:rPr>
              <w:rFonts w:ascii="Times New Roman" w:hAnsi="Times New Roman" w:cs="Times New Roman"/>
              <w:color w:val="222222"/>
              <w:shd w:val="clear" w:color="auto" w:fill="FFFFFF"/>
            </w:rPr>
            <w:t xml:space="preserve">athers: </w:t>
          </w:r>
          <w:r w:rsidR="00B011A9">
            <w:rPr>
              <w:rFonts w:ascii="Times New Roman" w:hAnsi="Times New Roman" w:cs="Times New Roman"/>
              <w:color w:val="222222"/>
              <w:shd w:val="clear" w:color="auto" w:fill="FFFFFF"/>
            </w:rPr>
            <w:t>a</w:t>
          </w:r>
          <w:r w:rsidRPr="007456BD">
            <w:rPr>
              <w:rFonts w:ascii="Times New Roman" w:hAnsi="Times New Roman" w:cs="Times New Roman"/>
              <w:color w:val="222222"/>
              <w:shd w:val="clear" w:color="auto" w:fill="FFFFFF"/>
            </w:rPr>
            <w:t xml:space="preserve"> </w:t>
          </w:r>
          <w:r w:rsidR="00B011A9">
            <w:rPr>
              <w:rFonts w:ascii="Times New Roman" w:hAnsi="Times New Roman" w:cs="Times New Roman"/>
              <w:color w:val="222222"/>
              <w:shd w:val="clear" w:color="auto" w:fill="FFFFFF"/>
            </w:rPr>
            <w:t>c</w:t>
          </w:r>
          <w:r w:rsidRPr="007456BD">
            <w:rPr>
              <w:rFonts w:ascii="Times New Roman" w:hAnsi="Times New Roman" w:cs="Times New Roman"/>
              <w:color w:val="222222"/>
              <w:shd w:val="clear" w:color="auto" w:fill="FFFFFF"/>
            </w:rPr>
            <w:t xml:space="preserve">omparison of </w:t>
          </w:r>
          <w:r w:rsidR="00B011A9">
            <w:rPr>
              <w:rFonts w:ascii="Times New Roman" w:hAnsi="Times New Roman" w:cs="Times New Roman"/>
              <w:color w:val="222222"/>
              <w:shd w:val="clear" w:color="auto" w:fill="FFFFFF"/>
            </w:rPr>
            <w:t>r</w:t>
          </w:r>
          <w:r w:rsidRPr="007456BD">
            <w:rPr>
              <w:rFonts w:ascii="Times New Roman" w:hAnsi="Times New Roman" w:cs="Times New Roman"/>
              <w:color w:val="222222"/>
              <w:shd w:val="clear" w:color="auto" w:fill="FFFFFF"/>
            </w:rPr>
            <w:t xml:space="preserve">isks for </w:t>
          </w:r>
          <w:r w:rsidR="00B011A9">
            <w:rPr>
              <w:rFonts w:ascii="Times New Roman" w:hAnsi="Times New Roman" w:cs="Times New Roman"/>
              <w:color w:val="222222"/>
              <w:shd w:val="clear" w:color="auto" w:fill="FFFFFF"/>
            </w:rPr>
            <w:t>c</w:t>
          </w:r>
          <w:r w:rsidRPr="007456BD">
            <w:rPr>
              <w:rFonts w:ascii="Times New Roman" w:hAnsi="Times New Roman" w:cs="Times New Roman"/>
              <w:color w:val="222222"/>
              <w:shd w:val="clear" w:color="auto" w:fill="FFFFFF"/>
            </w:rPr>
            <w:t xml:space="preserve">hildren and </w:t>
          </w:r>
          <w:r w:rsidR="00B011A9">
            <w:rPr>
              <w:rFonts w:ascii="Times New Roman" w:hAnsi="Times New Roman" w:cs="Times New Roman"/>
              <w:color w:val="222222"/>
              <w:shd w:val="clear" w:color="auto" w:fill="FFFFFF"/>
            </w:rPr>
            <w:t>f</w:t>
          </w:r>
          <w:r w:rsidRPr="007456BD">
            <w:rPr>
              <w:rFonts w:ascii="Times New Roman" w:hAnsi="Times New Roman" w:cs="Times New Roman"/>
              <w:color w:val="222222"/>
              <w:shd w:val="clear" w:color="auto" w:fill="FFFFFF"/>
            </w:rPr>
            <w:t xml:space="preserve">amilies. </w:t>
          </w:r>
          <w:r w:rsidRPr="007456BD">
            <w:rPr>
              <w:rFonts w:ascii="Times New Roman" w:hAnsi="Times New Roman" w:cs="Times New Roman"/>
              <w:i/>
              <w:iCs/>
              <w:color w:val="222222"/>
              <w:shd w:val="clear" w:color="auto" w:fill="FFFFFF"/>
            </w:rPr>
            <w:t>Family relations, 56</w:t>
          </w:r>
          <w:r w:rsidRPr="00446A77">
            <w:rPr>
              <w:rFonts w:ascii="Times New Roman" w:hAnsi="Times New Roman" w:cs="Times New Roman"/>
              <w:color w:val="222222"/>
              <w:shd w:val="clear" w:color="auto" w:fill="FFFFFF"/>
            </w:rPr>
            <w:t>(5),</w:t>
          </w:r>
          <w:r w:rsidRPr="007456BD">
            <w:rPr>
              <w:rFonts w:ascii="Times New Roman" w:hAnsi="Times New Roman" w:cs="Times New Roman"/>
              <w:color w:val="222222"/>
              <w:shd w:val="clear" w:color="auto" w:fill="FFFFFF"/>
            </w:rPr>
            <w:t xml:space="preserve"> 440-453.</w:t>
          </w:r>
          <w:r w:rsidR="00A60F06" w:rsidRPr="00A60F06">
            <w:t xml:space="preserve"> </w:t>
          </w:r>
          <w:r w:rsidR="00A60F06" w:rsidRPr="00A60F06">
            <w:rPr>
              <w:rFonts w:ascii="Times New Roman" w:hAnsi="Times New Roman" w:cs="Times New Roman"/>
              <w:color w:val="222222"/>
              <w:shd w:val="clear" w:color="auto" w:fill="FFFFFF"/>
            </w:rPr>
            <w:t>https://doi.org/10.1111/j.1741-3729.2007.00472.x</w:t>
          </w:r>
        </w:p>
        <w:p w14:paraId="6B69AF03" w14:textId="22C61736" w:rsidR="00D538AC" w:rsidRDefault="00D538AC" w:rsidP="00144003">
          <w:pPr>
            <w:ind w:left="720" w:hanging="720"/>
            <w:rPr>
              <w:rFonts w:ascii="Times New Roman" w:hAnsi="Times New Roman" w:cs="Times New Roman"/>
              <w:color w:val="222222"/>
              <w:shd w:val="clear" w:color="auto" w:fill="FFFFFF"/>
            </w:rPr>
          </w:pPr>
          <w:proofErr w:type="spellStart"/>
          <w:r w:rsidRPr="00D538AC">
            <w:rPr>
              <w:rFonts w:ascii="Times New Roman" w:hAnsi="Times New Roman" w:cs="Times New Roman"/>
              <w:color w:val="222222"/>
              <w:shd w:val="clear" w:color="auto" w:fill="FFFFFF"/>
            </w:rPr>
            <w:t>Felitti</w:t>
          </w:r>
          <w:proofErr w:type="spellEnd"/>
          <w:r w:rsidRPr="00D538AC">
            <w:rPr>
              <w:rFonts w:ascii="Times New Roman" w:hAnsi="Times New Roman" w:cs="Times New Roman"/>
              <w:color w:val="222222"/>
              <w:shd w:val="clear" w:color="auto" w:fill="FFFFFF"/>
            </w:rPr>
            <w:t xml:space="preserve">, V. J., Anda, R. F., Nordenberg, D., Williamson, D. F., Spitz, A. M., Edwards, V., … Marks, J. S. (1998). Relationship of </w:t>
          </w:r>
          <w:r w:rsidR="00B011A9">
            <w:rPr>
              <w:rFonts w:ascii="Times New Roman" w:hAnsi="Times New Roman" w:cs="Times New Roman"/>
              <w:color w:val="222222"/>
              <w:shd w:val="clear" w:color="auto" w:fill="FFFFFF"/>
            </w:rPr>
            <w:t>c</w:t>
          </w:r>
          <w:r w:rsidRPr="00D538AC">
            <w:rPr>
              <w:rFonts w:ascii="Times New Roman" w:hAnsi="Times New Roman" w:cs="Times New Roman"/>
              <w:color w:val="222222"/>
              <w:shd w:val="clear" w:color="auto" w:fill="FFFFFF"/>
            </w:rPr>
            <w:t xml:space="preserve">hildhood </w:t>
          </w:r>
          <w:r w:rsidR="00B011A9">
            <w:rPr>
              <w:rFonts w:ascii="Times New Roman" w:hAnsi="Times New Roman" w:cs="Times New Roman"/>
              <w:color w:val="222222"/>
              <w:shd w:val="clear" w:color="auto" w:fill="FFFFFF"/>
            </w:rPr>
            <w:t>a</w:t>
          </w:r>
          <w:r w:rsidRPr="00D538AC">
            <w:rPr>
              <w:rFonts w:ascii="Times New Roman" w:hAnsi="Times New Roman" w:cs="Times New Roman"/>
              <w:color w:val="222222"/>
              <w:shd w:val="clear" w:color="auto" w:fill="FFFFFF"/>
            </w:rPr>
            <w:t xml:space="preserve">buse and </w:t>
          </w:r>
          <w:r w:rsidR="00B011A9">
            <w:rPr>
              <w:rFonts w:ascii="Times New Roman" w:hAnsi="Times New Roman" w:cs="Times New Roman"/>
              <w:color w:val="222222"/>
              <w:shd w:val="clear" w:color="auto" w:fill="FFFFFF"/>
            </w:rPr>
            <w:t>h</w:t>
          </w:r>
          <w:r w:rsidRPr="00D538AC">
            <w:rPr>
              <w:rFonts w:ascii="Times New Roman" w:hAnsi="Times New Roman" w:cs="Times New Roman"/>
              <w:color w:val="222222"/>
              <w:shd w:val="clear" w:color="auto" w:fill="FFFFFF"/>
            </w:rPr>
            <w:t xml:space="preserve">ousehold </w:t>
          </w:r>
          <w:r w:rsidR="00B011A9">
            <w:rPr>
              <w:rFonts w:ascii="Times New Roman" w:hAnsi="Times New Roman" w:cs="Times New Roman"/>
              <w:color w:val="222222"/>
              <w:shd w:val="clear" w:color="auto" w:fill="FFFFFF"/>
            </w:rPr>
            <w:t>d</w:t>
          </w:r>
          <w:r w:rsidRPr="00D538AC">
            <w:rPr>
              <w:rFonts w:ascii="Times New Roman" w:hAnsi="Times New Roman" w:cs="Times New Roman"/>
              <w:color w:val="222222"/>
              <w:shd w:val="clear" w:color="auto" w:fill="FFFFFF"/>
            </w:rPr>
            <w:t xml:space="preserve">ysfunction to </w:t>
          </w:r>
          <w:r w:rsidR="00B011A9">
            <w:rPr>
              <w:rFonts w:ascii="Times New Roman" w:hAnsi="Times New Roman" w:cs="Times New Roman"/>
              <w:color w:val="222222"/>
              <w:shd w:val="clear" w:color="auto" w:fill="FFFFFF"/>
            </w:rPr>
            <w:t>m</w:t>
          </w:r>
          <w:r w:rsidRPr="00D538AC">
            <w:rPr>
              <w:rFonts w:ascii="Times New Roman" w:hAnsi="Times New Roman" w:cs="Times New Roman"/>
              <w:color w:val="222222"/>
              <w:shd w:val="clear" w:color="auto" w:fill="FFFFFF"/>
            </w:rPr>
            <w:t xml:space="preserve">any of the </w:t>
          </w:r>
          <w:r w:rsidR="00B011A9">
            <w:rPr>
              <w:rFonts w:ascii="Times New Roman" w:hAnsi="Times New Roman" w:cs="Times New Roman"/>
              <w:color w:val="222222"/>
              <w:shd w:val="clear" w:color="auto" w:fill="FFFFFF"/>
            </w:rPr>
            <w:t>l</w:t>
          </w:r>
          <w:r w:rsidRPr="00D538AC">
            <w:rPr>
              <w:rFonts w:ascii="Times New Roman" w:hAnsi="Times New Roman" w:cs="Times New Roman"/>
              <w:color w:val="222222"/>
              <w:shd w:val="clear" w:color="auto" w:fill="FFFFFF"/>
            </w:rPr>
            <w:t xml:space="preserve">eading </w:t>
          </w:r>
          <w:r w:rsidR="00B011A9">
            <w:rPr>
              <w:rFonts w:ascii="Times New Roman" w:hAnsi="Times New Roman" w:cs="Times New Roman"/>
              <w:color w:val="222222"/>
              <w:shd w:val="clear" w:color="auto" w:fill="FFFFFF"/>
            </w:rPr>
            <w:t>c</w:t>
          </w:r>
          <w:r w:rsidRPr="00D538AC">
            <w:rPr>
              <w:rFonts w:ascii="Times New Roman" w:hAnsi="Times New Roman" w:cs="Times New Roman"/>
              <w:color w:val="222222"/>
              <w:shd w:val="clear" w:color="auto" w:fill="FFFFFF"/>
            </w:rPr>
            <w:t xml:space="preserve">auses of </w:t>
          </w:r>
          <w:r w:rsidR="00B011A9">
            <w:rPr>
              <w:rFonts w:ascii="Times New Roman" w:hAnsi="Times New Roman" w:cs="Times New Roman"/>
              <w:color w:val="222222"/>
              <w:shd w:val="clear" w:color="auto" w:fill="FFFFFF"/>
            </w:rPr>
            <w:t>d</w:t>
          </w:r>
          <w:r w:rsidRPr="00D538AC">
            <w:rPr>
              <w:rFonts w:ascii="Times New Roman" w:hAnsi="Times New Roman" w:cs="Times New Roman"/>
              <w:color w:val="222222"/>
              <w:shd w:val="clear" w:color="auto" w:fill="FFFFFF"/>
            </w:rPr>
            <w:t xml:space="preserve">eath in </w:t>
          </w:r>
          <w:r w:rsidR="00B011A9">
            <w:rPr>
              <w:rFonts w:ascii="Times New Roman" w:hAnsi="Times New Roman" w:cs="Times New Roman"/>
              <w:color w:val="222222"/>
              <w:shd w:val="clear" w:color="auto" w:fill="FFFFFF"/>
            </w:rPr>
            <w:t>a</w:t>
          </w:r>
          <w:r w:rsidRPr="00D538AC">
            <w:rPr>
              <w:rFonts w:ascii="Times New Roman" w:hAnsi="Times New Roman" w:cs="Times New Roman"/>
              <w:color w:val="222222"/>
              <w:shd w:val="clear" w:color="auto" w:fill="FFFFFF"/>
            </w:rPr>
            <w:t xml:space="preserve">dults. </w:t>
          </w:r>
          <w:r w:rsidRPr="00D538AC">
            <w:rPr>
              <w:rFonts w:ascii="Times New Roman" w:hAnsi="Times New Roman" w:cs="Times New Roman"/>
              <w:i/>
              <w:iCs/>
              <w:color w:val="222222"/>
              <w:shd w:val="clear" w:color="auto" w:fill="FFFFFF"/>
            </w:rPr>
            <w:t>American Journal of Preventive Medicine</w:t>
          </w:r>
          <w:r w:rsidRPr="00D538AC">
            <w:rPr>
              <w:rFonts w:ascii="Times New Roman" w:hAnsi="Times New Roman" w:cs="Times New Roman"/>
              <w:color w:val="222222"/>
              <w:shd w:val="clear" w:color="auto" w:fill="FFFFFF"/>
            </w:rPr>
            <w:t xml:space="preserve">, </w:t>
          </w:r>
          <w:r w:rsidRPr="00D538AC">
            <w:rPr>
              <w:rFonts w:ascii="Times New Roman" w:hAnsi="Times New Roman" w:cs="Times New Roman"/>
              <w:i/>
              <w:iCs/>
              <w:color w:val="222222"/>
              <w:shd w:val="clear" w:color="auto" w:fill="FFFFFF"/>
            </w:rPr>
            <w:t>14</w:t>
          </w:r>
          <w:r w:rsidRPr="00D538AC">
            <w:rPr>
              <w:rFonts w:ascii="Times New Roman" w:hAnsi="Times New Roman" w:cs="Times New Roman"/>
              <w:color w:val="222222"/>
              <w:shd w:val="clear" w:color="auto" w:fill="FFFFFF"/>
            </w:rPr>
            <w:t xml:space="preserve">(4), 245–258. </w:t>
          </w:r>
          <w:proofErr w:type="spellStart"/>
          <w:r w:rsidRPr="00D538AC">
            <w:rPr>
              <w:rFonts w:ascii="Times New Roman" w:hAnsi="Times New Roman" w:cs="Times New Roman"/>
              <w:color w:val="222222"/>
              <w:shd w:val="clear" w:color="auto" w:fill="FFFFFF"/>
            </w:rPr>
            <w:t>doi</w:t>
          </w:r>
          <w:proofErr w:type="spellEnd"/>
          <w:r w:rsidRPr="00D538AC">
            <w:rPr>
              <w:rFonts w:ascii="Times New Roman" w:hAnsi="Times New Roman" w:cs="Times New Roman"/>
              <w:color w:val="222222"/>
              <w:shd w:val="clear" w:color="auto" w:fill="FFFFFF"/>
            </w:rPr>
            <w:t>: 10.1016/s0749-3797(98)00017-8</w:t>
          </w:r>
        </w:p>
        <w:p w14:paraId="201BACFE" w14:textId="207AC309" w:rsidR="00154742" w:rsidRDefault="00F42AB4" w:rsidP="00144003">
          <w:pPr>
            <w:ind w:left="720" w:hanging="720"/>
            <w:rPr>
              <w:rFonts w:ascii="Times New Roman" w:hAnsi="Times New Roman" w:cs="Times New Roman"/>
            </w:rPr>
          </w:pPr>
          <w:r w:rsidRPr="00262E8D">
            <w:rPr>
              <w:rFonts w:ascii="Times New Roman" w:hAnsi="Times New Roman" w:cs="Times New Roman"/>
            </w:rPr>
            <w:t xml:space="preserve">Foster, H., &amp; Hagan, J. (2015). Punishment </w:t>
          </w:r>
          <w:r w:rsidR="00B011A9">
            <w:rPr>
              <w:rFonts w:ascii="Times New Roman" w:hAnsi="Times New Roman" w:cs="Times New Roman"/>
            </w:rPr>
            <w:t>r</w:t>
          </w:r>
          <w:r w:rsidRPr="00262E8D">
            <w:rPr>
              <w:rFonts w:ascii="Times New Roman" w:hAnsi="Times New Roman" w:cs="Times New Roman"/>
            </w:rPr>
            <w:t xml:space="preserve">egimes and the </w:t>
          </w:r>
          <w:r w:rsidR="00B011A9">
            <w:rPr>
              <w:rFonts w:ascii="Times New Roman" w:hAnsi="Times New Roman" w:cs="Times New Roman"/>
            </w:rPr>
            <w:t>m</w:t>
          </w:r>
          <w:r w:rsidRPr="00262E8D">
            <w:rPr>
              <w:rFonts w:ascii="Times New Roman" w:hAnsi="Times New Roman" w:cs="Times New Roman"/>
            </w:rPr>
            <w:t xml:space="preserve">ultilevel </w:t>
          </w:r>
          <w:r w:rsidR="00B011A9">
            <w:rPr>
              <w:rFonts w:ascii="Times New Roman" w:hAnsi="Times New Roman" w:cs="Times New Roman"/>
            </w:rPr>
            <w:t>e</w:t>
          </w:r>
          <w:r w:rsidRPr="00262E8D">
            <w:rPr>
              <w:rFonts w:ascii="Times New Roman" w:hAnsi="Times New Roman" w:cs="Times New Roman"/>
            </w:rPr>
            <w:t xml:space="preserve">ffects of </w:t>
          </w:r>
          <w:r w:rsidR="00B011A9">
            <w:rPr>
              <w:rFonts w:ascii="Times New Roman" w:hAnsi="Times New Roman" w:cs="Times New Roman"/>
            </w:rPr>
            <w:t>p</w:t>
          </w:r>
          <w:r w:rsidRPr="00262E8D">
            <w:rPr>
              <w:rFonts w:ascii="Times New Roman" w:hAnsi="Times New Roman" w:cs="Times New Roman"/>
            </w:rPr>
            <w:t xml:space="preserve">arental </w:t>
          </w:r>
          <w:r w:rsidR="00B011A9">
            <w:rPr>
              <w:rFonts w:ascii="Times New Roman" w:hAnsi="Times New Roman" w:cs="Times New Roman"/>
            </w:rPr>
            <w:t>i</w:t>
          </w:r>
          <w:r w:rsidRPr="00262E8D">
            <w:rPr>
              <w:rFonts w:ascii="Times New Roman" w:hAnsi="Times New Roman" w:cs="Times New Roman"/>
            </w:rPr>
            <w:t xml:space="preserve">ncarceration: </w:t>
          </w:r>
          <w:r w:rsidR="00B011A9">
            <w:rPr>
              <w:rFonts w:ascii="Times New Roman" w:hAnsi="Times New Roman" w:cs="Times New Roman"/>
            </w:rPr>
            <w:t>i</w:t>
          </w:r>
          <w:r w:rsidRPr="00262E8D">
            <w:rPr>
              <w:rFonts w:ascii="Times New Roman" w:hAnsi="Times New Roman" w:cs="Times New Roman"/>
            </w:rPr>
            <w:t xml:space="preserve">ntergenerational, </w:t>
          </w:r>
          <w:r w:rsidR="00B011A9">
            <w:rPr>
              <w:rFonts w:ascii="Times New Roman" w:hAnsi="Times New Roman" w:cs="Times New Roman"/>
            </w:rPr>
            <w:t>i</w:t>
          </w:r>
          <w:r w:rsidRPr="00262E8D">
            <w:rPr>
              <w:rFonts w:ascii="Times New Roman" w:hAnsi="Times New Roman" w:cs="Times New Roman"/>
            </w:rPr>
            <w:t xml:space="preserve">ntersectional, and </w:t>
          </w:r>
          <w:r w:rsidR="00B011A9">
            <w:rPr>
              <w:rFonts w:ascii="Times New Roman" w:hAnsi="Times New Roman" w:cs="Times New Roman"/>
            </w:rPr>
            <w:t>i</w:t>
          </w:r>
          <w:r w:rsidRPr="00262E8D">
            <w:rPr>
              <w:rFonts w:ascii="Times New Roman" w:hAnsi="Times New Roman" w:cs="Times New Roman"/>
            </w:rPr>
            <w:t xml:space="preserve">nterinstitutional </w:t>
          </w:r>
          <w:r w:rsidR="00B011A9">
            <w:rPr>
              <w:rFonts w:ascii="Times New Roman" w:hAnsi="Times New Roman" w:cs="Times New Roman"/>
            </w:rPr>
            <w:t>m</w:t>
          </w:r>
          <w:r w:rsidRPr="00262E8D">
            <w:rPr>
              <w:rFonts w:ascii="Times New Roman" w:hAnsi="Times New Roman" w:cs="Times New Roman"/>
            </w:rPr>
            <w:t xml:space="preserve">odels of </w:t>
          </w:r>
          <w:r w:rsidR="00B011A9">
            <w:rPr>
              <w:rFonts w:ascii="Times New Roman" w:hAnsi="Times New Roman" w:cs="Times New Roman"/>
            </w:rPr>
            <w:t>s</w:t>
          </w:r>
          <w:r w:rsidRPr="00262E8D">
            <w:rPr>
              <w:rFonts w:ascii="Times New Roman" w:hAnsi="Times New Roman" w:cs="Times New Roman"/>
            </w:rPr>
            <w:t xml:space="preserve">ocial </w:t>
          </w:r>
          <w:r w:rsidR="00B011A9">
            <w:rPr>
              <w:rFonts w:ascii="Times New Roman" w:hAnsi="Times New Roman" w:cs="Times New Roman"/>
            </w:rPr>
            <w:t>i</w:t>
          </w:r>
          <w:r w:rsidRPr="00262E8D">
            <w:rPr>
              <w:rFonts w:ascii="Times New Roman" w:hAnsi="Times New Roman" w:cs="Times New Roman"/>
            </w:rPr>
            <w:t xml:space="preserve">nequality and </w:t>
          </w:r>
          <w:r w:rsidR="00B011A9">
            <w:rPr>
              <w:rFonts w:ascii="Times New Roman" w:hAnsi="Times New Roman" w:cs="Times New Roman"/>
            </w:rPr>
            <w:t>s</w:t>
          </w:r>
          <w:r w:rsidRPr="00262E8D">
            <w:rPr>
              <w:rFonts w:ascii="Times New Roman" w:hAnsi="Times New Roman" w:cs="Times New Roman"/>
            </w:rPr>
            <w:t xml:space="preserve">ystemic </w:t>
          </w:r>
          <w:r w:rsidR="00B011A9">
            <w:rPr>
              <w:rFonts w:ascii="Times New Roman" w:hAnsi="Times New Roman" w:cs="Times New Roman"/>
            </w:rPr>
            <w:t>e</w:t>
          </w:r>
          <w:r w:rsidRPr="00262E8D">
            <w:rPr>
              <w:rFonts w:ascii="Times New Roman" w:hAnsi="Times New Roman" w:cs="Times New Roman"/>
            </w:rPr>
            <w:t>xclusion</w:t>
          </w:r>
          <w:r w:rsidRPr="00F42AB4">
            <w:rPr>
              <w:rFonts w:ascii="Times New Roman" w:hAnsi="Times New Roman" w:cs="Times New Roman"/>
              <w:i/>
              <w:iCs/>
            </w:rPr>
            <w:t>. Annual Review of Sociology</w:t>
          </w:r>
          <w:r w:rsidRPr="00262E8D">
            <w:rPr>
              <w:rFonts w:ascii="Times New Roman" w:hAnsi="Times New Roman" w:cs="Times New Roman"/>
            </w:rPr>
            <w:t xml:space="preserve">, </w:t>
          </w:r>
          <w:r w:rsidRPr="00F42AB4">
            <w:rPr>
              <w:rFonts w:ascii="Times New Roman" w:hAnsi="Times New Roman" w:cs="Times New Roman"/>
              <w:i/>
              <w:iCs/>
            </w:rPr>
            <w:t>41</w:t>
          </w:r>
          <w:r w:rsidRPr="00446A77">
            <w:rPr>
              <w:rFonts w:ascii="Times New Roman" w:hAnsi="Times New Roman" w:cs="Times New Roman"/>
            </w:rPr>
            <w:t>(1),</w:t>
          </w:r>
          <w:r w:rsidRPr="00262E8D">
            <w:rPr>
              <w:rFonts w:ascii="Times New Roman" w:hAnsi="Times New Roman" w:cs="Times New Roman"/>
            </w:rPr>
            <w:t xml:space="preserve"> 135-158. doi:10.1146/annurev-soc-073014-112437</w:t>
          </w:r>
        </w:p>
        <w:p w14:paraId="1C1AE191" w14:textId="477EFE08" w:rsidR="007D136E" w:rsidRDefault="007D136E" w:rsidP="00144003">
          <w:pPr>
            <w:ind w:left="720" w:hanging="720"/>
            <w:rPr>
              <w:rFonts w:ascii="Times New Roman" w:hAnsi="Times New Roman" w:cs="Times New Roman"/>
            </w:rPr>
          </w:pPr>
          <w:r w:rsidRPr="007D136E">
            <w:rPr>
              <w:rFonts w:ascii="Times New Roman" w:hAnsi="Times New Roman" w:cs="Times New Roman"/>
            </w:rPr>
            <w:t>Garber J. (2000)</w:t>
          </w:r>
          <w:r w:rsidR="00996090">
            <w:rPr>
              <w:rFonts w:ascii="Times New Roman" w:hAnsi="Times New Roman" w:cs="Times New Roman"/>
            </w:rPr>
            <w:t>.</w:t>
          </w:r>
          <w:r w:rsidRPr="007D136E">
            <w:rPr>
              <w:rFonts w:ascii="Times New Roman" w:hAnsi="Times New Roman" w:cs="Times New Roman"/>
            </w:rPr>
            <w:t xml:space="preserve"> Development and Depression. In: Sameroff A.J., Lewis M., Miller S.M. (eds) </w:t>
          </w:r>
          <w:r w:rsidRPr="007D136E">
            <w:rPr>
              <w:rFonts w:ascii="Times New Roman" w:hAnsi="Times New Roman" w:cs="Times New Roman"/>
              <w:i/>
              <w:iCs/>
            </w:rPr>
            <w:t>Handbook of Developmental Psychopathology</w:t>
          </w:r>
          <w:r w:rsidRPr="007D136E">
            <w:rPr>
              <w:rFonts w:ascii="Times New Roman" w:hAnsi="Times New Roman" w:cs="Times New Roman"/>
            </w:rPr>
            <w:t>. Springer, Boston, MA</w:t>
          </w:r>
          <w:r>
            <w:rPr>
              <w:rFonts w:ascii="Times New Roman" w:hAnsi="Times New Roman" w:cs="Times New Roman"/>
            </w:rPr>
            <w:t xml:space="preserve">. </w:t>
          </w:r>
          <w:r w:rsidRPr="007D136E">
            <w:rPr>
              <w:rFonts w:ascii="Times New Roman" w:hAnsi="Times New Roman" w:cs="Times New Roman"/>
            </w:rPr>
            <w:t>https://doi.org/10.1007/978-1-4615-4163-9_25</w:t>
          </w:r>
        </w:p>
        <w:p w14:paraId="02099250" w14:textId="390551AB" w:rsidR="000D1190" w:rsidRDefault="000D1190" w:rsidP="00144003">
          <w:pPr>
            <w:ind w:left="720" w:hanging="720"/>
            <w:rPr>
              <w:rFonts w:ascii="Times New Roman" w:hAnsi="Times New Roman" w:cs="Times New Roman"/>
            </w:rPr>
          </w:pPr>
          <w:r w:rsidRPr="000D1190">
            <w:rPr>
              <w:rFonts w:ascii="Times New Roman" w:hAnsi="Times New Roman" w:cs="Times New Roman"/>
            </w:rPr>
            <w:t xml:space="preserve">IBM Corp. </w:t>
          </w:r>
          <w:r w:rsidR="00621A2A">
            <w:rPr>
              <w:rFonts w:ascii="Times New Roman" w:hAnsi="Times New Roman" w:cs="Times New Roman"/>
            </w:rPr>
            <w:t>(</w:t>
          </w:r>
          <w:r w:rsidRPr="000D1190">
            <w:rPr>
              <w:rFonts w:ascii="Times New Roman" w:hAnsi="Times New Roman" w:cs="Times New Roman"/>
            </w:rPr>
            <w:t>2017</w:t>
          </w:r>
          <w:r w:rsidR="00621A2A">
            <w:rPr>
              <w:rFonts w:ascii="Times New Roman" w:hAnsi="Times New Roman" w:cs="Times New Roman"/>
            </w:rPr>
            <w:t>)</w:t>
          </w:r>
          <w:r w:rsidRPr="000D1190">
            <w:rPr>
              <w:rFonts w:ascii="Times New Roman" w:hAnsi="Times New Roman" w:cs="Times New Roman"/>
            </w:rPr>
            <w:t xml:space="preserve">. </w:t>
          </w:r>
          <w:r w:rsidRPr="00D02245">
            <w:rPr>
              <w:rFonts w:ascii="Times New Roman" w:hAnsi="Times New Roman" w:cs="Times New Roman"/>
              <w:i/>
              <w:iCs/>
            </w:rPr>
            <w:t>IBM SPSS Statistics for Windows, Version 25.0</w:t>
          </w:r>
          <w:r w:rsidRPr="000D1190">
            <w:rPr>
              <w:rFonts w:ascii="Times New Roman" w:hAnsi="Times New Roman" w:cs="Times New Roman"/>
            </w:rPr>
            <w:t>. Armonk, NY: IBM Corp.</w:t>
          </w:r>
        </w:p>
        <w:p w14:paraId="4D6316B6" w14:textId="3809FBE9" w:rsidR="004A3C22" w:rsidRDefault="00154742" w:rsidP="00144003">
          <w:pPr>
            <w:ind w:left="720" w:hanging="720"/>
            <w:rPr>
              <w:rFonts w:ascii="Times New Roman" w:hAnsi="Times New Roman" w:cs="Times New Roman"/>
            </w:rPr>
          </w:pPr>
          <w:r w:rsidRPr="00154742">
            <w:rPr>
              <w:rFonts w:ascii="Times New Roman" w:hAnsi="Times New Roman" w:cs="Times New Roman"/>
            </w:rPr>
            <w:t xml:space="preserve">Johnson, R. (2009). Ever-increasing </w:t>
          </w:r>
          <w:r w:rsidR="00B011A9">
            <w:rPr>
              <w:rFonts w:ascii="Times New Roman" w:hAnsi="Times New Roman" w:cs="Times New Roman"/>
            </w:rPr>
            <w:t>l</w:t>
          </w:r>
          <w:r w:rsidRPr="00154742">
            <w:rPr>
              <w:rFonts w:ascii="Times New Roman" w:hAnsi="Times New Roman" w:cs="Times New Roman"/>
            </w:rPr>
            <w:t xml:space="preserve">evels of </w:t>
          </w:r>
          <w:r w:rsidR="00B011A9">
            <w:rPr>
              <w:rFonts w:ascii="Times New Roman" w:hAnsi="Times New Roman" w:cs="Times New Roman"/>
            </w:rPr>
            <w:t>p</w:t>
          </w:r>
          <w:r w:rsidRPr="00154742">
            <w:rPr>
              <w:rFonts w:ascii="Times New Roman" w:hAnsi="Times New Roman" w:cs="Times New Roman"/>
            </w:rPr>
            <w:t xml:space="preserve">arental </w:t>
          </w:r>
          <w:r w:rsidR="00B011A9">
            <w:rPr>
              <w:rFonts w:ascii="Times New Roman" w:hAnsi="Times New Roman" w:cs="Times New Roman"/>
            </w:rPr>
            <w:t>i</w:t>
          </w:r>
          <w:r w:rsidRPr="00154742">
            <w:rPr>
              <w:rFonts w:ascii="Times New Roman" w:hAnsi="Times New Roman" w:cs="Times New Roman"/>
            </w:rPr>
            <w:t xml:space="preserve">ncarceration and the </w:t>
          </w:r>
          <w:r w:rsidR="00B011A9">
            <w:rPr>
              <w:rFonts w:ascii="Times New Roman" w:hAnsi="Times New Roman" w:cs="Times New Roman"/>
            </w:rPr>
            <w:t>c</w:t>
          </w:r>
          <w:r w:rsidRPr="00154742">
            <w:rPr>
              <w:rFonts w:ascii="Times New Roman" w:hAnsi="Times New Roman" w:cs="Times New Roman"/>
            </w:rPr>
            <w:t>onsequences for</w:t>
          </w:r>
          <w:r>
            <w:rPr>
              <w:rFonts w:ascii="Times New Roman" w:hAnsi="Times New Roman" w:cs="Times New Roman"/>
            </w:rPr>
            <w:t xml:space="preserve"> </w:t>
          </w:r>
          <w:r w:rsidR="00B011A9">
            <w:rPr>
              <w:rFonts w:ascii="Times New Roman" w:hAnsi="Times New Roman" w:cs="Times New Roman"/>
            </w:rPr>
            <w:t>c</w:t>
          </w:r>
          <w:r w:rsidRPr="00154742">
            <w:rPr>
              <w:rFonts w:ascii="Times New Roman" w:hAnsi="Times New Roman" w:cs="Times New Roman"/>
            </w:rPr>
            <w:t xml:space="preserve">hildren. </w:t>
          </w:r>
          <w:r>
            <w:rPr>
              <w:rFonts w:ascii="Times New Roman" w:hAnsi="Times New Roman" w:cs="Times New Roman"/>
            </w:rPr>
            <w:t xml:space="preserve">In </w:t>
          </w:r>
          <w:r w:rsidRPr="00154742">
            <w:rPr>
              <w:rFonts w:ascii="Times New Roman" w:hAnsi="Times New Roman" w:cs="Times New Roman"/>
              <w:i/>
              <w:iCs/>
            </w:rPr>
            <w:t xml:space="preserve">Do </w:t>
          </w:r>
          <w:r w:rsidR="00446A77">
            <w:rPr>
              <w:rFonts w:ascii="Times New Roman" w:hAnsi="Times New Roman" w:cs="Times New Roman"/>
              <w:i/>
              <w:iCs/>
            </w:rPr>
            <w:t>P</w:t>
          </w:r>
          <w:r w:rsidRPr="00154742">
            <w:rPr>
              <w:rFonts w:ascii="Times New Roman" w:hAnsi="Times New Roman" w:cs="Times New Roman"/>
              <w:i/>
              <w:iCs/>
            </w:rPr>
            <w:t xml:space="preserve">risons </w:t>
          </w:r>
          <w:r w:rsidR="00446A77">
            <w:rPr>
              <w:rFonts w:ascii="Times New Roman" w:hAnsi="Times New Roman" w:cs="Times New Roman"/>
              <w:i/>
              <w:iCs/>
            </w:rPr>
            <w:t>M</w:t>
          </w:r>
          <w:r w:rsidRPr="00154742">
            <w:rPr>
              <w:rFonts w:ascii="Times New Roman" w:hAnsi="Times New Roman" w:cs="Times New Roman"/>
              <w:i/>
              <w:iCs/>
            </w:rPr>
            <w:t xml:space="preserve">ake </w:t>
          </w:r>
          <w:proofErr w:type="gramStart"/>
          <w:r w:rsidRPr="00154742">
            <w:rPr>
              <w:rFonts w:ascii="Times New Roman" w:hAnsi="Times New Roman" w:cs="Times New Roman"/>
              <w:i/>
              <w:iCs/>
            </w:rPr>
            <w:t>us</w:t>
          </w:r>
          <w:proofErr w:type="gramEnd"/>
          <w:r w:rsidRPr="00154742">
            <w:rPr>
              <w:rFonts w:ascii="Times New Roman" w:hAnsi="Times New Roman" w:cs="Times New Roman"/>
              <w:i/>
              <w:iCs/>
            </w:rPr>
            <w:t xml:space="preserve"> </w:t>
          </w:r>
          <w:r w:rsidR="00446A77">
            <w:rPr>
              <w:rFonts w:ascii="Times New Roman" w:hAnsi="Times New Roman" w:cs="Times New Roman"/>
              <w:i/>
              <w:iCs/>
            </w:rPr>
            <w:t>S</w:t>
          </w:r>
          <w:r w:rsidRPr="00154742">
            <w:rPr>
              <w:rFonts w:ascii="Times New Roman" w:hAnsi="Times New Roman" w:cs="Times New Roman"/>
              <w:i/>
              <w:iCs/>
            </w:rPr>
            <w:t>afer</w:t>
          </w:r>
          <w:r w:rsidRPr="00154742">
            <w:rPr>
              <w:rFonts w:ascii="Times New Roman" w:hAnsi="Times New Roman" w:cs="Times New Roman"/>
            </w:rPr>
            <w:t>, 177-206.</w:t>
          </w:r>
        </w:p>
        <w:p w14:paraId="74A642E8" w14:textId="383EA1F6" w:rsidR="0016098E" w:rsidRDefault="0016098E" w:rsidP="00144003">
          <w:pPr>
            <w:ind w:left="720" w:hanging="720"/>
            <w:rPr>
              <w:rFonts w:ascii="Times New Roman" w:hAnsi="Times New Roman" w:cs="Times New Roman"/>
            </w:rPr>
          </w:pPr>
          <w:r w:rsidRPr="0016098E">
            <w:rPr>
              <w:rFonts w:ascii="Times New Roman" w:hAnsi="Times New Roman" w:cs="Times New Roman"/>
            </w:rPr>
            <w:t xml:space="preserve">Johnson, E. I., &amp; Easterling, B. (2012). Understanding </w:t>
          </w:r>
          <w:r w:rsidR="00287E43">
            <w:rPr>
              <w:rFonts w:ascii="Times New Roman" w:hAnsi="Times New Roman" w:cs="Times New Roman"/>
            </w:rPr>
            <w:t>u</w:t>
          </w:r>
          <w:r w:rsidRPr="0016098E">
            <w:rPr>
              <w:rFonts w:ascii="Times New Roman" w:hAnsi="Times New Roman" w:cs="Times New Roman"/>
            </w:rPr>
            <w:t xml:space="preserve">nique </w:t>
          </w:r>
          <w:r w:rsidR="00287E43">
            <w:rPr>
              <w:rFonts w:ascii="Times New Roman" w:hAnsi="Times New Roman" w:cs="Times New Roman"/>
            </w:rPr>
            <w:t>e</w:t>
          </w:r>
          <w:r w:rsidRPr="0016098E">
            <w:rPr>
              <w:rFonts w:ascii="Times New Roman" w:hAnsi="Times New Roman" w:cs="Times New Roman"/>
            </w:rPr>
            <w:t xml:space="preserve">ffects of </w:t>
          </w:r>
          <w:r w:rsidR="00287E43">
            <w:rPr>
              <w:rFonts w:ascii="Times New Roman" w:hAnsi="Times New Roman" w:cs="Times New Roman"/>
            </w:rPr>
            <w:t>p</w:t>
          </w:r>
          <w:r w:rsidRPr="0016098E">
            <w:rPr>
              <w:rFonts w:ascii="Times New Roman" w:hAnsi="Times New Roman" w:cs="Times New Roman"/>
            </w:rPr>
            <w:t xml:space="preserve">arental </w:t>
          </w:r>
          <w:r w:rsidR="00287E43">
            <w:rPr>
              <w:rFonts w:ascii="Times New Roman" w:hAnsi="Times New Roman" w:cs="Times New Roman"/>
            </w:rPr>
            <w:t>i</w:t>
          </w:r>
          <w:r w:rsidRPr="0016098E">
            <w:rPr>
              <w:rFonts w:ascii="Times New Roman" w:hAnsi="Times New Roman" w:cs="Times New Roman"/>
            </w:rPr>
            <w:t xml:space="preserve">ncarceration on </w:t>
          </w:r>
          <w:r w:rsidR="00287E43">
            <w:rPr>
              <w:rFonts w:ascii="Times New Roman" w:hAnsi="Times New Roman" w:cs="Times New Roman"/>
            </w:rPr>
            <w:t>c</w:t>
          </w:r>
          <w:r w:rsidRPr="0016098E">
            <w:rPr>
              <w:rFonts w:ascii="Times New Roman" w:hAnsi="Times New Roman" w:cs="Times New Roman"/>
            </w:rPr>
            <w:t xml:space="preserve">hildren: </w:t>
          </w:r>
          <w:r w:rsidR="00287E43">
            <w:rPr>
              <w:rFonts w:ascii="Times New Roman" w:hAnsi="Times New Roman" w:cs="Times New Roman"/>
            </w:rPr>
            <w:t>c</w:t>
          </w:r>
          <w:r w:rsidRPr="0016098E">
            <w:rPr>
              <w:rFonts w:ascii="Times New Roman" w:hAnsi="Times New Roman" w:cs="Times New Roman"/>
            </w:rPr>
            <w:t xml:space="preserve">hallenges, </w:t>
          </w:r>
          <w:r w:rsidR="00287E43">
            <w:rPr>
              <w:rFonts w:ascii="Times New Roman" w:hAnsi="Times New Roman" w:cs="Times New Roman"/>
            </w:rPr>
            <w:t>p</w:t>
          </w:r>
          <w:r w:rsidRPr="0016098E">
            <w:rPr>
              <w:rFonts w:ascii="Times New Roman" w:hAnsi="Times New Roman" w:cs="Times New Roman"/>
            </w:rPr>
            <w:t xml:space="preserve">rogress, and </w:t>
          </w:r>
          <w:r w:rsidR="00287E43">
            <w:rPr>
              <w:rFonts w:ascii="Times New Roman" w:hAnsi="Times New Roman" w:cs="Times New Roman"/>
            </w:rPr>
            <w:t>r</w:t>
          </w:r>
          <w:r w:rsidRPr="0016098E">
            <w:rPr>
              <w:rFonts w:ascii="Times New Roman" w:hAnsi="Times New Roman" w:cs="Times New Roman"/>
            </w:rPr>
            <w:t xml:space="preserve">ecommendations. </w:t>
          </w:r>
          <w:r w:rsidRPr="0016098E">
            <w:rPr>
              <w:rFonts w:ascii="Times New Roman" w:hAnsi="Times New Roman" w:cs="Times New Roman"/>
              <w:i/>
              <w:iCs/>
            </w:rPr>
            <w:t>Journal of Marriage and Family, 74</w:t>
          </w:r>
          <w:r w:rsidRPr="00446A77">
            <w:rPr>
              <w:rFonts w:ascii="Times New Roman" w:hAnsi="Times New Roman" w:cs="Times New Roman"/>
            </w:rPr>
            <w:t>(2),</w:t>
          </w:r>
          <w:r w:rsidRPr="0016098E">
            <w:rPr>
              <w:rFonts w:ascii="Times New Roman" w:hAnsi="Times New Roman" w:cs="Times New Roman"/>
            </w:rPr>
            <w:t xml:space="preserve"> 342-356.</w:t>
          </w:r>
          <w:r w:rsidR="00A60F06" w:rsidRPr="00A60F06">
            <w:t xml:space="preserve"> </w:t>
          </w:r>
          <w:r w:rsidR="00A60F06" w:rsidRPr="00A60F06">
            <w:rPr>
              <w:rFonts w:ascii="Times New Roman" w:hAnsi="Times New Roman" w:cs="Times New Roman"/>
            </w:rPr>
            <w:t>https://doi.org/10.1111/j.1741-3737.2012.00957.x</w:t>
          </w:r>
        </w:p>
        <w:p w14:paraId="406C5A02" w14:textId="28E55AA4" w:rsidR="00CE24D4" w:rsidRDefault="00CE24D4" w:rsidP="00144003">
          <w:pPr>
            <w:ind w:left="720" w:hanging="720"/>
            <w:rPr>
              <w:rFonts w:ascii="Times New Roman" w:hAnsi="Times New Roman" w:cs="Times New Roman"/>
            </w:rPr>
          </w:pPr>
          <w:proofErr w:type="spellStart"/>
          <w:r w:rsidRPr="00CE24D4">
            <w:rPr>
              <w:rFonts w:ascii="Times New Roman" w:hAnsi="Times New Roman" w:cs="Times New Roman"/>
            </w:rPr>
            <w:t>Jussim</w:t>
          </w:r>
          <w:proofErr w:type="spellEnd"/>
          <w:r w:rsidRPr="00CE24D4">
            <w:rPr>
              <w:rFonts w:ascii="Times New Roman" w:hAnsi="Times New Roman" w:cs="Times New Roman"/>
            </w:rPr>
            <w:t xml:space="preserve">, L. (1989). Teacher </w:t>
          </w:r>
          <w:r w:rsidR="00287E43">
            <w:rPr>
              <w:rFonts w:ascii="Times New Roman" w:hAnsi="Times New Roman" w:cs="Times New Roman"/>
            </w:rPr>
            <w:t>e</w:t>
          </w:r>
          <w:r w:rsidRPr="00CE24D4">
            <w:rPr>
              <w:rFonts w:ascii="Times New Roman" w:hAnsi="Times New Roman" w:cs="Times New Roman"/>
            </w:rPr>
            <w:t xml:space="preserve">xpectations: </w:t>
          </w:r>
          <w:r w:rsidR="00287E43">
            <w:rPr>
              <w:rFonts w:ascii="Times New Roman" w:hAnsi="Times New Roman" w:cs="Times New Roman"/>
            </w:rPr>
            <w:t>s</w:t>
          </w:r>
          <w:r w:rsidRPr="00CE24D4">
            <w:rPr>
              <w:rFonts w:ascii="Times New Roman" w:hAnsi="Times New Roman" w:cs="Times New Roman"/>
            </w:rPr>
            <w:t xml:space="preserve">elf-fulfilling </w:t>
          </w:r>
          <w:r w:rsidR="00287E43">
            <w:rPr>
              <w:rFonts w:ascii="Times New Roman" w:hAnsi="Times New Roman" w:cs="Times New Roman"/>
            </w:rPr>
            <w:t>p</w:t>
          </w:r>
          <w:r w:rsidRPr="00CE24D4">
            <w:rPr>
              <w:rFonts w:ascii="Times New Roman" w:hAnsi="Times New Roman" w:cs="Times New Roman"/>
            </w:rPr>
            <w:t xml:space="preserve">rophecies, </w:t>
          </w:r>
          <w:r w:rsidR="00287E43">
            <w:rPr>
              <w:rFonts w:ascii="Times New Roman" w:hAnsi="Times New Roman" w:cs="Times New Roman"/>
            </w:rPr>
            <w:t>p</w:t>
          </w:r>
          <w:r w:rsidRPr="00CE24D4">
            <w:rPr>
              <w:rFonts w:ascii="Times New Roman" w:hAnsi="Times New Roman" w:cs="Times New Roman"/>
            </w:rPr>
            <w:t xml:space="preserve">erceptual </w:t>
          </w:r>
          <w:r w:rsidR="00287E43">
            <w:rPr>
              <w:rFonts w:ascii="Times New Roman" w:hAnsi="Times New Roman" w:cs="Times New Roman"/>
            </w:rPr>
            <w:t>b</w:t>
          </w:r>
          <w:r w:rsidRPr="00CE24D4">
            <w:rPr>
              <w:rFonts w:ascii="Times New Roman" w:hAnsi="Times New Roman" w:cs="Times New Roman"/>
            </w:rPr>
            <w:t xml:space="preserve">iases, and </w:t>
          </w:r>
          <w:r w:rsidR="00287E43">
            <w:rPr>
              <w:rFonts w:ascii="Times New Roman" w:hAnsi="Times New Roman" w:cs="Times New Roman"/>
            </w:rPr>
            <w:t>a</w:t>
          </w:r>
          <w:r w:rsidRPr="00CE24D4">
            <w:rPr>
              <w:rFonts w:ascii="Times New Roman" w:hAnsi="Times New Roman" w:cs="Times New Roman"/>
            </w:rPr>
            <w:t xml:space="preserve">ccuracy. </w:t>
          </w:r>
          <w:r w:rsidRPr="00CE24D4">
            <w:rPr>
              <w:rFonts w:ascii="Times New Roman" w:hAnsi="Times New Roman" w:cs="Times New Roman"/>
              <w:i/>
              <w:iCs/>
            </w:rPr>
            <w:t>Journal of Personality and Social Psychology, 57</w:t>
          </w:r>
          <w:r w:rsidRPr="00446A77">
            <w:rPr>
              <w:rFonts w:ascii="Times New Roman" w:hAnsi="Times New Roman" w:cs="Times New Roman"/>
            </w:rPr>
            <w:t>(3),</w:t>
          </w:r>
          <w:r w:rsidRPr="00CE24D4">
            <w:rPr>
              <w:rFonts w:ascii="Times New Roman" w:hAnsi="Times New Roman" w:cs="Times New Roman"/>
            </w:rPr>
            <w:t xml:space="preserve"> 469-480.</w:t>
          </w:r>
          <w:r w:rsidR="00A60F06">
            <w:rPr>
              <w:rFonts w:ascii="Times New Roman" w:hAnsi="Times New Roman" w:cs="Times New Roman"/>
            </w:rPr>
            <w:t xml:space="preserve"> </w:t>
          </w:r>
          <w:r w:rsidRPr="00CE24D4">
            <w:rPr>
              <w:rFonts w:ascii="Times New Roman" w:hAnsi="Times New Roman" w:cs="Times New Roman"/>
            </w:rPr>
            <w:t>http://dx.doi.org/10.1037/0022-3514.57.3.469</w:t>
          </w:r>
        </w:p>
        <w:p w14:paraId="25F2EA4A" w14:textId="4549765E" w:rsidR="000D3C6C" w:rsidRDefault="000D3C6C" w:rsidP="00144003">
          <w:pPr>
            <w:ind w:left="720" w:hanging="720"/>
            <w:rPr>
              <w:rFonts w:ascii="Times New Roman" w:hAnsi="Times New Roman" w:cs="Times New Roman"/>
            </w:rPr>
          </w:pPr>
          <w:proofErr w:type="spellStart"/>
          <w:r w:rsidRPr="000D3C6C">
            <w:rPr>
              <w:rFonts w:ascii="Times New Roman" w:hAnsi="Times New Roman" w:cs="Times New Roman"/>
            </w:rPr>
            <w:t>Kazdin</w:t>
          </w:r>
          <w:proofErr w:type="spellEnd"/>
          <w:r w:rsidRPr="000D3C6C">
            <w:rPr>
              <w:rFonts w:ascii="Times New Roman" w:hAnsi="Times New Roman" w:cs="Times New Roman"/>
            </w:rPr>
            <w:t xml:space="preserve">, A. E., French, N. H., Unis, A. S., &amp; </w:t>
          </w:r>
          <w:proofErr w:type="spellStart"/>
          <w:r w:rsidRPr="000D3C6C">
            <w:rPr>
              <w:rFonts w:ascii="Times New Roman" w:hAnsi="Times New Roman" w:cs="Times New Roman"/>
            </w:rPr>
            <w:t>Esveldt</w:t>
          </w:r>
          <w:proofErr w:type="spellEnd"/>
          <w:r w:rsidRPr="000D3C6C">
            <w:rPr>
              <w:rFonts w:ascii="Times New Roman" w:hAnsi="Times New Roman" w:cs="Times New Roman"/>
            </w:rPr>
            <w:t xml:space="preserve">-Dawson, K. (1983). Assessment of </w:t>
          </w:r>
          <w:r w:rsidR="003A6724">
            <w:rPr>
              <w:rFonts w:ascii="Times New Roman" w:hAnsi="Times New Roman" w:cs="Times New Roman"/>
            </w:rPr>
            <w:t>c</w:t>
          </w:r>
          <w:r w:rsidRPr="000D3C6C">
            <w:rPr>
              <w:rFonts w:ascii="Times New Roman" w:hAnsi="Times New Roman" w:cs="Times New Roman"/>
            </w:rPr>
            <w:t xml:space="preserve">hildhood </w:t>
          </w:r>
          <w:r w:rsidR="003A6724">
            <w:rPr>
              <w:rFonts w:ascii="Times New Roman" w:hAnsi="Times New Roman" w:cs="Times New Roman"/>
            </w:rPr>
            <w:t>d</w:t>
          </w:r>
          <w:r w:rsidRPr="000D3C6C">
            <w:rPr>
              <w:rFonts w:ascii="Times New Roman" w:hAnsi="Times New Roman" w:cs="Times New Roman"/>
            </w:rPr>
            <w:t xml:space="preserve">epression: </w:t>
          </w:r>
          <w:r w:rsidR="003A6724">
            <w:rPr>
              <w:rFonts w:ascii="Times New Roman" w:hAnsi="Times New Roman" w:cs="Times New Roman"/>
            </w:rPr>
            <w:t>c</w:t>
          </w:r>
          <w:r w:rsidRPr="000D3C6C">
            <w:rPr>
              <w:rFonts w:ascii="Times New Roman" w:hAnsi="Times New Roman" w:cs="Times New Roman"/>
            </w:rPr>
            <w:t xml:space="preserve">orrespondence of </w:t>
          </w:r>
          <w:r w:rsidR="003A6724">
            <w:rPr>
              <w:rFonts w:ascii="Times New Roman" w:hAnsi="Times New Roman" w:cs="Times New Roman"/>
            </w:rPr>
            <w:t>c</w:t>
          </w:r>
          <w:r w:rsidRPr="000D3C6C">
            <w:rPr>
              <w:rFonts w:ascii="Times New Roman" w:hAnsi="Times New Roman" w:cs="Times New Roman"/>
            </w:rPr>
            <w:t xml:space="preserve">hild and </w:t>
          </w:r>
          <w:r w:rsidR="003A6724">
            <w:rPr>
              <w:rFonts w:ascii="Times New Roman" w:hAnsi="Times New Roman" w:cs="Times New Roman"/>
            </w:rPr>
            <w:t>p</w:t>
          </w:r>
          <w:r w:rsidRPr="000D3C6C">
            <w:rPr>
              <w:rFonts w:ascii="Times New Roman" w:hAnsi="Times New Roman" w:cs="Times New Roman"/>
            </w:rPr>
            <w:t xml:space="preserve">arent </w:t>
          </w:r>
          <w:r w:rsidR="003A6724">
            <w:rPr>
              <w:rFonts w:ascii="Times New Roman" w:hAnsi="Times New Roman" w:cs="Times New Roman"/>
            </w:rPr>
            <w:t>r</w:t>
          </w:r>
          <w:r w:rsidRPr="000D3C6C">
            <w:rPr>
              <w:rFonts w:ascii="Times New Roman" w:hAnsi="Times New Roman" w:cs="Times New Roman"/>
            </w:rPr>
            <w:t xml:space="preserve">atings. </w:t>
          </w:r>
          <w:r w:rsidRPr="000D3C6C">
            <w:rPr>
              <w:rFonts w:ascii="Times New Roman" w:hAnsi="Times New Roman" w:cs="Times New Roman"/>
              <w:i/>
            </w:rPr>
            <w:t>Journal of the American Academy of Child Psychiatry</w:t>
          </w:r>
          <w:r w:rsidRPr="000D3C6C">
            <w:rPr>
              <w:rFonts w:ascii="Times New Roman" w:hAnsi="Times New Roman" w:cs="Times New Roman"/>
            </w:rPr>
            <w:t xml:space="preserve">, </w:t>
          </w:r>
          <w:r w:rsidRPr="000D3C6C">
            <w:rPr>
              <w:rFonts w:ascii="Times New Roman" w:hAnsi="Times New Roman" w:cs="Times New Roman"/>
              <w:i/>
            </w:rPr>
            <w:t>22</w:t>
          </w:r>
          <w:r w:rsidRPr="00446A77">
            <w:rPr>
              <w:rFonts w:ascii="Times New Roman" w:hAnsi="Times New Roman" w:cs="Times New Roman"/>
              <w:iCs/>
            </w:rPr>
            <w:t>(2),</w:t>
          </w:r>
          <w:r w:rsidRPr="000D3C6C">
            <w:rPr>
              <w:rFonts w:ascii="Times New Roman" w:hAnsi="Times New Roman" w:cs="Times New Roman"/>
            </w:rPr>
            <w:t xml:space="preserve"> 157-164.</w:t>
          </w:r>
          <w:r w:rsidR="00A60F06" w:rsidRPr="00A60F06">
            <w:t xml:space="preserve"> </w:t>
          </w:r>
          <w:r w:rsidR="00A60F06" w:rsidRPr="00A60F06">
            <w:rPr>
              <w:rFonts w:ascii="Times New Roman" w:hAnsi="Times New Roman" w:cs="Times New Roman"/>
            </w:rPr>
            <w:t>https://doi.org/10.1016/S0002-7138(09)62329-3</w:t>
          </w:r>
        </w:p>
        <w:p w14:paraId="7A350226" w14:textId="1E993C5F" w:rsidR="004A3C22" w:rsidRPr="00A21404" w:rsidRDefault="004A3C22" w:rsidP="00144003">
          <w:pPr>
            <w:ind w:left="720" w:hanging="720"/>
            <w:rPr>
              <w:rFonts w:ascii="Times New Roman" w:hAnsi="Times New Roman" w:cs="Times New Roman"/>
            </w:rPr>
          </w:pPr>
          <w:r w:rsidRPr="004A3C22">
            <w:rPr>
              <w:rFonts w:ascii="Times New Roman" w:hAnsi="Times New Roman" w:cs="Times New Roman"/>
            </w:rPr>
            <w:t xml:space="preserve">La </w:t>
          </w:r>
          <w:proofErr w:type="spellStart"/>
          <w:r w:rsidRPr="004A3C22">
            <w:rPr>
              <w:rFonts w:ascii="Times New Roman" w:hAnsi="Times New Roman" w:cs="Times New Roman"/>
            </w:rPr>
            <w:t>Vigne</w:t>
          </w:r>
          <w:proofErr w:type="spellEnd"/>
          <w:r w:rsidRPr="004A3C22">
            <w:rPr>
              <w:rFonts w:ascii="Times New Roman" w:hAnsi="Times New Roman" w:cs="Times New Roman"/>
            </w:rPr>
            <w:t xml:space="preserve">, N. G., Davies, E., &amp; </w:t>
          </w:r>
          <w:proofErr w:type="spellStart"/>
          <w:r w:rsidRPr="004A3C22">
            <w:rPr>
              <w:rFonts w:ascii="Times New Roman" w:hAnsi="Times New Roman" w:cs="Times New Roman"/>
            </w:rPr>
            <w:t>Brazzell</w:t>
          </w:r>
          <w:proofErr w:type="spellEnd"/>
          <w:r w:rsidRPr="004A3C22">
            <w:rPr>
              <w:rFonts w:ascii="Times New Roman" w:hAnsi="Times New Roman" w:cs="Times New Roman"/>
            </w:rPr>
            <w:t xml:space="preserve">, D. (2008). </w:t>
          </w:r>
          <w:r w:rsidRPr="00D02245">
            <w:rPr>
              <w:rFonts w:ascii="Times New Roman" w:hAnsi="Times New Roman" w:cs="Times New Roman"/>
              <w:i/>
              <w:iCs/>
            </w:rPr>
            <w:t xml:space="preserve">Broken </w:t>
          </w:r>
          <w:r w:rsidR="00A60F06">
            <w:rPr>
              <w:rFonts w:ascii="Times New Roman" w:hAnsi="Times New Roman" w:cs="Times New Roman"/>
              <w:i/>
              <w:iCs/>
            </w:rPr>
            <w:t>B</w:t>
          </w:r>
          <w:r w:rsidRPr="00D02245">
            <w:rPr>
              <w:rFonts w:ascii="Times New Roman" w:hAnsi="Times New Roman" w:cs="Times New Roman"/>
              <w:i/>
              <w:iCs/>
            </w:rPr>
            <w:t xml:space="preserve">onds: Understanding and </w:t>
          </w:r>
          <w:r w:rsidR="003A6724">
            <w:rPr>
              <w:rFonts w:ascii="Times New Roman" w:hAnsi="Times New Roman" w:cs="Times New Roman"/>
              <w:i/>
              <w:iCs/>
            </w:rPr>
            <w:t>a</w:t>
          </w:r>
          <w:r w:rsidRPr="00D02245">
            <w:rPr>
              <w:rFonts w:ascii="Times New Roman" w:hAnsi="Times New Roman" w:cs="Times New Roman"/>
              <w:i/>
              <w:iCs/>
            </w:rPr>
            <w:t xml:space="preserve">ddressing the </w:t>
          </w:r>
          <w:r w:rsidR="003A6724">
            <w:rPr>
              <w:rFonts w:ascii="Times New Roman" w:hAnsi="Times New Roman" w:cs="Times New Roman"/>
              <w:i/>
              <w:iCs/>
            </w:rPr>
            <w:t>n</w:t>
          </w:r>
          <w:r w:rsidRPr="00D02245">
            <w:rPr>
              <w:rFonts w:ascii="Times New Roman" w:hAnsi="Times New Roman" w:cs="Times New Roman"/>
              <w:i/>
              <w:iCs/>
            </w:rPr>
            <w:t xml:space="preserve">eeds of </w:t>
          </w:r>
          <w:r w:rsidR="003A6724">
            <w:rPr>
              <w:rFonts w:ascii="Times New Roman" w:hAnsi="Times New Roman" w:cs="Times New Roman"/>
              <w:i/>
              <w:iCs/>
            </w:rPr>
            <w:t>c</w:t>
          </w:r>
          <w:r w:rsidRPr="00D02245">
            <w:rPr>
              <w:rFonts w:ascii="Times New Roman" w:hAnsi="Times New Roman" w:cs="Times New Roman"/>
              <w:i/>
              <w:iCs/>
            </w:rPr>
            <w:t xml:space="preserve">hildren with </w:t>
          </w:r>
          <w:r w:rsidR="003A6724">
            <w:rPr>
              <w:rFonts w:ascii="Times New Roman" w:hAnsi="Times New Roman" w:cs="Times New Roman"/>
              <w:i/>
              <w:iCs/>
            </w:rPr>
            <w:t>i</w:t>
          </w:r>
          <w:r w:rsidRPr="00D02245">
            <w:rPr>
              <w:rFonts w:ascii="Times New Roman" w:hAnsi="Times New Roman" w:cs="Times New Roman"/>
              <w:i/>
              <w:iCs/>
            </w:rPr>
            <w:t xml:space="preserve">ncarcerated </w:t>
          </w:r>
          <w:r w:rsidR="003A6724">
            <w:rPr>
              <w:rFonts w:ascii="Times New Roman" w:hAnsi="Times New Roman" w:cs="Times New Roman"/>
              <w:i/>
              <w:iCs/>
            </w:rPr>
            <w:t>p</w:t>
          </w:r>
          <w:r w:rsidRPr="00D02245">
            <w:rPr>
              <w:rFonts w:ascii="Times New Roman" w:hAnsi="Times New Roman" w:cs="Times New Roman"/>
              <w:i/>
              <w:iCs/>
            </w:rPr>
            <w:t>arents</w:t>
          </w:r>
          <w:r w:rsidRPr="004A3C22">
            <w:rPr>
              <w:rFonts w:ascii="Times New Roman" w:hAnsi="Times New Roman" w:cs="Times New Roman"/>
            </w:rPr>
            <w:t>. Washington, DC: Urban Institute.</w:t>
          </w:r>
        </w:p>
        <w:p w14:paraId="4C41978A" w14:textId="14BB6A64" w:rsidR="00A452B7" w:rsidRDefault="00A452B7" w:rsidP="00144003">
          <w:pPr>
            <w:ind w:left="720" w:hanging="720"/>
            <w:rPr>
              <w:rFonts w:ascii="Times New Roman" w:hAnsi="Times New Roman" w:cs="Times New Roman"/>
              <w:color w:val="222222"/>
              <w:shd w:val="clear" w:color="auto" w:fill="FFFFFF"/>
            </w:rPr>
          </w:pPr>
          <w:r w:rsidRPr="00A452B7">
            <w:rPr>
              <w:rFonts w:ascii="Times New Roman" w:hAnsi="Times New Roman" w:cs="Times New Roman"/>
              <w:color w:val="222222"/>
              <w:shd w:val="clear" w:color="auto" w:fill="FFFFFF"/>
            </w:rPr>
            <w:t xml:space="preserve">Murphey, D., Moore, K., </w:t>
          </w:r>
          <w:r w:rsidR="00126446">
            <w:rPr>
              <w:rFonts w:ascii="Times New Roman" w:hAnsi="Times New Roman" w:cs="Times New Roman"/>
              <w:color w:val="222222"/>
              <w:shd w:val="clear" w:color="auto" w:fill="FFFFFF"/>
            </w:rPr>
            <w:t xml:space="preserve">&amp; </w:t>
          </w:r>
          <w:r w:rsidRPr="00A452B7">
            <w:rPr>
              <w:rFonts w:ascii="Times New Roman" w:hAnsi="Times New Roman" w:cs="Times New Roman"/>
              <w:color w:val="222222"/>
              <w:shd w:val="clear" w:color="auto" w:fill="FFFFFF"/>
            </w:rPr>
            <w:t>Sacks, V</w:t>
          </w:r>
          <w:r w:rsidR="00126446">
            <w:rPr>
              <w:rFonts w:ascii="Times New Roman" w:hAnsi="Times New Roman" w:cs="Times New Roman"/>
              <w:color w:val="222222"/>
              <w:shd w:val="clear" w:color="auto" w:fill="FFFFFF"/>
            </w:rPr>
            <w:t>.</w:t>
          </w:r>
          <w:r>
            <w:rPr>
              <w:rFonts w:ascii="Times New Roman" w:hAnsi="Times New Roman" w:cs="Times New Roman"/>
              <w:color w:val="222222"/>
              <w:shd w:val="clear" w:color="auto" w:fill="FFFFFF"/>
            </w:rPr>
            <w:t xml:space="preserve"> (2014)</w:t>
          </w:r>
          <w:r w:rsidRPr="00A452B7">
            <w:rPr>
              <w:rFonts w:ascii="Times New Roman" w:hAnsi="Times New Roman" w:cs="Times New Roman"/>
              <w:color w:val="222222"/>
              <w:shd w:val="clear" w:color="auto" w:fill="FFFFFF"/>
            </w:rPr>
            <w:t xml:space="preserve">. “Adverse </w:t>
          </w:r>
          <w:r w:rsidR="003A6724">
            <w:rPr>
              <w:rFonts w:ascii="Times New Roman" w:hAnsi="Times New Roman" w:cs="Times New Roman"/>
              <w:color w:val="222222"/>
              <w:shd w:val="clear" w:color="auto" w:fill="FFFFFF"/>
            </w:rPr>
            <w:t>c</w:t>
          </w:r>
          <w:r w:rsidRPr="00A452B7">
            <w:rPr>
              <w:rFonts w:ascii="Times New Roman" w:hAnsi="Times New Roman" w:cs="Times New Roman"/>
              <w:color w:val="222222"/>
              <w:shd w:val="clear" w:color="auto" w:fill="FFFFFF"/>
            </w:rPr>
            <w:t xml:space="preserve">hildhood </w:t>
          </w:r>
          <w:r w:rsidR="003A6724">
            <w:rPr>
              <w:rFonts w:ascii="Times New Roman" w:hAnsi="Times New Roman" w:cs="Times New Roman"/>
              <w:color w:val="222222"/>
              <w:shd w:val="clear" w:color="auto" w:fill="FFFFFF"/>
            </w:rPr>
            <w:t>e</w:t>
          </w:r>
          <w:r w:rsidRPr="00A452B7">
            <w:rPr>
              <w:rFonts w:ascii="Times New Roman" w:hAnsi="Times New Roman" w:cs="Times New Roman"/>
              <w:color w:val="222222"/>
              <w:shd w:val="clear" w:color="auto" w:fill="FFFFFF"/>
            </w:rPr>
            <w:t xml:space="preserve">xperiences: </w:t>
          </w:r>
          <w:r w:rsidR="003A6724">
            <w:rPr>
              <w:rFonts w:ascii="Times New Roman" w:hAnsi="Times New Roman" w:cs="Times New Roman"/>
              <w:color w:val="222222"/>
              <w:shd w:val="clear" w:color="auto" w:fill="FFFFFF"/>
            </w:rPr>
            <w:t>n</w:t>
          </w:r>
          <w:r w:rsidRPr="00A452B7">
            <w:rPr>
              <w:rFonts w:ascii="Times New Roman" w:hAnsi="Times New Roman" w:cs="Times New Roman"/>
              <w:color w:val="222222"/>
              <w:shd w:val="clear" w:color="auto" w:fill="FFFFFF"/>
            </w:rPr>
            <w:t xml:space="preserve">ational and </w:t>
          </w:r>
          <w:r w:rsidR="003A6724">
            <w:rPr>
              <w:rFonts w:ascii="Times New Roman" w:hAnsi="Times New Roman" w:cs="Times New Roman"/>
              <w:color w:val="222222"/>
              <w:shd w:val="clear" w:color="auto" w:fill="FFFFFF"/>
            </w:rPr>
            <w:t>s</w:t>
          </w:r>
          <w:r w:rsidRPr="00A452B7">
            <w:rPr>
              <w:rFonts w:ascii="Times New Roman" w:hAnsi="Times New Roman" w:cs="Times New Roman"/>
              <w:color w:val="222222"/>
              <w:shd w:val="clear" w:color="auto" w:fill="FFFFFF"/>
            </w:rPr>
            <w:t xml:space="preserve">tate </w:t>
          </w:r>
          <w:r w:rsidR="003A6724">
            <w:rPr>
              <w:rFonts w:ascii="Times New Roman" w:hAnsi="Times New Roman" w:cs="Times New Roman"/>
              <w:color w:val="222222"/>
              <w:shd w:val="clear" w:color="auto" w:fill="FFFFFF"/>
            </w:rPr>
            <w:t>l</w:t>
          </w:r>
          <w:r w:rsidRPr="00A452B7">
            <w:rPr>
              <w:rFonts w:ascii="Times New Roman" w:hAnsi="Times New Roman" w:cs="Times New Roman"/>
              <w:color w:val="222222"/>
              <w:shd w:val="clear" w:color="auto" w:fill="FFFFFF"/>
            </w:rPr>
            <w:t xml:space="preserve">evel </w:t>
          </w:r>
          <w:r w:rsidR="003A6724">
            <w:rPr>
              <w:rFonts w:ascii="Times New Roman" w:hAnsi="Times New Roman" w:cs="Times New Roman"/>
              <w:color w:val="222222"/>
              <w:shd w:val="clear" w:color="auto" w:fill="FFFFFF"/>
            </w:rPr>
            <w:t>p</w:t>
          </w:r>
          <w:r w:rsidR="005804BF" w:rsidRPr="00A452B7">
            <w:rPr>
              <w:rFonts w:ascii="Times New Roman" w:hAnsi="Times New Roman" w:cs="Times New Roman"/>
              <w:color w:val="222222"/>
              <w:shd w:val="clear" w:color="auto" w:fill="FFFFFF"/>
            </w:rPr>
            <w:t>revalence.</w:t>
          </w:r>
          <w:r w:rsidRPr="00A452B7">
            <w:rPr>
              <w:rFonts w:ascii="Times New Roman" w:hAnsi="Times New Roman" w:cs="Times New Roman"/>
              <w:color w:val="222222"/>
              <w:shd w:val="clear" w:color="auto" w:fill="FFFFFF"/>
            </w:rPr>
            <w:t xml:space="preserve">” </w:t>
          </w:r>
          <w:r w:rsidRPr="00A452B7">
            <w:rPr>
              <w:rFonts w:ascii="Times New Roman" w:hAnsi="Times New Roman" w:cs="Times New Roman"/>
              <w:i/>
              <w:iCs/>
              <w:color w:val="222222"/>
              <w:shd w:val="clear" w:color="auto" w:fill="FFFFFF"/>
            </w:rPr>
            <w:t>Child Trends</w:t>
          </w:r>
          <w:r>
            <w:rPr>
              <w:rFonts w:ascii="Times New Roman" w:hAnsi="Times New Roman" w:cs="Times New Roman"/>
              <w:color w:val="222222"/>
              <w:shd w:val="clear" w:color="auto" w:fill="FFFFFF"/>
            </w:rPr>
            <w:t>.</w:t>
          </w:r>
          <w:r w:rsidR="00CC3FB8" w:rsidRPr="00CC3FB8">
            <w:t xml:space="preserve"> </w:t>
          </w:r>
          <w:r w:rsidR="00CC3FB8" w:rsidRPr="00CC3FB8">
            <w:rPr>
              <w:rFonts w:ascii="Times New Roman" w:hAnsi="Times New Roman" w:cs="Times New Roman"/>
              <w:color w:val="222222"/>
              <w:shd w:val="clear" w:color="auto" w:fill="FFFFFF"/>
            </w:rPr>
            <w:t>https://www.childtrends.org/publications/adverse-child</w:t>
          </w:r>
          <w:r w:rsidR="003A6724">
            <w:rPr>
              <w:rFonts w:ascii="Times New Roman" w:hAnsi="Times New Roman" w:cs="Times New Roman"/>
              <w:color w:val="222222"/>
              <w:shd w:val="clear" w:color="auto" w:fill="FFFFFF"/>
            </w:rPr>
            <w:t>h</w:t>
          </w:r>
          <w:r w:rsidR="00CC3FB8" w:rsidRPr="00CC3FB8">
            <w:rPr>
              <w:rFonts w:ascii="Times New Roman" w:hAnsi="Times New Roman" w:cs="Times New Roman"/>
              <w:color w:val="222222"/>
              <w:shd w:val="clear" w:color="auto" w:fill="FFFFFF"/>
            </w:rPr>
            <w:t>ood-experiences-national-and-state-level-prevalence</w:t>
          </w:r>
        </w:p>
        <w:p w14:paraId="5165C5E4" w14:textId="5FC9FB03" w:rsidR="00E53A7D" w:rsidRPr="00E53A7D" w:rsidRDefault="00E53A7D" w:rsidP="00144003">
          <w:pPr>
            <w:ind w:left="720" w:hanging="720"/>
            <w:rPr>
              <w:rFonts w:ascii="Times New Roman" w:hAnsi="Times New Roman" w:cs="Times New Roman"/>
            </w:rPr>
          </w:pPr>
          <w:bookmarkStart w:id="2" w:name="_Hlk28351167"/>
          <w:bookmarkStart w:id="3" w:name="_Hlk28351088"/>
          <w:r w:rsidRPr="00E53A7D">
            <w:rPr>
              <w:rFonts w:ascii="Times New Roman" w:hAnsi="Times New Roman" w:cs="Times New Roman"/>
              <w:color w:val="222222"/>
              <w:shd w:val="clear" w:color="auto" w:fill="FFFFFF"/>
            </w:rPr>
            <w:t xml:space="preserve">Murray, J., &amp; </w:t>
          </w:r>
          <w:bookmarkEnd w:id="2"/>
          <w:r w:rsidRPr="00E53A7D">
            <w:rPr>
              <w:rFonts w:ascii="Times New Roman" w:hAnsi="Times New Roman" w:cs="Times New Roman"/>
              <w:color w:val="222222"/>
              <w:shd w:val="clear" w:color="auto" w:fill="FFFFFF"/>
            </w:rPr>
            <w:t xml:space="preserve">Farrington, D. P. (2008). Parental </w:t>
          </w:r>
          <w:r w:rsidR="003A6724">
            <w:rPr>
              <w:rFonts w:ascii="Times New Roman" w:hAnsi="Times New Roman" w:cs="Times New Roman"/>
              <w:color w:val="222222"/>
              <w:shd w:val="clear" w:color="auto" w:fill="FFFFFF"/>
            </w:rPr>
            <w:t>i</w:t>
          </w:r>
          <w:r w:rsidRPr="00E53A7D">
            <w:rPr>
              <w:rFonts w:ascii="Times New Roman" w:hAnsi="Times New Roman" w:cs="Times New Roman"/>
              <w:color w:val="222222"/>
              <w:shd w:val="clear" w:color="auto" w:fill="FFFFFF"/>
            </w:rPr>
            <w:t xml:space="preserve">mprisonment: Long-lasting </w:t>
          </w:r>
          <w:r w:rsidR="003A6724">
            <w:rPr>
              <w:rFonts w:ascii="Times New Roman" w:hAnsi="Times New Roman" w:cs="Times New Roman"/>
              <w:color w:val="222222"/>
              <w:shd w:val="clear" w:color="auto" w:fill="FFFFFF"/>
            </w:rPr>
            <w:t>e</w:t>
          </w:r>
          <w:r w:rsidRPr="00E53A7D">
            <w:rPr>
              <w:rFonts w:ascii="Times New Roman" w:hAnsi="Times New Roman" w:cs="Times New Roman"/>
              <w:color w:val="222222"/>
              <w:shd w:val="clear" w:color="auto" w:fill="FFFFFF"/>
            </w:rPr>
            <w:t xml:space="preserve">ffects on </w:t>
          </w:r>
          <w:r w:rsidR="003A6724">
            <w:rPr>
              <w:rFonts w:ascii="Times New Roman" w:hAnsi="Times New Roman" w:cs="Times New Roman"/>
              <w:color w:val="222222"/>
              <w:shd w:val="clear" w:color="auto" w:fill="FFFFFF"/>
            </w:rPr>
            <w:t>b</w:t>
          </w:r>
          <w:r w:rsidRPr="00E53A7D">
            <w:rPr>
              <w:rFonts w:ascii="Times New Roman" w:hAnsi="Times New Roman" w:cs="Times New Roman"/>
              <w:color w:val="222222"/>
              <w:shd w:val="clear" w:color="auto" w:fill="FFFFFF"/>
            </w:rPr>
            <w:t xml:space="preserve">oys' </w:t>
          </w:r>
          <w:r w:rsidR="003A6724">
            <w:rPr>
              <w:rFonts w:ascii="Times New Roman" w:hAnsi="Times New Roman" w:cs="Times New Roman"/>
              <w:color w:val="222222"/>
              <w:shd w:val="clear" w:color="auto" w:fill="FFFFFF"/>
            </w:rPr>
            <w:t>i</w:t>
          </w:r>
          <w:r w:rsidRPr="00E53A7D">
            <w:rPr>
              <w:rFonts w:ascii="Times New Roman" w:hAnsi="Times New Roman" w:cs="Times New Roman"/>
              <w:color w:val="222222"/>
              <w:shd w:val="clear" w:color="auto" w:fill="FFFFFF"/>
            </w:rPr>
            <w:t xml:space="preserve">nternalizing </w:t>
          </w:r>
          <w:r w:rsidR="003A6724">
            <w:rPr>
              <w:rFonts w:ascii="Times New Roman" w:hAnsi="Times New Roman" w:cs="Times New Roman"/>
              <w:color w:val="222222"/>
              <w:shd w:val="clear" w:color="auto" w:fill="FFFFFF"/>
            </w:rPr>
            <w:t>p</w:t>
          </w:r>
          <w:r w:rsidRPr="00E53A7D">
            <w:rPr>
              <w:rFonts w:ascii="Times New Roman" w:hAnsi="Times New Roman" w:cs="Times New Roman"/>
              <w:color w:val="222222"/>
              <w:shd w:val="clear" w:color="auto" w:fill="FFFFFF"/>
            </w:rPr>
            <w:t xml:space="preserve">roblems </w:t>
          </w:r>
          <w:r w:rsidR="003A6724">
            <w:rPr>
              <w:rFonts w:ascii="Times New Roman" w:hAnsi="Times New Roman" w:cs="Times New Roman"/>
              <w:color w:val="222222"/>
              <w:shd w:val="clear" w:color="auto" w:fill="FFFFFF"/>
            </w:rPr>
            <w:t>t</w:t>
          </w:r>
          <w:r w:rsidRPr="00E53A7D">
            <w:rPr>
              <w:rFonts w:ascii="Times New Roman" w:hAnsi="Times New Roman" w:cs="Times New Roman"/>
              <w:color w:val="222222"/>
              <w:shd w:val="clear" w:color="auto" w:fill="FFFFFF"/>
            </w:rPr>
            <w:t xml:space="preserve">hrough the </w:t>
          </w:r>
          <w:r w:rsidR="003A6724">
            <w:rPr>
              <w:rFonts w:ascii="Times New Roman" w:hAnsi="Times New Roman" w:cs="Times New Roman"/>
              <w:color w:val="222222"/>
              <w:shd w:val="clear" w:color="auto" w:fill="FFFFFF"/>
            </w:rPr>
            <w:t>l</w:t>
          </w:r>
          <w:r w:rsidRPr="00E53A7D">
            <w:rPr>
              <w:rFonts w:ascii="Times New Roman" w:hAnsi="Times New Roman" w:cs="Times New Roman"/>
              <w:color w:val="222222"/>
              <w:shd w:val="clear" w:color="auto" w:fill="FFFFFF"/>
            </w:rPr>
            <w:t xml:space="preserve">ife </w:t>
          </w:r>
          <w:r w:rsidR="003A6724">
            <w:rPr>
              <w:rFonts w:ascii="Times New Roman" w:hAnsi="Times New Roman" w:cs="Times New Roman"/>
              <w:color w:val="222222"/>
              <w:shd w:val="clear" w:color="auto" w:fill="FFFFFF"/>
            </w:rPr>
            <w:t>c</w:t>
          </w:r>
          <w:r w:rsidRPr="00E53A7D">
            <w:rPr>
              <w:rFonts w:ascii="Times New Roman" w:hAnsi="Times New Roman" w:cs="Times New Roman"/>
              <w:color w:val="222222"/>
              <w:shd w:val="clear" w:color="auto" w:fill="FFFFFF"/>
            </w:rPr>
            <w:t>ourse. </w:t>
          </w:r>
          <w:r w:rsidRPr="00E53A7D">
            <w:rPr>
              <w:rFonts w:ascii="Times New Roman" w:hAnsi="Times New Roman" w:cs="Times New Roman"/>
              <w:i/>
              <w:iCs/>
              <w:color w:val="222222"/>
              <w:shd w:val="clear" w:color="auto" w:fill="FFFFFF"/>
            </w:rPr>
            <w:t xml:space="preserve">Development and </w:t>
          </w:r>
          <w:r w:rsidR="00A60F06">
            <w:rPr>
              <w:rFonts w:ascii="Times New Roman" w:hAnsi="Times New Roman" w:cs="Times New Roman"/>
              <w:i/>
              <w:iCs/>
              <w:color w:val="222222"/>
              <w:shd w:val="clear" w:color="auto" w:fill="FFFFFF"/>
            </w:rPr>
            <w:t>P</w:t>
          </w:r>
          <w:r w:rsidRPr="00E53A7D">
            <w:rPr>
              <w:rFonts w:ascii="Times New Roman" w:hAnsi="Times New Roman" w:cs="Times New Roman"/>
              <w:i/>
              <w:iCs/>
              <w:color w:val="222222"/>
              <w:shd w:val="clear" w:color="auto" w:fill="FFFFFF"/>
            </w:rPr>
            <w:t>sychopathology</w:t>
          </w:r>
          <w:r w:rsidRPr="00E53A7D">
            <w:rPr>
              <w:rFonts w:ascii="Times New Roman" w:hAnsi="Times New Roman" w:cs="Times New Roman"/>
              <w:color w:val="222222"/>
              <w:shd w:val="clear" w:color="auto" w:fill="FFFFFF"/>
            </w:rPr>
            <w:t>, </w:t>
          </w:r>
          <w:r w:rsidRPr="00E53A7D">
            <w:rPr>
              <w:rFonts w:ascii="Times New Roman" w:hAnsi="Times New Roman" w:cs="Times New Roman"/>
              <w:i/>
              <w:iCs/>
              <w:color w:val="222222"/>
              <w:shd w:val="clear" w:color="auto" w:fill="FFFFFF"/>
            </w:rPr>
            <w:t>20</w:t>
          </w:r>
          <w:r w:rsidRPr="00E53A7D">
            <w:rPr>
              <w:rFonts w:ascii="Times New Roman" w:hAnsi="Times New Roman" w:cs="Times New Roman"/>
              <w:color w:val="222222"/>
              <w:shd w:val="clear" w:color="auto" w:fill="FFFFFF"/>
            </w:rPr>
            <w:t>(1), 273-290.</w:t>
          </w:r>
          <w:r w:rsidR="00A60F06" w:rsidRPr="00A60F06">
            <w:rPr>
              <w:rFonts w:ascii="Times New Roman" w:hAnsi="Times New Roman" w:cs="Times New Roman"/>
              <w:color w:val="222222"/>
              <w:shd w:val="clear" w:color="auto" w:fill="FFFFFF"/>
            </w:rPr>
            <w:t xml:space="preserve"> https://doi.org/10.1017/S0954579408000138</w:t>
          </w:r>
        </w:p>
        <w:bookmarkEnd w:id="3"/>
        <w:p w14:paraId="4ADE959C" w14:textId="1C1E582D" w:rsidR="005804BF" w:rsidRDefault="005804BF" w:rsidP="00144003">
          <w:pPr>
            <w:ind w:left="720" w:hanging="720"/>
            <w:rPr>
              <w:rFonts w:ascii="Times New Roman" w:hAnsi="Times New Roman" w:cs="Times New Roman"/>
              <w:color w:val="222222"/>
              <w:shd w:val="clear" w:color="auto" w:fill="FFFFFF"/>
            </w:rPr>
          </w:pPr>
          <w:r w:rsidRPr="00262E8D">
            <w:rPr>
              <w:rFonts w:ascii="Times New Roman" w:hAnsi="Times New Roman" w:cs="Times New Roman"/>
            </w:rPr>
            <w:t xml:space="preserve">Nesmith, A., &amp; </w:t>
          </w:r>
          <w:proofErr w:type="spellStart"/>
          <w:r w:rsidRPr="00262E8D">
            <w:rPr>
              <w:rFonts w:ascii="Times New Roman" w:hAnsi="Times New Roman" w:cs="Times New Roman"/>
            </w:rPr>
            <w:t>Ruhland</w:t>
          </w:r>
          <w:proofErr w:type="spellEnd"/>
          <w:r w:rsidRPr="00262E8D">
            <w:rPr>
              <w:rFonts w:ascii="Times New Roman" w:hAnsi="Times New Roman" w:cs="Times New Roman"/>
            </w:rPr>
            <w:t xml:space="preserve">, E. (2008). </w:t>
          </w:r>
          <w:r w:rsidR="003A6724">
            <w:rPr>
              <w:rFonts w:ascii="Times New Roman" w:hAnsi="Times New Roman" w:cs="Times New Roman"/>
            </w:rPr>
            <w:t>C</w:t>
          </w:r>
          <w:r w:rsidRPr="00262E8D">
            <w:rPr>
              <w:rFonts w:ascii="Times New Roman" w:hAnsi="Times New Roman" w:cs="Times New Roman"/>
            </w:rPr>
            <w:t xml:space="preserve">hildren of </w:t>
          </w:r>
          <w:r w:rsidR="003A6724">
            <w:rPr>
              <w:rFonts w:ascii="Times New Roman" w:hAnsi="Times New Roman" w:cs="Times New Roman"/>
            </w:rPr>
            <w:t>i</w:t>
          </w:r>
          <w:r w:rsidRPr="00262E8D">
            <w:rPr>
              <w:rFonts w:ascii="Times New Roman" w:hAnsi="Times New Roman" w:cs="Times New Roman"/>
            </w:rPr>
            <w:t xml:space="preserve">ncarcerated </w:t>
          </w:r>
          <w:r w:rsidR="003A6724">
            <w:rPr>
              <w:rFonts w:ascii="Times New Roman" w:hAnsi="Times New Roman" w:cs="Times New Roman"/>
            </w:rPr>
            <w:t>p</w:t>
          </w:r>
          <w:r w:rsidRPr="00262E8D">
            <w:rPr>
              <w:rFonts w:ascii="Times New Roman" w:hAnsi="Times New Roman" w:cs="Times New Roman"/>
            </w:rPr>
            <w:t xml:space="preserve">arents: </w:t>
          </w:r>
          <w:r w:rsidR="003A6724">
            <w:rPr>
              <w:rFonts w:ascii="Times New Roman" w:hAnsi="Times New Roman" w:cs="Times New Roman"/>
            </w:rPr>
            <w:t>c</w:t>
          </w:r>
          <w:r w:rsidRPr="00262E8D">
            <w:rPr>
              <w:rFonts w:ascii="Times New Roman" w:hAnsi="Times New Roman" w:cs="Times New Roman"/>
            </w:rPr>
            <w:t xml:space="preserve">hallenges and </w:t>
          </w:r>
          <w:r w:rsidR="003A6724">
            <w:rPr>
              <w:rFonts w:ascii="Times New Roman" w:hAnsi="Times New Roman" w:cs="Times New Roman"/>
            </w:rPr>
            <w:t>r</w:t>
          </w:r>
          <w:r w:rsidRPr="00262E8D">
            <w:rPr>
              <w:rFonts w:ascii="Times New Roman" w:hAnsi="Times New Roman" w:cs="Times New Roman"/>
            </w:rPr>
            <w:t xml:space="preserve">esiliency, in </w:t>
          </w:r>
          <w:r w:rsidR="003A6724">
            <w:rPr>
              <w:rFonts w:ascii="Times New Roman" w:hAnsi="Times New Roman" w:cs="Times New Roman"/>
            </w:rPr>
            <w:t>t</w:t>
          </w:r>
          <w:r w:rsidRPr="00262E8D">
            <w:rPr>
              <w:rFonts w:ascii="Times New Roman" w:hAnsi="Times New Roman" w:cs="Times New Roman"/>
            </w:rPr>
            <w:t xml:space="preserve">heir </w:t>
          </w:r>
          <w:r w:rsidR="003A6724">
            <w:rPr>
              <w:rFonts w:ascii="Times New Roman" w:hAnsi="Times New Roman" w:cs="Times New Roman"/>
            </w:rPr>
            <w:t>o</w:t>
          </w:r>
          <w:r w:rsidRPr="00262E8D">
            <w:rPr>
              <w:rFonts w:ascii="Times New Roman" w:hAnsi="Times New Roman" w:cs="Times New Roman"/>
            </w:rPr>
            <w:t xml:space="preserve">wn </w:t>
          </w:r>
          <w:r w:rsidR="003A6724">
            <w:rPr>
              <w:rFonts w:ascii="Times New Roman" w:hAnsi="Times New Roman" w:cs="Times New Roman"/>
            </w:rPr>
            <w:t>w</w:t>
          </w:r>
          <w:r w:rsidRPr="00262E8D">
            <w:rPr>
              <w:rFonts w:ascii="Times New Roman" w:hAnsi="Times New Roman" w:cs="Times New Roman"/>
            </w:rPr>
            <w:t xml:space="preserve">ords. </w:t>
          </w:r>
          <w:r w:rsidRPr="005804BF">
            <w:rPr>
              <w:rFonts w:ascii="Times New Roman" w:hAnsi="Times New Roman" w:cs="Times New Roman"/>
              <w:i/>
              <w:iCs/>
            </w:rPr>
            <w:t>Children and Youth Services Review</w:t>
          </w:r>
          <w:r w:rsidRPr="00262E8D">
            <w:rPr>
              <w:rFonts w:ascii="Times New Roman" w:hAnsi="Times New Roman" w:cs="Times New Roman"/>
            </w:rPr>
            <w:t xml:space="preserve">, </w:t>
          </w:r>
          <w:r w:rsidRPr="005804BF">
            <w:rPr>
              <w:rFonts w:ascii="Times New Roman" w:hAnsi="Times New Roman" w:cs="Times New Roman"/>
              <w:i/>
              <w:iCs/>
            </w:rPr>
            <w:t>30</w:t>
          </w:r>
          <w:r w:rsidR="00A60F06" w:rsidRPr="00A60F06">
            <w:rPr>
              <w:rFonts w:ascii="Times New Roman" w:hAnsi="Times New Roman" w:cs="Times New Roman"/>
            </w:rPr>
            <w:t>(10)</w:t>
          </w:r>
          <w:r w:rsidRPr="00262E8D">
            <w:rPr>
              <w:rFonts w:ascii="Times New Roman" w:hAnsi="Times New Roman" w:cs="Times New Roman"/>
            </w:rPr>
            <w:t>,</w:t>
          </w:r>
          <w:r>
            <w:rPr>
              <w:rFonts w:ascii="Times New Roman" w:hAnsi="Times New Roman" w:cs="Times New Roman"/>
            </w:rPr>
            <w:t xml:space="preserve"> </w:t>
          </w:r>
          <w:r w:rsidRPr="00262E8D">
            <w:rPr>
              <w:rFonts w:ascii="Times New Roman" w:hAnsi="Times New Roman" w:cs="Times New Roman"/>
            </w:rPr>
            <w:t>1119-1130.</w:t>
          </w:r>
          <w:r w:rsidR="00A60F06" w:rsidRPr="00A60F06">
            <w:t xml:space="preserve"> </w:t>
          </w:r>
          <w:r w:rsidR="00A60F06" w:rsidRPr="00A60F06">
            <w:rPr>
              <w:rFonts w:ascii="Times New Roman" w:hAnsi="Times New Roman" w:cs="Times New Roman"/>
            </w:rPr>
            <w:t>https://doi.org/10.1016/j.childyouth.2008.02.006</w:t>
          </w:r>
        </w:p>
        <w:p w14:paraId="632E3318" w14:textId="1F2B524F" w:rsidR="00D93F1C" w:rsidRDefault="00D93F1C" w:rsidP="00144003">
          <w:pPr>
            <w:ind w:left="720" w:hanging="720"/>
            <w:rPr>
              <w:rFonts w:ascii="Times New Roman" w:hAnsi="Times New Roman" w:cs="Times New Roman"/>
              <w:color w:val="222222"/>
              <w:shd w:val="clear" w:color="auto" w:fill="FFFFFF"/>
            </w:rPr>
          </w:pPr>
          <w:r w:rsidRPr="00D93F1C">
            <w:rPr>
              <w:rFonts w:ascii="Times New Roman" w:hAnsi="Times New Roman" w:cs="Times New Roman"/>
              <w:color w:val="222222"/>
              <w:shd w:val="clear" w:color="auto" w:fill="FFFFFF"/>
            </w:rPr>
            <w:t xml:space="preserve">O'Connor, R. C., Connery, H., &amp; Cheyne, W. M. (2000). Hopelessness: </w:t>
          </w:r>
          <w:r w:rsidR="005C2EDB">
            <w:rPr>
              <w:rFonts w:ascii="Times New Roman" w:hAnsi="Times New Roman" w:cs="Times New Roman"/>
              <w:color w:val="222222"/>
              <w:shd w:val="clear" w:color="auto" w:fill="FFFFFF"/>
            </w:rPr>
            <w:t>the r</w:t>
          </w:r>
          <w:r w:rsidRPr="00D93F1C">
            <w:rPr>
              <w:rFonts w:ascii="Times New Roman" w:hAnsi="Times New Roman" w:cs="Times New Roman"/>
              <w:color w:val="222222"/>
              <w:shd w:val="clear" w:color="auto" w:fill="FFFFFF"/>
            </w:rPr>
            <w:t xml:space="preserve">ole of </w:t>
          </w:r>
          <w:r w:rsidR="005C2EDB">
            <w:rPr>
              <w:rFonts w:ascii="Times New Roman" w:hAnsi="Times New Roman" w:cs="Times New Roman"/>
              <w:color w:val="222222"/>
              <w:shd w:val="clear" w:color="auto" w:fill="FFFFFF"/>
            </w:rPr>
            <w:t>d</w:t>
          </w:r>
          <w:r w:rsidRPr="00D93F1C">
            <w:rPr>
              <w:rFonts w:ascii="Times New Roman" w:hAnsi="Times New Roman" w:cs="Times New Roman"/>
              <w:color w:val="222222"/>
              <w:shd w:val="clear" w:color="auto" w:fill="FFFFFF"/>
            </w:rPr>
            <w:t xml:space="preserve">epression, </w:t>
          </w:r>
          <w:r w:rsidR="005C2EDB">
            <w:rPr>
              <w:rFonts w:ascii="Times New Roman" w:hAnsi="Times New Roman" w:cs="Times New Roman"/>
              <w:color w:val="222222"/>
              <w:shd w:val="clear" w:color="auto" w:fill="FFFFFF"/>
            </w:rPr>
            <w:t>f</w:t>
          </w:r>
          <w:r w:rsidRPr="00D93F1C">
            <w:rPr>
              <w:rFonts w:ascii="Times New Roman" w:hAnsi="Times New Roman" w:cs="Times New Roman"/>
              <w:color w:val="222222"/>
              <w:shd w:val="clear" w:color="auto" w:fill="FFFFFF"/>
            </w:rPr>
            <w:t xml:space="preserve">uture </w:t>
          </w:r>
          <w:r w:rsidR="005C2EDB">
            <w:rPr>
              <w:rFonts w:ascii="Times New Roman" w:hAnsi="Times New Roman" w:cs="Times New Roman"/>
              <w:color w:val="222222"/>
              <w:shd w:val="clear" w:color="auto" w:fill="FFFFFF"/>
            </w:rPr>
            <w:t>d</w:t>
          </w:r>
          <w:r w:rsidRPr="00D93F1C">
            <w:rPr>
              <w:rFonts w:ascii="Times New Roman" w:hAnsi="Times New Roman" w:cs="Times New Roman"/>
              <w:color w:val="222222"/>
              <w:shd w:val="clear" w:color="auto" w:fill="FFFFFF"/>
            </w:rPr>
            <w:t xml:space="preserve">irected </w:t>
          </w:r>
          <w:r w:rsidR="005C2EDB">
            <w:rPr>
              <w:rFonts w:ascii="Times New Roman" w:hAnsi="Times New Roman" w:cs="Times New Roman"/>
              <w:color w:val="222222"/>
              <w:shd w:val="clear" w:color="auto" w:fill="FFFFFF"/>
            </w:rPr>
            <w:t>t</w:t>
          </w:r>
          <w:r w:rsidRPr="00D93F1C">
            <w:rPr>
              <w:rFonts w:ascii="Times New Roman" w:hAnsi="Times New Roman" w:cs="Times New Roman"/>
              <w:color w:val="222222"/>
              <w:shd w:val="clear" w:color="auto" w:fill="FFFFFF"/>
            </w:rPr>
            <w:t xml:space="preserve">hinking and </w:t>
          </w:r>
          <w:r w:rsidR="005C2EDB">
            <w:rPr>
              <w:rFonts w:ascii="Times New Roman" w:hAnsi="Times New Roman" w:cs="Times New Roman"/>
              <w:color w:val="222222"/>
              <w:shd w:val="clear" w:color="auto" w:fill="FFFFFF"/>
            </w:rPr>
            <w:t>c</w:t>
          </w:r>
          <w:r w:rsidRPr="00D93F1C">
            <w:rPr>
              <w:rFonts w:ascii="Times New Roman" w:hAnsi="Times New Roman" w:cs="Times New Roman"/>
              <w:color w:val="222222"/>
              <w:shd w:val="clear" w:color="auto" w:fill="FFFFFF"/>
            </w:rPr>
            <w:t xml:space="preserve">ognitive </w:t>
          </w:r>
          <w:r w:rsidR="005C2EDB">
            <w:rPr>
              <w:rFonts w:ascii="Times New Roman" w:hAnsi="Times New Roman" w:cs="Times New Roman"/>
              <w:color w:val="222222"/>
              <w:shd w:val="clear" w:color="auto" w:fill="FFFFFF"/>
            </w:rPr>
            <w:t>v</w:t>
          </w:r>
          <w:r w:rsidRPr="00D93F1C">
            <w:rPr>
              <w:rFonts w:ascii="Times New Roman" w:hAnsi="Times New Roman" w:cs="Times New Roman"/>
              <w:color w:val="222222"/>
              <w:shd w:val="clear" w:color="auto" w:fill="FFFFFF"/>
            </w:rPr>
            <w:t>ulnerability. </w:t>
          </w:r>
          <w:r w:rsidRPr="00D93F1C">
            <w:rPr>
              <w:rFonts w:ascii="Times New Roman" w:hAnsi="Times New Roman" w:cs="Times New Roman"/>
              <w:i/>
              <w:iCs/>
              <w:color w:val="222222"/>
              <w:shd w:val="clear" w:color="auto" w:fill="FFFFFF"/>
            </w:rPr>
            <w:t>Psychology, Health &amp; Medicine</w:t>
          </w:r>
          <w:r w:rsidRPr="00D93F1C">
            <w:rPr>
              <w:rFonts w:ascii="Times New Roman" w:hAnsi="Times New Roman" w:cs="Times New Roman"/>
              <w:color w:val="222222"/>
              <w:shd w:val="clear" w:color="auto" w:fill="FFFFFF"/>
            </w:rPr>
            <w:t>, </w:t>
          </w:r>
          <w:r w:rsidRPr="00D93F1C">
            <w:rPr>
              <w:rFonts w:ascii="Times New Roman" w:hAnsi="Times New Roman" w:cs="Times New Roman"/>
              <w:i/>
              <w:iCs/>
              <w:color w:val="222222"/>
              <w:shd w:val="clear" w:color="auto" w:fill="FFFFFF"/>
            </w:rPr>
            <w:t>5</w:t>
          </w:r>
          <w:r w:rsidRPr="00D93F1C">
            <w:rPr>
              <w:rFonts w:ascii="Times New Roman" w:hAnsi="Times New Roman" w:cs="Times New Roman"/>
              <w:color w:val="222222"/>
              <w:shd w:val="clear" w:color="auto" w:fill="FFFFFF"/>
            </w:rPr>
            <w:t>(2), 155-161.</w:t>
          </w:r>
          <w:r w:rsidR="00A60F06" w:rsidRPr="00A60F06">
            <w:t xml:space="preserve"> </w:t>
          </w:r>
          <w:r w:rsidR="00A60F06" w:rsidRPr="00A60F06">
            <w:rPr>
              <w:rFonts w:ascii="Times New Roman" w:hAnsi="Times New Roman" w:cs="Times New Roman"/>
              <w:color w:val="222222"/>
              <w:shd w:val="clear" w:color="auto" w:fill="FFFFFF"/>
            </w:rPr>
            <w:t>https://doi.org/10.1080/713690188</w:t>
          </w:r>
        </w:p>
        <w:p w14:paraId="51D8CC15" w14:textId="6EB375B8" w:rsidR="00825365" w:rsidRDefault="00825365" w:rsidP="00144003">
          <w:pPr>
            <w:ind w:left="720" w:hanging="720"/>
            <w:rPr>
              <w:rFonts w:ascii="Times New Roman" w:hAnsi="Times New Roman" w:cs="Times New Roman"/>
              <w:color w:val="222222"/>
              <w:shd w:val="clear" w:color="auto" w:fill="FFFFFF"/>
            </w:rPr>
          </w:pPr>
          <w:r w:rsidRPr="00825365">
            <w:rPr>
              <w:rFonts w:ascii="Times New Roman" w:hAnsi="Times New Roman" w:cs="Times New Roman"/>
              <w:color w:val="222222"/>
              <w:shd w:val="clear" w:color="auto" w:fill="FFFFFF"/>
            </w:rPr>
            <w:t xml:space="preserve">Preacher, K. J., &amp; Hayes, A. F. (2004). SPSS and SAS </w:t>
          </w:r>
          <w:r w:rsidR="00007BA9">
            <w:rPr>
              <w:rFonts w:ascii="Times New Roman" w:hAnsi="Times New Roman" w:cs="Times New Roman"/>
              <w:color w:val="222222"/>
              <w:shd w:val="clear" w:color="auto" w:fill="FFFFFF"/>
            </w:rPr>
            <w:t>p</w:t>
          </w:r>
          <w:r w:rsidRPr="00825365">
            <w:rPr>
              <w:rFonts w:ascii="Times New Roman" w:hAnsi="Times New Roman" w:cs="Times New Roman"/>
              <w:color w:val="222222"/>
              <w:shd w:val="clear" w:color="auto" w:fill="FFFFFF"/>
            </w:rPr>
            <w:t xml:space="preserve">rocedures for </w:t>
          </w:r>
          <w:r w:rsidR="00007BA9">
            <w:rPr>
              <w:rFonts w:ascii="Times New Roman" w:hAnsi="Times New Roman" w:cs="Times New Roman"/>
              <w:color w:val="222222"/>
              <w:shd w:val="clear" w:color="auto" w:fill="FFFFFF"/>
            </w:rPr>
            <w:t>e</w:t>
          </w:r>
          <w:r w:rsidRPr="00825365">
            <w:rPr>
              <w:rFonts w:ascii="Times New Roman" w:hAnsi="Times New Roman" w:cs="Times New Roman"/>
              <w:color w:val="222222"/>
              <w:shd w:val="clear" w:color="auto" w:fill="FFFFFF"/>
            </w:rPr>
            <w:t xml:space="preserve">stimating </w:t>
          </w:r>
          <w:r w:rsidR="00007BA9">
            <w:rPr>
              <w:rFonts w:ascii="Times New Roman" w:hAnsi="Times New Roman" w:cs="Times New Roman"/>
              <w:color w:val="222222"/>
              <w:shd w:val="clear" w:color="auto" w:fill="FFFFFF"/>
            </w:rPr>
            <w:t>i</w:t>
          </w:r>
          <w:r w:rsidRPr="00825365">
            <w:rPr>
              <w:rFonts w:ascii="Times New Roman" w:hAnsi="Times New Roman" w:cs="Times New Roman"/>
              <w:color w:val="222222"/>
              <w:shd w:val="clear" w:color="auto" w:fill="FFFFFF"/>
            </w:rPr>
            <w:t xml:space="preserve">ndirect </w:t>
          </w:r>
          <w:r w:rsidR="00007BA9">
            <w:rPr>
              <w:rFonts w:ascii="Times New Roman" w:hAnsi="Times New Roman" w:cs="Times New Roman"/>
              <w:color w:val="222222"/>
              <w:shd w:val="clear" w:color="auto" w:fill="FFFFFF"/>
            </w:rPr>
            <w:t>e</w:t>
          </w:r>
          <w:r w:rsidRPr="00825365">
            <w:rPr>
              <w:rFonts w:ascii="Times New Roman" w:hAnsi="Times New Roman" w:cs="Times New Roman"/>
              <w:color w:val="222222"/>
              <w:shd w:val="clear" w:color="auto" w:fill="FFFFFF"/>
            </w:rPr>
            <w:t xml:space="preserve">ffects in </w:t>
          </w:r>
          <w:r w:rsidR="00007BA9">
            <w:rPr>
              <w:rFonts w:ascii="Times New Roman" w:hAnsi="Times New Roman" w:cs="Times New Roman"/>
              <w:color w:val="222222"/>
              <w:shd w:val="clear" w:color="auto" w:fill="FFFFFF"/>
            </w:rPr>
            <w:t>s</w:t>
          </w:r>
          <w:r w:rsidRPr="00825365">
            <w:rPr>
              <w:rFonts w:ascii="Times New Roman" w:hAnsi="Times New Roman" w:cs="Times New Roman"/>
              <w:color w:val="222222"/>
              <w:shd w:val="clear" w:color="auto" w:fill="FFFFFF"/>
            </w:rPr>
            <w:t xml:space="preserve">imple </w:t>
          </w:r>
          <w:r w:rsidR="00007BA9">
            <w:rPr>
              <w:rFonts w:ascii="Times New Roman" w:hAnsi="Times New Roman" w:cs="Times New Roman"/>
              <w:color w:val="222222"/>
              <w:shd w:val="clear" w:color="auto" w:fill="FFFFFF"/>
            </w:rPr>
            <w:t>m</w:t>
          </w:r>
          <w:r w:rsidRPr="00825365">
            <w:rPr>
              <w:rFonts w:ascii="Times New Roman" w:hAnsi="Times New Roman" w:cs="Times New Roman"/>
              <w:color w:val="222222"/>
              <w:shd w:val="clear" w:color="auto" w:fill="FFFFFF"/>
            </w:rPr>
            <w:t xml:space="preserve">ediation </w:t>
          </w:r>
          <w:r w:rsidR="00007BA9">
            <w:rPr>
              <w:rFonts w:ascii="Times New Roman" w:hAnsi="Times New Roman" w:cs="Times New Roman"/>
              <w:color w:val="222222"/>
              <w:shd w:val="clear" w:color="auto" w:fill="FFFFFF"/>
            </w:rPr>
            <w:t>m</w:t>
          </w:r>
          <w:r w:rsidRPr="00825365">
            <w:rPr>
              <w:rFonts w:ascii="Times New Roman" w:hAnsi="Times New Roman" w:cs="Times New Roman"/>
              <w:color w:val="222222"/>
              <w:shd w:val="clear" w:color="auto" w:fill="FFFFFF"/>
            </w:rPr>
            <w:t xml:space="preserve">odels. </w:t>
          </w:r>
          <w:r w:rsidRPr="00393983">
            <w:rPr>
              <w:rFonts w:ascii="Times New Roman" w:hAnsi="Times New Roman" w:cs="Times New Roman"/>
              <w:i/>
              <w:color w:val="222222"/>
              <w:shd w:val="clear" w:color="auto" w:fill="FFFFFF"/>
            </w:rPr>
            <w:t xml:space="preserve">Behavior </w:t>
          </w:r>
          <w:r w:rsidR="00D02245">
            <w:rPr>
              <w:rFonts w:ascii="Times New Roman" w:hAnsi="Times New Roman" w:cs="Times New Roman"/>
              <w:i/>
              <w:color w:val="222222"/>
              <w:shd w:val="clear" w:color="auto" w:fill="FFFFFF"/>
            </w:rPr>
            <w:t>R</w:t>
          </w:r>
          <w:r w:rsidRPr="00393983">
            <w:rPr>
              <w:rFonts w:ascii="Times New Roman" w:hAnsi="Times New Roman" w:cs="Times New Roman"/>
              <w:i/>
              <w:color w:val="222222"/>
              <w:shd w:val="clear" w:color="auto" w:fill="FFFFFF"/>
            </w:rPr>
            <w:t xml:space="preserve">esearch </w:t>
          </w:r>
          <w:r w:rsidR="00D02245">
            <w:rPr>
              <w:rFonts w:ascii="Times New Roman" w:hAnsi="Times New Roman" w:cs="Times New Roman"/>
              <w:i/>
              <w:color w:val="222222"/>
              <w:shd w:val="clear" w:color="auto" w:fill="FFFFFF"/>
            </w:rPr>
            <w:t>M</w:t>
          </w:r>
          <w:r w:rsidRPr="00393983">
            <w:rPr>
              <w:rFonts w:ascii="Times New Roman" w:hAnsi="Times New Roman" w:cs="Times New Roman"/>
              <w:i/>
              <w:color w:val="222222"/>
              <w:shd w:val="clear" w:color="auto" w:fill="FFFFFF"/>
            </w:rPr>
            <w:t xml:space="preserve">ethods, </w:t>
          </w:r>
          <w:r w:rsidR="00D02245">
            <w:rPr>
              <w:rFonts w:ascii="Times New Roman" w:hAnsi="Times New Roman" w:cs="Times New Roman"/>
              <w:i/>
              <w:color w:val="222222"/>
              <w:shd w:val="clear" w:color="auto" w:fill="FFFFFF"/>
            </w:rPr>
            <w:t>I</w:t>
          </w:r>
          <w:r w:rsidRPr="00393983">
            <w:rPr>
              <w:rFonts w:ascii="Times New Roman" w:hAnsi="Times New Roman" w:cs="Times New Roman"/>
              <w:i/>
              <w:color w:val="222222"/>
              <w:shd w:val="clear" w:color="auto" w:fill="FFFFFF"/>
            </w:rPr>
            <w:t xml:space="preserve">nstruments, &amp; </w:t>
          </w:r>
          <w:r w:rsidR="00D02245">
            <w:rPr>
              <w:rFonts w:ascii="Times New Roman" w:hAnsi="Times New Roman" w:cs="Times New Roman"/>
              <w:i/>
              <w:color w:val="222222"/>
              <w:shd w:val="clear" w:color="auto" w:fill="FFFFFF"/>
            </w:rPr>
            <w:t>C</w:t>
          </w:r>
          <w:r w:rsidRPr="00393983">
            <w:rPr>
              <w:rFonts w:ascii="Times New Roman" w:hAnsi="Times New Roman" w:cs="Times New Roman"/>
              <w:i/>
              <w:color w:val="222222"/>
              <w:shd w:val="clear" w:color="auto" w:fill="FFFFFF"/>
            </w:rPr>
            <w:t>omputers</w:t>
          </w:r>
          <w:r w:rsidRPr="00825365">
            <w:rPr>
              <w:rFonts w:ascii="Times New Roman" w:hAnsi="Times New Roman" w:cs="Times New Roman"/>
              <w:color w:val="222222"/>
              <w:shd w:val="clear" w:color="auto" w:fill="FFFFFF"/>
            </w:rPr>
            <w:t xml:space="preserve">, </w:t>
          </w:r>
          <w:r w:rsidRPr="00393983">
            <w:rPr>
              <w:rFonts w:ascii="Times New Roman" w:hAnsi="Times New Roman" w:cs="Times New Roman"/>
              <w:i/>
              <w:color w:val="222222"/>
              <w:shd w:val="clear" w:color="auto" w:fill="FFFFFF"/>
            </w:rPr>
            <w:t>36</w:t>
          </w:r>
          <w:r w:rsidRPr="00446A77">
            <w:rPr>
              <w:rFonts w:ascii="Times New Roman" w:hAnsi="Times New Roman" w:cs="Times New Roman"/>
              <w:iCs/>
              <w:color w:val="222222"/>
              <w:shd w:val="clear" w:color="auto" w:fill="FFFFFF"/>
            </w:rPr>
            <w:t>(4),</w:t>
          </w:r>
          <w:r w:rsidRPr="00825365">
            <w:rPr>
              <w:rFonts w:ascii="Times New Roman" w:hAnsi="Times New Roman" w:cs="Times New Roman"/>
              <w:color w:val="222222"/>
              <w:shd w:val="clear" w:color="auto" w:fill="FFFFFF"/>
            </w:rPr>
            <w:t xml:space="preserve"> 717-731.</w:t>
          </w:r>
          <w:r w:rsidR="00A60F06" w:rsidRPr="00A60F06">
            <w:t xml:space="preserve"> </w:t>
          </w:r>
          <w:r w:rsidR="00A60F06" w:rsidRPr="00A60F06">
            <w:rPr>
              <w:rFonts w:ascii="Times New Roman" w:hAnsi="Times New Roman" w:cs="Times New Roman"/>
              <w:color w:val="222222"/>
              <w:shd w:val="clear" w:color="auto" w:fill="FFFFFF"/>
            </w:rPr>
            <w:t>https://doi.org/10.3758/BF03206553</w:t>
          </w:r>
        </w:p>
        <w:p w14:paraId="713C6192" w14:textId="43D8BEFD" w:rsidR="002607C8" w:rsidRDefault="002607C8" w:rsidP="00144003">
          <w:pPr>
            <w:ind w:left="720" w:hanging="720"/>
            <w:rPr>
              <w:rFonts w:ascii="Times New Roman" w:eastAsia="Times New Roman" w:hAnsi="Times New Roman" w:cs="Times New Roman"/>
              <w:color w:val="3A3A3A"/>
            </w:rPr>
          </w:pPr>
          <w:r w:rsidRPr="002607C8">
            <w:rPr>
              <w:rFonts w:ascii="Times New Roman" w:eastAsia="Times New Roman" w:hAnsi="Times New Roman" w:cs="Times New Roman"/>
              <w:color w:val="3A3A3A"/>
            </w:rPr>
            <w:t xml:space="preserve">Schmid, </w:t>
          </w:r>
          <w:r w:rsidR="00867766">
            <w:rPr>
              <w:rFonts w:ascii="Times New Roman" w:eastAsia="Times New Roman" w:hAnsi="Times New Roman" w:cs="Times New Roman"/>
              <w:color w:val="3A3A3A"/>
            </w:rPr>
            <w:t xml:space="preserve">K.L., </w:t>
          </w:r>
          <w:r w:rsidRPr="002607C8">
            <w:rPr>
              <w:rFonts w:ascii="Times New Roman" w:eastAsia="Times New Roman" w:hAnsi="Times New Roman" w:cs="Times New Roman"/>
              <w:color w:val="3A3A3A"/>
            </w:rPr>
            <w:t>Phelps,</w:t>
          </w:r>
          <w:r w:rsidR="00867766">
            <w:rPr>
              <w:rFonts w:ascii="Times New Roman" w:eastAsia="Times New Roman" w:hAnsi="Times New Roman" w:cs="Times New Roman"/>
              <w:color w:val="3A3A3A"/>
            </w:rPr>
            <w:t xml:space="preserve"> E.</w:t>
          </w:r>
          <w:r w:rsidRPr="002607C8">
            <w:rPr>
              <w:rFonts w:ascii="Times New Roman" w:eastAsia="Times New Roman" w:hAnsi="Times New Roman" w:cs="Times New Roman"/>
              <w:color w:val="3A3A3A"/>
            </w:rPr>
            <w:t xml:space="preserve"> &amp; Lerner</w:t>
          </w:r>
          <w:r w:rsidR="00867766">
            <w:rPr>
              <w:rFonts w:ascii="Times New Roman" w:eastAsia="Times New Roman" w:hAnsi="Times New Roman" w:cs="Times New Roman"/>
              <w:color w:val="3A3A3A"/>
            </w:rPr>
            <w:t>, R.M</w:t>
          </w:r>
          <w:r w:rsidRPr="002607C8">
            <w:rPr>
              <w:rFonts w:ascii="Times New Roman" w:eastAsia="Times New Roman" w:hAnsi="Times New Roman" w:cs="Times New Roman"/>
              <w:color w:val="3A3A3A"/>
            </w:rPr>
            <w:t xml:space="preserve">. (2011). Constructing </w:t>
          </w:r>
          <w:r w:rsidR="00007BA9">
            <w:rPr>
              <w:rFonts w:ascii="Times New Roman" w:eastAsia="Times New Roman" w:hAnsi="Times New Roman" w:cs="Times New Roman"/>
              <w:color w:val="3A3A3A"/>
            </w:rPr>
            <w:t>p</w:t>
          </w:r>
          <w:r w:rsidRPr="002607C8">
            <w:rPr>
              <w:rFonts w:ascii="Times New Roman" w:eastAsia="Times New Roman" w:hAnsi="Times New Roman" w:cs="Times New Roman"/>
              <w:color w:val="3A3A3A"/>
            </w:rPr>
            <w:t xml:space="preserve">ositive </w:t>
          </w:r>
          <w:r w:rsidR="00007BA9">
            <w:rPr>
              <w:rFonts w:ascii="Times New Roman" w:eastAsia="Times New Roman" w:hAnsi="Times New Roman" w:cs="Times New Roman"/>
              <w:color w:val="3A3A3A"/>
            </w:rPr>
            <w:t>f</w:t>
          </w:r>
          <w:r w:rsidRPr="002607C8">
            <w:rPr>
              <w:rFonts w:ascii="Times New Roman" w:eastAsia="Times New Roman" w:hAnsi="Times New Roman" w:cs="Times New Roman"/>
              <w:color w:val="3A3A3A"/>
            </w:rPr>
            <w:t xml:space="preserve">utures: </w:t>
          </w:r>
          <w:r w:rsidR="00007BA9">
            <w:rPr>
              <w:rFonts w:ascii="Times New Roman" w:eastAsia="Times New Roman" w:hAnsi="Times New Roman" w:cs="Times New Roman"/>
              <w:color w:val="3A3A3A"/>
            </w:rPr>
            <w:t>m</w:t>
          </w:r>
          <w:r w:rsidRPr="002607C8">
            <w:rPr>
              <w:rFonts w:ascii="Times New Roman" w:eastAsia="Times New Roman" w:hAnsi="Times New Roman" w:cs="Times New Roman"/>
              <w:color w:val="3A3A3A"/>
            </w:rPr>
            <w:t xml:space="preserve">odeling the </w:t>
          </w:r>
          <w:r w:rsidR="00007BA9">
            <w:rPr>
              <w:rFonts w:ascii="Times New Roman" w:eastAsia="Times New Roman" w:hAnsi="Times New Roman" w:cs="Times New Roman"/>
              <w:color w:val="3A3A3A"/>
            </w:rPr>
            <w:t>r</w:t>
          </w:r>
          <w:r w:rsidRPr="002607C8">
            <w:rPr>
              <w:rFonts w:ascii="Times New Roman" w:eastAsia="Times New Roman" w:hAnsi="Times New Roman" w:cs="Times New Roman"/>
              <w:color w:val="3A3A3A"/>
            </w:rPr>
            <w:t xml:space="preserve">elationship </w:t>
          </w:r>
          <w:r w:rsidR="00007BA9">
            <w:rPr>
              <w:rFonts w:ascii="Times New Roman" w:eastAsia="Times New Roman" w:hAnsi="Times New Roman" w:cs="Times New Roman"/>
              <w:color w:val="3A3A3A"/>
            </w:rPr>
            <w:t>b</w:t>
          </w:r>
          <w:r w:rsidRPr="002607C8">
            <w:rPr>
              <w:rFonts w:ascii="Times New Roman" w:eastAsia="Times New Roman" w:hAnsi="Times New Roman" w:cs="Times New Roman"/>
              <w:color w:val="3A3A3A"/>
            </w:rPr>
            <w:t xml:space="preserve">etween </w:t>
          </w:r>
          <w:r w:rsidR="00007BA9">
            <w:rPr>
              <w:rFonts w:ascii="Times New Roman" w:eastAsia="Times New Roman" w:hAnsi="Times New Roman" w:cs="Times New Roman"/>
              <w:color w:val="3A3A3A"/>
            </w:rPr>
            <w:t>a</w:t>
          </w:r>
          <w:r w:rsidRPr="002607C8">
            <w:rPr>
              <w:rFonts w:ascii="Times New Roman" w:eastAsia="Times New Roman" w:hAnsi="Times New Roman" w:cs="Times New Roman"/>
              <w:color w:val="3A3A3A"/>
            </w:rPr>
            <w:t xml:space="preserve">dolescents’ </w:t>
          </w:r>
          <w:r w:rsidR="00007BA9">
            <w:rPr>
              <w:rFonts w:ascii="Times New Roman" w:eastAsia="Times New Roman" w:hAnsi="Times New Roman" w:cs="Times New Roman"/>
              <w:color w:val="3A3A3A"/>
            </w:rPr>
            <w:t>h</w:t>
          </w:r>
          <w:r w:rsidRPr="002607C8">
            <w:rPr>
              <w:rFonts w:ascii="Times New Roman" w:eastAsia="Times New Roman" w:hAnsi="Times New Roman" w:cs="Times New Roman"/>
              <w:color w:val="3A3A3A"/>
            </w:rPr>
            <w:t xml:space="preserve">opeful </w:t>
          </w:r>
          <w:r w:rsidR="00007BA9">
            <w:rPr>
              <w:rFonts w:ascii="Times New Roman" w:eastAsia="Times New Roman" w:hAnsi="Times New Roman" w:cs="Times New Roman"/>
              <w:color w:val="3A3A3A"/>
            </w:rPr>
            <w:t>f</w:t>
          </w:r>
          <w:r w:rsidRPr="002607C8">
            <w:rPr>
              <w:rFonts w:ascii="Times New Roman" w:eastAsia="Times New Roman" w:hAnsi="Times New Roman" w:cs="Times New Roman"/>
              <w:color w:val="3A3A3A"/>
            </w:rPr>
            <w:t xml:space="preserve">uture </w:t>
          </w:r>
          <w:r w:rsidR="00007BA9">
            <w:rPr>
              <w:rFonts w:ascii="Times New Roman" w:eastAsia="Times New Roman" w:hAnsi="Times New Roman" w:cs="Times New Roman"/>
              <w:color w:val="3A3A3A"/>
            </w:rPr>
            <w:t>e</w:t>
          </w:r>
          <w:r w:rsidRPr="002607C8">
            <w:rPr>
              <w:rFonts w:ascii="Times New Roman" w:eastAsia="Times New Roman" w:hAnsi="Times New Roman" w:cs="Times New Roman"/>
              <w:color w:val="3A3A3A"/>
            </w:rPr>
            <w:t xml:space="preserve">xpectations and </w:t>
          </w:r>
          <w:r w:rsidR="00007BA9">
            <w:rPr>
              <w:rFonts w:ascii="Times New Roman" w:eastAsia="Times New Roman" w:hAnsi="Times New Roman" w:cs="Times New Roman"/>
              <w:color w:val="3A3A3A"/>
            </w:rPr>
            <w:t>i</w:t>
          </w:r>
          <w:r w:rsidRPr="002607C8">
            <w:rPr>
              <w:rFonts w:ascii="Times New Roman" w:eastAsia="Times New Roman" w:hAnsi="Times New Roman" w:cs="Times New Roman"/>
              <w:color w:val="3A3A3A"/>
            </w:rPr>
            <w:t xml:space="preserve">ntentional </w:t>
          </w:r>
          <w:r w:rsidR="00007BA9">
            <w:rPr>
              <w:rFonts w:ascii="Times New Roman" w:eastAsia="Times New Roman" w:hAnsi="Times New Roman" w:cs="Times New Roman"/>
              <w:color w:val="3A3A3A"/>
            </w:rPr>
            <w:t>s</w:t>
          </w:r>
          <w:r w:rsidRPr="002607C8">
            <w:rPr>
              <w:rFonts w:ascii="Times New Roman" w:eastAsia="Times New Roman" w:hAnsi="Times New Roman" w:cs="Times New Roman"/>
              <w:color w:val="3A3A3A"/>
            </w:rPr>
            <w:t>elf-</w:t>
          </w:r>
          <w:r w:rsidR="00007BA9">
            <w:rPr>
              <w:rFonts w:ascii="Times New Roman" w:eastAsia="Times New Roman" w:hAnsi="Times New Roman" w:cs="Times New Roman"/>
              <w:color w:val="3A3A3A"/>
            </w:rPr>
            <w:t>r</w:t>
          </w:r>
          <w:r w:rsidRPr="002607C8">
            <w:rPr>
              <w:rFonts w:ascii="Times New Roman" w:eastAsia="Times New Roman" w:hAnsi="Times New Roman" w:cs="Times New Roman"/>
              <w:color w:val="3A3A3A"/>
            </w:rPr>
            <w:t xml:space="preserve">egulation in </w:t>
          </w:r>
          <w:r w:rsidR="00007BA9">
            <w:rPr>
              <w:rFonts w:ascii="Times New Roman" w:eastAsia="Times New Roman" w:hAnsi="Times New Roman" w:cs="Times New Roman"/>
              <w:color w:val="3A3A3A"/>
            </w:rPr>
            <w:t>p</w:t>
          </w:r>
          <w:r w:rsidRPr="002607C8">
            <w:rPr>
              <w:rFonts w:ascii="Times New Roman" w:eastAsia="Times New Roman" w:hAnsi="Times New Roman" w:cs="Times New Roman"/>
              <w:color w:val="3A3A3A"/>
            </w:rPr>
            <w:t xml:space="preserve">redicting </w:t>
          </w:r>
          <w:r w:rsidR="00007BA9">
            <w:rPr>
              <w:rFonts w:ascii="Times New Roman" w:eastAsia="Times New Roman" w:hAnsi="Times New Roman" w:cs="Times New Roman"/>
              <w:color w:val="3A3A3A"/>
            </w:rPr>
            <w:t>p</w:t>
          </w:r>
          <w:r w:rsidRPr="002607C8">
            <w:rPr>
              <w:rFonts w:ascii="Times New Roman" w:eastAsia="Times New Roman" w:hAnsi="Times New Roman" w:cs="Times New Roman"/>
              <w:color w:val="3A3A3A"/>
            </w:rPr>
            <w:t xml:space="preserve">ositive </w:t>
          </w:r>
          <w:r w:rsidR="00007BA9">
            <w:rPr>
              <w:rFonts w:ascii="Times New Roman" w:eastAsia="Times New Roman" w:hAnsi="Times New Roman" w:cs="Times New Roman"/>
              <w:color w:val="3A3A3A"/>
            </w:rPr>
            <w:t>y</w:t>
          </w:r>
          <w:r w:rsidRPr="002607C8">
            <w:rPr>
              <w:rFonts w:ascii="Times New Roman" w:eastAsia="Times New Roman" w:hAnsi="Times New Roman" w:cs="Times New Roman"/>
              <w:color w:val="3A3A3A"/>
            </w:rPr>
            <w:t xml:space="preserve">outh </w:t>
          </w:r>
          <w:r w:rsidR="00007BA9">
            <w:rPr>
              <w:rFonts w:ascii="Times New Roman" w:eastAsia="Times New Roman" w:hAnsi="Times New Roman" w:cs="Times New Roman"/>
              <w:color w:val="3A3A3A"/>
            </w:rPr>
            <w:t>d</w:t>
          </w:r>
          <w:r w:rsidRPr="002607C8">
            <w:rPr>
              <w:rFonts w:ascii="Times New Roman" w:eastAsia="Times New Roman" w:hAnsi="Times New Roman" w:cs="Times New Roman"/>
              <w:color w:val="3A3A3A"/>
            </w:rPr>
            <w:t>evelopment. </w:t>
          </w:r>
          <w:r w:rsidRPr="002607C8">
            <w:rPr>
              <w:rFonts w:ascii="Times New Roman" w:eastAsia="Times New Roman" w:hAnsi="Times New Roman" w:cs="Times New Roman"/>
              <w:i/>
              <w:iCs/>
              <w:color w:val="3A3A3A"/>
            </w:rPr>
            <w:t>Journal of Adolescence,</w:t>
          </w:r>
          <w:r w:rsidRPr="002607C8">
            <w:rPr>
              <w:rFonts w:ascii="Times New Roman" w:eastAsia="Times New Roman" w:hAnsi="Times New Roman" w:cs="Times New Roman"/>
              <w:color w:val="3A3A3A"/>
            </w:rPr>
            <w:t> </w:t>
          </w:r>
          <w:r w:rsidRPr="002607C8">
            <w:rPr>
              <w:rFonts w:ascii="Times New Roman" w:eastAsia="Times New Roman" w:hAnsi="Times New Roman" w:cs="Times New Roman"/>
              <w:i/>
              <w:iCs/>
              <w:color w:val="3A3A3A"/>
            </w:rPr>
            <w:t>34</w:t>
          </w:r>
          <w:r w:rsidRPr="002607C8">
            <w:rPr>
              <w:rFonts w:ascii="Times New Roman" w:eastAsia="Times New Roman" w:hAnsi="Times New Roman" w:cs="Times New Roman"/>
              <w:color w:val="3A3A3A"/>
            </w:rPr>
            <w:t>(6), 1127-1135.</w:t>
          </w:r>
          <w:r w:rsidR="006B7EB9">
            <w:rPr>
              <w:rFonts w:ascii="Times New Roman" w:eastAsia="Times New Roman" w:hAnsi="Times New Roman" w:cs="Times New Roman"/>
              <w:color w:val="3A3A3A"/>
            </w:rPr>
            <w:t xml:space="preserve"> </w:t>
          </w:r>
          <w:r w:rsidR="006B7EB9" w:rsidRPr="006B7EB9">
            <w:rPr>
              <w:rFonts w:ascii="Times New Roman" w:eastAsia="Times New Roman" w:hAnsi="Times New Roman" w:cs="Times New Roman"/>
              <w:color w:val="3A3A3A"/>
            </w:rPr>
            <w:t>https://doi.org/10.1016/j.adolescence.2011.07.009</w:t>
          </w:r>
        </w:p>
        <w:p w14:paraId="2FB877F5" w14:textId="0C25C95C" w:rsidR="00976F94" w:rsidRPr="00D93F1C" w:rsidRDefault="00976F94" w:rsidP="00144003">
          <w:pPr>
            <w:ind w:left="720" w:hanging="720"/>
            <w:rPr>
              <w:rFonts w:ascii="Times New Roman" w:hAnsi="Times New Roman" w:cs="Times New Roman"/>
            </w:rPr>
          </w:pPr>
          <w:r w:rsidRPr="00976F94">
            <w:rPr>
              <w:rFonts w:ascii="Times New Roman" w:hAnsi="Times New Roman" w:cs="Times New Roman"/>
            </w:rPr>
            <w:t xml:space="preserve">Swearer, S. M., Grills, A. E., Haye, K. M., &amp; Cary, P. T. (2004). Internalizing </w:t>
          </w:r>
          <w:r w:rsidR="00007BA9">
            <w:rPr>
              <w:rFonts w:ascii="Times New Roman" w:hAnsi="Times New Roman" w:cs="Times New Roman"/>
            </w:rPr>
            <w:t>p</w:t>
          </w:r>
          <w:r w:rsidRPr="00976F94">
            <w:rPr>
              <w:rFonts w:ascii="Times New Roman" w:hAnsi="Times New Roman" w:cs="Times New Roman"/>
            </w:rPr>
            <w:t xml:space="preserve">roblems in </w:t>
          </w:r>
          <w:r w:rsidR="00007BA9">
            <w:rPr>
              <w:rFonts w:ascii="Times New Roman" w:hAnsi="Times New Roman" w:cs="Times New Roman"/>
            </w:rPr>
            <w:t>s</w:t>
          </w:r>
          <w:r w:rsidRPr="00976F94">
            <w:rPr>
              <w:rFonts w:ascii="Times New Roman" w:hAnsi="Times New Roman" w:cs="Times New Roman"/>
            </w:rPr>
            <w:t xml:space="preserve">tudents </w:t>
          </w:r>
          <w:r w:rsidR="00007BA9">
            <w:rPr>
              <w:rFonts w:ascii="Times New Roman" w:hAnsi="Times New Roman" w:cs="Times New Roman"/>
            </w:rPr>
            <w:t>i</w:t>
          </w:r>
          <w:r w:rsidRPr="00976F94">
            <w:rPr>
              <w:rFonts w:ascii="Times New Roman" w:hAnsi="Times New Roman" w:cs="Times New Roman"/>
            </w:rPr>
            <w:t xml:space="preserve">nvolved in </w:t>
          </w:r>
          <w:r w:rsidR="00007BA9">
            <w:rPr>
              <w:rFonts w:ascii="Times New Roman" w:hAnsi="Times New Roman" w:cs="Times New Roman"/>
            </w:rPr>
            <w:t>b</w:t>
          </w:r>
          <w:r w:rsidRPr="00976F94">
            <w:rPr>
              <w:rFonts w:ascii="Times New Roman" w:hAnsi="Times New Roman" w:cs="Times New Roman"/>
            </w:rPr>
            <w:t xml:space="preserve">ullying and </w:t>
          </w:r>
          <w:r w:rsidR="00007BA9">
            <w:rPr>
              <w:rFonts w:ascii="Times New Roman" w:hAnsi="Times New Roman" w:cs="Times New Roman"/>
            </w:rPr>
            <w:t>v</w:t>
          </w:r>
          <w:r w:rsidRPr="00976F94">
            <w:rPr>
              <w:rFonts w:ascii="Times New Roman" w:hAnsi="Times New Roman" w:cs="Times New Roman"/>
            </w:rPr>
            <w:t xml:space="preserve">ictimization: </w:t>
          </w:r>
          <w:r w:rsidR="00007BA9">
            <w:rPr>
              <w:rFonts w:ascii="Times New Roman" w:hAnsi="Times New Roman" w:cs="Times New Roman"/>
            </w:rPr>
            <w:t>I</w:t>
          </w:r>
          <w:r w:rsidRPr="00976F94">
            <w:rPr>
              <w:rFonts w:ascii="Times New Roman" w:hAnsi="Times New Roman" w:cs="Times New Roman"/>
            </w:rPr>
            <w:t xml:space="preserve">mplications for </w:t>
          </w:r>
          <w:r w:rsidR="00007BA9">
            <w:rPr>
              <w:rFonts w:ascii="Times New Roman" w:hAnsi="Times New Roman" w:cs="Times New Roman"/>
            </w:rPr>
            <w:t>i</w:t>
          </w:r>
          <w:r w:rsidRPr="00976F94">
            <w:rPr>
              <w:rFonts w:ascii="Times New Roman" w:hAnsi="Times New Roman" w:cs="Times New Roman"/>
            </w:rPr>
            <w:t xml:space="preserve">ntervention. In </w:t>
          </w:r>
          <w:r w:rsidRPr="00976F94">
            <w:rPr>
              <w:rFonts w:ascii="Times New Roman" w:hAnsi="Times New Roman" w:cs="Times New Roman"/>
              <w:i/>
            </w:rPr>
            <w:t>Bullying in American schools</w:t>
          </w:r>
          <w:r w:rsidRPr="00976F94">
            <w:rPr>
              <w:rFonts w:ascii="Times New Roman" w:hAnsi="Times New Roman" w:cs="Times New Roman"/>
            </w:rPr>
            <w:t xml:space="preserve"> (pp. 85-106). Routledge.</w:t>
          </w:r>
        </w:p>
        <w:p w14:paraId="1697C149" w14:textId="23C8204C" w:rsidR="008C32EE" w:rsidRPr="00D70F4B" w:rsidRDefault="008C32EE" w:rsidP="00144003">
          <w:pPr>
            <w:ind w:firstLine="0"/>
            <w:rPr>
              <w:rFonts w:ascii="Times New Roman" w:hAnsi="Times New Roman" w:cs="Times New Roman"/>
              <w:i/>
              <w:iCs/>
            </w:rPr>
          </w:pPr>
          <w:r w:rsidRPr="00D70F4B">
            <w:rPr>
              <w:rFonts w:ascii="Times New Roman" w:hAnsi="Times New Roman" w:cs="Times New Roman"/>
            </w:rPr>
            <w:t xml:space="preserve">The Pew Charitable Trusts </w:t>
          </w:r>
          <w:r w:rsidR="00126446">
            <w:rPr>
              <w:rFonts w:ascii="Times New Roman" w:hAnsi="Times New Roman" w:cs="Times New Roman"/>
            </w:rPr>
            <w:t>(</w:t>
          </w:r>
          <w:r w:rsidRPr="00D70F4B">
            <w:rPr>
              <w:rFonts w:ascii="Times New Roman" w:hAnsi="Times New Roman" w:cs="Times New Roman"/>
            </w:rPr>
            <w:t>2010</w:t>
          </w:r>
          <w:r w:rsidR="00126446">
            <w:rPr>
              <w:rFonts w:ascii="Times New Roman" w:hAnsi="Times New Roman" w:cs="Times New Roman"/>
            </w:rPr>
            <w:t>)</w:t>
          </w:r>
          <w:r w:rsidRPr="00D70F4B">
            <w:rPr>
              <w:rFonts w:ascii="Times New Roman" w:hAnsi="Times New Roman" w:cs="Times New Roman"/>
            </w:rPr>
            <w:t xml:space="preserve">. </w:t>
          </w:r>
          <w:r w:rsidRPr="00D70F4B">
            <w:rPr>
              <w:rFonts w:ascii="Times New Roman" w:hAnsi="Times New Roman" w:cs="Times New Roman"/>
              <w:i/>
              <w:iCs/>
            </w:rPr>
            <w:t>Collateral Costs: Incarceration’s Effect on Economic</w:t>
          </w:r>
        </w:p>
        <w:p w14:paraId="6CA226CC" w14:textId="77777777" w:rsidR="00C57C57" w:rsidRDefault="008C32EE" w:rsidP="00144003">
          <w:pPr>
            <w:rPr>
              <w:rFonts w:ascii="Times New Roman" w:hAnsi="Times New Roman" w:cs="Times New Roman"/>
            </w:rPr>
          </w:pPr>
          <w:r w:rsidRPr="00D70F4B">
            <w:rPr>
              <w:rFonts w:ascii="Times New Roman" w:hAnsi="Times New Roman" w:cs="Times New Roman"/>
              <w:i/>
              <w:iCs/>
            </w:rPr>
            <w:t>Mobility.</w:t>
          </w:r>
          <w:r w:rsidRPr="00D70F4B">
            <w:rPr>
              <w:rFonts w:ascii="Times New Roman" w:hAnsi="Times New Roman" w:cs="Times New Roman"/>
            </w:rPr>
            <w:t xml:space="preserve"> Washington, DC: The Pew Charitable Trusts.</w:t>
          </w:r>
        </w:p>
        <w:p w14:paraId="51849B59" w14:textId="5593CB14" w:rsidR="00C57C57" w:rsidRPr="00C3020A" w:rsidRDefault="00C57C57" w:rsidP="00144003">
          <w:pPr>
            <w:ind w:left="720" w:hanging="720"/>
            <w:rPr>
              <w:rFonts w:ascii="Times New Roman" w:hAnsi="Times New Roman" w:cs="Times New Roman"/>
            </w:rPr>
          </w:pPr>
          <w:proofErr w:type="spellStart"/>
          <w:r w:rsidRPr="00C57C57">
            <w:rPr>
              <w:rFonts w:ascii="Times New Roman" w:hAnsi="Times New Roman" w:cs="Times New Roman"/>
            </w:rPr>
            <w:t>Vilhauer</w:t>
          </w:r>
          <w:proofErr w:type="spellEnd"/>
          <w:r w:rsidRPr="00C57C57">
            <w:rPr>
              <w:rFonts w:ascii="Times New Roman" w:hAnsi="Times New Roman" w:cs="Times New Roman"/>
            </w:rPr>
            <w:t xml:space="preserve">, J. S., Young, S., Kealoha, C., </w:t>
          </w:r>
          <w:proofErr w:type="spellStart"/>
          <w:r w:rsidRPr="00C57C57">
            <w:rPr>
              <w:rFonts w:ascii="Times New Roman" w:hAnsi="Times New Roman" w:cs="Times New Roman"/>
            </w:rPr>
            <w:t>Borrmann</w:t>
          </w:r>
          <w:proofErr w:type="spellEnd"/>
          <w:r w:rsidRPr="00C57C57">
            <w:rPr>
              <w:rFonts w:ascii="Times New Roman" w:hAnsi="Times New Roman" w:cs="Times New Roman"/>
            </w:rPr>
            <w:t xml:space="preserve">, J., </w:t>
          </w:r>
          <w:proofErr w:type="spellStart"/>
          <w:r w:rsidRPr="00C57C57">
            <w:rPr>
              <w:rFonts w:ascii="Times New Roman" w:hAnsi="Times New Roman" w:cs="Times New Roman"/>
            </w:rPr>
            <w:t>IsHak</w:t>
          </w:r>
          <w:proofErr w:type="spellEnd"/>
          <w:r w:rsidRPr="00C57C57">
            <w:rPr>
              <w:rFonts w:ascii="Times New Roman" w:hAnsi="Times New Roman" w:cs="Times New Roman"/>
            </w:rPr>
            <w:t xml:space="preserve">, W. W., Rapaport, M. H., ... &amp; </w:t>
          </w:r>
          <w:proofErr w:type="spellStart"/>
          <w:r w:rsidRPr="00C57C57">
            <w:rPr>
              <w:rFonts w:ascii="Times New Roman" w:hAnsi="Times New Roman" w:cs="Times New Roman"/>
            </w:rPr>
            <w:t>Mirocha</w:t>
          </w:r>
          <w:proofErr w:type="spellEnd"/>
          <w:r w:rsidRPr="00C57C57">
            <w:rPr>
              <w:rFonts w:ascii="Times New Roman" w:hAnsi="Times New Roman" w:cs="Times New Roman"/>
            </w:rPr>
            <w:t xml:space="preserve">, J. (2012). Treating </w:t>
          </w:r>
          <w:r w:rsidR="00007BA9">
            <w:rPr>
              <w:rFonts w:ascii="Times New Roman" w:hAnsi="Times New Roman" w:cs="Times New Roman"/>
            </w:rPr>
            <w:t>m</w:t>
          </w:r>
          <w:r w:rsidRPr="00C57C57">
            <w:rPr>
              <w:rFonts w:ascii="Times New Roman" w:hAnsi="Times New Roman" w:cs="Times New Roman"/>
            </w:rPr>
            <w:t xml:space="preserve">ajor </w:t>
          </w:r>
          <w:r w:rsidR="00007BA9">
            <w:rPr>
              <w:rFonts w:ascii="Times New Roman" w:hAnsi="Times New Roman" w:cs="Times New Roman"/>
            </w:rPr>
            <w:t>d</w:t>
          </w:r>
          <w:r w:rsidRPr="00C57C57">
            <w:rPr>
              <w:rFonts w:ascii="Times New Roman" w:hAnsi="Times New Roman" w:cs="Times New Roman"/>
            </w:rPr>
            <w:t xml:space="preserve">epression by </w:t>
          </w:r>
          <w:r w:rsidR="00007BA9">
            <w:rPr>
              <w:rFonts w:ascii="Times New Roman" w:hAnsi="Times New Roman" w:cs="Times New Roman"/>
            </w:rPr>
            <w:t>c</w:t>
          </w:r>
          <w:r w:rsidRPr="00C57C57">
            <w:rPr>
              <w:rFonts w:ascii="Times New Roman" w:hAnsi="Times New Roman" w:cs="Times New Roman"/>
            </w:rPr>
            <w:t xml:space="preserve">reating </w:t>
          </w:r>
          <w:r w:rsidR="00007BA9">
            <w:rPr>
              <w:rFonts w:ascii="Times New Roman" w:hAnsi="Times New Roman" w:cs="Times New Roman"/>
            </w:rPr>
            <w:t>p</w:t>
          </w:r>
          <w:r w:rsidRPr="00C57C57">
            <w:rPr>
              <w:rFonts w:ascii="Times New Roman" w:hAnsi="Times New Roman" w:cs="Times New Roman"/>
            </w:rPr>
            <w:t xml:space="preserve">ositive </w:t>
          </w:r>
          <w:r w:rsidR="00007BA9">
            <w:rPr>
              <w:rFonts w:ascii="Times New Roman" w:hAnsi="Times New Roman" w:cs="Times New Roman"/>
            </w:rPr>
            <w:t>e</w:t>
          </w:r>
          <w:r w:rsidRPr="00C57C57">
            <w:rPr>
              <w:rFonts w:ascii="Times New Roman" w:hAnsi="Times New Roman" w:cs="Times New Roman"/>
            </w:rPr>
            <w:t xml:space="preserve">xpectations for the </w:t>
          </w:r>
          <w:r w:rsidR="00007BA9">
            <w:rPr>
              <w:rFonts w:ascii="Times New Roman" w:hAnsi="Times New Roman" w:cs="Times New Roman"/>
            </w:rPr>
            <w:t>f</w:t>
          </w:r>
          <w:r w:rsidRPr="00C57C57">
            <w:rPr>
              <w:rFonts w:ascii="Times New Roman" w:hAnsi="Times New Roman" w:cs="Times New Roman"/>
            </w:rPr>
            <w:t xml:space="preserve">uture: A </w:t>
          </w:r>
          <w:r w:rsidR="00007BA9">
            <w:rPr>
              <w:rFonts w:ascii="Times New Roman" w:hAnsi="Times New Roman" w:cs="Times New Roman"/>
            </w:rPr>
            <w:t>p</w:t>
          </w:r>
          <w:r w:rsidRPr="00C57C57">
            <w:rPr>
              <w:rFonts w:ascii="Times New Roman" w:hAnsi="Times New Roman" w:cs="Times New Roman"/>
            </w:rPr>
            <w:t xml:space="preserve">ilot </w:t>
          </w:r>
          <w:r w:rsidR="00007BA9">
            <w:rPr>
              <w:rFonts w:ascii="Times New Roman" w:hAnsi="Times New Roman" w:cs="Times New Roman"/>
            </w:rPr>
            <w:t>s</w:t>
          </w:r>
          <w:r w:rsidRPr="00C57C57">
            <w:rPr>
              <w:rFonts w:ascii="Times New Roman" w:hAnsi="Times New Roman" w:cs="Times New Roman"/>
            </w:rPr>
            <w:t xml:space="preserve">tudy for the </w:t>
          </w:r>
          <w:r w:rsidR="00007BA9">
            <w:rPr>
              <w:rFonts w:ascii="Times New Roman" w:hAnsi="Times New Roman" w:cs="Times New Roman"/>
            </w:rPr>
            <w:t>e</w:t>
          </w:r>
          <w:r w:rsidRPr="00C57C57">
            <w:rPr>
              <w:rFonts w:ascii="Times New Roman" w:hAnsi="Times New Roman" w:cs="Times New Roman"/>
            </w:rPr>
            <w:t xml:space="preserve">ffectiveness of </w:t>
          </w:r>
          <w:r w:rsidR="00007BA9">
            <w:rPr>
              <w:rFonts w:ascii="Times New Roman" w:hAnsi="Times New Roman" w:cs="Times New Roman"/>
            </w:rPr>
            <w:t>f</w:t>
          </w:r>
          <w:r w:rsidRPr="00C57C57">
            <w:rPr>
              <w:rFonts w:ascii="Times New Roman" w:hAnsi="Times New Roman" w:cs="Times New Roman"/>
            </w:rPr>
            <w:t>uture</w:t>
          </w:r>
          <w:r w:rsidRPr="00C57C57">
            <w:rPr>
              <w:rFonts w:ascii="Times New Roman" w:hAnsi="Times New Roman" w:cs="Times New Roman" w:hint="eastAsia"/>
            </w:rPr>
            <w:t>‐</w:t>
          </w:r>
          <w:r w:rsidR="00007BA9">
            <w:rPr>
              <w:rFonts w:ascii="Times New Roman" w:hAnsi="Times New Roman" w:cs="Times New Roman"/>
            </w:rPr>
            <w:t>d</w:t>
          </w:r>
          <w:r w:rsidRPr="00C57C57">
            <w:rPr>
              <w:rFonts w:ascii="Times New Roman" w:hAnsi="Times New Roman" w:cs="Times New Roman"/>
            </w:rPr>
            <w:t>irected</w:t>
          </w:r>
          <w:r w:rsidR="00007BA9">
            <w:rPr>
              <w:rFonts w:ascii="Times New Roman" w:hAnsi="Times New Roman" w:cs="Times New Roman"/>
            </w:rPr>
            <w:t xml:space="preserve"> t</w:t>
          </w:r>
          <w:r w:rsidRPr="00C57C57">
            <w:rPr>
              <w:rFonts w:ascii="Times New Roman" w:hAnsi="Times New Roman" w:cs="Times New Roman"/>
            </w:rPr>
            <w:t xml:space="preserve">herapy (FDT) on </w:t>
          </w:r>
          <w:r w:rsidR="00007BA9">
            <w:rPr>
              <w:rFonts w:ascii="Times New Roman" w:hAnsi="Times New Roman" w:cs="Times New Roman"/>
            </w:rPr>
            <w:t>s</w:t>
          </w:r>
          <w:r w:rsidRPr="00C57C57">
            <w:rPr>
              <w:rFonts w:ascii="Times New Roman" w:hAnsi="Times New Roman" w:cs="Times New Roman"/>
            </w:rPr>
            <w:t xml:space="preserve">ymptom </w:t>
          </w:r>
          <w:r w:rsidR="00007BA9">
            <w:rPr>
              <w:rFonts w:ascii="Times New Roman" w:hAnsi="Times New Roman" w:cs="Times New Roman"/>
            </w:rPr>
            <w:t>s</w:t>
          </w:r>
          <w:r w:rsidRPr="00C57C57">
            <w:rPr>
              <w:rFonts w:ascii="Times New Roman" w:hAnsi="Times New Roman" w:cs="Times New Roman"/>
            </w:rPr>
            <w:t xml:space="preserve">everity and </w:t>
          </w:r>
          <w:r w:rsidR="00007BA9">
            <w:rPr>
              <w:rFonts w:ascii="Times New Roman" w:hAnsi="Times New Roman" w:cs="Times New Roman"/>
            </w:rPr>
            <w:t>q</w:t>
          </w:r>
          <w:r w:rsidRPr="00C57C57">
            <w:rPr>
              <w:rFonts w:ascii="Times New Roman" w:hAnsi="Times New Roman" w:cs="Times New Roman"/>
            </w:rPr>
            <w:t xml:space="preserve">uality of </w:t>
          </w:r>
          <w:r w:rsidR="00007BA9">
            <w:rPr>
              <w:rFonts w:ascii="Times New Roman" w:hAnsi="Times New Roman" w:cs="Times New Roman"/>
            </w:rPr>
            <w:t>l</w:t>
          </w:r>
          <w:r w:rsidRPr="00C57C57">
            <w:rPr>
              <w:rFonts w:ascii="Times New Roman" w:hAnsi="Times New Roman" w:cs="Times New Roman"/>
            </w:rPr>
            <w:t xml:space="preserve">ife. </w:t>
          </w:r>
          <w:r w:rsidRPr="00370AC7">
            <w:rPr>
              <w:rFonts w:ascii="Times New Roman" w:hAnsi="Times New Roman" w:cs="Times New Roman"/>
              <w:i/>
              <w:iCs/>
            </w:rPr>
            <w:t xml:space="preserve">CNS </w:t>
          </w:r>
          <w:r w:rsidR="006B7EB9">
            <w:rPr>
              <w:rFonts w:ascii="Times New Roman" w:hAnsi="Times New Roman" w:cs="Times New Roman"/>
              <w:i/>
              <w:iCs/>
            </w:rPr>
            <w:t>N</w:t>
          </w:r>
          <w:r w:rsidRPr="00370AC7">
            <w:rPr>
              <w:rFonts w:ascii="Times New Roman" w:hAnsi="Times New Roman" w:cs="Times New Roman"/>
              <w:i/>
              <w:iCs/>
            </w:rPr>
            <w:t xml:space="preserve">euroscience &amp; </w:t>
          </w:r>
          <w:r w:rsidR="006B7EB9">
            <w:rPr>
              <w:rFonts w:ascii="Times New Roman" w:hAnsi="Times New Roman" w:cs="Times New Roman"/>
              <w:i/>
              <w:iCs/>
            </w:rPr>
            <w:t>T</w:t>
          </w:r>
          <w:r w:rsidRPr="00370AC7">
            <w:rPr>
              <w:rFonts w:ascii="Times New Roman" w:hAnsi="Times New Roman" w:cs="Times New Roman"/>
              <w:i/>
              <w:iCs/>
            </w:rPr>
            <w:t>herapeutics, 18</w:t>
          </w:r>
          <w:r w:rsidRPr="00446A77">
            <w:rPr>
              <w:rFonts w:ascii="Times New Roman" w:hAnsi="Times New Roman" w:cs="Times New Roman"/>
            </w:rPr>
            <w:t>(2),</w:t>
          </w:r>
          <w:r w:rsidRPr="00C57C57">
            <w:rPr>
              <w:rFonts w:ascii="Times New Roman" w:hAnsi="Times New Roman" w:cs="Times New Roman"/>
            </w:rPr>
            <w:t xml:space="preserve"> 102-109.</w:t>
          </w:r>
          <w:r w:rsidR="006B7EB9" w:rsidRPr="006B7EB9">
            <w:t xml:space="preserve"> </w:t>
          </w:r>
          <w:r w:rsidR="006B7EB9" w:rsidRPr="006B7EB9">
            <w:rPr>
              <w:rFonts w:ascii="Times New Roman" w:hAnsi="Times New Roman" w:cs="Times New Roman"/>
            </w:rPr>
            <w:t>https://doi.org/10.1111/j.1755-5949.2011.00235.x</w:t>
          </w:r>
        </w:p>
        <w:p w14:paraId="739C748A" w14:textId="1F8A61D4" w:rsidR="00D02245" w:rsidRDefault="008C32EE" w:rsidP="00B961FF">
          <w:pPr>
            <w:pStyle w:val="Bibliography"/>
            <w:rPr>
              <w:i/>
              <w:iCs/>
              <w:noProof/>
            </w:rPr>
          </w:pPr>
          <w:r w:rsidRPr="004A6935">
            <w:rPr>
              <w:noProof/>
            </w:rPr>
            <w:t xml:space="preserve">Wagner, P., &amp; Walsh, A. (2016). States of incarceration: </w:t>
          </w:r>
          <w:r w:rsidR="00007BA9">
            <w:rPr>
              <w:noProof/>
            </w:rPr>
            <w:t>t</w:t>
          </w:r>
          <w:r w:rsidRPr="004A6935">
            <w:rPr>
              <w:noProof/>
            </w:rPr>
            <w:t xml:space="preserve">he </w:t>
          </w:r>
          <w:r w:rsidR="00007BA9">
            <w:rPr>
              <w:noProof/>
            </w:rPr>
            <w:t>g</w:t>
          </w:r>
          <w:r w:rsidRPr="004A6935">
            <w:rPr>
              <w:noProof/>
            </w:rPr>
            <w:t xml:space="preserve">lobal </w:t>
          </w:r>
          <w:r w:rsidR="00007BA9">
            <w:rPr>
              <w:noProof/>
            </w:rPr>
            <w:t>c</w:t>
          </w:r>
          <w:r w:rsidRPr="004A6935">
            <w:rPr>
              <w:noProof/>
            </w:rPr>
            <w:t xml:space="preserve">ontext 2016. </w:t>
          </w:r>
          <w:r w:rsidRPr="004A6935">
            <w:rPr>
              <w:i/>
              <w:iCs/>
              <w:noProof/>
            </w:rPr>
            <w:t>Prison Policy Initiative.</w:t>
          </w:r>
        </w:p>
        <w:p w14:paraId="1E527D6D" w14:textId="0B24B128" w:rsidR="00E81978" w:rsidRPr="00D02245" w:rsidRDefault="00D02245" w:rsidP="006B7EB9">
          <w:pPr>
            <w:ind w:left="720" w:hanging="720"/>
          </w:pPr>
          <w:r w:rsidRPr="00D02245">
            <w:t xml:space="preserve">Wakefield, S., &amp; </w:t>
          </w:r>
          <w:proofErr w:type="spellStart"/>
          <w:r w:rsidRPr="00D02245">
            <w:t>Uggen</w:t>
          </w:r>
          <w:proofErr w:type="spellEnd"/>
          <w:r w:rsidRPr="00D02245">
            <w:t xml:space="preserve">, C. (2010). Incarceration and </w:t>
          </w:r>
          <w:r w:rsidR="00007BA9">
            <w:t>s</w:t>
          </w:r>
          <w:r w:rsidRPr="00D02245">
            <w:t xml:space="preserve">tratification. </w:t>
          </w:r>
          <w:r w:rsidRPr="00D02245">
            <w:rPr>
              <w:i/>
              <w:iCs/>
            </w:rPr>
            <w:t xml:space="preserve">Annual </w:t>
          </w:r>
          <w:r>
            <w:rPr>
              <w:i/>
              <w:iCs/>
            </w:rPr>
            <w:t>R</w:t>
          </w:r>
          <w:r w:rsidRPr="00D02245">
            <w:rPr>
              <w:i/>
              <w:iCs/>
            </w:rPr>
            <w:t xml:space="preserve">eview of </w:t>
          </w:r>
          <w:r>
            <w:rPr>
              <w:i/>
              <w:iCs/>
            </w:rPr>
            <w:t>S</w:t>
          </w:r>
          <w:r w:rsidRPr="00D02245">
            <w:rPr>
              <w:i/>
              <w:iCs/>
            </w:rPr>
            <w:t xml:space="preserve">ociology, 36, </w:t>
          </w:r>
          <w:r w:rsidRPr="00D02245">
            <w:t>387-406.</w:t>
          </w:r>
          <w:r w:rsidR="006B7EB9" w:rsidRPr="006B7EB9">
            <w:t xml:space="preserve"> https://doi.org/10.1146/annurev.soc.012809.102551</w:t>
          </w:r>
        </w:p>
      </w:sdtContent>
    </w:sdt>
    <w:p w14:paraId="58501CA5" w14:textId="1AA37797" w:rsidR="00B961FF" w:rsidRPr="00574F2A" w:rsidRDefault="00B961FF" w:rsidP="00B961FF">
      <w:pPr>
        <w:pStyle w:val="NoSpacing"/>
      </w:pPr>
    </w:p>
    <w:p w14:paraId="03DA773F" w14:textId="77777777" w:rsidR="006B7EB9" w:rsidRDefault="006B7EB9" w:rsidP="00D02245">
      <w:pPr>
        <w:ind w:firstLine="0"/>
        <w:contextualSpacing/>
      </w:pPr>
    </w:p>
    <w:p w14:paraId="5613F9FC" w14:textId="77777777" w:rsidR="00977835" w:rsidRDefault="00977835" w:rsidP="00D02245">
      <w:pPr>
        <w:ind w:firstLine="0"/>
        <w:contextualSpacing/>
      </w:pPr>
    </w:p>
    <w:p w14:paraId="1A088062" w14:textId="77777777" w:rsidR="00977835" w:rsidRDefault="00977835" w:rsidP="00D02245">
      <w:pPr>
        <w:ind w:firstLine="0"/>
        <w:contextualSpacing/>
      </w:pPr>
    </w:p>
    <w:p w14:paraId="3D3A386B" w14:textId="77777777" w:rsidR="00977835" w:rsidRDefault="00977835" w:rsidP="00D02245">
      <w:pPr>
        <w:ind w:firstLine="0"/>
        <w:contextualSpacing/>
      </w:pPr>
    </w:p>
    <w:p w14:paraId="14CFE353" w14:textId="77777777" w:rsidR="00977835" w:rsidRDefault="00977835" w:rsidP="00D02245">
      <w:pPr>
        <w:ind w:firstLine="0"/>
        <w:contextualSpacing/>
      </w:pPr>
    </w:p>
    <w:p w14:paraId="60D53B4B" w14:textId="77777777" w:rsidR="00977835" w:rsidRDefault="00977835" w:rsidP="00D02245">
      <w:pPr>
        <w:ind w:firstLine="0"/>
        <w:contextualSpacing/>
      </w:pPr>
    </w:p>
    <w:p w14:paraId="7F7408D1" w14:textId="77777777" w:rsidR="00977835" w:rsidRDefault="00977835" w:rsidP="00D02245">
      <w:pPr>
        <w:ind w:firstLine="0"/>
        <w:contextualSpacing/>
      </w:pPr>
    </w:p>
    <w:p w14:paraId="4031EE91" w14:textId="77777777" w:rsidR="00977835" w:rsidRDefault="00977835" w:rsidP="00D02245">
      <w:pPr>
        <w:ind w:firstLine="0"/>
        <w:contextualSpacing/>
      </w:pPr>
    </w:p>
    <w:p w14:paraId="6D646934" w14:textId="77777777" w:rsidR="00977835" w:rsidRDefault="00977835" w:rsidP="00D02245">
      <w:pPr>
        <w:ind w:firstLine="0"/>
        <w:contextualSpacing/>
      </w:pPr>
    </w:p>
    <w:p w14:paraId="5FE5AAE3" w14:textId="77777777" w:rsidR="00977835" w:rsidRDefault="00977835" w:rsidP="00D02245">
      <w:pPr>
        <w:ind w:firstLine="0"/>
        <w:contextualSpacing/>
      </w:pPr>
    </w:p>
    <w:p w14:paraId="21773009" w14:textId="77777777" w:rsidR="00977835" w:rsidRDefault="00977835" w:rsidP="00D02245">
      <w:pPr>
        <w:ind w:firstLine="0"/>
        <w:contextualSpacing/>
      </w:pPr>
    </w:p>
    <w:p w14:paraId="1A63D950" w14:textId="77777777" w:rsidR="00977835" w:rsidRDefault="00977835" w:rsidP="00D02245">
      <w:pPr>
        <w:ind w:firstLine="0"/>
        <w:contextualSpacing/>
      </w:pPr>
    </w:p>
    <w:p w14:paraId="731BD914" w14:textId="77777777" w:rsidR="00977835" w:rsidRDefault="00977835" w:rsidP="00D02245">
      <w:pPr>
        <w:ind w:firstLine="0"/>
        <w:contextualSpacing/>
      </w:pPr>
    </w:p>
    <w:p w14:paraId="26119A65" w14:textId="77777777" w:rsidR="00977835" w:rsidRDefault="00977835" w:rsidP="00D02245">
      <w:pPr>
        <w:ind w:firstLine="0"/>
        <w:contextualSpacing/>
      </w:pPr>
    </w:p>
    <w:p w14:paraId="626E9DA4" w14:textId="77777777" w:rsidR="00977835" w:rsidRDefault="00977835" w:rsidP="00D02245">
      <w:pPr>
        <w:ind w:firstLine="0"/>
        <w:contextualSpacing/>
      </w:pPr>
    </w:p>
    <w:p w14:paraId="1C0A5405" w14:textId="77777777" w:rsidR="00977835" w:rsidRDefault="00977835" w:rsidP="00D02245">
      <w:pPr>
        <w:ind w:firstLine="0"/>
        <w:contextualSpacing/>
      </w:pPr>
    </w:p>
    <w:p w14:paraId="3F7D1ACA" w14:textId="77777777" w:rsidR="00977835" w:rsidRDefault="00977835" w:rsidP="00D02245">
      <w:pPr>
        <w:ind w:firstLine="0"/>
        <w:contextualSpacing/>
      </w:pPr>
    </w:p>
    <w:p w14:paraId="786F4FC9" w14:textId="77777777" w:rsidR="00977835" w:rsidRDefault="00977835" w:rsidP="00D02245">
      <w:pPr>
        <w:ind w:firstLine="0"/>
        <w:contextualSpacing/>
      </w:pPr>
    </w:p>
    <w:p w14:paraId="0D738D7F" w14:textId="77777777" w:rsidR="00977835" w:rsidRDefault="00977835" w:rsidP="00D02245">
      <w:pPr>
        <w:ind w:firstLine="0"/>
        <w:contextualSpacing/>
      </w:pPr>
    </w:p>
    <w:p w14:paraId="3CA7A390" w14:textId="77777777" w:rsidR="00977835" w:rsidRDefault="00977835" w:rsidP="00D02245">
      <w:pPr>
        <w:ind w:firstLine="0"/>
        <w:contextualSpacing/>
      </w:pPr>
    </w:p>
    <w:p w14:paraId="0B40FDEC" w14:textId="2507F0A5" w:rsidR="00977835" w:rsidRDefault="009D4A98" w:rsidP="00D02245">
      <w:pPr>
        <w:ind w:firstLine="0"/>
        <w:contextualSpacing/>
      </w:pPr>
      <w:r>
        <w:t>Table 1</w:t>
      </w:r>
      <w:r w:rsidR="00ED78A1">
        <w:t>.</w:t>
      </w:r>
    </w:p>
    <w:p w14:paraId="2F988310" w14:textId="5779FD59" w:rsidR="009D4A98" w:rsidRPr="009D4A98" w:rsidRDefault="009D4A98" w:rsidP="00D02245">
      <w:pPr>
        <w:ind w:firstLine="0"/>
        <w:contextualSpacing/>
        <w:rPr>
          <w:i/>
          <w:iCs/>
        </w:rPr>
      </w:pPr>
      <w:r w:rsidRPr="009D4A98">
        <w:rPr>
          <w:i/>
          <w:iCs/>
        </w:rPr>
        <w:t xml:space="preserve">Descriptive Statistics </w:t>
      </w:r>
    </w:p>
    <w:tbl>
      <w:tblPr>
        <w:tblStyle w:val="PlainTable1"/>
        <w:tblpPr w:leftFromText="180" w:rightFromText="180" w:vertAnchor="text" w:horzAnchor="margin" w:tblpY="151"/>
        <w:tblW w:w="0" w:type="auto"/>
        <w:tblLook w:val="04A0" w:firstRow="1" w:lastRow="0" w:firstColumn="1" w:lastColumn="0" w:noHBand="0" w:noVBand="1"/>
      </w:tblPr>
      <w:tblGrid>
        <w:gridCol w:w="4045"/>
        <w:gridCol w:w="1686"/>
        <w:gridCol w:w="2196"/>
        <w:gridCol w:w="1423"/>
      </w:tblGrid>
      <w:tr w:rsidR="009D4A98" w:rsidRPr="00EF0A6C" w14:paraId="6B699557" w14:textId="77777777" w:rsidTr="00D02245">
        <w:trPr>
          <w:cnfStyle w:val="100000000000" w:firstRow="1" w:lastRow="0" w:firstColumn="0" w:lastColumn="0" w:oddVBand="0" w:evenVBand="0" w:oddHBand="0"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4045" w:type="dxa"/>
            <w:hideMark/>
          </w:tcPr>
          <w:p w14:paraId="49B5BE30" w14:textId="7DF91C04" w:rsidR="009D4A98" w:rsidRPr="00D02245" w:rsidRDefault="009D4A98" w:rsidP="009D4A98">
            <w:pPr>
              <w:ind w:firstLine="0"/>
              <w:rPr>
                <w:rFonts w:ascii="Times New Roman" w:hAnsi="Times New Roman" w:cs="Times New Roman"/>
              </w:rPr>
            </w:pPr>
            <w:r w:rsidRPr="00D02245">
              <w:rPr>
                <w:rFonts w:ascii="Times New Roman" w:hAnsi="Times New Roman" w:cs="Times New Roman"/>
              </w:rPr>
              <w:t>Variable</w:t>
            </w:r>
          </w:p>
        </w:tc>
        <w:tc>
          <w:tcPr>
            <w:tcW w:w="1686" w:type="dxa"/>
            <w:hideMark/>
          </w:tcPr>
          <w:p w14:paraId="5C4E1579" w14:textId="58B4B9BE" w:rsidR="009D4A98" w:rsidRPr="00D02245" w:rsidRDefault="00B3049E" w:rsidP="009D4A98">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rPr>
            </w:pPr>
            <w:r w:rsidRPr="00D02245">
              <w:rPr>
                <w:rFonts w:ascii="Times New Roman" w:hAnsi="Times New Roman" w:cs="Times New Roman"/>
                <w:i/>
                <w:iCs/>
              </w:rPr>
              <w:t>M(SD)</w:t>
            </w:r>
          </w:p>
        </w:tc>
        <w:tc>
          <w:tcPr>
            <w:tcW w:w="2196" w:type="dxa"/>
            <w:hideMark/>
          </w:tcPr>
          <w:p w14:paraId="3A9A9B39" w14:textId="28468445" w:rsidR="009D4A98" w:rsidRPr="00D02245" w:rsidRDefault="009D4A98" w:rsidP="009D4A98">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rPr>
            </w:pPr>
            <w:r w:rsidRPr="00D02245">
              <w:rPr>
                <w:rFonts w:ascii="Times New Roman" w:hAnsi="Times New Roman" w:cs="Times New Roman"/>
                <w:i/>
                <w:iCs/>
              </w:rPr>
              <w:t>Min</w:t>
            </w:r>
            <w:r w:rsidR="00B3049E" w:rsidRPr="00D02245">
              <w:rPr>
                <w:rFonts w:ascii="Times New Roman" w:hAnsi="Times New Roman" w:cs="Times New Roman"/>
                <w:i/>
                <w:iCs/>
              </w:rPr>
              <w:t>.</w:t>
            </w:r>
          </w:p>
        </w:tc>
        <w:tc>
          <w:tcPr>
            <w:tcW w:w="1423" w:type="dxa"/>
            <w:hideMark/>
          </w:tcPr>
          <w:p w14:paraId="5841B27F" w14:textId="344D012A" w:rsidR="009D4A98" w:rsidRPr="00D02245" w:rsidRDefault="009D4A98" w:rsidP="009D4A98">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rPr>
            </w:pPr>
            <w:r w:rsidRPr="00D02245">
              <w:rPr>
                <w:rFonts w:ascii="Times New Roman" w:hAnsi="Times New Roman" w:cs="Times New Roman"/>
                <w:i/>
                <w:iCs/>
              </w:rPr>
              <w:t>Ma</w:t>
            </w:r>
            <w:r w:rsidR="00B3049E" w:rsidRPr="00D02245">
              <w:rPr>
                <w:rFonts w:ascii="Times New Roman" w:hAnsi="Times New Roman" w:cs="Times New Roman"/>
                <w:i/>
                <w:iCs/>
              </w:rPr>
              <w:t>x</w:t>
            </w:r>
          </w:p>
        </w:tc>
      </w:tr>
      <w:tr w:rsidR="009D4A98" w:rsidRPr="00EF0A6C" w14:paraId="4C051EF5" w14:textId="77777777" w:rsidTr="00D0224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045" w:type="dxa"/>
            <w:shd w:val="clear" w:color="auto" w:fill="auto"/>
            <w:hideMark/>
          </w:tcPr>
          <w:p w14:paraId="4C931753" w14:textId="77777777" w:rsidR="009D4A98" w:rsidRPr="00D02245" w:rsidRDefault="009D4A98" w:rsidP="009D4A98">
            <w:pPr>
              <w:ind w:firstLine="0"/>
              <w:rPr>
                <w:rFonts w:ascii="Times New Roman" w:hAnsi="Times New Roman" w:cs="Times New Roman"/>
                <w:b w:val="0"/>
                <w:bCs w:val="0"/>
              </w:rPr>
            </w:pPr>
            <w:r w:rsidRPr="00D02245">
              <w:rPr>
                <w:rFonts w:ascii="Times New Roman" w:hAnsi="Times New Roman" w:cs="Times New Roman"/>
              </w:rPr>
              <w:t>Hopelessness </w:t>
            </w:r>
          </w:p>
        </w:tc>
        <w:tc>
          <w:tcPr>
            <w:tcW w:w="1686" w:type="dxa"/>
            <w:shd w:val="clear" w:color="auto" w:fill="auto"/>
            <w:hideMark/>
          </w:tcPr>
          <w:p w14:paraId="41F2BA92" w14:textId="77777777" w:rsidR="009D4A98" w:rsidRPr="00D02245" w:rsidRDefault="009D4A98" w:rsidP="009D4A9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1.062 (1.643)</w:t>
            </w:r>
          </w:p>
        </w:tc>
        <w:tc>
          <w:tcPr>
            <w:tcW w:w="2196" w:type="dxa"/>
            <w:shd w:val="clear" w:color="auto" w:fill="auto"/>
            <w:hideMark/>
          </w:tcPr>
          <w:p w14:paraId="17EC50B4" w14:textId="77777777" w:rsidR="009D4A98" w:rsidRPr="00D02245" w:rsidRDefault="009D4A98" w:rsidP="009D4A9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0</w:t>
            </w:r>
          </w:p>
        </w:tc>
        <w:tc>
          <w:tcPr>
            <w:tcW w:w="1423" w:type="dxa"/>
            <w:shd w:val="clear" w:color="auto" w:fill="auto"/>
            <w:hideMark/>
          </w:tcPr>
          <w:p w14:paraId="78EB881B" w14:textId="77777777" w:rsidR="009D4A98" w:rsidRDefault="009D4A98" w:rsidP="009D4A9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6</w:t>
            </w:r>
          </w:p>
          <w:p w14:paraId="5FE0BED0" w14:textId="6E02B520" w:rsidR="003F21BA" w:rsidRPr="00D02245" w:rsidRDefault="003F21BA" w:rsidP="009D4A9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D4A98" w:rsidRPr="00EF0A6C" w14:paraId="063831BA" w14:textId="77777777" w:rsidTr="00D02245">
        <w:trPr>
          <w:trHeight w:val="18"/>
        </w:trPr>
        <w:tc>
          <w:tcPr>
            <w:cnfStyle w:val="001000000000" w:firstRow="0" w:lastRow="0" w:firstColumn="1" w:lastColumn="0" w:oddVBand="0" w:evenVBand="0" w:oddHBand="0" w:evenHBand="0" w:firstRowFirstColumn="0" w:firstRowLastColumn="0" w:lastRowFirstColumn="0" w:lastRowLastColumn="0"/>
            <w:tcW w:w="4045" w:type="dxa"/>
            <w:shd w:val="clear" w:color="auto" w:fill="auto"/>
            <w:hideMark/>
          </w:tcPr>
          <w:p w14:paraId="7B817E55" w14:textId="77777777" w:rsidR="009D4A98" w:rsidRPr="00D02245" w:rsidRDefault="009D4A98" w:rsidP="009D4A98">
            <w:pPr>
              <w:ind w:firstLine="0"/>
              <w:rPr>
                <w:rFonts w:ascii="Times New Roman" w:hAnsi="Times New Roman" w:cs="Times New Roman"/>
                <w:b w:val="0"/>
                <w:bCs w:val="0"/>
              </w:rPr>
            </w:pPr>
            <w:r w:rsidRPr="00D02245">
              <w:rPr>
                <w:rFonts w:ascii="Times New Roman" w:hAnsi="Times New Roman" w:cs="Times New Roman"/>
              </w:rPr>
              <w:t>Positive Future Expectations</w:t>
            </w:r>
          </w:p>
        </w:tc>
        <w:tc>
          <w:tcPr>
            <w:tcW w:w="1686" w:type="dxa"/>
            <w:shd w:val="clear" w:color="auto" w:fill="auto"/>
            <w:hideMark/>
          </w:tcPr>
          <w:p w14:paraId="31D88136" w14:textId="77777777" w:rsidR="009D4A98" w:rsidRPr="00D02245" w:rsidRDefault="009D4A98"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3.513 (0.838)</w:t>
            </w:r>
          </w:p>
        </w:tc>
        <w:tc>
          <w:tcPr>
            <w:tcW w:w="2196" w:type="dxa"/>
            <w:shd w:val="clear" w:color="auto" w:fill="auto"/>
            <w:hideMark/>
          </w:tcPr>
          <w:p w14:paraId="59E1B1AF" w14:textId="77777777" w:rsidR="009D4A98" w:rsidRPr="00D02245" w:rsidRDefault="009D4A98"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0                               </w:t>
            </w:r>
          </w:p>
        </w:tc>
        <w:tc>
          <w:tcPr>
            <w:tcW w:w="1423" w:type="dxa"/>
            <w:shd w:val="clear" w:color="auto" w:fill="auto"/>
            <w:hideMark/>
          </w:tcPr>
          <w:p w14:paraId="2691774B" w14:textId="77777777" w:rsidR="009D4A98" w:rsidRDefault="009D4A98"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4</w:t>
            </w:r>
          </w:p>
          <w:p w14:paraId="426A61D6" w14:textId="0C2FF332" w:rsidR="003F21BA" w:rsidRPr="00D02245" w:rsidRDefault="003F21BA"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D4A98" w:rsidRPr="00EF0A6C" w14:paraId="482E9546" w14:textId="77777777" w:rsidTr="00D0224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045" w:type="dxa"/>
            <w:shd w:val="clear" w:color="auto" w:fill="auto"/>
            <w:hideMark/>
          </w:tcPr>
          <w:p w14:paraId="34D85E06" w14:textId="77777777" w:rsidR="009D4A98" w:rsidRPr="00D02245" w:rsidRDefault="009D4A98" w:rsidP="009D4A98">
            <w:pPr>
              <w:ind w:firstLine="0"/>
              <w:rPr>
                <w:rFonts w:ascii="Times New Roman" w:hAnsi="Times New Roman" w:cs="Times New Roman"/>
                <w:b w:val="0"/>
                <w:bCs w:val="0"/>
              </w:rPr>
            </w:pPr>
            <w:r w:rsidRPr="00D02245">
              <w:rPr>
                <w:rFonts w:ascii="Times New Roman" w:hAnsi="Times New Roman" w:cs="Times New Roman"/>
              </w:rPr>
              <w:t>Household Member Arrested in Past Year</w:t>
            </w:r>
          </w:p>
        </w:tc>
        <w:tc>
          <w:tcPr>
            <w:tcW w:w="1686" w:type="dxa"/>
            <w:shd w:val="clear" w:color="auto" w:fill="auto"/>
            <w:hideMark/>
          </w:tcPr>
          <w:p w14:paraId="6B9BE185" w14:textId="77777777" w:rsidR="009D4A98" w:rsidRPr="00D02245" w:rsidRDefault="009D4A98" w:rsidP="009D4A9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1.27 (0.443)</w:t>
            </w:r>
          </w:p>
        </w:tc>
        <w:tc>
          <w:tcPr>
            <w:tcW w:w="2196" w:type="dxa"/>
            <w:shd w:val="clear" w:color="auto" w:fill="auto"/>
            <w:hideMark/>
          </w:tcPr>
          <w:p w14:paraId="5627A73F" w14:textId="77777777" w:rsidR="009D4A98" w:rsidRPr="00D02245" w:rsidRDefault="009D4A98" w:rsidP="009D4A9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1</w:t>
            </w:r>
          </w:p>
        </w:tc>
        <w:tc>
          <w:tcPr>
            <w:tcW w:w="1423" w:type="dxa"/>
            <w:shd w:val="clear" w:color="auto" w:fill="auto"/>
            <w:hideMark/>
          </w:tcPr>
          <w:p w14:paraId="4A480682" w14:textId="77777777" w:rsidR="009D4A98" w:rsidRPr="00D02245" w:rsidRDefault="009D4A98" w:rsidP="009D4A9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2</w:t>
            </w:r>
          </w:p>
        </w:tc>
      </w:tr>
      <w:tr w:rsidR="009D4A98" w:rsidRPr="00EF0A6C" w14:paraId="784B4A01" w14:textId="77777777" w:rsidTr="00D02245">
        <w:trPr>
          <w:trHeight w:val="18"/>
        </w:trPr>
        <w:tc>
          <w:tcPr>
            <w:cnfStyle w:val="001000000000" w:firstRow="0" w:lastRow="0" w:firstColumn="1" w:lastColumn="0" w:oddVBand="0" w:evenVBand="0" w:oddHBand="0" w:evenHBand="0" w:firstRowFirstColumn="0" w:firstRowLastColumn="0" w:lastRowFirstColumn="0" w:lastRowLastColumn="0"/>
            <w:tcW w:w="4045" w:type="dxa"/>
            <w:shd w:val="clear" w:color="auto" w:fill="auto"/>
            <w:hideMark/>
          </w:tcPr>
          <w:p w14:paraId="3E21756C" w14:textId="77777777" w:rsidR="009D4A98" w:rsidRPr="00D02245" w:rsidRDefault="009D4A98" w:rsidP="009D4A98">
            <w:pPr>
              <w:ind w:firstLine="0"/>
              <w:rPr>
                <w:rFonts w:ascii="Times New Roman" w:hAnsi="Times New Roman" w:cs="Times New Roman"/>
                <w:b w:val="0"/>
                <w:bCs w:val="0"/>
              </w:rPr>
            </w:pPr>
            <w:r w:rsidRPr="00D02245">
              <w:rPr>
                <w:rFonts w:ascii="Times New Roman" w:hAnsi="Times New Roman" w:cs="Times New Roman"/>
              </w:rPr>
              <w:t>Age</w:t>
            </w:r>
          </w:p>
        </w:tc>
        <w:tc>
          <w:tcPr>
            <w:tcW w:w="1686" w:type="dxa"/>
            <w:shd w:val="clear" w:color="auto" w:fill="auto"/>
            <w:hideMark/>
          </w:tcPr>
          <w:p w14:paraId="24A285A8" w14:textId="77777777" w:rsidR="009D4A98" w:rsidRPr="00D02245" w:rsidRDefault="009D4A98"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14.38 (2.554)</w:t>
            </w:r>
          </w:p>
        </w:tc>
        <w:tc>
          <w:tcPr>
            <w:tcW w:w="2196" w:type="dxa"/>
            <w:shd w:val="clear" w:color="auto" w:fill="auto"/>
            <w:hideMark/>
          </w:tcPr>
          <w:p w14:paraId="09EE3435" w14:textId="77777777" w:rsidR="009D4A98" w:rsidRPr="00D02245" w:rsidRDefault="009D4A98"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9</w:t>
            </w:r>
          </w:p>
        </w:tc>
        <w:tc>
          <w:tcPr>
            <w:tcW w:w="1423" w:type="dxa"/>
            <w:shd w:val="clear" w:color="auto" w:fill="auto"/>
            <w:hideMark/>
          </w:tcPr>
          <w:p w14:paraId="766AC632" w14:textId="77777777" w:rsidR="009D4A98" w:rsidRDefault="009D4A98"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19</w:t>
            </w:r>
          </w:p>
          <w:p w14:paraId="1255953F" w14:textId="6DD74479" w:rsidR="003F21BA" w:rsidRPr="00D02245" w:rsidRDefault="003F21BA"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D4A98" w:rsidRPr="00EF0A6C" w14:paraId="3B3C1631" w14:textId="77777777" w:rsidTr="00D0224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045" w:type="dxa"/>
            <w:shd w:val="clear" w:color="auto" w:fill="auto"/>
            <w:hideMark/>
          </w:tcPr>
          <w:p w14:paraId="7B630A6F" w14:textId="77777777" w:rsidR="009D4A98" w:rsidRPr="00D02245" w:rsidRDefault="009D4A98" w:rsidP="009D4A98">
            <w:pPr>
              <w:ind w:firstLine="0"/>
              <w:rPr>
                <w:rFonts w:ascii="Times New Roman" w:hAnsi="Times New Roman" w:cs="Times New Roman"/>
                <w:b w:val="0"/>
                <w:bCs w:val="0"/>
              </w:rPr>
            </w:pPr>
            <w:r w:rsidRPr="00D02245">
              <w:rPr>
                <w:rFonts w:ascii="Times New Roman" w:hAnsi="Times New Roman" w:cs="Times New Roman"/>
              </w:rPr>
              <w:t>African American</w:t>
            </w:r>
          </w:p>
        </w:tc>
        <w:tc>
          <w:tcPr>
            <w:tcW w:w="1686" w:type="dxa"/>
            <w:shd w:val="clear" w:color="auto" w:fill="auto"/>
            <w:hideMark/>
          </w:tcPr>
          <w:p w14:paraId="2194511E" w14:textId="77777777" w:rsidR="009D4A98" w:rsidRPr="00D02245" w:rsidRDefault="009D4A98" w:rsidP="009D4A9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0.938 (0.241)</w:t>
            </w:r>
          </w:p>
        </w:tc>
        <w:tc>
          <w:tcPr>
            <w:tcW w:w="2196" w:type="dxa"/>
            <w:shd w:val="clear" w:color="auto" w:fill="auto"/>
            <w:hideMark/>
          </w:tcPr>
          <w:p w14:paraId="51F8AB10" w14:textId="77777777" w:rsidR="009D4A98" w:rsidRPr="00D02245" w:rsidRDefault="009D4A98" w:rsidP="009D4A9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0</w:t>
            </w:r>
          </w:p>
        </w:tc>
        <w:tc>
          <w:tcPr>
            <w:tcW w:w="1423" w:type="dxa"/>
            <w:shd w:val="clear" w:color="auto" w:fill="auto"/>
            <w:hideMark/>
          </w:tcPr>
          <w:p w14:paraId="10F23A06" w14:textId="77777777" w:rsidR="009D4A98" w:rsidRDefault="009D4A98" w:rsidP="009D4A9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1</w:t>
            </w:r>
          </w:p>
          <w:p w14:paraId="4BC7635F" w14:textId="347894D3" w:rsidR="003F21BA" w:rsidRPr="00D02245" w:rsidRDefault="003F21BA" w:rsidP="009D4A9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9D4A98" w:rsidRPr="00EF0A6C" w14:paraId="1A11404A" w14:textId="77777777" w:rsidTr="00D02245">
        <w:trPr>
          <w:trHeight w:val="18"/>
        </w:trPr>
        <w:tc>
          <w:tcPr>
            <w:cnfStyle w:val="001000000000" w:firstRow="0" w:lastRow="0" w:firstColumn="1" w:lastColumn="0" w:oddVBand="0" w:evenVBand="0" w:oddHBand="0" w:evenHBand="0" w:firstRowFirstColumn="0" w:firstRowLastColumn="0" w:lastRowFirstColumn="0" w:lastRowLastColumn="0"/>
            <w:tcW w:w="4045" w:type="dxa"/>
            <w:shd w:val="clear" w:color="auto" w:fill="auto"/>
            <w:hideMark/>
          </w:tcPr>
          <w:p w14:paraId="0B2C381C" w14:textId="77777777" w:rsidR="009D4A98" w:rsidRPr="00D02245" w:rsidRDefault="009D4A98" w:rsidP="009D4A98">
            <w:pPr>
              <w:ind w:firstLine="0"/>
              <w:rPr>
                <w:rFonts w:ascii="Times New Roman" w:hAnsi="Times New Roman" w:cs="Times New Roman"/>
                <w:b w:val="0"/>
                <w:bCs w:val="0"/>
              </w:rPr>
            </w:pPr>
            <w:r w:rsidRPr="00D02245">
              <w:rPr>
                <w:rFonts w:ascii="Times New Roman" w:hAnsi="Times New Roman" w:cs="Times New Roman"/>
              </w:rPr>
              <w:t>Female</w:t>
            </w:r>
          </w:p>
        </w:tc>
        <w:tc>
          <w:tcPr>
            <w:tcW w:w="1686" w:type="dxa"/>
            <w:shd w:val="clear" w:color="auto" w:fill="auto"/>
            <w:hideMark/>
          </w:tcPr>
          <w:p w14:paraId="3A7149A3" w14:textId="77777777" w:rsidR="009D4A98" w:rsidRPr="00D02245" w:rsidRDefault="009D4A98"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0.495 (0.5)</w:t>
            </w:r>
          </w:p>
        </w:tc>
        <w:tc>
          <w:tcPr>
            <w:tcW w:w="2196" w:type="dxa"/>
            <w:shd w:val="clear" w:color="auto" w:fill="auto"/>
            <w:hideMark/>
          </w:tcPr>
          <w:p w14:paraId="2722C649" w14:textId="77777777" w:rsidR="009D4A98" w:rsidRPr="00D02245" w:rsidRDefault="009D4A98"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0</w:t>
            </w:r>
          </w:p>
        </w:tc>
        <w:tc>
          <w:tcPr>
            <w:tcW w:w="1423" w:type="dxa"/>
            <w:shd w:val="clear" w:color="auto" w:fill="auto"/>
            <w:hideMark/>
          </w:tcPr>
          <w:p w14:paraId="26DEC8C8" w14:textId="77777777" w:rsidR="009D4A98" w:rsidRDefault="009D4A98"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1</w:t>
            </w:r>
          </w:p>
          <w:p w14:paraId="7C1DB0B6" w14:textId="3A213443" w:rsidR="003F21BA" w:rsidRPr="00D02245" w:rsidRDefault="003F21BA"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D4A98" w:rsidRPr="00EF0A6C" w14:paraId="7E0F1958" w14:textId="77777777" w:rsidTr="00D0224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045" w:type="dxa"/>
            <w:shd w:val="clear" w:color="auto" w:fill="auto"/>
            <w:hideMark/>
          </w:tcPr>
          <w:p w14:paraId="22DC0843" w14:textId="7708A926" w:rsidR="009D4A98" w:rsidRPr="00D02245" w:rsidRDefault="003F21BA" w:rsidP="009D4A98">
            <w:pPr>
              <w:ind w:firstLine="0"/>
              <w:rPr>
                <w:rFonts w:ascii="Times New Roman" w:hAnsi="Times New Roman" w:cs="Times New Roman"/>
                <w:b w:val="0"/>
                <w:bCs w:val="0"/>
              </w:rPr>
            </w:pPr>
            <w:r>
              <w:rPr>
                <w:rFonts w:ascii="Times New Roman" w:hAnsi="Times New Roman" w:cs="Times New Roman"/>
              </w:rPr>
              <w:t>Free or reduced lunch</w:t>
            </w:r>
          </w:p>
        </w:tc>
        <w:tc>
          <w:tcPr>
            <w:tcW w:w="1686" w:type="dxa"/>
            <w:shd w:val="clear" w:color="auto" w:fill="auto"/>
            <w:hideMark/>
          </w:tcPr>
          <w:p w14:paraId="6E35C0B6" w14:textId="77777777" w:rsidR="009D4A98" w:rsidRPr="00D02245" w:rsidRDefault="009D4A98" w:rsidP="009D4A9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1.80 (0.568)</w:t>
            </w:r>
          </w:p>
        </w:tc>
        <w:tc>
          <w:tcPr>
            <w:tcW w:w="2196" w:type="dxa"/>
            <w:shd w:val="clear" w:color="auto" w:fill="auto"/>
            <w:hideMark/>
          </w:tcPr>
          <w:p w14:paraId="1F2F062C" w14:textId="77777777" w:rsidR="009D4A98" w:rsidRPr="00D02245" w:rsidRDefault="009D4A98" w:rsidP="009D4A9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0</w:t>
            </w:r>
          </w:p>
        </w:tc>
        <w:tc>
          <w:tcPr>
            <w:tcW w:w="1423" w:type="dxa"/>
            <w:shd w:val="clear" w:color="auto" w:fill="auto"/>
            <w:hideMark/>
          </w:tcPr>
          <w:p w14:paraId="6A0C89CB" w14:textId="77777777" w:rsidR="009D4A98" w:rsidRPr="00D02245" w:rsidRDefault="009D4A98" w:rsidP="009D4A98">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2</w:t>
            </w:r>
          </w:p>
        </w:tc>
      </w:tr>
      <w:tr w:rsidR="009D4A98" w:rsidRPr="00EF0A6C" w14:paraId="1F00B6A5" w14:textId="77777777" w:rsidTr="00D02245">
        <w:trPr>
          <w:trHeight w:val="186"/>
        </w:trPr>
        <w:tc>
          <w:tcPr>
            <w:cnfStyle w:val="001000000000" w:firstRow="0" w:lastRow="0" w:firstColumn="1" w:lastColumn="0" w:oddVBand="0" w:evenVBand="0" w:oddHBand="0" w:evenHBand="0" w:firstRowFirstColumn="0" w:firstRowLastColumn="0" w:lastRowFirstColumn="0" w:lastRowLastColumn="0"/>
            <w:tcW w:w="4045" w:type="dxa"/>
            <w:shd w:val="clear" w:color="auto" w:fill="auto"/>
            <w:hideMark/>
          </w:tcPr>
          <w:p w14:paraId="244C34B0" w14:textId="77777777" w:rsidR="009D4A98" w:rsidRPr="00D02245" w:rsidRDefault="009D4A98" w:rsidP="009D4A98">
            <w:pPr>
              <w:ind w:firstLine="0"/>
              <w:rPr>
                <w:rFonts w:ascii="Times New Roman" w:hAnsi="Times New Roman" w:cs="Times New Roman"/>
                <w:b w:val="0"/>
                <w:bCs w:val="0"/>
              </w:rPr>
            </w:pPr>
            <w:r w:rsidRPr="00D02245">
              <w:rPr>
                <w:rFonts w:ascii="Times New Roman" w:hAnsi="Times New Roman" w:cs="Times New Roman"/>
              </w:rPr>
              <w:t>Were you in school this previous year?</w:t>
            </w:r>
          </w:p>
        </w:tc>
        <w:tc>
          <w:tcPr>
            <w:tcW w:w="1686" w:type="dxa"/>
            <w:shd w:val="clear" w:color="auto" w:fill="auto"/>
            <w:hideMark/>
          </w:tcPr>
          <w:p w14:paraId="1A8E172F" w14:textId="77777777" w:rsidR="009D4A98" w:rsidRPr="00D02245" w:rsidRDefault="009D4A98"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0.964 (0.187)</w:t>
            </w:r>
          </w:p>
        </w:tc>
        <w:tc>
          <w:tcPr>
            <w:tcW w:w="2196" w:type="dxa"/>
            <w:shd w:val="clear" w:color="auto" w:fill="auto"/>
            <w:hideMark/>
          </w:tcPr>
          <w:p w14:paraId="581C3858" w14:textId="77777777" w:rsidR="009D4A98" w:rsidRPr="00D02245" w:rsidRDefault="009D4A98"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0</w:t>
            </w:r>
          </w:p>
        </w:tc>
        <w:tc>
          <w:tcPr>
            <w:tcW w:w="1423" w:type="dxa"/>
            <w:shd w:val="clear" w:color="auto" w:fill="auto"/>
            <w:hideMark/>
          </w:tcPr>
          <w:p w14:paraId="4DAA72BE" w14:textId="77777777" w:rsidR="009D4A98" w:rsidRPr="00D02245" w:rsidRDefault="009D4A98" w:rsidP="009D4A98">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1</w:t>
            </w:r>
          </w:p>
        </w:tc>
      </w:tr>
    </w:tbl>
    <w:p w14:paraId="7B5A1281" w14:textId="7A583C4C" w:rsidR="00B961FF" w:rsidRDefault="00B961FF" w:rsidP="00B961FF">
      <w:pPr>
        <w:ind w:firstLine="0"/>
        <w:rPr>
          <w:rFonts w:ascii="Times New Roman" w:hAnsi="Times New Roman" w:cs="Times New Roman"/>
          <w:sz w:val="20"/>
          <w:szCs w:val="20"/>
        </w:rPr>
      </w:pPr>
    </w:p>
    <w:p w14:paraId="260E1D28" w14:textId="06815097" w:rsidR="009D4A98" w:rsidRDefault="009D4A98" w:rsidP="00B961FF">
      <w:pPr>
        <w:ind w:firstLine="0"/>
        <w:rPr>
          <w:rFonts w:ascii="Times New Roman" w:hAnsi="Times New Roman" w:cs="Times New Roman"/>
          <w:sz w:val="20"/>
          <w:szCs w:val="20"/>
        </w:rPr>
      </w:pPr>
    </w:p>
    <w:p w14:paraId="29FD6827" w14:textId="79917BF4" w:rsidR="009D4A98" w:rsidRDefault="009D4A98" w:rsidP="00B961FF">
      <w:pPr>
        <w:ind w:firstLine="0"/>
        <w:rPr>
          <w:rFonts w:ascii="Times New Roman" w:hAnsi="Times New Roman" w:cs="Times New Roman"/>
          <w:sz w:val="20"/>
          <w:szCs w:val="20"/>
        </w:rPr>
      </w:pPr>
    </w:p>
    <w:p w14:paraId="5D4D2D09" w14:textId="74C59399" w:rsidR="009D4A98" w:rsidRDefault="009D4A98" w:rsidP="00B961FF">
      <w:pPr>
        <w:ind w:firstLine="0"/>
        <w:rPr>
          <w:rFonts w:ascii="Times New Roman" w:hAnsi="Times New Roman" w:cs="Times New Roman"/>
          <w:sz w:val="20"/>
          <w:szCs w:val="20"/>
        </w:rPr>
      </w:pPr>
    </w:p>
    <w:p w14:paraId="5ABC52E9" w14:textId="05C59814" w:rsidR="009D4A98" w:rsidRDefault="009D4A98" w:rsidP="00B961FF">
      <w:pPr>
        <w:ind w:firstLine="0"/>
        <w:rPr>
          <w:rFonts w:ascii="Times New Roman" w:hAnsi="Times New Roman" w:cs="Times New Roman"/>
          <w:sz w:val="20"/>
          <w:szCs w:val="20"/>
        </w:rPr>
      </w:pPr>
    </w:p>
    <w:p w14:paraId="0867EC2B" w14:textId="15DBEA3E" w:rsidR="009D4A98" w:rsidRDefault="009D4A98" w:rsidP="00B961FF">
      <w:pPr>
        <w:ind w:firstLine="0"/>
        <w:rPr>
          <w:rFonts w:ascii="Times New Roman" w:hAnsi="Times New Roman" w:cs="Times New Roman"/>
          <w:sz w:val="20"/>
          <w:szCs w:val="20"/>
        </w:rPr>
      </w:pPr>
    </w:p>
    <w:p w14:paraId="30B5FDFA" w14:textId="50DD352A" w:rsidR="009D4A98" w:rsidRDefault="009D4A98" w:rsidP="00B961FF">
      <w:pPr>
        <w:ind w:firstLine="0"/>
        <w:rPr>
          <w:rFonts w:ascii="Times New Roman" w:hAnsi="Times New Roman" w:cs="Times New Roman"/>
          <w:sz w:val="20"/>
          <w:szCs w:val="20"/>
        </w:rPr>
      </w:pPr>
    </w:p>
    <w:p w14:paraId="514D61D3" w14:textId="20AEC621" w:rsidR="009D4A98" w:rsidRDefault="009D4A98" w:rsidP="00B961FF">
      <w:pPr>
        <w:ind w:firstLine="0"/>
        <w:rPr>
          <w:rFonts w:ascii="Times New Roman" w:hAnsi="Times New Roman" w:cs="Times New Roman"/>
          <w:sz w:val="20"/>
          <w:szCs w:val="20"/>
        </w:rPr>
      </w:pPr>
    </w:p>
    <w:p w14:paraId="6BF397BC" w14:textId="7B10E687" w:rsidR="009D4A98" w:rsidRDefault="009D4A98" w:rsidP="00B961FF">
      <w:pPr>
        <w:ind w:firstLine="0"/>
        <w:rPr>
          <w:rFonts w:ascii="Times New Roman" w:hAnsi="Times New Roman" w:cs="Times New Roman"/>
          <w:sz w:val="20"/>
          <w:szCs w:val="20"/>
        </w:rPr>
      </w:pPr>
    </w:p>
    <w:p w14:paraId="5268C426" w14:textId="1839D06E" w:rsidR="009D4A98" w:rsidRDefault="009D4A98" w:rsidP="00B961FF">
      <w:pPr>
        <w:ind w:firstLine="0"/>
        <w:rPr>
          <w:rFonts w:ascii="Times New Roman" w:hAnsi="Times New Roman" w:cs="Times New Roman"/>
          <w:sz w:val="20"/>
          <w:szCs w:val="20"/>
        </w:rPr>
      </w:pPr>
    </w:p>
    <w:p w14:paraId="7CFDD1A4" w14:textId="30607DEF" w:rsidR="009D4A98" w:rsidRDefault="009D4A98" w:rsidP="00B961FF">
      <w:pPr>
        <w:ind w:firstLine="0"/>
        <w:rPr>
          <w:rFonts w:ascii="Times New Roman" w:hAnsi="Times New Roman" w:cs="Times New Roman"/>
          <w:sz w:val="20"/>
          <w:szCs w:val="20"/>
        </w:rPr>
      </w:pPr>
    </w:p>
    <w:p w14:paraId="00CC0F52" w14:textId="2F7479EF" w:rsidR="009D4A98" w:rsidRDefault="009D4A98" w:rsidP="00B961FF">
      <w:pPr>
        <w:ind w:firstLine="0"/>
        <w:rPr>
          <w:rFonts w:ascii="Times New Roman" w:hAnsi="Times New Roman" w:cs="Times New Roman"/>
          <w:sz w:val="20"/>
          <w:szCs w:val="20"/>
        </w:rPr>
      </w:pPr>
    </w:p>
    <w:p w14:paraId="227681B2" w14:textId="375A4DAA" w:rsidR="009D4A98" w:rsidRDefault="009D4A98" w:rsidP="00B961FF">
      <w:pPr>
        <w:ind w:firstLine="0"/>
        <w:rPr>
          <w:rFonts w:ascii="Times New Roman" w:hAnsi="Times New Roman" w:cs="Times New Roman"/>
          <w:sz w:val="20"/>
          <w:szCs w:val="20"/>
        </w:rPr>
      </w:pPr>
    </w:p>
    <w:p w14:paraId="1E62333C" w14:textId="38545712" w:rsidR="009D4A98" w:rsidRDefault="009D4A98" w:rsidP="00B961FF">
      <w:pPr>
        <w:ind w:firstLine="0"/>
        <w:rPr>
          <w:rFonts w:ascii="Times New Roman" w:hAnsi="Times New Roman" w:cs="Times New Roman"/>
          <w:sz w:val="20"/>
          <w:szCs w:val="20"/>
        </w:rPr>
      </w:pPr>
    </w:p>
    <w:p w14:paraId="169D11F4" w14:textId="22C66AE6" w:rsidR="009D4A98" w:rsidRDefault="009D4A98" w:rsidP="00B961FF">
      <w:pPr>
        <w:ind w:firstLine="0"/>
        <w:rPr>
          <w:rFonts w:ascii="Times New Roman" w:hAnsi="Times New Roman" w:cs="Times New Roman"/>
          <w:sz w:val="20"/>
          <w:szCs w:val="20"/>
        </w:rPr>
      </w:pPr>
    </w:p>
    <w:p w14:paraId="30FFC84E" w14:textId="5FB42E80" w:rsidR="009D4A98" w:rsidRDefault="009D4A98" w:rsidP="00B961FF">
      <w:pPr>
        <w:ind w:firstLine="0"/>
        <w:rPr>
          <w:rFonts w:ascii="Times New Roman" w:hAnsi="Times New Roman" w:cs="Times New Roman"/>
          <w:sz w:val="20"/>
          <w:szCs w:val="20"/>
        </w:rPr>
      </w:pPr>
    </w:p>
    <w:p w14:paraId="1E68E05C" w14:textId="3873E690" w:rsidR="009D4A98" w:rsidRDefault="009D4A98" w:rsidP="00B961FF">
      <w:pPr>
        <w:ind w:firstLine="0"/>
        <w:rPr>
          <w:rFonts w:ascii="Times New Roman" w:hAnsi="Times New Roman" w:cs="Times New Roman"/>
          <w:sz w:val="20"/>
          <w:szCs w:val="20"/>
        </w:rPr>
      </w:pPr>
    </w:p>
    <w:p w14:paraId="3CB414DE" w14:textId="63914EA1" w:rsidR="009D4A98" w:rsidRDefault="009D4A98" w:rsidP="00B961FF">
      <w:pPr>
        <w:ind w:firstLine="0"/>
        <w:rPr>
          <w:rFonts w:ascii="Times New Roman" w:hAnsi="Times New Roman" w:cs="Times New Roman"/>
          <w:sz w:val="20"/>
          <w:szCs w:val="20"/>
        </w:rPr>
      </w:pPr>
    </w:p>
    <w:p w14:paraId="5882695A" w14:textId="721B333D" w:rsidR="009D4A98" w:rsidRPr="009D4A98" w:rsidRDefault="009D4A98" w:rsidP="00D02245">
      <w:pPr>
        <w:ind w:firstLine="0"/>
        <w:contextualSpacing/>
        <w:rPr>
          <w:rFonts w:ascii="Times New Roman" w:hAnsi="Times New Roman" w:cs="Times New Roman"/>
        </w:rPr>
      </w:pPr>
      <w:r w:rsidRPr="009D4A98">
        <w:rPr>
          <w:rFonts w:ascii="Times New Roman" w:hAnsi="Times New Roman" w:cs="Times New Roman"/>
        </w:rPr>
        <w:t>Table 2</w:t>
      </w:r>
      <w:r w:rsidR="00ED78A1">
        <w:rPr>
          <w:rFonts w:ascii="Times New Roman" w:hAnsi="Times New Roman" w:cs="Times New Roman"/>
        </w:rPr>
        <w:t>.</w:t>
      </w:r>
    </w:p>
    <w:p w14:paraId="582CE869" w14:textId="093287A5" w:rsidR="009D4A98" w:rsidRPr="009D4A98" w:rsidRDefault="009D4A98" w:rsidP="00D02245">
      <w:pPr>
        <w:ind w:firstLine="0"/>
        <w:contextualSpacing/>
        <w:rPr>
          <w:rFonts w:ascii="Times New Roman" w:hAnsi="Times New Roman" w:cs="Times New Roman"/>
          <w:i/>
          <w:iCs/>
        </w:rPr>
      </w:pPr>
      <w:r w:rsidRPr="009D4A98">
        <w:rPr>
          <w:rFonts w:ascii="Times New Roman" w:hAnsi="Times New Roman" w:cs="Times New Roman"/>
          <w:i/>
          <w:iCs/>
        </w:rPr>
        <w:t>Descriptive Statistics</w:t>
      </w:r>
      <w:r w:rsidR="0048552E">
        <w:rPr>
          <w:rFonts w:ascii="Times New Roman" w:hAnsi="Times New Roman" w:cs="Times New Roman"/>
          <w:i/>
          <w:iCs/>
        </w:rPr>
        <w:t xml:space="preserve"> Disaggregated</w:t>
      </w:r>
      <w:r w:rsidRPr="009D4A98">
        <w:rPr>
          <w:rFonts w:ascii="Times New Roman" w:hAnsi="Times New Roman" w:cs="Times New Roman"/>
          <w:i/>
          <w:iCs/>
        </w:rPr>
        <w:t xml:space="preserve"> by Household Member Arrest</w:t>
      </w:r>
    </w:p>
    <w:tbl>
      <w:tblPr>
        <w:tblStyle w:val="PlainTable1"/>
        <w:tblW w:w="9442" w:type="dxa"/>
        <w:tblLook w:val="04A0" w:firstRow="1" w:lastRow="0" w:firstColumn="1" w:lastColumn="0" w:noHBand="0" w:noVBand="1"/>
      </w:tblPr>
      <w:tblGrid>
        <w:gridCol w:w="2425"/>
        <w:gridCol w:w="2340"/>
        <w:gridCol w:w="1980"/>
        <w:gridCol w:w="2697"/>
      </w:tblGrid>
      <w:tr w:rsidR="00B961FF" w:rsidRPr="00EF0A6C" w14:paraId="11091FDB" w14:textId="77777777" w:rsidTr="00D02245">
        <w:trPr>
          <w:cnfStyle w:val="100000000000" w:firstRow="1" w:lastRow="0" w:firstColumn="0" w:lastColumn="0" w:oddVBand="0" w:evenVBand="0" w:oddHBand="0"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2425" w:type="dxa"/>
            <w:hideMark/>
          </w:tcPr>
          <w:p w14:paraId="5DB943BB" w14:textId="728A812E" w:rsidR="00B961FF" w:rsidRPr="00D02245" w:rsidRDefault="00B961FF" w:rsidP="000138AA">
            <w:pPr>
              <w:ind w:firstLine="0"/>
              <w:rPr>
                <w:rFonts w:ascii="Times New Roman" w:hAnsi="Times New Roman" w:cs="Times New Roman"/>
              </w:rPr>
            </w:pPr>
            <w:r w:rsidRPr="00D02245">
              <w:rPr>
                <w:rFonts w:ascii="Times New Roman" w:hAnsi="Times New Roman" w:cs="Times New Roman"/>
              </w:rPr>
              <w:t> Variable</w:t>
            </w:r>
          </w:p>
        </w:tc>
        <w:tc>
          <w:tcPr>
            <w:tcW w:w="2340" w:type="dxa"/>
            <w:hideMark/>
          </w:tcPr>
          <w:p w14:paraId="2768532C" w14:textId="54777D2B" w:rsidR="00B961FF" w:rsidRPr="00D02245" w:rsidRDefault="0010387B" w:rsidP="00D02245">
            <w:pPr>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rPr>
              <w:t>No HHMA = 2152</w:t>
            </w:r>
          </w:p>
          <w:p w14:paraId="684B8A96" w14:textId="0709B54A" w:rsidR="00B961FF" w:rsidRPr="00D02245" w:rsidRDefault="0010387B" w:rsidP="00D02245">
            <w:pPr>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rPr>
            </w:pPr>
            <w:r w:rsidRPr="00D02245">
              <w:rPr>
                <w:rFonts w:ascii="Times New Roman" w:hAnsi="Times New Roman" w:cs="Times New Roman"/>
                <w:i/>
                <w:iCs/>
              </w:rPr>
              <w:t>M(SD)</w:t>
            </w:r>
          </w:p>
        </w:tc>
        <w:tc>
          <w:tcPr>
            <w:tcW w:w="1980" w:type="dxa"/>
            <w:hideMark/>
          </w:tcPr>
          <w:p w14:paraId="351080E6" w14:textId="35BEE852" w:rsidR="00B961FF" w:rsidRPr="00D02245" w:rsidRDefault="0010387B" w:rsidP="00D02245">
            <w:pPr>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Yes HHMA =</w:t>
            </w:r>
            <w:r w:rsidR="00B961FF" w:rsidRPr="00D02245">
              <w:rPr>
                <w:rFonts w:ascii="Times New Roman" w:hAnsi="Times New Roman" w:cs="Times New Roman"/>
              </w:rPr>
              <w:t>790</w:t>
            </w:r>
          </w:p>
          <w:p w14:paraId="552DBA51" w14:textId="77E36422" w:rsidR="00B961FF" w:rsidRPr="00D02245" w:rsidRDefault="0010387B" w:rsidP="00D02245">
            <w:pPr>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rPr>
            </w:pPr>
            <w:r w:rsidRPr="00D02245">
              <w:rPr>
                <w:rFonts w:ascii="Times New Roman" w:hAnsi="Times New Roman" w:cs="Times New Roman"/>
                <w:i/>
                <w:iCs/>
              </w:rPr>
              <w:t>M(SD)</w:t>
            </w:r>
          </w:p>
        </w:tc>
        <w:tc>
          <w:tcPr>
            <w:tcW w:w="2697" w:type="dxa"/>
            <w:hideMark/>
          </w:tcPr>
          <w:p w14:paraId="56518932" w14:textId="77777777" w:rsidR="00B961FF" w:rsidRPr="00D02245" w:rsidRDefault="00B961FF" w:rsidP="000138AA">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 xml:space="preserve">Test Statistic </w:t>
            </w:r>
          </w:p>
        </w:tc>
      </w:tr>
      <w:tr w:rsidR="00B961FF" w:rsidRPr="00EF0A6C" w14:paraId="3C6E06FF" w14:textId="77777777" w:rsidTr="00D02245">
        <w:trPr>
          <w:cnfStyle w:val="000000100000" w:firstRow="0" w:lastRow="0" w:firstColumn="0" w:lastColumn="0" w:oddVBand="0" w:evenVBand="0" w:oddHBand="1" w:evenHBand="0" w:firstRowFirstColumn="0" w:firstRowLastColumn="0" w:lastRowFirstColumn="0" w:lastRowLastColumn="0"/>
          <w:trHeight w:val="33"/>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hideMark/>
          </w:tcPr>
          <w:p w14:paraId="2617BC1F" w14:textId="77777777" w:rsidR="00B961FF" w:rsidRPr="00D02245" w:rsidRDefault="00B961FF" w:rsidP="000138AA">
            <w:pPr>
              <w:ind w:firstLine="0"/>
              <w:rPr>
                <w:rFonts w:ascii="Times New Roman" w:hAnsi="Times New Roman" w:cs="Times New Roman"/>
                <w:b w:val="0"/>
                <w:bCs w:val="0"/>
              </w:rPr>
            </w:pPr>
            <w:bookmarkStart w:id="4" w:name="_Hlk31453543"/>
            <w:r w:rsidRPr="00D02245">
              <w:rPr>
                <w:rFonts w:ascii="Times New Roman" w:hAnsi="Times New Roman" w:cs="Times New Roman"/>
              </w:rPr>
              <w:t>Hopelessness </w:t>
            </w:r>
          </w:p>
        </w:tc>
        <w:tc>
          <w:tcPr>
            <w:tcW w:w="2340" w:type="dxa"/>
            <w:shd w:val="clear" w:color="auto" w:fill="auto"/>
            <w:hideMark/>
          </w:tcPr>
          <w:p w14:paraId="7798C780" w14:textId="77777777"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0.966 (1.583)</w:t>
            </w:r>
          </w:p>
        </w:tc>
        <w:tc>
          <w:tcPr>
            <w:tcW w:w="1980" w:type="dxa"/>
            <w:shd w:val="clear" w:color="auto" w:fill="auto"/>
            <w:hideMark/>
          </w:tcPr>
          <w:p w14:paraId="3B2A7C53" w14:textId="77777777"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1.320 (1.763)</w:t>
            </w:r>
          </w:p>
        </w:tc>
        <w:tc>
          <w:tcPr>
            <w:tcW w:w="2697" w:type="dxa"/>
            <w:shd w:val="clear" w:color="auto" w:fill="auto"/>
            <w:hideMark/>
          </w:tcPr>
          <w:p w14:paraId="67F05BAF" w14:textId="69855E17"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gramStart"/>
            <w:r w:rsidRPr="00D02245">
              <w:rPr>
                <w:rFonts w:ascii="Times New Roman" w:hAnsi="Times New Roman" w:cs="Times New Roman"/>
                <w:i/>
                <w:iCs/>
              </w:rPr>
              <w:t>t</w:t>
            </w:r>
            <w:r w:rsidRPr="00D02245">
              <w:rPr>
                <w:rFonts w:ascii="Times New Roman" w:hAnsi="Times New Roman" w:cs="Times New Roman"/>
              </w:rPr>
              <w:t>(</w:t>
            </w:r>
            <w:proofErr w:type="gramEnd"/>
            <w:r w:rsidRPr="00D02245">
              <w:rPr>
                <w:rFonts w:ascii="Times New Roman" w:hAnsi="Times New Roman" w:cs="Times New Roman"/>
              </w:rPr>
              <w:t>1280) = -4.947</w:t>
            </w:r>
          </w:p>
          <w:p w14:paraId="0AFA391F" w14:textId="77777777"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i/>
                <w:iCs/>
              </w:rPr>
              <w:t>p</w:t>
            </w:r>
            <w:r w:rsidRPr="00D02245">
              <w:rPr>
                <w:rFonts w:ascii="Times New Roman" w:hAnsi="Times New Roman" w:cs="Times New Roman"/>
              </w:rPr>
              <w:t xml:space="preserve"> &lt; 0.01</w:t>
            </w:r>
          </w:p>
        </w:tc>
      </w:tr>
      <w:bookmarkEnd w:id="4"/>
      <w:tr w:rsidR="00B961FF" w:rsidRPr="00EF0A6C" w14:paraId="77A161CC" w14:textId="77777777" w:rsidTr="00D02245">
        <w:trPr>
          <w:trHeight w:val="42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hideMark/>
          </w:tcPr>
          <w:p w14:paraId="640F28F8" w14:textId="77777777" w:rsidR="00B961FF" w:rsidRPr="00D02245" w:rsidRDefault="00B961FF" w:rsidP="000138AA">
            <w:pPr>
              <w:ind w:firstLine="0"/>
              <w:rPr>
                <w:rFonts w:ascii="Times New Roman" w:hAnsi="Times New Roman" w:cs="Times New Roman"/>
                <w:b w:val="0"/>
                <w:bCs w:val="0"/>
              </w:rPr>
            </w:pPr>
            <w:r w:rsidRPr="00D02245">
              <w:rPr>
                <w:rFonts w:ascii="Times New Roman" w:hAnsi="Times New Roman" w:cs="Times New Roman"/>
              </w:rPr>
              <w:t>Positive Future Expectations</w:t>
            </w:r>
          </w:p>
        </w:tc>
        <w:tc>
          <w:tcPr>
            <w:tcW w:w="2340" w:type="dxa"/>
            <w:shd w:val="clear" w:color="auto" w:fill="auto"/>
            <w:hideMark/>
          </w:tcPr>
          <w:p w14:paraId="34A3A51C" w14:textId="77777777" w:rsidR="00B961FF" w:rsidRPr="00D02245" w:rsidRDefault="00B961FF" w:rsidP="000138AA">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3.555 (0.810)</w:t>
            </w:r>
          </w:p>
        </w:tc>
        <w:tc>
          <w:tcPr>
            <w:tcW w:w="1980" w:type="dxa"/>
            <w:shd w:val="clear" w:color="auto" w:fill="auto"/>
            <w:hideMark/>
          </w:tcPr>
          <w:p w14:paraId="0501F60C" w14:textId="77777777" w:rsidR="00B961FF" w:rsidRPr="00D02245" w:rsidRDefault="00B961FF" w:rsidP="000138AA">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3.40 (0.899)</w:t>
            </w:r>
          </w:p>
        </w:tc>
        <w:tc>
          <w:tcPr>
            <w:tcW w:w="2697" w:type="dxa"/>
            <w:shd w:val="clear" w:color="auto" w:fill="auto"/>
            <w:hideMark/>
          </w:tcPr>
          <w:p w14:paraId="3748D9CA" w14:textId="5846FA42" w:rsidR="00B961FF" w:rsidRPr="00D02245" w:rsidRDefault="00B961FF" w:rsidP="000138AA">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D02245">
              <w:rPr>
                <w:rFonts w:ascii="Times New Roman" w:hAnsi="Times New Roman" w:cs="Times New Roman"/>
                <w:i/>
                <w:iCs/>
              </w:rPr>
              <w:t>t</w:t>
            </w:r>
            <w:r w:rsidRPr="00D02245">
              <w:rPr>
                <w:rFonts w:ascii="Times New Roman" w:hAnsi="Times New Roman" w:cs="Times New Roman"/>
              </w:rPr>
              <w:t>(</w:t>
            </w:r>
            <w:proofErr w:type="gramEnd"/>
            <w:r w:rsidRPr="00D02245">
              <w:rPr>
                <w:rFonts w:ascii="Times New Roman" w:hAnsi="Times New Roman" w:cs="Times New Roman"/>
              </w:rPr>
              <w:t>1279) = 4.256</w:t>
            </w:r>
          </w:p>
          <w:p w14:paraId="00D7F367" w14:textId="77777777" w:rsidR="00B961FF" w:rsidRPr="00D02245" w:rsidRDefault="00B961FF" w:rsidP="000138AA">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i/>
                <w:iCs/>
              </w:rPr>
              <w:t>p</w:t>
            </w:r>
            <w:r w:rsidRPr="00D02245">
              <w:rPr>
                <w:rFonts w:ascii="Times New Roman" w:hAnsi="Times New Roman" w:cs="Times New Roman"/>
              </w:rPr>
              <w:t xml:space="preserve"> &lt; 0.01</w:t>
            </w:r>
          </w:p>
        </w:tc>
      </w:tr>
      <w:tr w:rsidR="00B961FF" w:rsidRPr="00EF0A6C" w14:paraId="1099EDC2" w14:textId="77777777" w:rsidTr="00D0224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hideMark/>
          </w:tcPr>
          <w:p w14:paraId="0531D5D6" w14:textId="77777777" w:rsidR="00B961FF" w:rsidRPr="00D02245" w:rsidRDefault="00B961FF" w:rsidP="000138AA">
            <w:pPr>
              <w:ind w:firstLine="0"/>
              <w:rPr>
                <w:rFonts w:ascii="Times New Roman" w:hAnsi="Times New Roman" w:cs="Times New Roman"/>
                <w:b w:val="0"/>
                <w:bCs w:val="0"/>
              </w:rPr>
            </w:pPr>
            <w:r w:rsidRPr="00D02245">
              <w:rPr>
                <w:rFonts w:ascii="Times New Roman" w:hAnsi="Times New Roman" w:cs="Times New Roman"/>
              </w:rPr>
              <w:t>Age</w:t>
            </w:r>
          </w:p>
        </w:tc>
        <w:tc>
          <w:tcPr>
            <w:tcW w:w="2340" w:type="dxa"/>
            <w:shd w:val="clear" w:color="auto" w:fill="auto"/>
            <w:hideMark/>
          </w:tcPr>
          <w:p w14:paraId="63E52205" w14:textId="77777777"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14.42 (2.539)</w:t>
            </w:r>
          </w:p>
        </w:tc>
        <w:tc>
          <w:tcPr>
            <w:tcW w:w="1980" w:type="dxa"/>
            <w:shd w:val="clear" w:color="auto" w:fill="auto"/>
            <w:hideMark/>
          </w:tcPr>
          <w:p w14:paraId="68570B41" w14:textId="77777777"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14.27 (2.583)</w:t>
            </w:r>
          </w:p>
        </w:tc>
        <w:tc>
          <w:tcPr>
            <w:tcW w:w="2697" w:type="dxa"/>
            <w:shd w:val="clear" w:color="auto" w:fill="auto"/>
            <w:hideMark/>
          </w:tcPr>
          <w:p w14:paraId="6E57BCF7" w14:textId="35FBAA1E"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gramStart"/>
            <w:r w:rsidRPr="00D02245">
              <w:rPr>
                <w:rFonts w:ascii="Times New Roman" w:hAnsi="Times New Roman" w:cs="Times New Roman"/>
                <w:i/>
                <w:iCs/>
              </w:rPr>
              <w:t>t</w:t>
            </w:r>
            <w:r w:rsidRPr="00D02245">
              <w:rPr>
                <w:rFonts w:ascii="Times New Roman" w:hAnsi="Times New Roman" w:cs="Times New Roman"/>
              </w:rPr>
              <w:t>(</w:t>
            </w:r>
            <w:proofErr w:type="gramEnd"/>
            <w:r w:rsidRPr="00D02245">
              <w:rPr>
                <w:rFonts w:ascii="Times New Roman" w:hAnsi="Times New Roman" w:cs="Times New Roman"/>
              </w:rPr>
              <w:t>2940) = 1.393</w:t>
            </w:r>
          </w:p>
          <w:p w14:paraId="36F92F57" w14:textId="77777777"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i/>
                <w:iCs/>
              </w:rPr>
              <w:t>p</w:t>
            </w:r>
            <w:r w:rsidRPr="00D02245">
              <w:rPr>
                <w:rFonts w:ascii="Times New Roman" w:hAnsi="Times New Roman" w:cs="Times New Roman"/>
              </w:rPr>
              <w:t xml:space="preserve"> = 0.164</w:t>
            </w:r>
          </w:p>
        </w:tc>
      </w:tr>
      <w:tr w:rsidR="00B961FF" w:rsidRPr="00EF0A6C" w14:paraId="0237F7AB" w14:textId="77777777" w:rsidTr="00D02245">
        <w:trPr>
          <w:trHeight w:val="168"/>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hideMark/>
          </w:tcPr>
          <w:p w14:paraId="7C42D416" w14:textId="77777777" w:rsidR="00B961FF" w:rsidRPr="00D02245" w:rsidRDefault="00B961FF" w:rsidP="000138AA">
            <w:pPr>
              <w:ind w:firstLine="0"/>
              <w:rPr>
                <w:rFonts w:ascii="Times New Roman" w:hAnsi="Times New Roman" w:cs="Times New Roman"/>
                <w:b w:val="0"/>
                <w:bCs w:val="0"/>
              </w:rPr>
            </w:pPr>
            <w:r w:rsidRPr="00D02245">
              <w:rPr>
                <w:rFonts w:ascii="Times New Roman" w:hAnsi="Times New Roman" w:cs="Times New Roman"/>
              </w:rPr>
              <w:t>Female</w:t>
            </w:r>
          </w:p>
        </w:tc>
        <w:tc>
          <w:tcPr>
            <w:tcW w:w="2340" w:type="dxa"/>
            <w:shd w:val="clear" w:color="auto" w:fill="auto"/>
            <w:hideMark/>
          </w:tcPr>
          <w:p w14:paraId="2ACF3B11" w14:textId="77777777" w:rsidR="00B961FF" w:rsidRPr="00D02245" w:rsidRDefault="00B961FF" w:rsidP="000138AA">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0.501 (0.5)</w:t>
            </w:r>
          </w:p>
        </w:tc>
        <w:tc>
          <w:tcPr>
            <w:tcW w:w="1980" w:type="dxa"/>
            <w:shd w:val="clear" w:color="auto" w:fill="auto"/>
            <w:hideMark/>
          </w:tcPr>
          <w:p w14:paraId="6B19C461" w14:textId="77777777" w:rsidR="00B961FF" w:rsidRPr="00D02245" w:rsidRDefault="00B961FF" w:rsidP="000138AA">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0.477 (0.5)</w:t>
            </w:r>
          </w:p>
        </w:tc>
        <w:tc>
          <w:tcPr>
            <w:tcW w:w="2697" w:type="dxa"/>
            <w:shd w:val="clear" w:color="auto" w:fill="auto"/>
            <w:hideMark/>
          </w:tcPr>
          <w:p w14:paraId="568FA8D6" w14:textId="12BA0935" w:rsidR="00B961FF" w:rsidRPr="00D02245" w:rsidRDefault="00B961FF" w:rsidP="000138AA">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i/>
                <w:iCs/>
                <w:color w:val="222222"/>
              </w:rPr>
              <w:t>χ</w:t>
            </w:r>
            <w:r w:rsidRPr="00D02245">
              <w:rPr>
                <w:rFonts w:ascii="Times New Roman" w:hAnsi="Times New Roman" w:cs="Times New Roman"/>
                <w:i/>
                <w:iCs/>
                <w:color w:val="222222"/>
                <w:vertAlign w:val="superscript"/>
              </w:rPr>
              <w:t>2</w:t>
            </w:r>
            <w:r w:rsidRPr="00D02245">
              <w:rPr>
                <w:rFonts w:ascii="Times New Roman" w:hAnsi="Times New Roman" w:cs="Times New Roman"/>
              </w:rPr>
              <w:t>(1) = 1.240</w:t>
            </w:r>
          </w:p>
          <w:p w14:paraId="604CED49" w14:textId="77777777" w:rsidR="00B961FF" w:rsidRPr="00D02245" w:rsidRDefault="00B961FF" w:rsidP="000138AA">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i/>
                <w:iCs/>
              </w:rPr>
              <w:t>p</w:t>
            </w:r>
            <w:r w:rsidRPr="00D02245">
              <w:rPr>
                <w:rFonts w:ascii="Times New Roman" w:hAnsi="Times New Roman" w:cs="Times New Roman"/>
              </w:rPr>
              <w:t xml:space="preserve"> =0.278</w:t>
            </w:r>
          </w:p>
        </w:tc>
      </w:tr>
      <w:tr w:rsidR="00B961FF" w:rsidRPr="00EF0A6C" w14:paraId="7C02608C" w14:textId="77777777" w:rsidTr="00D0224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hideMark/>
          </w:tcPr>
          <w:p w14:paraId="38250F0C" w14:textId="77777777" w:rsidR="00B961FF" w:rsidRPr="00D02245" w:rsidRDefault="00B961FF" w:rsidP="000138AA">
            <w:pPr>
              <w:ind w:firstLine="0"/>
              <w:rPr>
                <w:rFonts w:ascii="Times New Roman" w:hAnsi="Times New Roman" w:cs="Times New Roman"/>
                <w:b w:val="0"/>
                <w:bCs w:val="0"/>
              </w:rPr>
            </w:pPr>
            <w:r w:rsidRPr="00D02245">
              <w:rPr>
                <w:rFonts w:ascii="Times New Roman" w:hAnsi="Times New Roman" w:cs="Times New Roman"/>
              </w:rPr>
              <w:t>African American</w:t>
            </w:r>
          </w:p>
        </w:tc>
        <w:tc>
          <w:tcPr>
            <w:tcW w:w="2340" w:type="dxa"/>
            <w:shd w:val="clear" w:color="auto" w:fill="auto"/>
            <w:hideMark/>
          </w:tcPr>
          <w:p w14:paraId="00BF147C" w14:textId="77777777"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0.945 (0.231)</w:t>
            </w:r>
          </w:p>
        </w:tc>
        <w:tc>
          <w:tcPr>
            <w:tcW w:w="1980" w:type="dxa"/>
            <w:shd w:val="clear" w:color="auto" w:fill="auto"/>
            <w:hideMark/>
          </w:tcPr>
          <w:p w14:paraId="3D818A5A" w14:textId="77777777"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0.923 (0.266)</w:t>
            </w:r>
          </w:p>
        </w:tc>
        <w:tc>
          <w:tcPr>
            <w:tcW w:w="2697" w:type="dxa"/>
            <w:shd w:val="clear" w:color="auto" w:fill="auto"/>
            <w:hideMark/>
          </w:tcPr>
          <w:p w14:paraId="2DA5661B" w14:textId="05FFF499"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i/>
                <w:iCs/>
                <w:color w:val="222222"/>
              </w:rPr>
              <w:t>χ</w:t>
            </w:r>
            <w:r w:rsidRPr="00D02245">
              <w:rPr>
                <w:rFonts w:ascii="Times New Roman" w:hAnsi="Times New Roman" w:cs="Times New Roman"/>
                <w:i/>
                <w:iCs/>
                <w:color w:val="222222"/>
                <w:vertAlign w:val="superscript"/>
              </w:rPr>
              <w:t>2</w:t>
            </w:r>
            <w:r w:rsidRPr="00D02245">
              <w:rPr>
                <w:rFonts w:ascii="Times New Roman" w:hAnsi="Times New Roman" w:cs="Times New Roman"/>
              </w:rPr>
              <w:t>(1) = 4.047</w:t>
            </w:r>
          </w:p>
          <w:p w14:paraId="3D4ADCB8" w14:textId="77777777"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 xml:space="preserve"> </w:t>
            </w:r>
            <w:r w:rsidRPr="00D02245">
              <w:rPr>
                <w:rFonts w:ascii="Times New Roman" w:hAnsi="Times New Roman" w:cs="Times New Roman"/>
                <w:i/>
                <w:iCs/>
              </w:rPr>
              <w:t xml:space="preserve">p </w:t>
            </w:r>
            <w:r w:rsidRPr="00D02245">
              <w:rPr>
                <w:rFonts w:ascii="Times New Roman" w:hAnsi="Times New Roman" w:cs="Times New Roman"/>
              </w:rPr>
              <w:t>=.046</w:t>
            </w:r>
          </w:p>
        </w:tc>
      </w:tr>
      <w:tr w:rsidR="00B961FF" w:rsidRPr="00EF0A6C" w14:paraId="779B855A" w14:textId="77777777" w:rsidTr="00D02245">
        <w:trPr>
          <w:trHeight w:val="654"/>
        </w:trPr>
        <w:tc>
          <w:tcPr>
            <w:cnfStyle w:val="001000000000" w:firstRow="0" w:lastRow="0" w:firstColumn="1" w:lastColumn="0" w:oddVBand="0" w:evenVBand="0" w:oddHBand="0" w:evenHBand="0" w:firstRowFirstColumn="0" w:firstRowLastColumn="0" w:lastRowFirstColumn="0" w:lastRowLastColumn="0"/>
            <w:tcW w:w="2425" w:type="dxa"/>
            <w:tcBorders>
              <w:bottom w:val="single" w:sz="4" w:space="0" w:color="BFBFBF" w:themeColor="background1" w:themeShade="BF"/>
            </w:tcBorders>
            <w:shd w:val="clear" w:color="auto" w:fill="auto"/>
            <w:hideMark/>
          </w:tcPr>
          <w:p w14:paraId="023ED5AC" w14:textId="2520E427" w:rsidR="00B961FF" w:rsidRPr="00D02245" w:rsidRDefault="003F21BA" w:rsidP="000138AA">
            <w:pPr>
              <w:ind w:firstLine="0"/>
              <w:rPr>
                <w:rFonts w:ascii="Times New Roman" w:hAnsi="Times New Roman" w:cs="Times New Roman"/>
                <w:b w:val="0"/>
                <w:bCs w:val="0"/>
              </w:rPr>
            </w:pPr>
            <w:r>
              <w:rPr>
                <w:rFonts w:ascii="Times New Roman" w:hAnsi="Times New Roman" w:cs="Times New Roman"/>
              </w:rPr>
              <w:t xml:space="preserve">Free </w:t>
            </w:r>
            <w:proofErr w:type="spellStart"/>
            <w:r>
              <w:rPr>
                <w:rFonts w:ascii="Times New Roman" w:hAnsi="Times New Roman" w:cs="Times New Roman"/>
              </w:rPr>
              <w:t>or</w:t>
            </w:r>
            <w:r w:rsidR="00B961FF" w:rsidRPr="00D02245">
              <w:rPr>
                <w:rFonts w:ascii="Times New Roman" w:hAnsi="Times New Roman" w:cs="Times New Roman"/>
              </w:rPr>
              <w:t>reduced</w:t>
            </w:r>
            <w:proofErr w:type="spellEnd"/>
            <w:r w:rsidR="00B961FF" w:rsidRPr="00D02245">
              <w:rPr>
                <w:rFonts w:ascii="Times New Roman" w:hAnsi="Times New Roman" w:cs="Times New Roman"/>
              </w:rPr>
              <w:t xml:space="preserve"> school lunch)</w:t>
            </w:r>
          </w:p>
        </w:tc>
        <w:tc>
          <w:tcPr>
            <w:tcW w:w="2340" w:type="dxa"/>
            <w:tcBorders>
              <w:bottom w:val="single" w:sz="4" w:space="0" w:color="BFBFBF" w:themeColor="background1" w:themeShade="BF"/>
            </w:tcBorders>
            <w:shd w:val="clear" w:color="auto" w:fill="auto"/>
            <w:hideMark/>
          </w:tcPr>
          <w:p w14:paraId="3F97CFDF" w14:textId="77777777" w:rsidR="00B961FF" w:rsidRPr="00D02245" w:rsidRDefault="00B961FF" w:rsidP="000138AA">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1.80 (0.561)</w:t>
            </w:r>
          </w:p>
        </w:tc>
        <w:tc>
          <w:tcPr>
            <w:tcW w:w="1980" w:type="dxa"/>
            <w:tcBorders>
              <w:bottom w:val="single" w:sz="4" w:space="0" w:color="BFBFBF" w:themeColor="background1" w:themeShade="BF"/>
            </w:tcBorders>
            <w:shd w:val="clear" w:color="auto" w:fill="auto"/>
            <w:hideMark/>
          </w:tcPr>
          <w:p w14:paraId="3E0E742F" w14:textId="77777777" w:rsidR="00B961FF" w:rsidRPr="00D02245" w:rsidRDefault="00B961FF" w:rsidP="000138AA">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1.79 (0.587)</w:t>
            </w:r>
          </w:p>
        </w:tc>
        <w:tc>
          <w:tcPr>
            <w:tcW w:w="2697" w:type="dxa"/>
            <w:tcBorders>
              <w:bottom w:val="single" w:sz="4" w:space="0" w:color="BFBFBF" w:themeColor="background1" w:themeShade="BF"/>
            </w:tcBorders>
            <w:shd w:val="clear" w:color="auto" w:fill="auto"/>
            <w:hideMark/>
          </w:tcPr>
          <w:p w14:paraId="4B8BF535" w14:textId="475749DA" w:rsidR="00B961FF" w:rsidRPr="00D02245" w:rsidRDefault="00B961FF" w:rsidP="000138AA">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D02245">
              <w:rPr>
                <w:rFonts w:ascii="Times New Roman" w:hAnsi="Times New Roman" w:cs="Times New Roman"/>
                <w:i/>
                <w:iCs/>
              </w:rPr>
              <w:t>t</w:t>
            </w:r>
            <w:r w:rsidRPr="00D02245">
              <w:rPr>
                <w:rFonts w:ascii="Times New Roman" w:hAnsi="Times New Roman" w:cs="Times New Roman"/>
              </w:rPr>
              <w:t>(</w:t>
            </w:r>
            <w:proofErr w:type="gramEnd"/>
            <w:r w:rsidRPr="00D02245">
              <w:rPr>
                <w:rFonts w:ascii="Times New Roman" w:hAnsi="Times New Roman" w:cs="Times New Roman"/>
              </w:rPr>
              <w:t>2729) = 0.564</w:t>
            </w:r>
          </w:p>
          <w:p w14:paraId="534ACCB1" w14:textId="77777777" w:rsidR="00B961FF" w:rsidRPr="00D02245" w:rsidRDefault="00B961FF" w:rsidP="000138AA">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i/>
                <w:iCs/>
              </w:rPr>
              <w:t>p</w:t>
            </w:r>
            <w:r w:rsidRPr="00D02245">
              <w:rPr>
                <w:rFonts w:ascii="Times New Roman" w:hAnsi="Times New Roman" w:cs="Times New Roman"/>
              </w:rPr>
              <w:t xml:space="preserve"> = 0.573</w:t>
            </w:r>
          </w:p>
        </w:tc>
      </w:tr>
      <w:tr w:rsidR="00B961FF" w:rsidRPr="00EF0A6C" w14:paraId="072C9222" w14:textId="77777777" w:rsidTr="00D02245">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425" w:type="dxa"/>
            <w:tcBorders>
              <w:bottom w:val="single" w:sz="4" w:space="0" w:color="auto"/>
            </w:tcBorders>
            <w:shd w:val="clear" w:color="auto" w:fill="auto"/>
            <w:hideMark/>
          </w:tcPr>
          <w:p w14:paraId="2457D2D8" w14:textId="77777777" w:rsidR="00B961FF" w:rsidRPr="00D02245" w:rsidRDefault="00B961FF" w:rsidP="000138AA">
            <w:pPr>
              <w:ind w:firstLine="0"/>
              <w:rPr>
                <w:rFonts w:ascii="Times New Roman" w:hAnsi="Times New Roman" w:cs="Times New Roman"/>
                <w:b w:val="0"/>
                <w:bCs w:val="0"/>
              </w:rPr>
            </w:pPr>
            <w:r w:rsidRPr="00D02245">
              <w:rPr>
                <w:rFonts w:ascii="Times New Roman" w:hAnsi="Times New Roman" w:cs="Times New Roman"/>
              </w:rPr>
              <w:t>Were you in school this previous year?</w:t>
            </w:r>
          </w:p>
        </w:tc>
        <w:tc>
          <w:tcPr>
            <w:tcW w:w="2340" w:type="dxa"/>
            <w:tcBorders>
              <w:bottom w:val="single" w:sz="4" w:space="0" w:color="auto"/>
            </w:tcBorders>
            <w:shd w:val="clear" w:color="auto" w:fill="auto"/>
            <w:hideMark/>
          </w:tcPr>
          <w:p w14:paraId="584079C4" w14:textId="77777777"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.966 (.181)</w:t>
            </w:r>
          </w:p>
        </w:tc>
        <w:tc>
          <w:tcPr>
            <w:tcW w:w="1980" w:type="dxa"/>
            <w:tcBorders>
              <w:bottom w:val="single" w:sz="4" w:space="0" w:color="auto"/>
            </w:tcBorders>
            <w:shd w:val="clear" w:color="auto" w:fill="auto"/>
            <w:hideMark/>
          </w:tcPr>
          <w:p w14:paraId="3C8C311D" w14:textId="77777777"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rPr>
              <w:t>.958 (.200)</w:t>
            </w:r>
          </w:p>
        </w:tc>
        <w:tc>
          <w:tcPr>
            <w:tcW w:w="2697" w:type="dxa"/>
            <w:tcBorders>
              <w:bottom w:val="single" w:sz="4" w:space="0" w:color="auto"/>
            </w:tcBorders>
            <w:shd w:val="clear" w:color="auto" w:fill="auto"/>
            <w:hideMark/>
          </w:tcPr>
          <w:p w14:paraId="6945085D" w14:textId="77777777"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387B">
              <w:rPr>
                <w:rFonts w:ascii="Times New Roman" w:hAnsi="Times New Roman" w:cs="Times New Roman"/>
                <w:color w:val="222222"/>
              </w:rPr>
              <w:t>χ</w:t>
            </w:r>
            <w:r w:rsidRPr="0010387B">
              <w:rPr>
                <w:rFonts w:ascii="Times New Roman" w:hAnsi="Times New Roman" w:cs="Times New Roman"/>
                <w:color w:val="222222"/>
                <w:vertAlign w:val="superscript"/>
              </w:rPr>
              <w:t>2</w:t>
            </w:r>
            <w:r w:rsidRPr="0010387B">
              <w:rPr>
                <w:rFonts w:ascii="Times New Roman" w:hAnsi="Times New Roman" w:cs="Times New Roman"/>
              </w:rPr>
              <w:t xml:space="preserve"> </w:t>
            </w:r>
            <w:r w:rsidRPr="00D02245">
              <w:rPr>
                <w:rFonts w:ascii="Times New Roman" w:hAnsi="Times New Roman" w:cs="Times New Roman"/>
              </w:rPr>
              <w:t>(1) = 0.933</w:t>
            </w:r>
          </w:p>
          <w:p w14:paraId="185EC808" w14:textId="77777777" w:rsidR="00B961FF" w:rsidRPr="00D02245" w:rsidRDefault="00B961FF" w:rsidP="000138AA">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02245">
              <w:rPr>
                <w:rFonts w:ascii="Times New Roman" w:hAnsi="Times New Roman" w:cs="Times New Roman"/>
                <w:i/>
                <w:iCs/>
              </w:rPr>
              <w:t xml:space="preserve">p </w:t>
            </w:r>
            <w:r w:rsidRPr="00D02245">
              <w:rPr>
                <w:rFonts w:ascii="Times New Roman" w:hAnsi="Times New Roman" w:cs="Times New Roman"/>
              </w:rPr>
              <w:t>= 0.366</w:t>
            </w:r>
          </w:p>
        </w:tc>
      </w:tr>
    </w:tbl>
    <w:p w14:paraId="53EED0CE" w14:textId="77777777" w:rsidR="00B961FF" w:rsidRDefault="00B961FF" w:rsidP="00B961FF">
      <w:pPr>
        <w:spacing w:line="240" w:lineRule="auto"/>
        <w:ind w:firstLine="0"/>
        <w:rPr>
          <w:rFonts w:ascii="Times New Roman" w:hAnsi="Times New Roman" w:cs="Times New Roman"/>
          <w:sz w:val="20"/>
          <w:szCs w:val="20"/>
        </w:rPr>
      </w:pPr>
    </w:p>
    <w:p w14:paraId="0BCD605B" w14:textId="08E8C0C7" w:rsidR="00B961FF" w:rsidRDefault="00B961FF" w:rsidP="00B961FF">
      <w:pPr>
        <w:ind w:firstLine="0"/>
        <w:rPr>
          <w:rFonts w:ascii="Times New Roman" w:hAnsi="Times New Roman" w:cs="Times New Roman"/>
        </w:rPr>
      </w:pPr>
    </w:p>
    <w:p w14:paraId="64383C1A" w14:textId="5C6698EB" w:rsidR="009D4A98" w:rsidRDefault="009D4A98" w:rsidP="00B961FF">
      <w:pPr>
        <w:ind w:firstLine="0"/>
        <w:rPr>
          <w:rFonts w:ascii="Times New Roman" w:hAnsi="Times New Roman" w:cs="Times New Roman"/>
        </w:rPr>
      </w:pPr>
    </w:p>
    <w:p w14:paraId="670569A7" w14:textId="55B3164A" w:rsidR="009D4A98" w:rsidRDefault="009D4A98" w:rsidP="00B961FF">
      <w:pPr>
        <w:ind w:firstLine="0"/>
        <w:rPr>
          <w:rFonts w:ascii="Times New Roman" w:hAnsi="Times New Roman" w:cs="Times New Roman"/>
        </w:rPr>
      </w:pPr>
    </w:p>
    <w:p w14:paraId="526B00EE" w14:textId="6E0F8173" w:rsidR="009D4A98" w:rsidRDefault="009D4A98" w:rsidP="00B961FF">
      <w:pPr>
        <w:ind w:firstLine="0"/>
        <w:rPr>
          <w:rFonts w:ascii="Times New Roman" w:hAnsi="Times New Roman" w:cs="Times New Roman"/>
        </w:rPr>
      </w:pPr>
    </w:p>
    <w:p w14:paraId="63E6148F" w14:textId="0CAF8E7D" w:rsidR="009D4A98" w:rsidRDefault="009D4A98" w:rsidP="00B961FF">
      <w:pPr>
        <w:ind w:firstLine="0"/>
        <w:rPr>
          <w:rFonts w:ascii="Times New Roman" w:hAnsi="Times New Roman" w:cs="Times New Roman"/>
        </w:rPr>
      </w:pPr>
    </w:p>
    <w:p w14:paraId="45FA1166" w14:textId="257A548B" w:rsidR="009D4A98" w:rsidRDefault="009D4A98" w:rsidP="00B961FF">
      <w:pPr>
        <w:ind w:firstLine="0"/>
        <w:rPr>
          <w:rFonts w:ascii="Times New Roman" w:hAnsi="Times New Roman" w:cs="Times New Roman"/>
        </w:rPr>
      </w:pPr>
    </w:p>
    <w:p w14:paraId="610A0DD8" w14:textId="59C1FDE5" w:rsidR="009D4A98" w:rsidRDefault="009D4A98" w:rsidP="00B961FF">
      <w:pPr>
        <w:ind w:firstLine="0"/>
        <w:rPr>
          <w:rFonts w:ascii="Times New Roman" w:hAnsi="Times New Roman" w:cs="Times New Roman"/>
        </w:rPr>
      </w:pPr>
    </w:p>
    <w:p w14:paraId="02361FA6" w14:textId="7168D488" w:rsidR="009D4A98" w:rsidRDefault="009D4A98" w:rsidP="00B961FF">
      <w:pPr>
        <w:ind w:firstLine="0"/>
        <w:rPr>
          <w:rFonts w:ascii="Times New Roman" w:hAnsi="Times New Roman" w:cs="Times New Roman"/>
        </w:rPr>
      </w:pPr>
    </w:p>
    <w:p w14:paraId="5DAE4C35" w14:textId="02AE8644" w:rsidR="009D4A98" w:rsidRDefault="009D4A98" w:rsidP="00B961FF">
      <w:pPr>
        <w:ind w:firstLine="0"/>
        <w:rPr>
          <w:rFonts w:ascii="Times New Roman" w:hAnsi="Times New Roman" w:cs="Times New Roman"/>
        </w:rPr>
      </w:pPr>
    </w:p>
    <w:p w14:paraId="7C619F96" w14:textId="4834493C" w:rsidR="009D4A98" w:rsidRDefault="009D4A98" w:rsidP="00B961FF">
      <w:pPr>
        <w:ind w:firstLine="0"/>
        <w:rPr>
          <w:rFonts w:ascii="Times New Roman" w:hAnsi="Times New Roman" w:cs="Times New Roman"/>
        </w:rPr>
      </w:pPr>
    </w:p>
    <w:p w14:paraId="18EA6A6D" w14:textId="74019316" w:rsidR="009D4A98" w:rsidRDefault="009D4A98" w:rsidP="00B961FF">
      <w:pPr>
        <w:ind w:firstLine="0"/>
        <w:rPr>
          <w:rFonts w:ascii="Times New Roman" w:hAnsi="Times New Roman" w:cs="Times New Roman"/>
        </w:rPr>
      </w:pPr>
    </w:p>
    <w:p w14:paraId="73265AAD" w14:textId="21718534" w:rsidR="009D4A98" w:rsidRDefault="009D4A98" w:rsidP="00B961FF">
      <w:pPr>
        <w:ind w:firstLine="0"/>
        <w:rPr>
          <w:rFonts w:ascii="Times New Roman" w:hAnsi="Times New Roman" w:cs="Times New Roman"/>
        </w:rPr>
      </w:pPr>
    </w:p>
    <w:p w14:paraId="1B0FD42A" w14:textId="59461EDF" w:rsidR="009D4A98" w:rsidRDefault="009D4A98" w:rsidP="00D02245">
      <w:pPr>
        <w:ind w:firstLine="0"/>
        <w:contextualSpacing/>
        <w:rPr>
          <w:rFonts w:ascii="Times New Roman" w:hAnsi="Times New Roman" w:cs="Times New Roman"/>
        </w:rPr>
      </w:pPr>
      <w:r>
        <w:rPr>
          <w:rFonts w:ascii="Times New Roman" w:hAnsi="Times New Roman" w:cs="Times New Roman"/>
        </w:rPr>
        <w:t>Table 3</w:t>
      </w:r>
      <w:r w:rsidR="00ED78A1">
        <w:rPr>
          <w:rFonts w:ascii="Times New Roman" w:hAnsi="Times New Roman" w:cs="Times New Roman"/>
        </w:rPr>
        <w:t>.</w:t>
      </w:r>
    </w:p>
    <w:p w14:paraId="575CC02F" w14:textId="7AB919D7" w:rsidR="009D4A98" w:rsidRPr="004B43BD" w:rsidRDefault="00926174" w:rsidP="00D02245">
      <w:pPr>
        <w:ind w:firstLine="0"/>
        <w:contextualSpacing/>
        <w:rPr>
          <w:rFonts w:ascii="Times New Roman" w:hAnsi="Times New Roman" w:cs="Times New Roman"/>
        </w:rPr>
      </w:pPr>
      <w:r>
        <w:rPr>
          <w:rFonts w:ascii="Times New Roman" w:hAnsi="Times New Roman" w:cs="Times New Roman"/>
          <w:i/>
          <w:iCs/>
        </w:rPr>
        <w:t xml:space="preserve">Bivariate </w:t>
      </w:r>
      <w:r w:rsidR="009D4A98" w:rsidRPr="009D4A98">
        <w:rPr>
          <w:rFonts w:ascii="Times New Roman" w:hAnsi="Times New Roman" w:cs="Times New Roman"/>
          <w:i/>
          <w:iCs/>
        </w:rPr>
        <w:t>Correlations</w:t>
      </w:r>
    </w:p>
    <w:tbl>
      <w:tblPr>
        <w:tblStyle w:val="TableGrid"/>
        <w:tblW w:w="9450" w:type="dxa"/>
        <w:tblInd w:w="-5" w:type="dxa"/>
        <w:tblLayout w:type="fixed"/>
        <w:tblLook w:val="04A0" w:firstRow="1" w:lastRow="0" w:firstColumn="1" w:lastColumn="0" w:noHBand="0" w:noVBand="1"/>
      </w:tblPr>
      <w:tblGrid>
        <w:gridCol w:w="2070"/>
        <w:gridCol w:w="990"/>
        <w:gridCol w:w="990"/>
        <w:gridCol w:w="990"/>
        <w:gridCol w:w="900"/>
        <w:gridCol w:w="900"/>
        <w:gridCol w:w="990"/>
        <w:gridCol w:w="990"/>
        <w:gridCol w:w="630"/>
      </w:tblGrid>
      <w:tr w:rsidR="00B30A2E" w:rsidRPr="00287335" w14:paraId="5D2F3D4A" w14:textId="77777777" w:rsidTr="00D02245">
        <w:trPr>
          <w:trHeight w:val="245"/>
        </w:trPr>
        <w:tc>
          <w:tcPr>
            <w:tcW w:w="2070" w:type="dxa"/>
            <w:tcBorders>
              <w:top w:val="single" w:sz="4" w:space="0" w:color="auto"/>
              <w:left w:val="single" w:sz="4" w:space="0" w:color="auto"/>
              <w:bottom w:val="single" w:sz="4" w:space="0" w:color="auto"/>
              <w:right w:val="single" w:sz="4" w:space="0" w:color="auto"/>
            </w:tcBorders>
          </w:tcPr>
          <w:p w14:paraId="06C0CF0F" w14:textId="77777777" w:rsidR="00B961FF" w:rsidRPr="00287335" w:rsidRDefault="00B961FF" w:rsidP="000138AA">
            <w:pPr>
              <w:ind w:firstLine="0"/>
              <w:rPr>
                <w:rFonts w:asciiTheme="majorHAnsi" w:hAnsiTheme="majorHAnsi" w:cstheme="maj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14:paraId="2DD4178A" w14:textId="2A2151A8" w:rsidR="00B961FF" w:rsidRPr="00D02245" w:rsidRDefault="00B30A2E" w:rsidP="000138AA">
            <w:pPr>
              <w:ind w:firstLine="0"/>
              <w:rPr>
                <w:rFonts w:asciiTheme="majorHAnsi" w:hAnsiTheme="majorHAnsi" w:cstheme="majorHAnsi"/>
                <w:bCs/>
                <w:sz w:val="20"/>
                <w:szCs w:val="20"/>
              </w:rPr>
            </w:pPr>
            <w:r>
              <w:rPr>
                <w:rFonts w:asciiTheme="majorHAnsi" w:hAnsiTheme="majorHAnsi" w:cstheme="majorHAnsi"/>
                <w:bCs/>
                <w:sz w:val="20"/>
                <w:szCs w:val="20"/>
              </w:rPr>
              <w:t>1.</w:t>
            </w:r>
          </w:p>
        </w:tc>
        <w:tc>
          <w:tcPr>
            <w:tcW w:w="990" w:type="dxa"/>
            <w:tcBorders>
              <w:top w:val="single" w:sz="4" w:space="0" w:color="auto"/>
              <w:left w:val="single" w:sz="4" w:space="0" w:color="auto"/>
              <w:bottom w:val="single" w:sz="4" w:space="0" w:color="auto"/>
              <w:right w:val="single" w:sz="4" w:space="0" w:color="auto"/>
            </w:tcBorders>
            <w:hideMark/>
          </w:tcPr>
          <w:p w14:paraId="3C97DF9A" w14:textId="5B4659F2" w:rsidR="00B961FF" w:rsidRPr="00D02245" w:rsidRDefault="00B30A2E" w:rsidP="000138AA">
            <w:pPr>
              <w:ind w:firstLine="0"/>
              <w:rPr>
                <w:rFonts w:asciiTheme="majorHAnsi" w:hAnsiTheme="majorHAnsi" w:cstheme="majorHAnsi"/>
                <w:bCs/>
                <w:sz w:val="20"/>
                <w:szCs w:val="20"/>
              </w:rPr>
            </w:pPr>
            <w:r>
              <w:rPr>
                <w:rFonts w:asciiTheme="majorHAnsi" w:hAnsiTheme="majorHAnsi" w:cstheme="majorHAnsi"/>
                <w:bCs/>
                <w:sz w:val="20"/>
                <w:szCs w:val="20"/>
              </w:rPr>
              <w:t>2.</w:t>
            </w:r>
          </w:p>
        </w:tc>
        <w:tc>
          <w:tcPr>
            <w:tcW w:w="990" w:type="dxa"/>
            <w:tcBorders>
              <w:top w:val="single" w:sz="4" w:space="0" w:color="auto"/>
              <w:left w:val="single" w:sz="4" w:space="0" w:color="auto"/>
              <w:bottom w:val="single" w:sz="4" w:space="0" w:color="auto"/>
              <w:right w:val="single" w:sz="4" w:space="0" w:color="auto"/>
            </w:tcBorders>
            <w:hideMark/>
          </w:tcPr>
          <w:p w14:paraId="2969E1F3" w14:textId="34F5706E" w:rsidR="00B961FF" w:rsidRPr="00D02245" w:rsidRDefault="00B30A2E" w:rsidP="000138AA">
            <w:pPr>
              <w:ind w:firstLine="0"/>
              <w:rPr>
                <w:rFonts w:asciiTheme="majorHAnsi" w:hAnsiTheme="majorHAnsi" w:cstheme="majorHAnsi"/>
                <w:bCs/>
                <w:sz w:val="20"/>
                <w:szCs w:val="20"/>
              </w:rPr>
            </w:pPr>
            <w:r>
              <w:rPr>
                <w:rFonts w:asciiTheme="majorHAnsi" w:hAnsiTheme="majorHAnsi" w:cstheme="majorHAnsi"/>
                <w:bCs/>
                <w:sz w:val="20"/>
                <w:szCs w:val="20"/>
              </w:rPr>
              <w:t>3.</w:t>
            </w:r>
          </w:p>
        </w:tc>
        <w:tc>
          <w:tcPr>
            <w:tcW w:w="900" w:type="dxa"/>
            <w:tcBorders>
              <w:top w:val="single" w:sz="4" w:space="0" w:color="auto"/>
              <w:left w:val="single" w:sz="4" w:space="0" w:color="auto"/>
              <w:bottom w:val="single" w:sz="4" w:space="0" w:color="auto"/>
              <w:right w:val="single" w:sz="4" w:space="0" w:color="auto"/>
            </w:tcBorders>
            <w:hideMark/>
          </w:tcPr>
          <w:p w14:paraId="5E0DFA4C" w14:textId="46E70BCB" w:rsidR="00B961FF" w:rsidRPr="00D02245" w:rsidRDefault="00B30A2E" w:rsidP="000138AA">
            <w:pPr>
              <w:ind w:firstLine="0"/>
              <w:rPr>
                <w:rFonts w:asciiTheme="majorHAnsi" w:hAnsiTheme="majorHAnsi" w:cstheme="majorHAnsi"/>
                <w:bCs/>
                <w:sz w:val="20"/>
                <w:szCs w:val="20"/>
              </w:rPr>
            </w:pPr>
            <w:r>
              <w:rPr>
                <w:rFonts w:asciiTheme="majorHAnsi" w:hAnsiTheme="majorHAnsi" w:cstheme="majorHAnsi"/>
                <w:bCs/>
                <w:sz w:val="20"/>
                <w:szCs w:val="20"/>
              </w:rPr>
              <w:t>4.</w:t>
            </w:r>
          </w:p>
        </w:tc>
        <w:tc>
          <w:tcPr>
            <w:tcW w:w="900" w:type="dxa"/>
            <w:tcBorders>
              <w:top w:val="single" w:sz="4" w:space="0" w:color="auto"/>
              <w:left w:val="single" w:sz="4" w:space="0" w:color="auto"/>
              <w:bottom w:val="single" w:sz="4" w:space="0" w:color="auto"/>
              <w:right w:val="single" w:sz="4" w:space="0" w:color="auto"/>
            </w:tcBorders>
            <w:hideMark/>
          </w:tcPr>
          <w:p w14:paraId="59481956" w14:textId="28BC50CD" w:rsidR="00B961FF" w:rsidRPr="00D02245" w:rsidRDefault="00B30A2E" w:rsidP="000138AA">
            <w:pPr>
              <w:ind w:firstLine="0"/>
              <w:rPr>
                <w:rFonts w:asciiTheme="majorHAnsi" w:hAnsiTheme="majorHAnsi" w:cstheme="majorHAnsi"/>
                <w:bCs/>
                <w:sz w:val="20"/>
                <w:szCs w:val="20"/>
              </w:rPr>
            </w:pPr>
            <w:r>
              <w:rPr>
                <w:rFonts w:asciiTheme="majorHAnsi" w:hAnsiTheme="majorHAnsi" w:cstheme="majorHAnsi"/>
                <w:bCs/>
                <w:sz w:val="20"/>
                <w:szCs w:val="20"/>
              </w:rPr>
              <w:t>5.</w:t>
            </w:r>
          </w:p>
        </w:tc>
        <w:tc>
          <w:tcPr>
            <w:tcW w:w="990" w:type="dxa"/>
            <w:tcBorders>
              <w:top w:val="single" w:sz="4" w:space="0" w:color="auto"/>
              <w:left w:val="single" w:sz="4" w:space="0" w:color="auto"/>
              <w:bottom w:val="single" w:sz="4" w:space="0" w:color="auto"/>
              <w:right w:val="single" w:sz="4" w:space="0" w:color="auto"/>
            </w:tcBorders>
            <w:hideMark/>
          </w:tcPr>
          <w:p w14:paraId="3E00EF61" w14:textId="5B748B15" w:rsidR="00B961FF" w:rsidRPr="00D02245" w:rsidRDefault="00B30A2E" w:rsidP="000138AA">
            <w:pPr>
              <w:ind w:firstLine="0"/>
              <w:rPr>
                <w:rFonts w:asciiTheme="majorHAnsi" w:hAnsiTheme="majorHAnsi" w:cstheme="majorHAnsi"/>
                <w:bCs/>
                <w:sz w:val="20"/>
                <w:szCs w:val="20"/>
              </w:rPr>
            </w:pPr>
            <w:r>
              <w:rPr>
                <w:rFonts w:asciiTheme="majorHAnsi" w:hAnsiTheme="majorHAnsi" w:cstheme="majorHAnsi"/>
                <w:bCs/>
                <w:sz w:val="20"/>
                <w:szCs w:val="20"/>
              </w:rPr>
              <w:t>6.</w:t>
            </w:r>
          </w:p>
        </w:tc>
        <w:tc>
          <w:tcPr>
            <w:tcW w:w="990" w:type="dxa"/>
            <w:tcBorders>
              <w:top w:val="single" w:sz="4" w:space="0" w:color="auto"/>
              <w:left w:val="single" w:sz="4" w:space="0" w:color="auto"/>
              <w:bottom w:val="single" w:sz="4" w:space="0" w:color="auto"/>
              <w:right w:val="single" w:sz="4" w:space="0" w:color="auto"/>
            </w:tcBorders>
            <w:hideMark/>
          </w:tcPr>
          <w:p w14:paraId="44EC2EBC" w14:textId="210890D4" w:rsidR="00B961FF" w:rsidRPr="00D02245" w:rsidRDefault="00B30A2E" w:rsidP="000138AA">
            <w:pPr>
              <w:ind w:firstLine="0"/>
              <w:rPr>
                <w:rFonts w:asciiTheme="majorHAnsi" w:hAnsiTheme="majorHAnsi" w:cstheme="majorHAnsi"/>
                <w:bCs/>
                <w:sz w:val="20"/>
                <w:szCs w:val="20"/>
              </w:rPr>
            </w:pPr>
            <w:r>
              <w:rPr>
                <w:rFonts w:asciiTheme="majorHAnsi" w:hAnsiTheme="majorHAnsi" w:cstheme="majorHAnsi"/>
                <w:bCs/>
                <w:sz w:val="20"/>
                <w:szCs w:val="20"/>
              </w:rPr>
              <w:t>7.</w:t>
            </w:r>
          </w:p>
        </w:tc>
        <w:tc>
          <w:tcPr>
            <w:tcW w:w="630" w:type="dxa"/>
            <w:tcBorders>
              <w:top w:val="single" w:sz="4" w:space="0" w:color="auto"/>
              <w:left w:val="single" w:sz="4" w:space="0" w:color="auto"/>
              <w:bottom w:val="single" w:sz="4" w:space="0" w:color="auto"/>
              <w:right w:val="single" w:sz="4" w:space="0" w:color="auto"/>
            </w:tcBorders>
            <w:hideMark/>
          </w:tcPr>
          <w:p w14:paraId="33C9BB9D" w14:textId="60A8D394" w:rsidR="00B961FF" w:rsidRPr="00D02245" w:rsidRDefault="00B30A2E" w:rsidP="000138AA">
            <w:pPr>
              <w:ind w:firstLine="0"/>
              <w:rPr>
                <w:rFonts w:asciiTheme="majorHAnsi" w:hAnsiTheme="majorHAnsi" w:cstheme="majorHAnsi"/>
                <w:bCs/>
                <w:sz w:val="20"/>
                <w:szCs w:val="20"/>
              </w:rPr>
            </w:pPr>
            <w:r>
              <w:rPr>
                <w:rFonts w:asciiTheme="majorHAnsi" w:hAnsiTheme="majorHAnsi" w:cstheme="majorHAnsi"/>
                <w:bCs/>
                <w:sz w:val="20"/>
                <w:szCs w:val="20"/>
              </w:rPr>
              <w:t>8.</w:t>
            </w:r>
          </w:p>
        </w:tc>
      </w:tr>
      <w:tr w:rsidR="00D16A9E" w:rsidRPr="00287335" w14:paraId="4A748B00" w14:textId="77777777" w:rsidTr="00D02245">
        <w:trPr>
          <w:trHeight w:val="245"/>
        </w:trPr>
        <w:tc>
          <w:tcPr>
            <w:tcW w:w="2070" w:type="dxa"/>
            <w:tcBorders>
              <w:top w:val="single" w:sz="4" w:space="0" w:color="auto"/>
              <w:left w:val="single" w:sz="4" w:space="0" w:color="auto"/>
              <w:bottom w:val="single" w:sz="4" w:space="0" w:color="auto"/>
              <w:right w:val="single" w:sz="4" w:space="0" w:color="auto"/>
            </w:tcBorders>
            <w:hideMark/>
          </w:tcPr>
          <w:p w14:paraId="784F361E" w14:textId="47C9C84E" w:rsidR="00B961FF" w:rsidRPr="007D136E" w:rsidRDefault="00B961FF" w:rsidP="00D02245">
            <w:pPr>
              <w:pStyle w:val="ListParagraph"/>
              <w:numPr>
                <w:ilvl w:val="0"/>
                <w:numId w:val="18"/>
              </w:numPr>
              <w:ind w:left="255" w:hanging="270"/>
              <w:rPr>
                <w:rFonts w:asciiTheme="majorHAnsi" w:hAnsiTheme="majorHAnsi" w:cstheme="majorHAnsi"/>
                <w:b/>
                <w:sz w:val="20"/>
                <w:szCs w:val="20"/>
              </w:rPr>
            </w:pPr>
            <w:r w:rsidRPr="007D136E">
              <w:rPr>
                <w:rFonts w:asciiTheme="majorHAnsi" w:hAnsiTheme="majorHAnsi" w:cstheme="majorHAnsi"/>
                <w:b/>
                <w:sz w:val="20"/>
                <w:szCs w:val="20"/>
              </w:rPr>
              <w:t>Age</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11DC0EDE" w14:textId="231635A0" w:rsidR="00B961FF" w:rsidRPr="00287335" w:rsidRDefault="00D16A9E" w:rsidP="00D02245">
            <w:pPr>
              <w:ind w:firstLine="0"/>
              <w:rPr>
                <w:rFonts w:asciiTheme="majorHAnsi" w:hAnsiTheme="majorHAnsi" w:cstheme="majorHAnsi"/>
                <w:sz w:val="20"/>
                <w:szCs w:val="20"/>
              </w:rPr>
            </w:pPr>
            <w:r>
              <w:rPr>
                <w:rFonts w:asciiTheme="majorHAnsi" w:hAnsiTheme="majorHAnsi" w:cstheme="majorHAnsi"/>
                <w:sz w:val="20"/>
                <w:szCs w:val="20"/>
              </w:rPr>
              <w:t>1.00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23318C4" w14:textId="77777777" w:rsidR="00B961FF" w:rsidRPr="00287335" w:rsidRDefault="00B961FF" w:rsidP="00D02245">
            <w:pPr>
              <w:ind w:firstLine="0"/>
              <w:rPr>
                <w:rFonts w:asciiTheme="majorHAnsi" w:hAnsiTheme="majorHAnsi" w:cstheme="majorHAnsi"/>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D49E0EF" w14:textId="77777777" w:rsidR="00B961FF" w:rsidRPr="00287335" w:rsidRDefault="00B961FF" w:rsidP="00D02245">
            <w:pPr>
              <w:ind w:firstLine="0"/>
              <w:rPr>
                <w:rFonts w:asciiTheme="majorHAnsi" w:hAnsiTheme="majorHAnsi" w:cstheme="majorHAnsi"/>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6470079" w14:textId="77777777" w:rsidR="00B961FF" w:rsidRPr="00287335" w:rsidRDefault="00B961FF" w:rsidP="00D02245">
            <w:pPr>
              <w:ind w:firstLine="0"/>
              <w:rPr>
                <w:rFonts w:asciiTheme="majorHAnsi" w:hAnsiTheme="majorHAnsi" w:cstheme="majorHAnsi"/>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CE9FF04" w14:textId="77777777" w:rsidR="00B961FF" w:rsidRPr="00287335" w:rsidRDefault="00B961FF" w:rsidP="00D02245">
            <w:pPr>
              <w:ind w:firstLine="0"/>
              <w:rPr>
                <w:rFonts w:asciiTheme="majorHAnsi" w:hAnsiTheme="majorHAnsi" w:cstheme="majorHAnsi"/>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7E92D39" w14:textId="77777777" w:rsidR="00B961FF" w:rsidRPr="00287335" w:rsidRDefault="00B961FF" w:rsidP="00D02245">
            <w:pPr>
              <w:ind w:firstLine="0"/>
              <w:rPr>
                <w:rFonts w:asciiTheme="majorHAnsi" w:hAnsiTheme="majorHAnsi" w:cstheme="majorHAnsi"/>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778A56C" w14:textId="77777777" w:rsidR="00B961FF" w:rsidRPr="00287335" w:rsidRDefault="00B961FF" w:rsidP="00D02245">
            <w:pPr>
              <w:ind w:firstLine="0"/>
              <w:rPr>
                <w:rFonts w:asciiTheme="majorHAnsi" w:hAnsiTheme="majorHAnsi" w:cstheme="majorHAnsi"/>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34D1542D" w14:textId="77777777" w:rsidR="00B961FF" w:rsidRDefault="00B961FF" w:rsidP="00D02245">
            <w:pPr>
              <w:ind w:firstLine="0"/>
              <w:rPr>
                <w:rFonts w:asciiTheme="majorHAnsi" w:hAnsiTheme="majorHAnsi" w:cstheme="majorHAnsi"/>
                <w:sz w:val="20"/>
                <w:szCs w:val="20"/>
              </w:rPr>
            </w:pPr>
          </w:p>
          <w:p w14:paraId="3A6EDF2D" w14:textId="06BA5165" w:rsidR="003F21BA" w:rsidRPr="00287335" w:rsidRDefault="003F21BA" w:rsidP="00D02245">
            <w:pPr>
              <w:ind w:firstLine="0"/>
              <w:rPr>
                <w:rFonts w:asciiTheme="majorHAnsi" w:hAnsiTheme="majorHAnsi" w:cstheme="majorHAnsi"/>
                <w:sz w:val="20"/>
                <w:szCs w:val="20"/>
              </w:rPr>
            </w:pPr>
          </w:p>
        </w:tc>
      </w:tr>
      <w:tr w:rsidR="00D16A9E" w:rsidRPr="00287335" w14:paraId="48A07544" w14:textId="77777777" w:rsidTr="00D02245">
        <w:trPr>
          <w:trHeight w:val="245"/>
        </w:trPr>
        <w:tc>
          <w:tcPr>
            <w:tcW w:w="2070" w:type="dxa"/>
            <w:tcBorders>
              <w:top w:val="single" w:sz="4" w:space="0" w:color="auto"/>
              <w:left w:val="single" w:sz="4" w:space="0" w:color="auto"/>
              <w:bottom w:val="single" w:sz="4" w:space="0" w:color="auto"/>
              <w:right w:val="single" w:sz="4" w:space="0" w:color="auto"/>
            </w:tcBorders>
            <w:hideMark/>
          </w:tcPr>
          <w:p w14:paraId="74056E0A" w14:textId="77777777" w:rsidR="00B961FF" w:rsidRPr="007D136E" w:rsidRDefault="00B961FF" w:rsidP="00D02245">
            <w:pPr>
              <w:pStyle w:val="ListParagraph"/>
              <w:numPr>
                <w:ilvl w:val="0"/>
                <w:numId w:val="18"/>
              </w:numPr>
              <w:ind w:left="255" w:hanging="270"/>
              <w:rPr>
                <w:rFonts w:asciiTheme="majorHAnsi" w:hAnsiTheme="majorHAnsi" w:cstheme="majorHAnsi"/>
                <w:b/>
                <w:sz w:val="20"/>
                <w:szCs w:val="20"/>
              </w:rPr>
            </w:pPr>
            <w:r w:rsidRPr="007D136E">
              <w:rPr>
                <w:rFonts w:asciiTheme="majorHAnsi" w:hAnsiTheme="majorHAnsi" w:cstheme="majorHAnsi"/>
                <w:b/>
                <w:sz w:val="20"/>
                <w:szCs w:val="20"/>
              </w:rPr>
              <w:t>Female</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0F5B7D2E"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.004</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43DE17D1" w14:textId="2716F031"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w:t>
            </w:r>
            <w:r w:rsidR="00D16A9E">
              <w:rPr>
                <w:rFonts w:asciiTheme="majorHAnsi" w:hAnsiTheme="majorHAnsi" w:cstheme="majorHAnsi"/>
                <w:sz w:val="20"/>
                <w:szCs w:val="20"/>
              </w:rPr>
              <w:t>.00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A44790E" w14:textId="77777777" w:rsidR="00B961FF" w:rsidRPr="00287335" w:rsidRDefault="00B961FF" w:rsidP="00D02245">
            <w:pPr>
              <w:ind w:firstLine="0"/>
              <w:rPr>
                <w:rFonts w:asciiTheme="majorHAnsi" w:hAnsiTheme="majorHAnsi" w:cstheme="majorHAnsi"/>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FE4D68A" w14:textId="77777777" w:rsidR="00B961FF" w:rsidRPr="00287335" w:rsidRDefault="00B961FF" w:rsidP="00D02245">
            <w:pPr>
              <w:ind w:firstLine="0"/>
              <w:rPr>
                <w:rFonts w:asciiTheme="majorHAnsi" w:hAnsiTheme="majorHAnsi" w:cstheme="majorHAnsi"/>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9075EC6" w14:textId="77777777" w:rsidR="00B961FF" w:rsidRPr="00287335" w:rsidRDefault="00B961FF" w:rsidP="00D02245">
            <w:pPr>
              <w:ind w:firstLine="0"/>
              <w:rPr>
                <w:rFonts w:asciiTheme="majorHAnsi" w:hAnsiTheme="majorHAnsi" w:cstheme="majorHAnsi"/>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ACBA878" w14:textId="77777777" w:rsidR="00B961FF" w:rsidRPr="00287335" w:rsidRDefault="00B961FF" w:rsidP="00D02245">
            <w:pPr>
              <w:ind w:firstLine="0"/>
              <w:rPr>
                <w:rFonts w:asciiTheme="majorHAnsi" w:hAnsiTheme="majorHAnsi" w:cstheme="majorHAnsi"/>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20AFBEE" w14:textId="77777777" w:rsidR="00B961FF" w:rsidRPr="00287335" w:rsidRDefault="00B961FF" w:rsidP="00D02245">
            <w:pPr>
              <w:ind w:firstLine="0"/>
              <w:rPr>
                <w:rFonts w:asciiTheme="majorHAnsi" w:hAnsiTheme="majorHAnsi" w:cstheme="majorHAnsi"/>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1ADD6267" w14:textId="77777777" w:rsidR="00B961FF" w:rsidRDefault="00B961FF" w:rsidP="00D02245">
            <w:pPr>
              <w:ind w:firstLine="0"/>
              <w:rPr>
                <w:rFonts w:asciiTheme="majorHAnsi" w:hAnsiTheme="majorHAnsi" w:cstheme="majorHAnsi"/>
                <w:sz w:val="20"/>
                <w:szCs w:val="20"/>
              </w:rPr>
            </w:pPr>
          </w:p>
          <w:p w14:paraId="1A6FA883" w14:textId="37E30256" w:rsidR="003F21BA" w:rsidRPr="00287335" w:rsidRDefault="003F21BA" w:rsidP="00D02245">
            <w:pPr>
              <w:ind w:firstLine="0"/>
              <w:rPr>
                <w:rFonts w:asciiTheme="majorHAnsi" w:hAnsiTheme="majorHAnsi" w:cstheme="majorHAnsi"/>
                <w:sz w:val="20"/>
                <w:szCs w:val="20"/>
              </w:rPr>
            </w:pPr>
          </w:p>
        </w:tc>
      </w:tr>
      <w:tr w:rsidR="00D16A9E" w:rsidRPr="00287335" w14:paraId="3DA1E6CB" w14:textId="77777777" w:rsidTr="00D02245">
        <w:trPr>
          <w:trHeight w:val="245"/>
        </w:trPr>
        <w:tc>
          <w:tcPr>
            <w:tcW w:w="2070" w:type="dxa"/>
            <w:tcBorders>
              <w:top w:val="single" w:sz="4" w:space="0" w:color="auto"/>
              <w:left w:val="single" w:sz="4" w:space="0" w:color="auto"/>
              <w:bottom w:val="single" w:sz="4" w:space="0" w:color="auto"/>
              <w:right w:val="single" w:sz="4" w:space="0" w:color="auto"/>
            </w:tcBorders>
            <w:hideMark/>
          </w:tcPr>
          <w:p w14:paraId="4EBF9D13" w14:textId="77777777" w:rsidR="00B961FF" w:rsidRPr="007D136E" w:rsidRDefault="00B961FF" w:rsidP="00D02245">
            <w:pPr>
              <w:pStyle w:val="ListParagraph"/>
              <w:numPr>
                <w:ilvl w:val="0"/>
                <w:numId w:val="18"/>
              </w:numPr>
              <w:ind w:left="255" w:hanging="270"/>
              <w:rPr>
                <w:rFonts w:asciiTheme="majorHAnsi" w:hAnsiTheme="majorHAnsi" w:cstheme="majorHAnsi"/>
                <w:b/>
                <w:sz w:val="20"/>
                <w:szCs w:val="20"/>
              </w:rPr>
            </w:pPr>
            <w:r w:rsidRPr="007D136E">
              <w:rPr>
                <w:rFonts w:asciiTheme="majorHAnsi" w:hAnsiTheme="majorHAnsi" w:cstheme="majorHAnsi"/>
                <w:b/>
                <w:sz w:val="20"/>
                <w:szCs w:val="20"/>
              </w:rPr>
              <w:t>Black</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27F9C6E8"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.063**</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3450866D"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-.003</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1041DCC4" w14:textId="55AE1E79"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w:t>
            </w:r>
            <w:r w:rsidR="00D16A9E">
              <w:rPr>
                <w:rFonts w:asciiTheme="majorHAnsi" w:hAnsiTheme="majorHAnsi" w:cstheme="majorHAnsi"/>
                <w:sz w:val="20"/>
                <w:szCs w:val="20"/>
              </w:rPr>
              <w:t>.00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9BF0486" w14:textId="77777777" w:rsidR="00B961FF" w:rsidRPr="00287335" w:rsidRDefault="00B961FF" w:rsidP="00D02245">
            <w:pPr>
              <w:ind w:firstLine="0"/>
              <w:rPr>
                <w:rFonts w:asciiTheme="majorHAnsi" w:hAnsiTheme="majorHAnsi" w:cstheme="majorHAnsi"/>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01D60CC" w14:textId="77777777" w:rsidR="00B961FF" w:rsidRPr="00287335" w:rsidRDefault="00B961FF" w:rsidP="00D02245">
            <w:pPr>
              <w:ind w:firstLine="0"/>
              <w:rPr>
                <w:rFonts w:asciiTheme="majorHAnsi" w:hAnsiTheme="majorHAnsi" w:cstheme="majorHAnsi"/>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2173CF7" w14:textId="77777777" w:rsidR="00B961FF" w:rsidRPr="00287335" w:rsidRDefault="00B961FF" w:rsidP="00D02245">
            <w:pPr>
              <w:ind w:firstLine="0"/>
              <w:rPr>
                <w:rFonts w:asciiTheme="majorHAnsi" w:hAnsiTheme="majorHAnsi" w:cstheme="majorHAnsi"/>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08A94D1" w14:textId="77777777" w:rsidR="00B961FF" w:rsidRPr="00287335" w:rsidRDefault="00B961FF" w:rsidP="00D02245">
            <w:pPr>
              <w:ind w:firstLine="0"/>
              <w:rPr>
                <w:rFonts w:asciiTheme="majorHAnsi" w:hAnsiTheme="majorHAnsi" w:cstheme="majorHAnsi"/>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01967D9C" w14:textId="77777777" w:rsidR="00B961FF" w:rsidRDefault="00B961FF" w:rsidP="00D02245">
            <w:pPr>
              <w:ind w:firstLine="0"/>
              <w:rPr>
                <w:rFonts w:asciiTheme="majorHAnsi" w:hAnsiTheme="majorHAnsi" w:cstheme="majorHAnsi"/>
                <w:sz w:val="20"/>
                <w:szCs w:val="20"/>
              </w:rPr>
            </w:pPr>
          </w:p>
          <w:p w14:paraId="2F7BDB89" w14:textId="74C9ED03" w:rsidR="003F21BA" w:rsidRPr="00287335" w:rsidRDefault="003F21BA" w:rsidP="00D02245">
            <w:pPr>
              <w:ind w:firstLine="0"/>
              <w:rPr>
                <w:rFonts w:asciiTheme="majorHAnsi" w:hAnsiTheme="majorHAnsi" w:cstheme="majorHAnsi"/>
                <w:sz w:val="20"/>
                <w:szCs w:val="20"/>
              </w:rPr>
            </w:pPr>
          </w:p>
        </w:tc>
      </w:tr>
      <w:tr w:rsidR="00D16A9E" w:rsidRPr="00287335" w14:paraId="70478626" w14:textId="77777777" w:rsidTr="00D02245">
        <w:trPr>
          <w:trHeight w:val="245"/>
        </w:trPr>
        <w:tc>
          <w:tcPr>
            <w:tcW w:w="2070" w:type="dxa"/>
            <w:tcBorders>
              <w:top w:val="single" w:sz="4" w:space="0" w:color="auto"/>
              <w:left w:val="single" w:sz="4" w:space="0" w:color="auto"/>
              <w:bottom w:val="single" w:sz="4" w:space="0" w:color="auto"/>
              <w:right w:val="single" w:sz="4" w:space="0" w:color="auto"/>
            </w:tcBorders>
            <w:hideMark/>
          </w:tcPr>
          <w:p w14:paraId="071FD34A" w14:textId="77777777" w:rsidR="00B961FF" w:rsidRPr="007D136E" w:rsidRDefault="00B961FF" w:rsidP="00D02245">
            <w:pPr>
              <w:pStyle w:val="ListParagraph"/>
              <w:numPr>
                <w:ilvl w:val="0"/>
                <w:numId w:val="18"/>
              </w:numPr>
              <w:ind w:left="255" w:hanging="270"/>
              <w:rPr>
                <w:rFonts w:asciiTheme="majorHAnsi" w:hAnsiTheme="majorHAnsi" w:cstheme="majorHAnsi"/>
                <w:b/>
                <w:sz w:val="20"/>
                <w:szCs w:val="20"/>
              </w:rPr>
            </w:pPr>
            <w:r w:rsidRPr="007D136E">
              <w:rPr>
                <w:rFonts w:asciiTheme="majorHAnsi" w:hAnsiTheme="majorHAnsi" w:cstheme="majorHAnsi"/>
                <w:b/>
                <w:sz w:val="20"/>
                <w:szCs w:val="20"/>
              </w:rPr>
              <w:t>Attending school</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6AF973AE"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-.206***</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7ED7C415"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.001</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368A4CCB"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.014</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72B0E8A0" w14:textId="2222D03B"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w:t>
            </w:r>
            <w:r w:rsidR="00D16A9E">
              <w:rPr>
                <w:rFonts w:asciiTheme="majorHAnsi" w:hAnsiTheme="majorHAnsi" w:cstheme="majorHAnsi"/>
                <w:sz w:val="20"/>
                <w:szCs w:val="20"/>
              </w:rPr>
              <w:t>.00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7D93D03" w14:textId="77777777" w:rsidR="00B961FF" w:rsidRPr="00287335" w:rsidRDefault="00B961FF" w:rsidP="00D02245">
            <w:pPr>
              <w:ind w:firstLine="0"/>
              <w:rPr>
                <w:rFonts w:asciiTheme="majorHAnsi" w:hAnsiTheme="majorHAnsi" w:cstheme="majorHAnsi"/>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4064B5F" w14:textId="77777777" w:rsidR="00B961FF" w:rsidRPr="00287335" w:rsidRDefault="00B961FF" w:rsidP="00D02245">
            <w:pPr>
              <w:ind w:firstLine="0"/>
              <w:rPr>
                <w:rFonts w:asciiTheme="majorHAnsi" w:hAnsiTheme="majorHAnsi" w:cstheme="majorHAnsi"/>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0864696" w14:textId="77777777" w:rsidR="00B961FF" w:rsidRPr="00287335" w:rsidRDefault="00B961FF" w:rsidP="00D02245">
            <w:pPr>
              <w:ind w:firstLine="0"/>
              <w:rPr>
                <w:rFonts w:asciiTheme="majorHAnsi" w:hAnsiTheme="majorHAnsi" w:cstheme="majorHAnsi"/>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58A52001" w14:textId="77777777" w:rsidR="00B961FF" w:rsidRDefault="00B961FF" w:rsidP="00D02245">
            <w:pPr>
              <w:ind w:firstLine="0"/>
              <w:rPr>
                <w:rFonts w:asciiTheme="majorHAnsi" w:hAnsiTheme="majorHAnsi" w:cstheme="majorHAnsi"/>
                <w:sz w:val="20"/>
                <w:szCs w:val="20"/>
              </w:rPr>
            </w:pPr>
          </w:p>
          <w:p w14:paraId="6A4EE8D8" w14:textId="0E2265B9" w:rsidR="003F21BA" w:rsidRPr="00287335" w:rsidRDefault="003F21BA" w:rsidP="00D02245">
            <w:pPr>
              <w:ind w:firstLine="0"/>
              <w:rPr>
                <w:rFonts w:asciiTheme="majorHAnsi" w:hAnsiTheme="majorHAnsi" w:cstheme="majorHAnsi"/>
                <w:sz w:val="20"/>
                <w:szCs w:val="20"/>
              </w:rPr>
            </w:pPr>
          </w:p>
        </w:tc>
      </w:tr>
      <w:tr w:rsidR="00D16A9E" w:rsidRPr="00287335" w14:paraId="1090D1C8" w14:textId="77777777" w:rsidTr="00D02245">
        <w:trPr>
          <w:trHeight w:val="228"/>
        </w:trPr>
        <w:tc>
          <w:tcPr>
            <w:tcW w:w="2070" w:type="dxa"/>
            <w:tcBorders>
              <w:top w:val="single" w:sz="4" w:space="0" w:color="auto"/>
              <w:left w:val="single" w:sz="4" w:space="0" w:color="auto"/>
              <w:bottom w:val="single" w:sz="4" w:space="0" w:color="auto"/>
              <w:right w:val="single" w:sz="4" w:space="0" w:color="auto"/>
            </w:tcBorders>
            <w:hideMark/>
          </w:tcPr>
          <w:p w14:paraId="02F25E4A" w14:textId="79DD7765" w:rsidR="00B961FF" w:rsidRPr="007D136E" w:rsidRDefault="003F21BA" w:rsidP="00D02245">
            <w:pPr>
              <w:pStyle w:val="ListParagraph"/>
              <w:numPr>
                <w:ilvl w:val="0"/>
                <w:numId w:val="18"/>
              </w:numPr>
              <w:ind w:left="255" w:hanging="270"/>
              <w:rPr>
                <w:rFonts w:asciiTheme="majorHAnsi" w:hAnsiTheme="majorHAnsi" w:cstheme="majorHAnsi"/>
                <w:b/>
                <w:sz w:val="20"/>
                <w:szCs w:val="20"/>
              </w:rPr>
            </w:pPr>
            <w:r>
              <w:rPr>
                <w:rFonts w:asciiTheme="majorHAnsi" w:hAnsiTheme="majorHAnsi" w:cstheme="majorHAnsi"/>
                <w:b/>
                <w:sz w:val="20"/>
                <w:szCs w:val="20"/>
              </w:rPr>
              <w:t>Free</w:t>
            </w:r>
            <w:r w:rsidR="00B961FF" w:rsidRPr="007D136E">
              <w:rPr>
                <w:rFonts w:asciiTheme="majorHAnsi" w:hAnsiTheme="majorHAnsi" w:cstheme="majorHAnsi"/>
                <w:b/>
                <w:sz w:val="20"/>
                <w:szCs w:val="20"/>
              </w:rPr>
              <w:t>/reduced lunch</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2717E160"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-.116***</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5A2DE4F6"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.027</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2DB58DFB"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.007</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29149D24"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.074***</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16DD4872" w14:textId="633BDCA3"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w:t>
            </w:r>
            <w:r w:rsidR="00D16A9E">
              <w:rPr>
                <w:rFonts w:asciiTheme="majorHAnsi" w:hAnsiTheme="majorHAnsi" w:cstheme="majorHAnsi"/>
                <w:sz w:val="20"/>
                <w:szCs w:val="20"/>
              </w:rPr>
              <w:t>.00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230F323" w14:textId="77777777" w:rsidR="00B961FF" w:rsidRPr="00287335" w:rsidRDefault="00B961FF">
            <w:pPr>
              <w:ind w:firstLine="0"/>
              <w:rPr>
                <w:rFonts w:asciiTheme="majorHAnsi" w:hAnsiTheme="majorHAnsi" w:cstheme="majorHAnsi"/>
                <w:sz w:val="20"/>
                <w:szCs w:val="20"/>
              </w:rPr>
            </w:pPr>
          </w:p>
          <w:p w14:paraId="6AEC689E" w14:textId="77777777" w:rsidR="00B961FF" w:rsidRPr="00287335" w:rsidRDefault="00B961FF" w:rsidP="00D02245">
            <w:pPr>
              <w:ind w:firstLine="0"/>
              <w:rPr>
                <w:rFonts w:asciiTheme="majorHAnsi" w:hAnsiTheme="majorHAnsi" w:cstheme="majorHAnsi"/>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A766C9D" w14:textId="77777777" w:rsidR="00B961FF" w:rsidRPr="00287335" w:rsidRDefault="00B961FF" w:rsidP="00D02245">
            <w:pPr>
              <w:ind w:firstLine="0"/>
              <w:rPr>
                <w:rFonts w:asciiTheme="majorHAnsi" w:hAnsiTheme="majorHAnsi" w:cstheme="majorHAnsi"/>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7C317635" w14:textId="77777777" w:rsidR="00B961FF" w:rsidRPr="00287335" w:rsidRDefault="00B961FF" w:rsidP="00D02245">
            <w:pPr>
              <w:ind w:firstLine="0"/>
              <w:rPr>
                <w:rFonts w:asciiTheme="majorHAnsi" w:hAnsiTheme="majorHAnsi" w:cstheme="majorHAnsi"/>
                <w:sz w:val="20"/>
                <w:szCs w:val="20"/>
              </w:rPr>
            </w:pPr>
          </w:p>
        </w:tc>
      </w:tr>
      <w:tr w:rsidR="00D16A9E" w:rsidRPr="00287335" w14:paraId="62A23ADB" w14:textId="77777777" w:rsidTr="00D02245">
        <w:trPr>
          <w:trHeight w:val="491"/>
        </w:trPr>
        <w:tc>
          <w:tcPr>
            <w:tcW w:w="2070" w:type="dxa"/>
            <w:tcBorders>
              <w:top w:val="single" w:sz="4" w:space="0" w:color="auto"/>
              <w:left w:val="single" w:sz="4" w:space="0" w:color="auto"/>
              <w:bottom w:val="single" w:sz="4" w:space="0" w:color="auto"/>
              <w:right w:val="single" w:sz="4" w:space="0" w:color="auto"/>
            </w:tcBorders>
            <w:hideMark/>
          </w:tcPr>
          <w:p w14:paraId="1ECCA952" w14:textId="77777777" w:rsidR="00B961FF" w:rsidRPr="007D136E" w:rsidRDefault="00B961FF" w:rsidP="00D02245">
            <w:pPr>
              <w:pStyle w:val="ListParagraph"/>
              <w:numPr>
                <w:ilvl w:val="0"/>
                <w:numId w:val="18"/>
              </w:numPr>
              <w:ind w:left="255" w:hanging="270"/>
              <w:rPr>
                <w:rFonts w:asciiTheme="majorHAnsi" w:hAnsiTheme="majorHAnsi" w:cstheme="majorHAnsi"/>
                <w:b/>
                <w:sz w:val="20"/>
                <w:szCs w:val="20"/>
              </w:rPr>
            </w:pPr>
            <w:r w:rsidRPr="007D136E">
              <w:rPr>
                <w:rFonts w:asciiTheme="majorHAnsi" w:hAnsiTheme="majorHAnsi" w:cstheme="majorHAnsi"/>
                <w:b/>
                <w:sz w:val="20"/>
                <w:szCs w:val="20"/>
              </w:rPr>
              <w:t>Household member arrest</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2C886317"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-.026</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074E3AF5"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-.021</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5F38750F"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-.037*</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13EFB929"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-.018</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6E9F2545"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-.011</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6A65BDED" w14:textId="12551CE4"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w:t>
            </w:r>
            <w:r w:rsidR="00D16A9E">
              <w:rPr>
                <w:rFonts w:asciiTheme="majorHAnsi" w:hAnsiTheme="majorHAnsi" w:cstheme="majorHAnsi"/>
                <w:sz w:val="20"/>
                <w:szCs w:val="20"/>
              </w:rPr>
              <w:t>.00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C3422A9" w14:textId="77777777" w:rsidR="00B961FF" w:rsidRPr="00287335" w:rsidRDefault="00B961FF" w:rsidP="00D02245">
            <w:pPr>
              <w:ind w:firstLine="0"/>
              <w:rPr>
                <w:rFonts w:asciiTheme="majorHAnsi" w:hAnsiTheme="majorHAnsi" w:cstheme="majorHAnsi"/>
                <w:sz w:val="20"/>
                <w:szCs w:val="20"/>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57228702" w14:textId="77777777" w:rsidR="00B961FF" w:rsidRPr="00287335" w:rsidRDefault="00B961FF" w:rsidP="00D02245">
            <w:pPr>
              <w:ind w:firstLine="0"/>
              <w:rPr>
                <w:rFonts w:asciiTheme="majorHAnsi" w:hAnsiTheme="majorHAnsi" w:cstheme="majorHAnsi"/>
                <w:sz w:val="20"/>
                <w:szCs w:val="20"/>
              </w:rPr>
            </w:pPr>
          </w:p>
        </w:tc>
      </w:tr>
      <w:tr w:rsidR="00D16A9E" w:rsidRPr="00287335" w14:paraId="5A55463D" w14:textId="77777777" w:rsidTr="00D02245">
        <w:trPr>
          <w:trHeight w:val="343"/>
        </w:trPr>
        <w:tc>
          <w:tcPr>
            <w:tcW w:w="2070" w:type="dxa"/>
            <w:tcBorders>
              <w:top w:val="single" w:sz="4" w:space="0" w:color="auto"/>
              <w:left w:val="single" w:sz="4" w:space="0" w:color="auto"/>
              <w:bottom w:val="single" w:sz="4" w:space="0" w:color="auto"/>
              <w:right w:val="single" w:sz="4" w:space="0" w:color="auto"/>
            </w:tcBorders>
            <w:hideMark/>
          </w:tcPr>
          <w:p w14:paraId="04B8C951" w14:textId="77777777" w:rsidR="00B961FF" w:rsidRPr="007D136E" w:rsidRDefault="00B961FF" w:rsidP="00D02245">
            <w:pPr>
              <w:pStyle w:val="ListParagraph"/>
              <w:numPr>
                <w:ilvl w:val="0"/>
                <w:numId w:val="18"/>
              </w:numPr>
              <w:ind w:left="255" w:hanging="270"/>
              <w:rPr>
                <w:rFonts w:asciiTheme="majorHAnsi" w:hAnsiTheme="majorHAnsi" w:cstheme="majorHAnsi"/>
                <w:b/>
                <w:sz w:val="20"/>
                <w:szCs w:val="20"/>
              </w:rPr>
            </w:pPr>
            <w:r w:rsidRPr="007D136E">
              <w:rPr>
                <w:rFonts w:asciiTheme="majorHAnsi" w:hAnsiTheme="majorHAnsi" w:cstheme="majorHAnsi"/>
                <w:b/>
                <w:sz w:val="20"/>
                <w:szCs w:val="20"/>
              </w:rPr>
              <w:t>Positive Future Expectations</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400FCF2A"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-.050**</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398B5493"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.165***</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31386ED5"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-.047*</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5D00BCA4"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.041*</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0051C290"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.071***</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5BA1BFC4" w14:textId="77777777" w:rsidR="00B961FF" w:rsidRPr="00287335" w:rsidRDefault="00B961FF" w:rsidP="00D02245">
            <w:pPr>
              <w:ind w:firstLine="0"/>
              <w:rPr>
                <w:rFonts w:asciiTheme="majorHAnsi" w:hAnsiTheme="majorHAnsi" w:cstheme="majorHAnsi"/>
                <w:sz w:val="20"/>
                <w:szCs w:val="20"/>
              </w:rPr>
            </w:pPr>
            <w:bookmarkStart w:id="5" w:name="_Hlk31453789"/>
            <w:r w:rsidRPr="00287335">
              <w:rPr>
                <w:rFonts w:asciiTheme="majorHAnsi" w:hAnsiTheme="majorHAnsi" w:cstheme="majorHAnsi"/>
                <w:sz w:val="20"/>
                <w:szCs w:val="20"/>
              </w:rPr>
              <w:t>-.082***</w:t>
            </w:r>
            <w:bookmarkEnd w:id="5"/>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6746978C" w14:textId="30740929"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w:t>
            </w:r>
            <w:r w:rsidR="00D16A9E">
              <w:rPr>
                <w:rFonts w:asciiTheme="majorHAnsi" w:hAnsiTheme="majorHAnsi" w:cstheme="majorHAnsi"/>
                <w:sz w:val="20"/>
                <w:szCs w:val="20"/>
              </w:rPr>
              <w:t>.00</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1A30B9D1" w14:textId="77777777" w:rsidR="00B961FF" w:rsidRPr="00287335" w:rsidRDefault="00B961FF" w:rsidP="00D02245">
            <w:pPr>
              <w:ind w:firstLine="0"/>
              <w:rPr>
                <w:rFonts w:asciiTheme="majorHAnsi" w:hAnsiTheme="majorHAnsi" w:cstheme="majorHAnsi"/>
                <w:sz w:val="20"/>
                <w:szCs w:val="20"/>
              </w:rPr>
            </w:pPr>
          </w:p>
        </w:tc>
      </w:tr>
      <w:tr w:rsidR="00D16A9E" w:rsidRPr="00287335" w14:paraId="4FE0F30D" w14:textId="77777777" w:rsidTr="00D02245">
        <w:trPr>
          <w:trHeight w:val="68"/>
        </w:trPr>
        <w:tc>
          <w:tcPr>
            <w:tcW w:w="2070" w:type="dxa"/>
            <w:tcBorders>
              <w:top w:val="single" w:sz="4" w:space="0" w:color="auto"/>
              <w:left w:val="single" w:sz="4" w:space="0" w:color="auto"/>
              <w:bottom w:val="single" w:sz="4" w:space="0" w:color="auto"/>
              <w:right w:val="single" w:sz="4" w:space="0" w:color="auto"/>
            </w:tcBorders>
            <w:hideMark/>
          </w:tcPr>
          <w:p w14:paraId="14747EA9" w14:textId="77777777" w:rsidR="00B961FF" w:rsidRPr="007D136E" w:rsidRDefault="00B961FF" w:rsidP="00D02245">
            <w:pPr>
              <w:pStyle w:val="ListParagraph"/>
              <w:numPr>
                <w:ilvl w:val="0"/>
                <w:numId w:val="18"/>
              </w:numPr>
              <w:ind w:left="255" w:hanging="270"/>
              <w:rPr>
                <w:rFonts w:asciiTheme="majorHAnsi" w:hAnsiTheme="majorHAnsi" w:cstheme="majorHAnsi"/>
                <w:b/>
                <w:sz w:val="20"/>
                <w:szCs w:val="20"/>
              </w:rPr>
            </w:pPr>
            <w:r w:rsidRPr="007D136E">
              <w:rPr>
                <w:rFonts w:asciiTheme="majorHAnsi" w:hAnsiTheme="majorHAnsi" w:cstheme="majorHAnsi"/>
                <w:b/>
                <w:sz w:val="20"/>
                <w:szCs w:val="20"/>
              </w:rPr>
              <w:t>Hopelessness</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542BCD78"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-.089***</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2F7657A6"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-.142***</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6A0D5A16"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-.074***</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1D45F595"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-.057**</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1FEB04B6"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-.035</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16207AB5"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.096***</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77103B41"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-.304***</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14:paraId="177D8846" w14:textId="77777777" w:rsidR="00B961FF"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w:t>
            </w:r>
            <w:r w:rsidR="00D16A9E">
              <w:rPr>
                <w:rFonts w:asciiTheme="majorHAnsi" w:hAnsiTheme="majorHAnsi" w:cstheme="majorHAnsi"/>
                <w:sz w:val="20"/>
                <w:szCs w:val="20"/>
              </w:rPr>
              <w:t>.00</w:t>
            </w:r>
          </w:p>
          <w:p w14:paraId="44BE3415" w14:textId="10689735" w:rsidR="003F21BA" w:rsidRPr="00287335" w:rsidRDefault="003F21BA" w:rsidP="00D02245">
            <w:pPr>
              <w:ind w:firstLine="0"/>
              <w:rPr>
                <w:rFonts w:asciiTheme="majorHAnsi" w:hAnsiTheme="majorHAnsi" w:cstheme="majorHAnsi"/>
                <w:sz w:val="20"/>
                <w:szCs w:val="20"/>
              </w:rPr>
            </w:pPr>
          </w:p>
        </w:tc>
      </w:tr>
    </w:tbl>
    <w:p w14:paraId="5C353B64" w14:textId="6687322D" w:rsidR="0010387B" w:rsidRDefault="0010387B" w:rsidP="00B961FF">
      <w:pPr>
        <w:spacing w:line="240" w:lineRule="auto"/>
        <w:ind w:firstLine="0"/>
        <w:rPr>
          <w:rFonts w:asciiTheme="majorHAnsi" w:hAnsiTheme="majorHAnsi" w:cstheme="majorHAnsi"/>
        </w:rPr>
      </w:pPr>
      <w:r w:rsidRPr="00D02245">
        <w:rPr>
          <w:rFonts w:asciiTheme="majorHAnsi" w:hAnsiTheme="majorHAnsi" w:cstheme="majorHAnsi"/>
          <w:i/>
          <w:iCs/>
        </w:rPr>
        <w:t>Notes</w:t>
      </w:r>
      <w:r w:rsidRPr="00D02245">
        <w:rPr>
          <w:rFonts w:asciiTheme="majorHAnsi" w:hAnsiTheme="majorHAnsi" w:cstheme="majorHAnsi"/>
        </w:rPr>
        <w:t xml:space="preserve">: </w:t>
      </w:r>
      <w:r w:rsidR="00CE7D4A" w:rsidRPr="00D02245">
        <w:rPr>
          <w:rFonts w:asciiTheme="majorHAnsi" w:hAnsiTheme="majorHAnsi" w:cstheme="majorHAnsi"/>
        </w:rPr>
        <w:t>*p &lt; .05, **p &lt; .01, ***p &lt; .001.</w:t>
      </w:r>
    </w:p>
    <w:p w14:paraId="4CE9B8D2" w14:textId="77777777" w:rsidR="0010387B" w:rsidRPr="00D02245" w:rsidRDefault="0010387B" w:rsidP="00B961FF">
      <w:pPr>
        <w:spacing w:line="240" w:lineRule="auto"/>
        <w:ind w:firstLine="0"/>
        <w:rPr>
          <w:rFonts w:asciiTheme="majorHAnsi" w:hAnsiTheme="majorHAnsi" w:cstheme="majorHAnsi"/>
        </w:rPr>
      </w:pPr>
    </w:p>
    <w:p w14:paraId="2022486C" w14:textId="1C45B94C" w:rsidR="00B961FF" w:rsidRPr="00D02245" w:rsidRDefault="00B961FF" w:rsidP="00B961FF">
      <w:pPr>
        <w:spacing w:line="240" w:lineRule="auto"/>
        <w:ind w:firstLine="0"/>
        <w:rPr>
          <w:rFonts w:asciiTheme="majorHAnsi" w:hAnsiTheme="majorHAnsi" w:cstheme="majorHAnsi"/>
        </w:rPr>
      </w:pPr>
    </w:p>
    <w:p w14:paraId="39E26A82" w14:textId="3E1CC528" w:rsidR="009D4A98" w:rsidRDefault="009D4A98" w:rsidP="00B961FF">
      <w:pPr>
        <w:spacing w:line="240" w:lineRule="auto"/>
        <w:ind w:firstLine="0"/>
        <w:rPr>
          <w:rFonts w:asciiTheme="majorHAnsi" w:hAnsiTheme="majorHAnsi" w:cstheme="majorHAnsi"/>
          <w:sz w:val="20"/>
          <w:szCs w:val="20"/>
        </w:rPr>
      </w:pPr>
    </w:p>
    <w:p w14:paraId="70C477C1" w14:textId="3C331A5B" w:rsidR="009D4A98" w:rsidRDefault="009D4A98" w:rsidP="00B961FF">
      <w:pPr>
        <w:spacing w:line="240" w:lineRule="auto"/>
        <w:ind w:firstLine="0"/>
        <w:rPr>
          <w:rFonts w:asciiTheme="majorHAnsi" w:hAnsiTheme="majorHAnsi" w:cstheme="majorHAnsi"/>
          <w:sz w:val="20"/>
          <w:szCs w:val="20"/>
        </w:rPr>
      </w:pPr>
    </w:p>
    <w:p w14:paraId="0F86D6A0" w14:textId="42E46921" w:rsidR="009D4A98" w:rsidRDefault="009D4A98" w:rsidP="00B961FF">
      <w:pPr>
        <w:spacing w:line="240" w:lineRule="auto"/>
        <w:ind w:firstLine="0"/>
        <w:rPr>
          <w:rFonts w:asciiTheme="majorHAnsi" w:hAnsiTheme="majorHAnsi" w:cstheme="majorHAnsi"/>
          <w:sz w:val="20"/>
          <w:szCs w:val="20"/>
        </w:rPr>
      </w:pPr>
    </w:p>
    <w:p w14:paraId="4FA1E8E2" w14:textId="11701466" w:rsidR="009D4A98" w:rsidRDefault="009D4A98" w:rsidP="00B961FF">
      <w:pPr>
        <w:spacing w:line="240" w:lineRule="auto"/>
        <w:ind w:firstLine="0"/>
        <w:rPr>
          <w:rFonts w:asciiTheme="majorHAnsi" w:hAnsiTheme="majorHAnsi" w:cstheme="majorHAnsi"/>
          <w:sz w:val="20"/>
          <w:szCs w:val="20"/>
        </w:rPr>
      </w:pPr>
    </w:p>
    <w:p w14:paraId="13CB4EEB" w14:textId="799F5A3F" w:rsidR="009D4A98" w:rsidRDefault="009D4A98" w:rsidP="00B961FF">
      <w:pPr>
        <w:spacing w:line="240" w:lineRule="auto"/>
        <w:ind w:firstLine="0"/>
        <w:rPr>
          <w:rFonts w:asciiTheme="majorHAnsi" w:hAnsiTheme="majorHAnsi" w:cstheme="majorHAnsi"/>
          <w:sz w:val="20"/>
          <w:szCs w:val="20"/>
        </w:rPr>
      </w:pPr>
    </w:p>
    <w:p w14:paraId="71560AA9" w14:textId="0CE3E544" w:rsidR="009D4A98" w:rsidRDefault="009D4A98" w:rsidP="00B961FF">
      <w:pPr>
        <w:spacing w:line="240" w:lineRule="auto"/>
        <w:ind w:firstLine="0"/>
        <w:rPr>
          <w:rFonts w:asciiTheme="majorHAnsi" w:hAnsiTheme="majorHAnsi" w:cstheme="majorHAnsi"/>
          <w:sz w:val="20"/>
          <w:szCs w:val="20"/>
        </w:rPr>
      </w:pPr>
    </w:p>
    <w:p w14:paraId="1DDF1C86" w14:textId="13560AB6" w:rsidR="009D4A98" w:rsidRDefault="009D4A98" w:rsidP="00B961FF">
      <w:pPr>
        <w:spacing w:line="240" w:lineRule="auto"/>
        <w:ind w:firstLine="0"/>
        <w:rPr>
          <w:rFonts w:asciiTheme="majorHAnsi" w:hAnsiTheme="majorHAnsi" w:cstheme="majorHAnsi"/>
          <w:sz w:val="20"/>
          <w:szCs w:val="20"/>
        </w:rPr>
      </w:pPr>
    </w:p>
    <w:p w14:paraId="66E5AD46" w14:textId="1435495F" w:rsidR="009D4A98" w:rsidRDefault="009D4A98" w:rsidP="00B961FF">
      <w:pPr>
        <w:spacing w:line="240" w:lineRule="auto"/>
        <w:ind w:firstLine="0"/>
        <w:rPr>
          <w:rFonts w:asciiTheme="majorHAnsi" w:hAnsiTheme="majorHAnsi" w:cstheme="majorHAnsi"/>
          <w:sz w:val="20"/>
          <w:szCs w:val="20"/>
        </w:rPr>
      </w:pPr>
    </w:p>
    <w:p w14:paraId="5B4C8D6A" w14:textId="22D9F56D" w:rsidR="009D4A98" w:rsidRDefault="009D4A98" w:rsidP="00B961FF">
      <w:pPr>
        <w:spacing w:line="240" w:lineRule="auto"/>
        <w:ind w:firstLine="0"/>
        <w:rPr>
          <w:rFonts w:asciiTheme="majorHAnsi" w:hAnsiTheme="majorHAnsi" w:cstheme="majorHAnsi"/>
          <w:sz w:val="20"/>
          <w:szCs w:val="20"/>
        </w:rPr>
      </w:pPr>
    </w:p>
    <w:p w14:paraId="1EA908E0" w14:textId="55C64EA4" w:rsidR="009D4A98" w:rsidRDefault="009D4A98" w:rsidP="00B961FF">
      <w:pPr>
        <w:spacing w:line="240" w:lineRule="auto"/>
        <w:ind w:firstLine="0"/>
        <w:rPr>
          <w:rFonts w:asciiTheme="majorHAnsi" w:hAnsiTheme="majorHAnsi" w:cstheme="majorHAnsi"/>
          <w:sz w:val="20"/>
          <w:szCs w:val="20"/>
        </w:rPr>
      </w:pPr>
    </w:p>
    <w:p w14:paraId="33C3DE8B" w14:textId="7C3D42B9" w:rsidR="009D4A98" w:rsidRDefault="009D4A98" w:rsidP="00B961FF">
      <w:pPr>
        <w:spacing w:line="240" w:lineRule="auto"/>
        <w:ind w:firstLine="0"/>
        <w:rPr>
          <w:rFonts w:asciiTheme="majorHAnsi" w:hAnsiTheme="majorHAnsi" w:cstheme="majorHAnsi"/>
          <w:sz w:val="20"/>
          <w:szCs w:val="20"/>
        </w:rPr>
      </w:pPr>
    </w:p>
    <w:p w14:paraId="5535B74E" w14:textId="08C60E2C" w:rsidR="009D4A98" w:rsidRDefault="009D4A98" w:rsidP="00B961FF">
      <w:pPr>
        <w:spacing w:line="240" w:lineRule="auto"/>
        <w:ind w:firstLine="0"/>
        <w:rPr>
          <w:rFonts w:asciiTheme="majorHAnsi" w:hAnsiTheme="majorHAnsi" w:cstheme="majorHAnsi"/>
          <w:sz w:val="20"/>
          <w:szCs w:val="20"/>
        </w:rPr>
      </w:pPr>
    </w:p>
    <w:p w14:paraId="311A5180" w14:textId="59B57916" w:rsidR="009D4A98" w:rsidRDefault="009D4A98" w:rsidP="00B961FF">
      <w:pPr>
        <w:spacing w:line="240" w:lineRule="auto"/>
        <w:ind w:firstLine="0"/>
        <w:rPr>
          <w:rFonts w:asciiTheme="majorHAnsi" w:hAnsiTheme="majorHAnsi" w:cstheme="majorHAnsi"/>
          <w:sz w:val="20"/>
          <w:szCs w:val="20"/>
        </w:rPr>
      </w:pPr>
    </w:p>
    <w:p w14:paraId="21F315D0" w14:textId="059897B8" w:rsidR="009D4A98" w:rsidRDefault="009D4A98" w:rsidP="00B961FF">
      <w:pPr>
        <w:spacing w:line="240" w:lineRule="auto"/>
        <w:ind w:firstLine="0"/>
        <w:rPr>
          <w:rFonts w:asciiTheme="majorHAnsi" w:hAnsiTheme="majorHAnsi" w:cstheme="majorHAnsi"/>
          <w:sz w:val="20"/>
          <w:szCs w:val="20"/>
        </w:rPr>
      </w:pPr>
    </w:p>
    <w:p w14:paraId="4A012870" w14:textId="29792C2D" w:rsidR="009D4A98" w:rsidRDefault="009D4A98" w:rsidP="00B961FF">
      <w:pPr>
        <w:spacing w:line="240" w:lineRule="auto"/>
        <w:ind w:firstLine="0"/>
        <w:rPr>
          <w:rFonts w:asciiTheme="majorHAnsi" w:hAnsiTheme="majorHAnsi" w:cstheme="majorHAnsi"/>
          <w:sz w:val="20"/>
          <w:szCs w:val="20"/>
        </w:rPr>
      </w:pPr>
    </w:p>
    <w:p w14:paraId="28A08BDF" w14:textId="3222B577" w:rsidR="009D4A98" w:rsidRDefault="009D4A98" w:rsidP="00B961FF">
      <w:pPr>
        <w:spacing w:line="240" w:lineRule="auto"/>
        <w:ind w:firstLine="0"/>
        <w:rPr>
          <w:rFonts w:asciiTheme="majorHAnsi" w:hAnsiTheme="majorHAnsi" w:cstheme="majorHAnsi"/>
          <w:sz w:val="20"/>
          <w:szCs w:val="20"/>
        </w:rPr>
      </w:pPr>
    </w:p>
    <w:p w14:paraId="78986CB2" w14:textId="0A8EDA09" w:rsidR="009D4A98" w:rsidRDefault="009D4A98" w:rsidP="00B961FF">
      <w:pPr>
        <w:spacing w:line="240" w:lineRule="auto"/>
        <w:ind w:firstLine="0"/>
        <w:rPr>
          <w:rFonts w:asciiTheme="majorHAnsi" w:hAnsiTheme="majorHAnsi" w:cstheme="majorHAnsi"/>
          <w:sz w:val="20"/>
          <w:szCs w:val="20"/>
        </w:rPr>
      </w:pPr>
    </w:p>
    <w:p w14:paraId="254F3801" w14:textId="6B2442B2" w:rsidR="009D4A98" w:rsidRDefault="009D4A98" w:rsidP="00B961FF">
      <w:pPr>
        <w:spacing w:line="240" w:lineRule="auto"/>
        <w:ind w:firstLine="0"/>
        <w:rPr>
          <w:rFonts w:asciiTheme="majorHAnsi" w:hAnsiTheme="majorHAnsi" w:cstheme="majorHAnsi"/>
          <w:sz w:val="20"/>
          <w:szCs w:val="20"/>
        </w:rPr>
      </w:pPr>
    </w:p>
    <w:p w14:paraId="691F99AD" w14:textId="7C577B27" w:rsidR="009D4A98" w:rsidRDefault="009D4A98" w:rsidP="00B961FF">
      <w:pPr>
        <w:spacing w:line="240" w:lineRule="auto"/>
        <w:ind w:firstLine="0"/>
        <w:rPr>
          <w:rFonts w:asciiTheme="majorHAnsi" w:hAnsiTheme="majorHAnsi" w:cstheme="majorHAnsi"/>
          <w:sz w:val="20"/>
          <w:szCs w:val="20"/>
        </w:rPr>
      </w:pPr>
    </w:p>
    <w:p w14:paraId="431C8A4B" w14:textId="38F2344A" w:rsidR="009D4A98" w:rsidRDefault="009D4A98" w:rsidP="00B961FF">
      <w:pPr>
        <w:spacing w:line="240" w:lineRule="auto"/>
        <w:ind w:firstLine="0"/>
        <w:rPr>
          <w:rFonts w:asciiTheme="majorHAnsi" w:hAnsiTheme="majorHAnsi" w:cstheme="majorHAnsi"/>
          <w:sz w:val="20"/>
          <w:szCs w:val="20"/>
        </w:rPr>
      </w:pPr>
    </w:p>
    <w:p w14:paraId="3ECCDAF1" w14:textId="53F82425" w:rsidR="009D4A98" w:rsidRDefault="009D4A98" w:rsidP="00B961FF">
      <w:pPr>
        <w:spacing w:line="240" w:lineRule="auto"/>
        <w:ind w:firstLine="0"/>
        <w:rPr>
          <w:rFonts w:asciiTheme="majorHAnsi" w:hAnsiTheme="majorHAnsi" w:cstheme="majorHAnsi"/>
          <w:sz w:val="20"/>
          <w:szCs w:val="20"/>
        </w:rPr>
      </w:pPr>
    </w:p>
    <w:p w14:paraId="718F7C0D" w14:textId="2896EC0B" w:rsidR="009D4A98" w:rsidRDefault="009D4A98" w:rsidP="00B961FF">
      <w:pPr>
        <w:spacing w:line="240" w:lineRule="auto"/>
        <w:ind w:firstLine="0"/>
        <w:rPr>
          <w:rFonts w:asciiTheme="majorHAnsi" w:hAnsiTheme="majorHAnsi" w:cstheme="majorHAnsi"/>
          <w:sz w:val="20"/>
          <w:szCs w:val="20"/>
        </w:rPr>
      </w:pPr>
    </w:p>
    <w:p w14:paraId="40EA3C6F" w14:textId="751D5160" w:rsidR="009D4A98" w:rsidRDefault="009D4A98" w:rsidP="00B961FF">
      <w:pPr>
        <w:spacing w:line="240" w:lineRule="auto"/>
        <w:ind w:firstLine="0"/>
        <w:rPr>
          <w:rFonts w:asciiTheme="majorHAnsi" w:hAnsiTheme="majorHAnsi" w:cstheme="majorHAnsi"/>
          <w:sz w:val="20"/>
          <w:szCs w:val="20"/>
        </w:rPr>
      </w:pPr>
    </w:p>
    <w:p w14:paraId="00C7D507" w14:textId="0D44187B" w:rsidR="009D4A98" w:rsidRDefault="009D4A98" w:rsidP="00B961FF">
      <w:pPr>
        <w:spacing w:line="240" w:lineRule="auto"/>
        <w:ind w:firstLine="0"/>
        <w:rPr>
          <w:rFonts w:asciiTheme="majorHAnsi" w:hAnsiTheme="majorHAnsi" w:cstheme="majorHAnsi"/>
          <w:sz w:val="20"/>
          <w:szCs w:val="20"/>
        </w:rPr>
      </w:pPr>
    </w:p>
    <w:p w14:paraId="086BDD3C" w14:textId="2D130EC4" w:rsidR="009D4A98" w:rsidRDefault="009D4A98" w:rsidP="00B961FF">
      <w:pPr>
        <w:spacing w:line="240" w:lineRule="auto"/>
        <w:ind w:firstLine="0"/>
        <w:rPr>
          <w:rFonts w:asciiTheme="majorHAnsi" w:hAnsiTheme="majorHAnsi" w:cstheme="majorHAnsi"/>
          <w:sz w:val="20"/>
          <w:szCs w:val="20"/>
        </w:rPr>
      </w:pPr>
    </w:p>
    <w:p w14:paraId="4F2A4DBB" w14:textId="24F4DCEF" w:rsidR="009D4A98" w:rsidRDefault="009D4A98" w:rsidP="00B961FF">
      <w:pPr>
        <w:spacing w:line="240" w:lineRule="auto"/>
        <w:ind w:firstLine="0"/>
        <w:rPr>
          <w:rFonts w:asciiTheme="majorHAnsi" w:hAnsiTheme="majorHAnsi" w:cstheme="majorHAnsi"/>
          <w:sz w:val="20"/>
          <w:szCs w:val="20"/>
        </w:rPr>
      </w:pPr>
    </w:p>
    <w:p w14:paraId="60CC7E76" w14:textId="201C5334" w:rsidR="009D4A98" w:rsidRDefault="009D4A98" w:rsidP="00B961FF">
      <w:pPr>
        <w:spacing w:line="240" w:lineRule="auto"/>
        <w:ind w:firstLine="0"/>
        <w:rPr>
          <w:rFonts w:asciiTheme="majorHAnsi" w:hAnsiTheme="majorHAnsi" w:cstheme="majorHAnsi"/>
          <w:sz w:val="20"/>
          <w:szCs w:val="20"/>
        </w:rPr>
      </w:pPr>
    </w:p>
    <w:p w14:paraId="79B0BFAA" w14:textId="0CB5CB6E" w:rsidR="009D4A98" w:rsidRDefault="009D4A98" w:rsidP="00B961FF">
      <w:pPr>
        <w:spacing w:line="240" w:lineRule="auto"/>
        <w:ind w:firstLine="0"/>
        <w:rPr>
          <w:rFonts w:asciiTheme="majorHAnsi" w:hAnsiTheme="majorHAnsi" w:cstheme="majorHAnsi"/>
          <w:sz w:val="20"/>
          <w:szCs w:val="20"/>
        </w:rPr>
      </w:pPr>
    </w:p>
    <w:p w14:paraId="3549F961" w14:textId="71F0BD7A" w:rsidR="009D4A98" w:rsidRDefault="009D4A98" w:rsidP="00B961FF">
      <w:pPr>
        <w:spacing w:line="240" w:lineRule="auto"/>
        <w:ind w:firstLine="0"/>
        <w:rPr>
          <w:rFonts w:asciiTheme="majorHAnsi" w:hAnsiTheme="majorHAnsi" w:cstheme="majorHAnsi"/>
          <w:sz w:val="20"/>
          <w:szCs w:val="20"/>
        </w:rPr>
      </w:pPr>
    </w:p>
    <w:p w14:paraId="3BA1D6D9" w14:textId="4ABC2177" w:rsidR="009D4A98" w:rsidRDefault="009D4A98" w:rsidP="00B961FF">
      <w:pPr>
        <w:spacing w:line="240" w:lineRule="auto"/>
        <w:ind w:firstLine="0"/>
        <w:rPr>
          <w:rFonts w:asciiTheme="majorHAnsi" w:hAnsiTheme="majorHAnsi" w:cstheme="majorHAnsi"/>
          <w:sz w:val="20"/>
          <w:szCs w:val="20"/>
        </w:rPr>
      </w:pPr>
    </w:p>
    <w:p w14:paraId="2E5CBBE1" w14:textId="36A084ED" w:rsidR="009D4A98" w:rsidRDefault="009D4A98" w:rsidP="00B961FF">
      <w:pPr>
        <w:spacing w:line="240" w:lineRule="auto"/>
        <w:ind w:firstLine="0"/>
        <w:rPr>
          <w:rFonts w:asciiTheme="majorHAnsi" w:hAnsiTheme="majorHAnsi" w:cstheme="majorHAnsi"/>
          <w:sz w:val="20"/>
          <w:szCs w:val="20"/>
        </w:rPr>
      </w:pPr>
    </w:p>
    <w:p w14:paraId="471837F0" w14:textId="0726C2BD" w:rsidR="009D4A98" w:rsidRDefault="009D4A98" w:rsidP="00B961FF">
      <w:pPr>
        <w:spacing w:line="240" w:lineRule="auto"/>
        <w:ind w:firstLine="0"/>
        <w:rPr>
          <w:rFonts w:asciiTheme="majorHAnsi" w:hAnsiTheme="majorHAnsi" w:cstheme="majorHAnsi"/>
          <w:sz w:val="20"/>
          <w:szCs w:val="20"/>
        </w:rPr>
      </w:pPr>
    </w:p>
    <w:p w14:paraId="75098A40" w14:textId="0A099EEE" w:rsidR="009D4A98" w:rsidRDefault="009D4A98" w:rsidP="00B961FF">
      <w:pPr>
        <w:spacing w:line="240" w:lineRule="auto"/>
        <w:ind w:firstLine="0"/>
        <w:rPr>
          <w:rFonts w:asciiTheme="majorHAnsi" w:hAnsiTheme="majorHAnsi" w:cstheme="majorHAnsi"/>
          <w:sz w:val="20"/>
          <w:szCs w:val="20"/>
        </w:rPr>
      </w:pPr>
    </w:p>
    <w:p w14:paraId="4A9BFCFA" w14:textId="77777777" w:rsidR="009D4A98" w:rsidRDefault="009D4A98" w:rsidP="00B961FF">
      <w:pPr>
        <w:spacing w:line="240" w:lineRule="auto"/>
        <w:ind w:firstLine="0"/>
        <w:rPr>
          <w:rFonts w:asciiTheme="majorHAnsi" w:hAnsiTheme="majorHAnsi" w:cstheme="majorHAnsi"/>
          <w:sz w:val="20"/>
          <w:szCs w:val="20"/>
        </w:rPr>
      </w:pPr>
    </w:p>
    <w:p w14:paraId="5E4107A3" w14:textId="1CA3F6F7" w:rsidR="00B961FF" w:rsidRPr="009D4A98" w:rsidRDefault="009D4A98" w:rsidP="00D02245">
      <w:pPr>
        <w:ind w:firstLine="0"/>
        <w:contextualSpacing/>
        <w:rPr>
          <w:rFonts w:asciiTheme="majorHAnsi" w:hAnsiTheme="majorHAnsi" w:cstheme="majorHAnsi"/>
        </w:rPr>
      </w:pPr>
      <w:r w:rsidRPr="009D4A98">
        <w:rPr>
          <w:rFonts w:asciiTheme="majorHAnsi" w:hAnsiTheme="majorHAnsi" w:cstheme="majorHAnsi"/>
        </w:rPr>
        <w:t>Table 4</w:t>
      </w:r>
      <w:r w:rsidR="00ED78A1">
        <w:rPr>
          <w:rFonts w:asciiTheme="majorHAnsi" w:hAnsiTheme="majorHAnsi" w:cstheme="majorHAnsi"/>
        </w:rPr>
        <w:t>.</w:t>
      </w:r>
    </w:p>
    <w:p w14:paraId="26ADB5BA" w14:textId="2CE0E5B1" w:rsidR="009D4A98" w:rsidRPr="009D4A98" w:rsidRDefault="009D4A98" w:rsidP="00D02245">
      <w:pPr>
        <w:ind w:firstLine="0"/>
        <w:contextualSpacing/>
        <w:rPr>
          <w:rFonts w:asciiTheme="majorHAnsi" w:hAnsiTheme="majorHAnsi" w:cstheme="majorHAnsi"/>
          <w:i/>
          <w:iCs/>
        </w:rPr>
      </w:pPr>
      <w:r w:rsidRPr="009D4A98">
        <w:rPr>
          <w:rFonts w:asciiTheme="majorHAnsi" w:hAnsiTheme="majorHAnsi" w:cstheme="majorHAnsi"/>
          <w:i/>
          <w:iCs/>
        </w:rPr>
        <w:t xml:space="preserve">Correlations </w:t>
      </w:r>
      <w:r w:rsidR="00B3049E">
        <w:rPr>
          <w:rFonts w:asciiTheme="majorHAnsi" w:hAnsiTheme="majorHAnsi" w:cstheme="majorHAnsi"/>
          <w:i/>
          <w:iCs/>
        </w:rPr>
        <w:t>D</w:t>
      </w:r>
      <w:r w:rsidRPr="009D4A98">
        <w:rPr>
          <w:rFonts w:asciiTheme="majorHAnsi" w:hAnsiTheme="majorHAnsi" w:cstheme="majorHAnsi"/>
          <w:i/>
          <w:iCs/>
        </w:rPr>
        <w:t>isaggregated by</w:t>
      </w:r>
      <w:r w:rsidR="00B3049E">
        <w:rPr>
          <w:rFonts w:asciiTheme="majorHAnsi" w:hAnsiTheme="majorHAnsi" w:cstheme="majorHAnsi"/>
          <w:i/>
          <w:iCs/>
        </w:rPr>
        <w:t xml:space="preserve"> HHMA</w:t>
      </w:r>
      <w:r w:rsidRPr="009D4A98">
        <w:rPr>
          <w:rFonts w:asciiTheme="majorHAnsi" w:hAnsiTheme="majorHAnsi" w:cstheme="majorHAnsi"/>
          <w:i/>
          <w:iCs/>
        </w:rPr>
        <w:t xml:space="preserve"> </w:t>
      </w:r>
    </w:p>
    <w:tbl>
      <w:tblPr>
        <w:tblStyle w:val="TableGrid"/>
        <w:tblW w:w="8820" w:type="dxa"/>
        <w:tblInd w:w="-5" w:type="dxa"/>
        <w:tblLayout w:type="fixed"/>
        <w:tblLook w:val="04A0" w:firstRow="1" w:lastRow="0" w:firstColumn="1" w:lastColumn="0" w:noHBand="0" w:noVBand="1"/>
      </w:tblPr>
      <w:tblGrid>
        <w:gridCol w:w="1800"/>
        <w:gridCol w:w="1080"/>
        <w:gridCol w:w="990"/>
        <w:gridCol w:w="900"/>
        <w:gridCol w:w="1080"/>
        <w:gridCol w:w="990"/>
        <w:gridCol w:w="990"/>
        <w:gridCol w:w="990"/>
      </w:tblGrid>
      <w:tr w:rsidR="00B961FF" w:rsidRPr="00287335" w14:paraId="41777E8E" w14:textId="77777777" w:rsidTr="00D02245">
        <w:tc>
          <w:tcPr>
            <w:tcW w:w="1800" w:type="dxa"/>
            <w:tcBorders>
              <w:top w:val="single" w:sz="4" w:space="0" w:color="auto"/>
              <w:left w:val="single" w:sz="4" w:space="0" w:color="auto"/>
              <w:bottom w:val="single" w:sz="4" w:space="0" w:color="auto"/>
              <w:right w:val="single" w:sz="4" w:space="0" w:color="auto"/>
            </w:tcBorders>
          </w:tcPr>
          <w:p w14:paraId="5299C8D7" w14:textId="77777777" w:rsidR="00B961FF" w:rsidRPr="00287335" w:rsidRDefault="00B961FF" w:rsidP="000138AA">
            <w:pPr>
              <w:ind w:firstLine="0"/>
              <w:rPr>
                <w:rFonts w:asciiTheme="majorHAnsi" w:hAnsiTheme="majorHAnsi" w:cstheme="majorHAnsi"/>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14:paraId="70BAC927" w14:textId="4AD88A52" w:rsidR="00B961FF" w:rsidRPr="00D02245" w:rsidRDefault="00D16A9E" w:rsidP="000138AA">
            <w:pPr>
              <w:ind w:firstLine="0"/>
              <w:rPr>
                <w:rFonts w:asciiTheme="majorHAnsi" w:hAnsiTheme="majorHAnsi" w:cstheme="majorHAnsi"/>
                <w:bCs/>
                <w:sz w:val="20"/>
                <w:szCs w:val="20"/>
              </w:rPr>
            </w:pPr>
            <w:r>
              <w:rPr>
                <w:rFonts w:asciiTheme="majorHAnsi" w:hAnsiTheme="majorHAnsi" w:cstheme="majorHAnsi"/>
                <w:bCs/>
                <w:sz w:val="20"/>
                <w:szCs w:val="20"/>
              </w:rPr>
              <w:t>1.</w:t>
            </w:r>
          </w:p>
        </w:tc>
        <w:tc>
          <w:tcPr>
            <w:tcW w:w="990" w:type="dxa"/>
            <w:tcBorders>
              <w:top w:val="single" w:sz="4" w:space="0" w:color="auto"/>
              <w:left w:val="single" w:sz="4" w:space="0" w:color="auto"/>
              <w:bottom w:val="single" w:sz="4" w:space="0" w:color="auto"/>
              <w:right w:val="single" w:sz="4" w:space="0" w:color="auto"/>
            </w:tcBorders>
            <w:hideMark/>
          </w:tcPr>
          <w:p w14:paraId="48C3D055" w14:textId="703F4F84" w:rsidR="00B961FF" w:rsidRPr="00D02245" w:rsidRDefault="00D16A9E" w:rsidP="000138AA">
            <w:pPr>
              <w:ind w:firstLine="0"/>
              <w:rPr>
                <w:rFonts w:asciiTheme="majorHAnsi" w:hAnsiTheme="majorHAnsi" w:cstheme="majorHAnsi"/>
                <w:bCs/>
                <w:sz w:val="20"/>
                <w:szCs w:val="20"/>
              </w:rPr>
            </w:pPr>
            <w:r>
              <w:rPr>
                <w:rFonts w:asciiTheme="majorHAnsi" w:hAnsiTheme="majorHAnsi" w:cstheme="majorHAnsi"/>
                <w:bCs/>
                <w:sz w:val="20"/>
                <w:szCs w:val="20"/>
              </w:rPr>
              <w:t>2.</w:t>
            </w:r>
          </w:p>
        </w:tc>
        <w:tc>
          <w:tcPr>
            <w:tcW w:w="900" w:type="dxa"/>
            <w:tcBorders>
              <w:top w:val="single" w:sz="4" w:space="0" w:color="auto"/>
              <w:left w:val="single" w:sz="4" w:space="0" w:color="auto"/>
              <w:bottom w:val="single" w:sz="4" w:space="0" w:color="auto"/>
              <w:right w:val="single" w:sz="4" w:space="0" w:color="auto"/>
            </w:tcBorders>
            <w:hideMark/>
          </w:tcPr>
          <w:p w14:paraId="1B1C2DC4" w14:textId="47DA7217" w:rsidR="00B961FF" w:rsidRPr="00D02245" w:rsidRDefault="00D16A9E" w:rsidP="000138AA">
            <w:pPr>
              <w:ind w:firstLine="0"/>
              <w:rPr>
                <w:rFonts w:asciiTheme="majorHAnsi" w:hAnsiTheme="majorHAnsi" w:cstheme="majorHAnsi"/>
                <w:bCs/>
                <w:sz w:val="20"/>
                <w:szCs w:val="20"/>
              </w:rPr>
            </w:pPr>
            <w:r>
              <w:rPr>
                <w:rFonts w:asciiTheme="majorHAnsi" w:hAnsiTheme="majorHAnsi" w:cstheme="majorHAnsi"/>
                <w:bCs/>
                <w:sz w:val="20"/>
                <w:szCs w:val="20"/>
              </w:rPr>
              <w:t>3.</w:t>
            </w:r>
          </w:p>
        </w:tc>
        <w:tc>
          <w:tcPr>
            <w:tcW w:w="1080" w:type="dxa"/>
            <w:tcBorders>
              <w:top w:val="single" w:sz="4" w:space="0" w:color="auto"/>
              <w:left w:val="single" w:sz="4" w:space="0" w:color="auto"/>
              <w:bottom w:val="single" w:sz="4" w:space="0" w:color="auto"/>
              <w:right w:val="single" w:sz="4" w:space="0" w:color="auto"/>
            </w:tcBorders>
            <w:hideMark/>
          </w:tcPr>
          <w:p w14:paraId="2314665C" w14:textId="2257AF01" w:rsidR="00B961FF" w:rsidRPr="00D02245" w:rsidRDefault="00D16A9E" w:rsidP="000138AA">
            <w:pPr>
              <w:ind w:firstLine="0"/>
              <w:rPr>
                <w:rFonts w:asciiTheme="majorHAnsi" w:hAnsiTheme="majorHAnsi" w:cstheme="majorHAnsi"/>
                <w:bCs/>
                <w:sz w:val="20"/>
                <w:szCs w:val="20"/>
              </w:rPr>
            </w:pPr>
            <w:r>
              <w:rPr>
                <w:rFonts w:asciiTheme="majorHAnsi" w:hAnsiTheme="majorHAnsi" w:cstheme="majorHAnsi"/>
                <w:bCs/>
                <w:sz w:val="20"/>
                <w:szCs w:val="20"/>
              </w:rPr>
              <w:t>4.</w:t>
            </w:r>
          </w:p>
        </w:tc>
        <w:tc>
          <w:tcPr>
            <w:tcW w:w="990" w:type="dxa"/>
            <w:tcBorders>
              <w:top w:val="single" w:sz="4" w:space="0" w:color="auto"/>
              <w:left w:val="single" w:sz="4" w:space="0" w:color="auto"/>
              <w:bottom w:val="single" w:sz="4" w:space="0" w:color="auto"/>
              <w:right w:val="single" w:sz="4" w:space="0" w:color="auto"/>
            </w:tcBorders>
            <w:hideMark/>
          </w:tcPr>
          <w:p w14:paraId="60A7AD10" w14:textId="18E17A41" w:rsidR="00B961FF" w:rsidRPr="00D02245" w:rsidRDefault="00D16A9E" w:rsidP="000138AA">
            <w:pPr>
              <w:ind w:firstLine="0"/>
              <w:rPr>
                <w:rFonts w:asciiTheme="majorHAnsi" w:hAnsiTheme="majorHAnsi" w:cstheme="majorHAnsi"/>
                <w:bCs/>
                <w:sz w:val="20"/>
                <w:szCs w:val="20"/>
              </w:rPr>
            </w:pPr>
            <w:r>
              <w:rPr>
                <w:rFonts w:asciiTheme="majorHAnsi" w:hAnsiTheme="majorHAnsi" w:cstheme="majorHAnsi"/>
                <w:bCs/>
                <w:sz w:val="20"/>
                <w:szCs w:val="20"/>
              </w:rPr>
              <w:t>5.</w:t>
            </w:r>
          </w:p>
        </w:tc>
        <w:tc>
          <w:tcPr>
            <w:tcW w:w="990" w:type="dxa"/>
            <w:tcBorders>
              <w:top w:val="single" w:sz="4" w:space="0" w:color="auto"/>
              <w:left w:val="single" w:sz="4" w:space="0" w:color="auto"/>
              <w:bottom w:val="single" w:sz="4" w:space="0" w:color="auto"/>
              <w:right w:val="single" w:sz="4" w:space="0" w:color="auto"/>
            </w:tcBorders>
            <w:hideMark/>
          </w:tcPr>
          <w:p w14:paraId="1BA73042" w14:textId="1D1BCEA1" w:rsidR="00B961FF" w:rsidRPr="00D02245" w:rsidRDefault="00D16A9E" w:rsidP="000138AA">
            <w:pPr>
              <w:ind w:firstLine="0"/>
              <w:rPr>
                <w:rFonts w:asciiTheme="majorHAnsi" w:hAnsiTheme="majorHAnsi" w:cstheme="majorHAnsi"/>
                <w:bCs/>
                <w:sz w:val="20"/>
                <w:szCs w:val="20"/>
              </w:rPr>
            </w:pPr>
            <w:r>
              <w:rPr>
                <w:rFonts w:asciiTheme="majorHAnsi" w:hAnsiTheme="majorHAnsi" w:cstheme="majorHAnsi"/>
                <w:bCs/>
                <w:sz w:val="20"/>
                <w:szCs w:val="20"/>
              </w:rPr>
              <w:t>6</w:t>
            </w:r>
          </w:p>
        </w:tc>
        <w:tc>
          <w:tcPr>
            <w:tcW w:w="990" w:type="dxa"/>
            <w:tcBorders>
              <w:top w:val="single" w:sz="4" w:space="0" w:color="auto"/>
              <w:left w:val="single" w:sz="4" w:space="0" w:color="auto"/>
              <w:bottom w:val="single" w:sz="4" w:space="0" w:color="auto"/>
              <w:right w:val="single" w:sz="4" w:space="0" w:color="auto"/>
            </w:tcBorders>
            <w:hideMark/>
          </w:tcPr>
          <w:p w14:paraId="77F30799" w14:textId="4ED2C71C" w:rsidR="00B961FF" w:rsidRPr="00D02245" w:rsidRDefault="00D16A9E" w:rsidP="000138AA">
            <w:pPr>
              <w:ind w:firstLine="0"/>
              <w:rPr>
                <w:rFonts w:asciiTheme="majorHAnsi" w:hAnsiTheme="majorHAnsi" w:cstheme="majorHAnsi"/>
                <w:bCs/>
                <w:sz w:val="20"/>
                <w:szCs w:val="20"/>
              </w:rPr>
            </w:pPr>
            <w:r>
              <w:rPr>
                <w:rFonts w:asciiTheme="majorHAnsi" w:hAnsiTheme="majorHAnsi" w:cstheme="majorHAnsi"/>
                <w:bCs/>
                <w:sz w:val="20"/>
                <w:szCs w:val="20"/>
              </w:rPr>
              <w:t>7.</w:t>
            </w:r>
          </w:p>
        </w:tc>
      </w:tr>
      <w:tr w:rsidR="00B961FF" w:rsidRPr="00287335" w14:paraId="69F777A1" w14:textId="77777777" w:rsidTr="00D02245">
        <w:tc>
          <w:tcPr>
            <w:tcW w:w="1800" w:type="dxa"/>
            <w:tcBorders>
              <w:top w:val="single" w:sz="4" w:space="0" w:color="auto"/>
              <w:left w:val="single" w:sz="4" w:space="0" w:color="auto"/>
              <w:bottom w:val="single" w:sz="4" w:space="0" w:color="auto"/>
              <w:right w:val="single" w:sz="4" w:space="0" w:color="auto"/>
            </w:tcBorders>
            <w:hideMark/>
          </w:tcPr>
          <w:p w14:paraId="203EDEBC" w14:textId="77777777" w:rsidR="00B961FF" w:rsidRPr="007D136E" w:rsidRDefault="00B961FF" w:rsidP="00D02245">
            <w:pPr>
              <w:pStyle w:val="ListParagraph"/>
              <w:numPr>
                <w:ilvl w:val="0"/>
                <w:numId w:val="17"/>
              </w:numPr>
              <w:ind w:left="255" w:hanging="255"/>
              <w:rPr>
                <w:rFonts w:asciiTheme="majorHAnsi" w:hAnsiTheme="majorHAnsi" w:cstheme="majorHAnsi"/>
                <w:b/>
                <w:sz w:val="20"/>
                <w:szCs w:val="20"/>
              </w:rPr>
            </w:pPr>
            <w:r w:rsidRPr="007D136E">
              <w:rPr>
                <w:rFonts w:asciiTheme="majorHAnsi" w:hAnsiTheme="majorHAnsi" w:cstheme="majorHAnsi"/>
                <w:b/>
                <w:sz w:val="20"/>
                <w:szCs w:val="20"/>
              </w:rPr>
              <w:t>Age</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26F3A146" w14:textId="072D6819" w:rsidR="00B961FF" w:rsidRPr="00287335" w:rsidRDefault="00926174" w:rsidP="00D02245">
            <w:pPr>
              <w:ind w:firstLine="0"/>
              <w:jc w:val="center"/>
              <w:rPr>
                <w:rFonts w:asciiTheme="majorHAnsi" w:hAnsiTheme="majorHAnsi" w:cstheme="majorHAnsi"/>
                <w:sz w:val="20"/>
                <w:szCs w:val="20"/>
              </w:rPr>
            </w:pPr>
            <w:r>
              <w:rPr>
                <w:rFonts w:asciiTheme="majorHAnsi" w:hAnsiTheme="majorHAnsi" w:cstheme="majorHAns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6B7EBF23"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.022</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78779134"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.078***</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1E0A82E3"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-.197***</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144BEFD8"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-.147***</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403CFFD8"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-.044*</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0B6A3CD6" w14:textId="77777777" w:rsidR="00B961FF"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-.093***</w:t>
            </w:r>
          </w:p>
          <w:p w14:paraId="7F2FDB28" w14:textId="046E02B3" w:rsidR="003F21BA" w:rsidRPr="00287335" w:rsidRDefault="003F21BA" w:rsidP="00D02245">
            <w:pPr>
              <w:ind w:firstLine="0"/>
              <w:rPr>
                <w:rFonts w:asciiTheme="majorHAnsi" w:hAnsiTheme="majorHAnsi" w:cstheme="majorHAnsi"/>
                <w:sz w:val="20"/>
                <w:szCs w:val="20"/>
              </w:rPr>
            </w:pPr>
          </w:p>
        </w:tc>
      </w:tr>
      <w:tr w:rsidR="00B961FF" w:rsidRPr="00287335" w14:paraId="55F1893A" w14:textId="77777777" w:rsidTr="00D02245">
        <w:tc>
          <w:tcPr>
            <w:tcW w:w="1800" w:type="dxa"/>
            <w:tcBorders>
              <w:top w:val="single" w:sz="4" w:space="0" w:color="auto"/>
              <w:left w:val="single" w:sz="4" w:space="0" w:color="auto"/>
              <w:bottom w:val="single" w:sz="4" w:space="0" w:color="auto"/>
              <w:right w:val="single" w:sz="4" w:space="0" w:color="auto"/>
            </w:tcBorders>
            <w:hideMark/>
          </w:tcPr>
          <w:p w14:paraId="55B53D1E" w14:textId="77777777" w:rsidR="00B961FF" w:rsidRPr="007D136E" w:rsidRDefault="00B961FF" w:rsidP="00D02245">
            <w:pPr>
              <w:pStyle w:val="ListParagraph"/>
              <w:numPr>
                <w:ilvl w:val="0"/>
                <w:numId w:val="17"/>
              </w:numPr>
              <w:ind w:left="255" w:hanging="255"/>
              <w:rPr>
                <w:rFonts w:asciiTheme="majorHAnsi" w:hAnsiTheme="majorHAnsi" w:cstheme="majorHAnsi"/>
                <w:b/>
                <w:sz w:val="20"/>
                <w:szCs w:val="20"/>
              </w:rPr>
            </w:pPr>
            <w:r w:rsidRPr="007D136E">
              <w:rPr>
                <w:rFonts w:asciiTheme="majorHAnsi" w:hAnsiTheme="majorHAnsi" w:cstheme="majorHAnsi"/>
                <w:b/>
                <w:sz w:val="20"/>
                <w:szCs w:val="20"/>
              </w:rPr>
              <w:t>Female</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24F69BBD"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-.046</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23C17475" w14:textId="73FF4246" w:rsidR="00B961FF" w:rsidRPr="00287335" w:rsidRDefault="00926174" w:rsidP="00D02245">
            <w:pPr>
              <w:ind w:firstLine="0"/>
              <w:jc w:val="center"/>
              <w:rPr>
                <w:rFonts w:asciiTheme="majorHAnsi" w:hAnsiTheme="majorHAnsi" w:cstheme="majorHAnsi"/>
                <w:sz w:val="20"/>
                <w:szCs w:val="20"/>
              </w:rPr>
            </w:pPr>
            <w:r>
              <w:rPr>
                <w:rFonts w:asciiTheme="majorHAnsi" w:hAnsiTheme="majorHAnsi" w:cstheme="majorHAnsi"/>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4F9D7B54"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.010</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679122A6"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.012</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45EB320A"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.008</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6AEB8D83"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.162***</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796B69C9" w14:textId="77777777" w:rsidR="00B961FF"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-.134***</w:t>
            </w:r>
          </w:p>
          <w:p w14:paraId="69A0B94C" w14:textId="2DFDB73D" w:rsidR="003F21BA" w:rsidRPr="00287335" w:rsidRDefault="003F21BA" w:rsidP="00D02245">
            <w:pPr>
              <w:ind w:firstLine="0"/>
              <w:rPr>
                <w:rFonts w:asciiTheme="majorHAnsi" w:hAnsiTheme="majorHAnsi" w:cstheme="majorHAnsi"/>
                <w:sz w:val="20"/>
                <w:szCs w:val="20"/>
              </w:rPr>
            </w:pPr>
          </w:p>
        </w:tc>
      </w:tr>
      <w:tr w:rsidR="00B961FF" w:rsidRPr="00287335" w14:paraId="722B4F5A" w14:textId="77777777" w:rsidTr="00D02245">
        <w:tc>
          <w:tcPr>
            <w:tcW w:w="1800" w:type="dxa"/>
            <w:tcBorders>
              <w:top w:val="single" w:sz="4" w:space="0" w:color="auto"/>
              <w:left w:val="single" w:sz="4" w:space="0" w:color="auto"/>
              <w:bottom w:val="single" w:sz="4" w:space="0" w:color="auto"/>
              <w:right w:val="single" w:sz="4" w:space="0" w:color="auto"/>
            </w:tcBorders>
            <w:hideMark/>
          </w:tcPr>
          <w:p w14:paraId="2E2A5023" w14:textId="77777777" w:rsidR="00B961FF" w:rsidRPr="007D136E" w:rsidRDefault="00B961FF" w:rsidP="00D02245">
            <w:pPr>
              <w:pStyle w:val="ListParagraph"/>
              <w:numPr>
                <w:ilvl w:val="0"/>
                <w:numId w:val="17"/>
              </w:numPr>
              <w:ind w:left="255" w:hanging="255"/>
              <w:rPr>
                <w:rFonts w:asciiTheme="majorHAnsi" w:hAnsiTheme="majorHAnsi" w:cstheme="majorHAnsi"/>
                <w:b/>
                <w:sz w:val="20"/>
                <w:szCs w:val="20"/>
              </w:rPr>
            </w:pPr>
            <w:r w:rsidRPr="007D136E">
              <w:rPr>
                <w:rFonts w:asciiTheme="majorHAnsi" w:hAnsiTheme="majorHAnsi" w:cstheme="majorHAnsi"/>
                <w:b/>
                <w:sz w:val="20"/>
                <w:szCs w:val="20"/>
              </w:rPr>
              <w:t>Black</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28510EEE" w14:textId="18285DF9" w:rsidR="00B961FF" w:rsidRPr="00287335" w:rsidRDefault="00926174" w:rsidP="00D02245">
            <w:pPr>
              <w:ind w:firstLine="0"/>
              <w:rPr>
                <w:rFonts w:asciiTheme="majorHAnsi" w:hAnsiTheme="majorHAnsi" w:cstheme="majorHAnsi"/>
                <w:sz w:val="20"/>
                <w:szCs w:val="20"/>
              </w:rPr>
            </w:pPr>
            <w:r>
              <w:rPr>
                <w:rFonts w:asciiTheme="majorHAnsi" w:hAnsiTheme="majorHAnsi" w:cstheme="majorHAnsi"/>
                <w:sz w:val="20"/>
                <w:szCs w:val="20"/>
              </w:rPr>
              <w:t xml:space="preserve"> </w:t>
            </w:r>
            <w:r w:rsidR="00B961FF" w:rsidRPr="00287335">
              <w:rPr>
                <w:rFonts w:asciiTheme="majorHAnsi" w:hAnsiTheme="majorHAnsi" w:cstheme="majorHAnsi"/>
                <w:sz w:val="20"/>
                <w:szCs w:val="20"/>
              </w:rPr>
              <w:t>.027</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48B68D7D"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-.036</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1E5EC3C3" w14:textId="229E644D" w:rsidR="00B961FF" w:rsidRPr="00287335" w:rsidRDefault="00926174" w:rsidP="00D02245">
            <w:pPr>
              <w:ind w:firstLine="0"/>
              <w:jc w:val="center"/>
              <w:rPr>
                <w:rFonts w:asciiTheme="majorHAnsi" w:hAnsiTheme="majorHAnsi" w:cstheme="majorHAnsi"/>
                <w:sz w:val="20"/>
                <w:szCs w:val="20"/>
              </w:rPr>
            </w:pPr>
            <w:r>
              <w:rPr>
                <w:rFonts w:asciiTheme="majorHAnsi" w:hAnsiTheme="majorHAnsi" w:cstheme="majorHAnsi"/>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3488D107"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.012</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7FC7D46D"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-.002</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302D6677"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.020</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50C82C1B" w14:textId="77777777" w:rsidR="00B961FF"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-.067**</w:t>
            </w:r>
          </w:p>
          <w:p w14:paraId="58C0A94A" w14:textId="39857AE3" w:rsidR="003F21BA" w:rsidRPr="00287335" w:rsidRDefault="003F21BA" w:rsidP="00D02245">
            <w:pPr>
              <w:ind w:firstLine="0"/>
              <w:rPr>
                <w:rFonts w:asciiTheme="majorHAnsi" w:hAnsiTheme="majorHAnsi" w:cstheme="majorHAnsi"/>
                <w:sz w:val="20"/>
                <w:szCs w:val="20"/>
              </w:rPr>
            </w:pPr>
          </w:p>
        </w:tc>
      </w:tr>
      <w:tr w:rsidR="00B961FF" w:rsidRPr="00287335" w14:paraId="5795F01C" w14:textId="77777777" w:rsidTr="00D02245">
        <w:tc>
          <w:tcPr>
            <w:tcW w:w="1800" w:type="dxa"/>
            <w:tcBorders>
              <w:top w:val="single" w:sz="4" w:space="0" w:color="auto"/>
              <w:left w:val="single" w:sz="4" w:space="0" w:color="auto"/>
              <w:bottom w:val="single" w:sz="4" w:space="0" w:color="auto"/>
              <w:right w:val="single" w:sz="4" w:space="0" w:color="auto"/>
            </w:tcBorders>
            <w:hideMark/>
          </w:tcPr>
          <w:p w14:paraId="029016E0" w14:textId="77777777" w:rsidR="00B961FF" w:rsidRPr="007D136E" w:rsidRDefault="00B961FF" w:rsidP="00D02245">
            <w:pPr>
              <w:pStyle w:val="ListParagraph"/>
              <w:numPr>
                <w:ilvl w:val="0"/>
                <w:numId w:val="17"/>
              </w:numPr>
              <w:ind w:left="255" w:hanging="255"/>
              <w:rPr>
                <w:rFonts w:asciiTheme="majorHAnsi" w:hAnsiTheme="majorHAnsi" w:cstheme="majorHAnsi"/>
                <w:b/>
                <w:sz w:val="20"/>
                <w:szCs w:val="20"/>
              </w:rPr>
            </w:pPr>
            <w:r w:rsidRPr="007D136E">
              <w:rPr>
                <w:rFonts w:asciiTheme="majorHAnsi" w:hAnsiTheme="majorHAnsi" w:cstheme="majorHAnsi"/>
                <w:b/>
                <w:sz w:val="20"/>
                <w:szCs w:val="20"/>
              </w:rPr>
              <w:t>Attending school</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6CCA477E"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-.225***</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2725AEDA"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-.034</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6BB1B856"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.016</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1BF99E9A" w14:textId="317AB4F7" w:rsidR="00B961FF" w:rsidRPr="00287335" w:rsidRDefault="00926174" w:rsidP="00D02245">
            <w:pPr>
              <w:ind w:firstLine="0"/>
              <w:jc w:val="center"/>
              <w:rPr>
                <w:rFonts w:asciiTheme="majorHAnsi" w:hAnsiTheme="majorHAnsi" w:cstheme="majorHAnsi"/>
                <w:sz w:val="20"/>
                <w:szCs w:val="20"/>
              </w:rPr>
            </w:pPr>
            <w:r>
              <w:rPr>
                <w:rFonts w:asciiTheme="majorHAnsi" w:hAnsiTheme="majorHAnsi" w:cstheme="majorHAns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52462807"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.088***</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687A6337"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.040</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3A3D2A8B"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-.062**</w:t>
            </w:r>
          </w:p>
        </w:tc>
      </w:tr>
      <w:tr w:rsidR="00B961FF" w:rsidRPr="00287335" w14:paraId="4047F718" w14:textId="77777777" w:rsidTr="00D02245">
        <w:trPr>
          <w:trHeight w:val="233"/>
        </w:trPr>
        <w:tc>
          <w:tcPr>
            <w:tcW w:w="1800" w:type="dxa"/>
            <w:tcBorders>
              <w:top w:val="single" w:sz="4" w:space="0" w:color="auto"/>
              <w:left w:val="single" w:sz="4" w:space="0" w:color="auto"/>
              <w:bottom w:val="single" w:sz="4" w:space="0" w:color="auto"/>
              <w:right w:val="single" w:sz="4" w:space="0" w:color="auto"/>
            </w:tcBorders>
            <w:hideMark/>
          </w:tcPr>
          <w:p w14:paraId="2E29454E" w14:textId="403A459E" w:rsidR="00B961FF" w:rsidRPr="007D136E" w:rsidRDefault="003F21BA" w:rsidP="00D02245">
            <w:pPr>
              <w:pStyle w:val="ListParagraph"/>
              <w:numPr>
                <w:ilvl w:val="0"/>
                <w:numId w:val="17"/>
              </w:numPr>
              <w:ind w:left="255" w:hanging="255"/>
              <w:rPr>
                <w:rFonts w:asciiTheme="majorHAnsi" w:hAnsiTheme="majorHAnsi" w:cstheme="majorHAnsi"/>
                <w:b/>
                <w:sz w:val="20"/>
                <w:szCs w:val="20"/>
              </w:rPr>
            </w:pPr>
            <w:r>
              <w:rPr>
                <w:rFonts w:asciiTheme="majorHAnsi" w:hAnsiTheme="majorHAnsi" w:cstheme="majorHAnsi"/>
                <w:b/>
                <w:sz w:val="20"/>
                <w:szCs w:val="20"/>
              </w:rPr>
              <w:t>F</w:t>
            </w:r>
            <w:r w:rsidR="00B961FF" w:rsidRPr="007D136E">
              <w:rPr>
                <w:rFonts w:asciiTheme="majorHAnsi" w:hAnsiTheme="majorHAnsi" w:cstheme="majorHAnsi"/>
                <w:b/>
                <w:sz w:val="20"/>
                <w:szCs w:val="20"/>
              </w:rPr>
              <w:t>ree/reduced lunch</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005480BB"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-.036</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44DB2CAC"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.073*</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274D98CE"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-.032</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66EBE249"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.039</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0255075B" w14:textId="4B7D3D26" w:rsidR="00B961FF" w:rsidRPr="00287335" w:rsidRDefault="00926174" w:rsidP="00D02245">
            <w:pPr>
              <w:ind w:firstLine="0"/>
              <w:jc w:val="center"/>
              <w:rPr>
                <w:rFonts w:asciiTheme="majorHAnsi" w:hAnsiTheme="majorHAnsi" w:cstheme="majorHAnsi"/>
                <w:sz w:val="20"/>
                <w:szCs w:val="20"/>
              </w:rPr>
            </w:pPr>
            <w:r>
              <w:rPr>
                <w:rFonts w:asciiTheme="majorHAnsi" w:hAnsiTheme="majorHAnsi" w:cstheme="majorHAns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1307D2B4"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.049*</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2E2AF00D"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-.034</w:t>
            </w:r>
          </w:p>
        </w:tc>
      </w:tr>
      <w:tr w:rsidR="00B961FF" w:rsidRPr="00287335" w14:paraId="6BBCD848" w14:textId="77777777" w:rsidTr="00D02245">
        <w:trPr>
          <w:trHeight w:val="350"/>
        </w:trPr>
        <w:tc>
          <w:tcPr>
            <w:tcW w:w="1800" w:type="dxa"/>
            <w:tcBorders>
              <w:top w:val="single" w:sz="4" w:space="0" w:color="auto"/>
              <w:left w:val="single" w:sz="4" w:space="0" w:color="auto"/>
              <w:bottom w:val="single" w:sz="4" w:space="0" w:color="auto"/>
              <w:right w:val="single" w:sz="4" w:space="0" w:color="auto"/>
            </w:tcBorders>
            <w:hideMark/>
          </w:tcPr>
          <w:p w14:paraId="23DF1B6D" w14:textId="77777777" w:rsidR="00B961FF" w:rsidRPr="007D136E" w:rsidRDefault="00B961FF" w:rsidP="00D02245">
            <w:pPr>
              <w:pStyle w:val="ListParagraph"/>
              <w:numPr>
                <w:ilvl w:val="0"/>
                <w:numId w:val="17"/>
              </w:numPr>
              <w:ind w:left="255" w:hanging="255"/>
              <w:rPr>
                <w:rFonts w:asciiTheme="majorHAnsi" w:hAnsiTheme="majorHAnsi" w:cstheme="majorHAnsi"/>
                <w:b/>
                <w:sz w:val="20"/>
                <w:szCs w:val="20"/>
              </w:rPr>
            </w:pPr>
            <w:r w:rsidRPr="007D136E">
              <w:rPr>
                <w:rFonts w:asciiTheme="majorHAnsi" w:hAnsiTheme="majorHAnsi" w:cstheme="majorHAnsi"/>
                <w:b/>
                <w:sz w:val="20"/>
                <w:szCs w:val="20"/>
              </w:rPr>
              <w:t>Positive Future Expectations</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412BF7EB"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-.070*</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4ED2CB9C"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.168***</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07DA0654"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-.019</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52317225"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.037</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4DF4E708"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.108**</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475005D5" w14:textId="1E9FB758" w:rsidR="00B961FF" w:rsidRPr="00287335" w:rsidRDefault="00926174" w:rsidP="00D02245">
            <w:pPr>
              <w:ind w:firstLine="0"/>
              <w:jc w:val="center"/>
              <w:rPr>
                <w:rFonts w:asciiTheme="majorHAnsi" w:hAnsiTheme="majorHAnsi" w:cstheme="majorHAnsi"/>
                <w:sz w:val="20"/>
                <w:szCs w:val="20"/>
              </w:rPr>
            </w:pPr>
            <w:r>
              <w:rPr>
                <w:rFonts w:asciiTheme="majorHAnsi" w:hAnsiTheme="majorHAnsi" w:cstheme="majorHAns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63FC93BE" w14:textId="77777777" w:rsidR="00B961FF" w:rsidRPr="00287335" w:rsidRDefault="00B961FF" w:rsidP="00D02245">
            <w:pPr>
              <w:tabs>
                <w:tab w:val="left" w:pos="570"/>
              </w:tabs>
              <w:ind w:firstLine="0"/>
              <w:rPr>
                <w:rFonts w:asciiTheme="majorHAnsi" w:hAnsiTheme="majorHAnsi" w:cstheme="majorHAnsi"/>
                <w:sz w:val="20"/>
                <w:szCs w:val="20"/>
              </w:rPr>
            </w:pPr>
            <w:r w:rsidRPr="00287335">
              <w:rPr>
                <w:rFonts w:asciiTheme="majorHAnsi" w:hAnsiTheme="majorHAnsi" w:cstheme="majorHAnsi"/>
                <w:sz w:val="20"/>
                <w:szCs w:val="20"/>
              </w:rPr>
              <w:t>-.311***</w:t>
            </w:r>
          </w:p>
        </w:tc>
      </w:tr>
      <w:tr w:rsidR="00B961FF" w:rsidRPr="00287335" w14:paraId="3BBC007E" w14:textId="77777777" w:rsidTr="00D02245">
        <w:trPr>
          <w:trHeight w:val="70"/>
        </w:trPr>
        <w:tc>
          <w:tcPr>
            <w:tcW w:w="1800" w:type="dxa"/>
            <w:tcBorders>
              <w:top w:val="single" w:sz="4" w:space="0" w:color="auto"/>
              <w:left w:val="single" w:sz="4" w:space="0" w:color="auto"/>
              <w:bottom w:val="single" w:sz="4" w:space="0" w:color="auto"/>
              <w:right w:val="single" w:sz="4" w:space="0" w:color="auto"/>
            </w:tcBorders>
            <w:hideMark/>
          </w:tcPr>
          <w:p w14:paraId="46C23073" w14:textId="77777777" w:rsidR="00B961FF" w:rsidRPr="007D136E" w:rsidRDefault="00B961FF" w:rsidP="00D02245">
            <w:pPr>
              <w:pStyle w:val="ListParagraph"/>
              <w:numPr>
                <w:ilvl w:val="0"/>
                <w:numId w:val="17"/>
              </w:numPr>
              <w:ind w:left="255" w:hanging="255"/>
              <w:rPr>
                <w:rFonts w:asciiTheme="majorHAnsi" w:hAnsiTheme="majorHAnsi" w:cstheme="majorHAnsi"/>
                <w:b/>
                <w:sz w:val="20"/>
                <w:szCs w:val="20"/>
              </w:rPr>
            </w:pPr>
            <w:r w:rsidRPr="007D136E">
              <w:rPr>
                <w:rFonts w:asciiTheme="majorHAnsi" w:hAnsiTheme="majorHAnsi" w:cstheme="majorHAnsi"/>
                <w:b/>
                <w:sz w:val="20"/>
                <w:szCs w:val="20"/>
              </w:rPr>
              <w:t>Hopelessness</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22C99401"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-.073*</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2A3FB73E"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-.153***</w:t>
            </w:r>
          </w:p>
        </w:tc>
        <w:tc>
          <w:tcPr>
            <w:tcW w:w="900" w:type="dxa"/>
            <w:tcBorders>
              <w:top w:val="single" w:sz="4" w:space="0" w:color="auto"/>
              <w:left w:val="single" w:sz="4" w:space="0" w:color="auto"/>
              <w:bottom w:val="single" w:sz="4" w:space="0" w:color="auto"/>
              <w:right w:val="single" w:sz="4" w:space="0" w:color="auto"/>
            </w:tcBorders>
            <w:shd w:val="clear" w:color="auto" w:fill="auto"/>
            <w:hideMark/>
          </w:tcPr>
          <w:p w14:paraId="696586EF"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-.082*</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14:paraId="76F66E9D"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-.028**</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66FE7D89"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-.039</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4C22DE64" w14:textId="77777777" w:rsidR="00B961FF" w:rsidRPr="00287335" w:rsidRDefault="00B961FF" w:rsidP="00D02245">
            <w:pPr>
              <w:ind w:firstLine="0"/>
              <w:rPr>
                <w:rFonts w:asciiTheme="majorHAnsi" w:hAnsiTheme="majorHAnsi" w:cstheme="majorHAnsi"/>
                <w:sz w:val="20"/>
                <w:szCs w:val="20"/>
              </w:rPr>
            </w:pPr>
            <w:r w:rsidRPr="00287335">
              <w:rPr>
                <w:rFonts w:asciiTheme="majorHAnsi" w:hAnsiTheme="majorHAnsi" w:cstheme="majorHAnsi"/>
                <w:sz w:val="20"/>
                <w:szCs w:val="20"/>
              </w:rPr>
              <w:t>-.275***</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7CEE4B4F" w14:textId="77777777" w:rsidR="00B961FF" w:rsidRDefault="00926174" w:rsidP="00D02245">
            <w:pPr>
              <w:ind w:firstLine="0"/>
              <w:jc w:val="center"/>
              <w:rPr>
                <w:rFonts w:asciiTheme="majorHAnsi" w:hAnsiTheme="majorHAnsi" w:cstheme="majorHAnsi"/>
                <w:sz w:val="20"/>
                <w:szCs w:val="20"/>
              </w:rPr>
            </w:pPr>
            <w:r>
              <w:rPr>
                <w:rFonts w:asciiTheme="majorHAnsi" w:hAnsiTheme="majorHAnsi" w:cstheme="majorHAnsi"/>
                <w:sz w:val="20"/>
                <w:szCs w:val="20"/>
              </w:rPr>
              <w:t>-</w:t>
            </w:r>
          </w:p>
          <w:p w14:paraId="70BA7233" w14:textId="5B30DF2B" w:rsidR="003F21BA" w:rsidRPr="00287335" w:rsidRDefault="003F21BA" w:rsidP="00D02245">
            <w:pPr>
              <w:ind w:firstLine="0"/>
              <w:jc w:val="center"/>
              <w:rPr>
                <w:rFonts w:asciiTheme="majorHAnsi" w:hAnsiTheme="majorHAnsi" w:cstheme="majorHAnsi"/>
                <w:sz w:val="20"/>
                <w:szCs w:val="20"/>
              </w:rPr>
            </w:pPr>
          </w:p>
        </w:tc>
      </w:tr>
    </w:tbl>
    <w:p w14:paraId="0E1C1B46" w14:textId="5423B20C" w:rsidR="00B961FF" w:rsidRDefault="002B5D49" w:rsidP="00B961FF">
      <w:pPr>
        <w:spacing w:line="240" w:lineRule="auto"/>
        <w:ind w:firstLine="0"/>
        <w:rPr>
          <w:rFonts w:asciiTheme="majorHAnsi" w:hAnsiTheme="majorHAnsi" w:cstheme="majorHAnsi"/>
          <w:sz w:val="20"/>
          <w:szCs w:val="20"/>
        </w:rPr>
      </w:pPr>
      <w:r w:rsidRPr="00D02245">
        <w:rPr>
          <w:rFonts w:asciiTheme="majorHAnsi" w:hAnsiTheme="majorHAnsi" w:cstheme="majorHAnsi"/>
          <w:i/>
          <w:iCs/>
        </w:rPr>
        <w:t xml:space="preserve">Notes: </w:t>
      </w:r>
      <w:r w:rsidR="00B961FF" w:rsidRPr="00D02245">
        <w:rPr>
          <w:rFonts w:asciiTheme="majorHAnsi" w:hAnsiTheme="majorHAnsi" w:cstheme="majorHAnsi"/>
        </w:rPr>
        <w:t>B</w:t>
      </w:r>
      <w:r w:rsidRPr="00D02245">
        <w:rPr>
          <w:rFonts w:asciiTheme="majorHAnsi" w:hAnsiTheme="majorHAnsi" w:cstheme="majorHAnsi"/>
        </w:rPr>
        <w:t>elow the diagonal are those who reported</w:t>
      </w:r>
      <w:r w:rsidR="00DD448D" w:rsidRPr="00D02245">
        <w:rPr>
          <w:rFonts w:asciiTheme="majorHAnsi" w:hAnsiTheme="majorHAnsi" w:cstheme="majorHAnsi"/>
        </w:rPr>
        <w:t xml:space="preserve"> </w:t>
      </w:r>
      <w:r w:rsidR="00B3049E" w:rsidRPr="00D02245">
        <w:rPr>
          <w:rFonts w:asciiTheme="majorHAnsi" w:hAnsiTheme="majorHAnsi" w:cstheme="majorHAnsi"/>
        </w:rPr>
        <w:t xml:space="preserve">a </w:t>
      </w:r>
      <w:r w:rsidR="00DD448D" w:rsidRPr="00D02245">
        <w:rPr>
          <w:rFonts w:asciiTheme="majorHAnsi" w:hAnsiTheme="majorHAnsi" w:cstheme="majorHAnsi"/>
        </w:rPr>
        <w:t>HHMA; Above the diagonal are those who did not report</w:t>
      </w:r>
      <w:r w:rsidR="00B3049E" w:rsidRPr="00D02245">
        <w:rPr>
          <w:rFonts w:asciiTheme="majorHAnsi" w:hAnsiTheme="majorHAnsi" w:cstheme="majorHAnsi"/>
        </w:rPr>
        <w:t xml:space="preserve"> a</w:t>
      </w:r>
      <w:r w:rsidR="00DD448D" w:rsidRPr="00D02245">
        <w:rPr>
          <w:rFonts w:asciiTheme="majorHAnsi" w:hAnsiTheme="majorHAnsi" w:cstheme="majorHAnsi"/>
        </w:rPr>
        <w:t xml:space="preserve"> HHMA; </w:t>
      </w:r>
      <w:r w:rsidR="00CE7D4A" w:rsidRPr="00D02245">
        <w:rPr>
          <w:rFonts w:asciiTheme="majorHAnsi" w:hAnsiTheme="majorHAnsi" w:cstheme="majorHAnsi"/>
        </w:rPr>
        <w:t>*p &lt; .05, **p &lt; .01, ***p &lt; .001.</w:t>
      </w:r>
    </w:p>
    <w:p w14:paraId="674F0E11" w14:textId="77777777" w:rsidR="00B961FF" w:rsidRDefault="00B961FF" w:rsidP="00B961FF">
      <w:pPr>
        <w:spacing w:line="240" w:lineRule="auto"/>
        <w:ind w:firstLine="0"/>
        <w:rPr>
          <w:rFonts w:asciiTheme="majorHAnsi" w:hAnsiTheme="majorHAnsi" w:cstheme="majorHAnsi"/>
          <w:sz w:val="20"/>
          <w:szCs w:val="20"/>
        </w:rPr>
      </w:pPr>
    </w:p>
    <w:p w14:paraId="5EDB8082" w14:textId="77777777" w:rsidR="00B961FF" w:rsidRDefault="00B961FF" w:rsidP="00B961FF">
      <w:pPr>
        <w:spacing w:line="240" w:lineRule="auto"/>
        <w:ind w:firstLine="0"/>
        <w:rPr>
          <w:rFonts w:asciiTheme="majorHAnsi" w:hAnsiTheme="majorHAnsi" w:cstheme="majorHAnsi"/>
          <w:sz w:val="20"/>
          <w:szCs w:val="20"/>
        </w:rPr>
      </w:pPr>
    </w:p>
    <w:p w14:paraId="25DDEF5E" w14:textId="77777777" w:rsidR="00B961FF" w:rsidRDefault="00B961FF" w:rsidP="00B961FF">
      <w:pPr>
        <w:spacing w:line="240" w:lineRule="auto"/>
        <w:ind w:firstLine="0"/>
        <w:rPr>
          <w:rFonts w:asciiTheme="majorHAnsi" w:hAnsiTheme="majorHAnsi" w:cstheme="majorHAnsi"/>
          <w:sz w:val="20"/>
          <w:szCs w:val="20"/>
        </w:rPr>
      </w:pPr>
    </w:p>
    <w:p w14:paraId="4E34B174" w14:textId="77777777" w:rsidR="00B961FF" w:rsidRDefault="00B961FF" w:rsidP="00B961FF">
      <w:pPr>
        <w:spacing w:line="240" w:lineRule="auto"/>
        <w:ind w:firstLine="0"/>
        <w:rPr>
          <w:rFonts w:asciiTheme="majorHAnsi" w:hAnsiTheme="majorHAnsi" w:cstheme="majorHAnsi"/>
          <w:sz w:val="20"/>
          <w:szCs w:val="20"/>
        </w:rPr>
      </w:pPr>
    </w:p>
    <w:p w14:paraId="568893D8" w14:textId="77777777" w:rsidR="00B961FF" w:rsidRDefault="00B961FF" w:rsidP="00B961FF">
      <w:pPr>
        <w:spacing w:line="240" w:lineRule="auto"/>
        <w:ind w:firstLine="0"/>
        <w:rPr>
          <w:rFonts w:asciiTheme="majorHAnsi" w:hAnsiTheme="majorHAnsi" w:cstheme="majorHAnsi"/>
          <w:sz w:val="20"/>
          <w:szCs w:val="20"/>
        </w:rPr>
      </w:pPr>
    </w:p>
    <w:p w14:paraId="509CA41A" w14:textId="77777777" w:rsidR="00B961FF" w:rsidRDefault="00B961FF" w:rsidP="00B961FF">
      <w:pPr>
        <w:spacing w:line="240" w:lineRule="auto"/>
        <w:ind w:firstLine="0"/>
        <w:rPr>
          <w:rFonts w:asciiTheme="majorHAnsi" w:hAnsiTheme="majorHAnsi" w:cstheme="majorHAnsi"/>
          <w:sz w:val="20"/>
          <w:szCs w:val="20"/>
        </w:rPr>
      </w:pPr>
    </w:p>
    <w:p w14:paraId="24506319" w14:textId="77777777" w:rsidR="00B961FF" w:rsidRDefault="00B961FF" w:rsidP="00B961FF">
      <w:pPr>
        <w:spacing w:line="240" w:lineRule="auto"/>
        <w:ind w:firstLine="0"/>
        <w:rPr>
          <w:rFonts w:asciiTheme="majorHAnsi" w:hAnsiTheme="majorHAnsi" w:cstheme="majorHAnsi"/>
          <w:sz w:val="20"/>
          <w:szCs w:val="20"/>
        </w:rPr>
      </w:pPr>
    </w:p>
    <w:p w14:paraId="3AF66DE7" w14:textId="77777777" w:rsidR="00B961FF" w:rsidRDefault="00B961FF" w:rsidP="00B961FF">
      <w:pPr>
        <w:spacing w:line="240" w:lineRule="auto"/>
        <w:ind w:firstLine="0"/>
        <w:rPr>
          <w:rFonts w:asciiTheme="majorHAnsi" w:hAnsiTheme="majorHAnsi" w:cstheme="majorHAnsi"/>
          <w:sz w:val="20"/>
          <w:szCs w:val="20"/>
        </w:rPr>
      </w:pPr>
    </w:p>
    <w:p w14:paraId="1AE31D1F" w14:textId="77777777" w:rsidR="00B961FF" w:rsidRDefault="00B961FF" w:rsidP="00B961FF">
      <w:pPr>
        <w:spacing w:line="240" w:lineRule="auto"/>
        <w:ind w:firstLine="0"/>
        <w:rPr>
          <w:rFonts w:asciiTheme="majorHAnsi" w:hAnsiTheme="majorHAnsi" w:cstheme="majorHAnsi"/>
          <w:sz w:val="20"/>
          <w:szCs w:val="20"/>
        </w:rPr>
      </w:pPr>
    </w:p>
    <w:p w14:paraId="15E0FED0" w14:textId="77777777" w:rsidR="00B961FF" w:rsidRDefault="00B961FF" w:rsidP="00B961FF">
      <w:pPr>
        <w:spacing w:line="240" w:lineRule="auto"/>
        <w:ind w:firstLine="0"/>
        <w:rPr>
          <w:rFonts w:asciiTheme="majorHAnsi" w:hAnsiTheme="majorHAnsi" w:cstheme="majorHAnsi"/>
          <w:sz w:val="20"/>
          <w:szCs w:val="20"/>
        </w:rPr>
      </w:pPr>
    </w:p>
    <w:p w14:paraId="739C2F27" w14:textId="77777777" w:rsidR="00B961FF" w:rsidRDefault="00B961FF" w:rsidP="00B961FF">
      <w:pPr>
        <w:spacing w:line="240" w:lineRule="auto"/>
        <w:ind w:firstLine="0"/>
        <w:rPr>
          <w:rFonts w:asciiTheme="majorHAnsi" w:hAnsiTheme="majorHAnsi" w:cstheme="majorHAnsi"/>
          <w:sz w:val="20"/>
          <w:szCs w:val="20"/>
        </w:rPr>
      </w:pPr>
    </w:p>
    <w:p w14:paraId="49C9D0D8" w14:textId="4364403A" w:rsidR="00B961FF" w:rsidRDefault="00B961FF" w:rsidP="00B961FF">
      <w:pPr>
        <w:spacing w:line="240" w:lineRule="auto"/>
        <w:ind w:firstLine="0"/>
        <w:rPr>
          <w:rFonts w:asciiTheme="majorHAnsi" w:hAnsiTheme="majorHAnsi" w:cstheme="majorHAnsi"/>
          <w:sz w:val="20"/>
          <w:szCs w:val="20"/>
        </w:rPr>
      </w:pPr>
    </w:p>
    <w:p w14:paraId="7800D3AC" w14:textId="52C56F2F" w:rsidR="009D4A98" w:rsidRDefault="009D4A98" w:rsidP="00B961FF">
      <w:pPr>
        <w:spacing w:line="240" w:lineRule="auto"/>
        <w:ind w:firstLine="0"/>
        <w:rPr>
          <w:rFonts w:asciiTheme="majorHAnsi" w:hAnsiTheme="majorHAnsi" w:cstheme="majorHAnsi"/>
          <w:sz w:val="20"/>
          <w:szCs w:val="20"/>
        </w:rPr>
      </w:pPr>
    </w:p>
    <w:p w14:paraId="7B474818" w14:textId="78A5C1BE" w:rsidR="009D4A98" w:rsidRDefault="009D4A98" w:rsidP="00B961FF">
      <w:pPr>
        <w:spacing w:line="240" w:lineRule="auto"/>
        <w:ind w:firstLine="0"/>
        <w:rPr>
          <w:rFonts w:asciiTheme="majorHAnsi" w:hAnsiTheme="majorHAnsi" w:cstheme="majorHAnsi"/>
          <w:sz w:val="20"/>
          <w:szCs w:val="20"/>
        </w:rPr>
      </w:pPr>
    </w:p>
    <w:p w14:paraId="0A068E23" w14:textId="38878EC9" w:rsidR="009D4A98" w:rsidRDefault="009D4A98" w:rsidP="00B961FF">
      <w:pPr>
        <w:spacing w:line="240" w:lineRule="auto"/>
        <w:ind w:firstLine="0"/>
        <w:rPr>
          <w:rFonts w:asciiTheme="majorHAnsi" w:hAnsiTheme="majorHAnsi" w:cstheme="majorHAnsi"/>
          <w:sz w:val="20"/>
          <w:szCs w:val="20"/>
        </w:rPr>
      </w:pPr>
    </w:p>
    <w:p w14:paraId="437D8618" w14:textId="418E0EBA" w:rsidR="009D4A98" w:rsidRDefault="009D4A98" w:rsidP="00B961FF">
      <w:pPr>
        <w:spacing w:line="240" w:lineRule="auto"/>
        <w:ind w:firstLine="0"/>
        <w:rPr>
          <w:rFonts w:asciiTheme="majorHAnsi" w:hAnsiTheme="majorHAnsi" w:cstheme="majorHAnsi"/>
          <w:sz w:val="20"/>
          <w:szCs w:val="20"/>
        </w:rPr>
      </w:pPr>
    </w:p>
    <w:p w14:paraId="01D7BE68" w14:textId="4CB03E2C" w:rsidR="009D4A98" w:rsidRDefault="009D4A98" w:rsidP="00B961FF">
      <w:pPr>
        <w:spacing w:line="240" w:lineRule="auto"/>
        <w:ind w:firstLine="0"/>
        <w:rPr>
          <w:rFonts w:asciiTheme="majorHAnsi" w:hAnsiTheme="majorHAnsi" w:cstheme="majorHAnsi"/>
          <w:sz w:val="20"/>
          <w:szCs w:val="20"/>
        </w:rPr>
      </w:pPr>
    </w:p>
    <w:p w14:paraId="204E0624" w14:textId="6C4E49A0" w:rsidR="009D4A98" w:rsidRDefault="009D4A98" w:rsidP="00B961FF">
      <w:pPr>
        <w:spacing w:line="240" w:lineRule="auto"/>
        <w:ind w:firstLine="0"/>
        <w:rPr>
          <w:rFonts w:asciiTheme="majorHAnsi" w:hAnsiTheme="majorHAnsi" w:cstheme="majorHAnsi"/>
          <w:sz w:val="20"/>
          <w:szCs w:val="20"/>
        </w:rPr>
      </w:pPr>
    </w:p>
    <w:p w14:paraId="126B61F5" w14:textId="3C99BDF5" w:rsidR="009D4A98" w:rsidRDefault="009D4A98" w:rsidP="00B961FF">
      <w:pPr>
        <w:spacing w:line="240" w:lineRule="auto"/>
        <w:ind w:firstLine="0"/>
        <w:rPr>
          <w:rFonts w:asciiTheme="majorHAnsi" w:hAnsiTheme="majorHAnsi" w:cstheme="majorHAnsi"/>
          <w:sz w:val="20"/>
          <w:szCs w:val="20"/>
        </w:rPr>
      </w:pPr>
    </w:p>
    <w:p w14:paraId="7119448E" w14:textId="7167F2A5" w:rsidR="009D4A98" w:rsidRDefault="009D4A98" w:rsidP="00B961FF">
      <w:pPr>
        <w:spacing w:line="240" w:lineRule="auto"/>
        <w:ind w:firstLine="0"/>
        <w:rPr>
          <w:rFonts w:asciiTheme="majorHAnsi" w:hAnsiTheme="majorHAnsi" w:cstheme="majorHAnsi"/>
          <w:sz w:val="20"/>
          <w:szCs w:val="20"/>
        </w:rPr>
      </w:pPr>
    </w:p>
    <w:p w14:paraId="3BD495E8" w14:textId="6587C9C2" w:rsidR="009D4A98" w:rsidRDefault="009D4A98" w:rsidP="00B961FF">
      <w:pPr>
        <w:spacing w:line="240" w:lineRule="auto"/>
        <w:ind w:firstLine="0"/>
        <w:rPr>
          <w:rFonts w:asciiTheme="majorHAnsi" w:hAnsiTheme="majorHAnsi" w:cstheme="majorHAnsi"/>
          <w:sz w:val="20"/>
          <w:szCs w:val="20"/>
        </w:rPr>
      </w:pPr>
    </w:p>
    <w:p w14:paraId="25540792" w14:textId="23B33BB1" w:rsidR="009D4A98" w:rsidRDefault="009D4A98" w:rsidP="00B961FF">
      <w:pPr>
        <w:spacing w:line="240" w:lineRule="auto"/>
        <w:ind w:firstLine="0"/>
        <w:rPr>
          <w:rFonts w:asciiTheme="majorHAnsi" w:hAnsiTheme="majorHAnsi" w:cstheme="majorHAnsi"/>
          <w:sz w:val="20"/>
          <w:szCs w:val="20"/>
        </w:rPr>
      </w:pPr>
    </w:p>
    <w:p w14:paraId="2E05AC00" w14:textId="2AA44668" w:rsidR="009D4A98" w:rsidRDefault="009D4A98" w:rsidP="00B961FF">
      <w:pPr>
        <w:spacing w:line="240" w:lineRule="auto"/>
        <w:ind w:firstLine="0"/>
        <w:rPr>
          <w:rFonts w:asciiTheme="majorHAnsi" w:hAnsiTheme="majorHAnsi" w:cstheme="majorHAnsi"/>
          <w:sz w:val="20"/>
          <w:szCs w:val="20"/>
        </w:rPr>
      </w:pPr>
    </w:p>
    <w:p w14:paraId="7B2DC56A" w14:textId="25FB7835" w:rsidR="009D4A98" w:rsidRDefault="009D4A98" w:rsidP="00B961FF">
      <w:pPr>
        <w:spacing w:line="240" w:lineRule="auto"/>
        <w:ind w:firstLine="0"/>
        <w:rPr>
          <w:rFonts w:asciiTheme="majorHAnsi" w:hAnsiTheme="majorHAnsi" w:cstheme="majorHAnsi"/>
          <w:sz w:val="20"/>
          <w:szCs w:val="20"/>
        </w:rPr>
      </w:pPr>
    </w:p>
    <w:p w14:paraId="3B3F571B" w14:textId="07FD7616" w:rsidR="009D4A98" w:rsidRDefault="009D4A98" w:rsidP="00B961FF">
      <w:pPr>
        <w:spacing w:line="240" w:lineRule="auto"/>
        <w:ind w:firstLine="0"/>
        <w:rPr>
          <w:rFonts w:asciiTheme="majorHAnsi" w:hAnsiTheme="majorHAnsi" w:cstheme="majorHAnsi"/>
          <w:sz w:val="20"/>
          <w:szCs w:val="20"/>
        </w:rPr>
      </w:pPr>
    </w:p>
    <w:p w14:paraId="21A7E437" w14:textId="40EACAA0" w:rsidR="009D4A98" w:rsidRDefault="009D4A98" w:rsidP="00B961FF">
      <w:pPr>
        <w:spacing w:line="240" w:lineRule="auto"/>
        <w:ind w:firstLine="0"/>
        <w:rPr>
          <w:rFonts w:asciiTheme="majorHAnsi" w:hAnsiTheme="majorHAnsi" w:cstheme="majorHAnsi"/>
          <w:sz w:val="20"/>
          <w:szCs w:val="20"/>
        </w:rPr>
      </w:pPr>
    </w:p>
    <w:p w14:paraId="0A6C4241" w14:textId="76368131" w:rsidR="009D4A98" w:rsidRDefault="009D4A98" w:rsidP="00B961FF">
      <w:pPr>
        <w:spacing w:line="240" w:lineRule="auto"/>
        <w:ind w:firstLine="0"/>
        <w:rPr>
          <w:rFonts w:asciiTheme="majorHAnsi" w:hAnsiTheme="majorHAnsi" w:cstheme="majorHAnsi"/>
          <w:sz w:val="20"/>
          <w:szCs w:val="20"/>
        </w:rPr>
      </w:pPr>
    </w:p>
    <w:p w14:paraId="5E5DDB0A" w14:textId="77777777" w:rsidR="00B961FF" w:rsidRDefault="00B961FF" w:rsidP="00B961FF">
      <w:pPr>
        <w:spacing w:line="240" w:lineRule="auto"/>
        <w:ind w:firstLine="0"/>
        <w:rPr>
          <w:rFonts w:asciiTheme="majorHAnsi" w:hAnsiTheme="majorHAnsi" w:cstheme="majorHAnsi"/>
          <w:sz w:val="20"/>
          <w:szCs w:val="20"/>
        </w:rPr>
      </w:pPr>
    </w:p>
    <w:p w14:paraId="51A8F00A" w14:textId="7F5F8950" w:rsidR="00B961FF" w:rsidRDefault="00B961FF" w:rsidP="00B961FF">
      <w:pPr>
        <w:spacing w:line="240" w:lineRule="auto"/>
        <w:ind w:firstLine="0"/>
        <w:rPr>
          <w:rFonts w:asciiTheme="majorHAnsi" w:hAnsiTheme="majorHAnsi" w:cstheme="majorHAnsi"/>
          <w:sz w:val="20"/>
          <w:szCs w:val="20"/>
        </w:rPr>
      </w:pPr>
    </w:p>
    <w:p w14:paraId="0F23C15E" w14:textId="69BDFE00" w:rsidR="0048552E" w:rsidRDefault="0048552E" w:rsidP="00B961FF">
      <w:pPr>
        <w:spacing w:line="240" w:lineRule="auto"/>
        <w:ind w:firstLine="0"/>
        <w:rPr>
          <w:rFonts w:asciiTheme="majorHAnsi" w:hAnsiTheme="majorHAnsi" w:cstheme="majorHAnsi"/>
          <w:sz w:val="20"/>
          <w:szCs w:val="20"/>
        </w:rPr>
      </w:pPr>
    </w:p>
    <w:p w14:paraId="38C63173" w14:textId="77777777" w:rsidR="0048552E" w:rsidRDefault="0048552E" w:rsidP="00B961FF">
      <w:pPr>
        <w:spacing w:line="240" w:lineRule="auto"/>
        <w:ind w:firstLine="0"/>
        <w:rPr>
          <w:rFonts w:asciiTheme="majorHAnsi" w:hAnsiTheme="majorHAnsi" w:cstheme="majorHAnsi"/>
          <w:sz w:val="20"/>
          <w:szCs w:val="20"/>
        </w:rPr>
      </w:pPr>
    </w:p>
    <w:p w14:paraId="590D8E91" w14:textId="77777777" w:rsidR="00B961FF" w:rsidRDefault="00B961FF" w:rsidP="00B961FF">
      <w:pPr>
        <w:spacing w:line="240" w:lineRule="auto"/>
        <w:ind w:firstLine="0"/>
        <w:rPr>
          <w:rFonts w:asciiTheme="majorHAnsi" w:hAnsiTheme="majorHAnsi" w:cstheme="majorHAnsi"/>
          <w:sz w:val="20"/>
          <w:szCs w:val="20"/>
        </w:rPr>
      </w:pPr>
    </w:p>
    <w:p w14:paraId="5B7A0FA6" w14:textId="74B7438B" w:rsidR="000566E0" w:rsidRDefault="000566E0" w:rsidP="00B961FF">
      <w:pPr>
        <w:spacing w:line="240" w:lineRule="auto"/>
        <w:ind w:firstLine="0"/>
        <w:rPr>
          <w:rFonts w:asciiTheme="majorHAnsi" w:hAnsiTheme="majorHAnsi" w:cstheme="majorHAnsi"/>
          <w:sz w:val="20"/>
          <w:szCs w:val="20"/>
        </w:rPr>
      </w:pPr>
    </w:p>
    <w:p w14:paraId="35A72F72" w14:textId="77777777" w:rsidR="000566E0" w:rsidRDefault="000566E0" w:rsidP="00B961FF">
      <w:pPr>
        <w:spacing w:line="240" w:lineRule="auto"/>
        <w:ind w:firstLine="0"/>
        <w:rPr>
          <w:rFonts w:asciiTheme="majorHAnsi" w:hAnsiTheme="majorHAnsi" w:cstheme="majorHAnsi"/>
          <w:sz w:val="20"/>
          <w:szCs w:val="20"/>
        </w:rPr>
      </w:pPr>
    </w:p>
    <w:p w14:paraId="1D14F444" w14:textId="77777777" w:rsidR="000566E0" w:rsidRDefault="000566E0" w:rsidP="00B961FF">
      <w:pPr>
        <w:spacing w:line="240" w:lineRule="auto"/>
        <w:ind w:firstLine="0"/>
        <w:rPr>
          <w:rFonts w:asciiTheme="majorHAnsi" w:hAnsiTheme="majorHAnsi" w:cstheme="majorHAnsi"/>
          <w:sz w:val="20"/>
          <w:szCs w:val="20"/>
        </w:rPr>
      </w:pPr>
    </w:p>
    <w:p w14:paraId="4D0D4E85" w14:textId="2663CE63" w:rsidR="00B961FF" w:rsidRDefault="00B961FF" w:rsidP="00B961FF">
      <w:pPr>
        <w:spacing w:line="240" w:lineRule="auto"/>
        <w:ind w:firstLine="0"/>
        <w:rPr>
          <w:rFonts w:asciiTheme="majorHAnsi" w:hAnsiTheme="majorHAnsi" w:cstheme="majorHAnsi"/>
          <w:sz w:val="20"/>
          <w:szCs w:val="20"/>
        </w:rPr>
      </w:pPr>
    </w:p>
    <w:p w14:paraId="5DF17BFD" w14:textId="4FFF9FD8" w:rsidR="0048552E" w:rsidRPr="00D02245" w:rsidRDefault="0048552E" w:rsidP="00D02245">
      <w:pPr>
        <w:ind w:firstLine="0"/>
        <w:contextualSpacing/>
        <w:rPr>
          <w:rFonts w:asciiTheme="majorHAnsi" w:hAnsiTheme="majorHAnsi" w:cstheme="majorHAnsi"/>
        </w:rPr>
      </w:pPr>
      <w:r w:rsidRPr="00D02245">
        <w:rPr>
          <w:rFonts w:asciiTheme="majorHAnsi" w:hAnsiTheme="majorHAnsi" w:cstheme="majorHAnsi"/>
        </w:rPr>
        <w:t>Table 5</w:t>
      </w:r>
      <w:r w:rsidR="00ED78A1">
        <w:rPr>
          <w:rFonts w:asciiTheme="majorHAnsi" w:hAnsiTheme="majorHAnsi" w:cstheme="majorHAnsi"/>
        </w:rPr>
        <w:t>.</w:t>
      </w:r>
    </w:p>
    <w:p w14:paraId="02E77830" w14:textId="78725956" w:rsidR="0048552E" w:rsidRPr="0048552E" w:rsidRDefault="0048552E" w:rsidP="00D02245">
      <w:pPr>
        <w:ind w:firstLine="0"/>
        <w:contextualSpacing/>
        <w:rPr>
          <w:rFonts w:asciiTheme="majorHAnsi" w:hAnsiTheme="majorHAnsi" w:cstheme="majorHAnsi"/>
          <w:i/>
          <w:iCs/>
          <w:sz w:val="20"/>
          <w:szCs w:val="20"/>
        </w:rPr>
      </w:pPr>
      <w:r w:rsidRPr="00D02245">
        <w:rPr>
          <w:rFonts w:asciiTheme="majorHAnsi" w:hAnsiTheme="majorHAnsi" w:cstheme="majorHAnsi"/>
          <w:i/>
          <w:iCs/>
        </w:rPr>
        <w:t>Regressions Analysis</w:t>
      </w:r>
      <w:r w:rsidRPr="0048552E">
        <w:rPr>
          <w:rFonts w:asciiTheme="majorHAnsi" w:hAnsiTheme="majorHAnsi" w:cstheme="majorHAnsi"/>
          <w:i/>
          <w:iCs/>
          <w:sz w:val="20"/>
          <w:szCs w:val="20"/>
        </w:rPr>
        <w:t xml:space="preserve"> </w:t>
      </w:r>
    </w:p>
    <w:tbl>
      <w:tblPr>
        <w:tblStyle w:val="TableGrid"/>
        <w:tblW w:w="7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1575"/>
        <w:gridCol w:w="1170"/>
        <w:gridCol w:w="1620"/>
        <w:gridCol w:w="1260"/>
      </w:tblGrid>
      <w:tr w:rsidR="00B961FF" w:rsidRPr="0000087C" w14:paraId="7E30E03D" w14:textId="77777777" w:rsidTr="00D02245">
        <w:trPr>
          <w:trHeight w:val="501"/>
        </w:trPr>
        <w:tc>
          <w:tcPr>
            <w:tcW w:w="2025" w:type="dxa"/>
            <w:tcBorders>
              <w:top w:val="single" w:sz="4" w:space="0" w:color="auto"/>
              <w:left w:val="nil"/>
              <w:bottom w:val="nil"/>
              <w:right w:val="single" w:sz="4" w:space="0" w:color="auto"/>
            </w:tcBorders>
          </w:tcPr>
          <w:p w14:paraId="708259F8" w14:textId="77777777" w:rsidR="00B961FF" w:rsidRPr="00D02245" w:rsidRDefault="00B961FF" w:rsidP="000138AA">
            <w:pPr>
              <w:ind w:firstLine="0"/>
              <w:contextualSpacing/>
              <w:rPr>
                <w:rFonts w:asciiTheme="majorHAnsi" w:hAnsiTheme="majorHAnsi" w:cstheme="majorHAnsi"/>
                <w:b/>
                <w:bCs/>
              </w:rPr>
            </w:pPr>
          </w:p>
        </w:tc>
        <w:tc>
          <w:tcPr>
            <w:tcW w:w="2745" w:type="dxa"/>
            <w:gridSpan w:val="2"/>
            <w:tcBorders>
              <w:top w:val="single" w:sz="4" w:space="0" w:color="auto"/>
              <w:left w:val="single" w:sz="4" w:space="0" w:color="auto"/>
              <w:bottom w:val="single" w:sz="4" w:space="0" w:color="auto"/>
              <w:right w:val="single" w:sz="4" w:space="0" w:color="auto"/>
            </w:tcBorders>
            <w:hideMark/>
          </w:tcPr>
          <w:p w14:paraId="53C2727C" w14:textId="77777777" w:rsidR="00B961FF" w:rsidRPr="00D02245" w:rsidRDefault="00B961FF" w:rsidP="000138AA">
            <w:pPr>
              <w:ind w:firstLine="0"/>
              <w:contextualSpacing/>
              <w:jc w:val="center"/>
              <w:rPr>
                <w:rFonts w:asciiTheme="majorHAnsi" w:hAnsiTheme="majorHAnsi" w:cstheme="majorHAnsi"/>
                <w:b/>
                <w:bCs/>
              </w:rPr>
            </w:pPr>
            <w:r w:rsidRPr="00D02245">
              <w:rPr>
                <w:rFonts w:asciiTheme="majorHAnsi" w:hAnsiTheme="majorHAnsi" w:cstheme="majorHAnsi"/>
                <w:b/>
                <w:bCs/>
              </w:rPr>
              <w:t>Model 1</w:t>
            </w:r>
          </w:p>
        </w:tc>
        <w:tc>
          <w:tcPr>
            <w:tcW w:w="2880" w:type="dxa"/>
            <w:gridSpan w:val="2"/>
            <w:tcBorders>
              <w:top w:val="single" w:sz="4" w:space="0" w:color="auto"/>
              <w:left w:val="single" w:sz="4" w:space="0" w:color="auto"/>
              <w:bottom w:val="single" w:sz="4" w:space="0" w:color="auto"/>
              <w:right w:val="single" w:sz="4" w:space="0" w:color="auto"/>
            </w:tcBorders>
            <w:hideMark/>
          </w:tcPr>
          <w:p w14:paraId="65AECE65" w14:textId="77777777" w:rsidR="00B961FF" w:rsidRPr="00D02245" w:rsidRDefault="00B961FF" w:rsidP="000138AA">
            <w:pPr>
              <w:ind w:firstLine="0"/>
              <w:contextualSpacing/>
              <w:jc w:val="center"/>
              <w:rPr>
                <w:rFonts w:asciiTheme="majorHAnsi" w:hAnsiTheme="majorHAnsi" w:cstheme="majorHAnsi"/>
                <w:b/>
                <w:bCs/>
              </w:rPr>
            </w:pPr>
            <w:r w:rsidRPr="00D02245">
              <w:rPr>
                <w:rFonts w:asciiTheme="majorHAnsi" w:hAnsiTheme="majorHAnsi" w:cstheme="majorHAnsi"/>
                <w:b/>
                <w:bCs/>
              </w:rPr>
              <w:t>Model 2</w:t>
            </w:r>
          </w:p>
        </w:tc>
      </w:tr>
      <w:tr w:rsidR="00B961FF" w:rsidRPr="0000087C" w14:paraId="6CC44B29" w14:textId="77777777" w:rsidTr="00D02245">
        <w:trPr>
          <w:trHeight w:val="501"/>
        </w:trPr>
        <w:tc>
          <w:tcPr>
            <w:tcW w:w="2025" w:type="dxa"/>
            <w:tcBorders>
              <w:top w:val="nil"/>
              <w:left w:val="nil"/>
              <w:bottom w:val="single" w:sz="4" w:space="0" w:color="auto"/>
              <w:right w:val="single" w:sz="4" w:space="0" w:color="auto"/>
            </w:tcBorders>
            <w:hideMark/>
          </w:tcPr>
          <w:p w14:paraId="3417856A" w14:textId="77777777" w:rsidR="00B961FF" w:rsidRPr="00D02245" w:rsidRDefault="00B961FF" w:rsidP="000138AA">
            <w:pPr>
              <w:ind w:firstLine="0"/>
              <w:contextualSpacing/>
              <w:rPr>
                <w:rFonts w:asciiTheme="majorHAnsi" w:hAnsiTheme="majorHAnsi" w:cstheme="majorHAnsi"/>
                <w:b/>
                <w:bCs/>
              </w:rPr>
            </w:pPr>
            <w:r w:rsidRPr="00D02245">
              <w:rPr>
                <w:rFonts w:asciiTheme="majorHAnsi" w:hAnsiTheme="majorHAnsi" w:cstheme="majorHAnsi"/>
                <w:b/>
                <w:bCs/>
              </w:rPr>
              <w:t>Variable</w:t>
            </w:r>
          </w:p>
        </w:tc>
        <w:tc>
          <w:tcPr>
            <w:tcW w:w="1575" w:type="dxa"/>
            <w:tcBorders>
              <w:top w:val="single" w:sz="4" w:space="0" w:color="auto"/>
              <w:left w:val="single" w:sz="4" w:space="0" w:color="auto"/>
              <w:bottom w:val="single" w:sz="4" w:space="0" w:color="auto"/>
              <w:right w:val="nil"/>
            </w:tcBorders>
            <w:hideMark/>
          </w:tcPr>
          <w:p w14:paraId="0565F3BA" w14:textId="77777777" w:rsidR="00B961FF" w:rsidRPr="00D02245" w:rsidRDefault="00B961FF" w:rsidP="000138AA">
            <w:pPr>
              <w:ind w:firstLine="0"/>
              <w:contextualSpacing/>
              <w:rPr>
                <w:rFonts w:asciiTheme="majorHAnsi" w:hAnsiTheme="majorHAnsi" w:cstheme="majorHAnsi"/>
                <w:b/>
                <w:bCs/>
              </w:rPr>
            </w:pPr>
            <w:r w:rsidRPr="00D02245">
              <w:rPr>
                <w:rFonts w:asciiTheme="majorHAnsi" w:hAnsiTheme="majorHAnsi" w:cstheme="majorHAnsi"/>
                <w:b/>
                <w:bCs/>
                <w:i/>
                <w:iCs/>
              </w:rPr>
              <w:t>B</w:t>
            </w:r>
          </w:p>
        </w:tc>
        <w:tc>
          <w:tcPr>
            <w:tcW w:w="1170" w:type="dxa"/>
            <w:tcBorders>
              <w:top w:val="single" w:sz="4" w:space="0" w:color="auto"/>
              <w:left w:val="nil"/>
              <w:bottom w:val="single" w:sz="4" w:space="0" w:color="auto"/>
              <w:right w:val="single" w:sz="4" w:space="0" w:color="auto"/>
            </w:tcBorders>
            <w:hideMark/>
          </w:tcPr>
          <w:p w14:paraId="3343CD3C" w14:textId="55DA366C" w:rsidR="00B961FF" w:rsidRPr="00D02245" w:rsidRDefault="005A55D5" w:rsidP="000138AA">
            <w:pPr>
              <w:ind w:firstLine="0"/>
              <w:contextualSpacing/>
              <w:jc w:val="center"/>
              <w:rPr>
                <w:rFonts w:asciiTheme="majorHAnsi" w:hAnsiTheme="majorHAnsi" w:cstheme="majorHAnsi"/>
                <w:b/>
                <w:bCs/>
                <w:i/>
                <w:iCs/>
              </w:rPr>
            </w:pPr>
            <w:r w:rsidRPr="00D02245">
              <w:rPr>
                <w:rFonts w:asciiTheme="majorHAnsi" w:hAnsiTheme="majorHAnsi" w:cstheme="majorHAnsi"/>
                <w:b/>
                <w:bCs/>
                <w:i/>
                <w:iCs/>
              </w:rPr>
              <w:t>SE</w:t>
            </w:r>
          </w:p>
        </w:tc>
        <w:tc>
          <w:tcPr>
            <w:tcW w:w="1620" w:type="dxa"/>
            <w:tcBorders>
              <w:top w:val="single" w:sz="4" w:space="0" w:color="auto"/>
              <w:left w:val="single" w:sz="4" w:space="0" w:color="auto"/>
              <w:bottom w:val="single" w:sz="4" w:space="0" w:color="auto"/>
              <w:right w:val="nil"/>
            </w:tcBorders>
            <w:hideMark/>
          </w:tcPr>
          <w:p w14:paraId="4B254625" w14:textId="77777777" w:rsidR="00B961FF" w:rsidRPr="00D02245" w:rsidRDefault="00B961FF" w:rsidP="000138AA">
            <w:pPr>
              <w:ind w:firstLine="0"/>
              <w:contextualSpacing/>
              <w:rPr>
                <w:rFonts w:asciiTheme="majorHAnsi" w:hAnsiTheme="majorHAnsi" w:cstheme="majorHAnsi"/>
                <w:b/>
                <w:bCs/>
                <w:i/>
                <w:iCs/>
              </w:rPr>
            </w:pPr>
            <w:r w:rsidRPr="00D02245">
              <w:rPr>
                <w:rFonts w:asciiTheme="majorHAnsi" w:hAnsiTheme="majorHAnsi" w:cstheme="majorHAnsi"/>
                <w:b/>
                <w:bCs/>
                <w:i/>
                <w:iCs/>
              </w:rPr>
              <w:t>B</w:t>
            </w:r>
          </w:p>
        </w:tc>
        <w:tc>
          <w:tcPr>
            <w:tcW w:w="1260" w:type="dxa"/>
            <w:tcBorders>
              <w:top w:val="single" w:sz="4" w:space="0" w:color="auto"/>
              <w:left w:val="nil"/>
              <w:bottom w:val="single" w:sz="4" w:space="0" w:color="auto"/>
              <w:right w:val="single" w:sz="4" w:space="0" w:color="auto"/>
            </w:tcBorders>
            <w:hideMark/>
          </w:tcPr>
          <w:p w14:paraId="7000E0FD" w14:textId="2F66A294" w:rsidR="00B961FF" w:rsidRPr="00D02245" w:rsidRDefault="005A55D5" w:rsidP="000138AA">
            <w:pPr>
              <w:ind w:firstLine="0"/>
              <w:contextualSpacing/>
              <w:jc w:val="center"/>
              <w:rPr>
                <w:rFonts w:asciiTheme="majorHAnsi" w:hAnsiTheme="majorHAnsi" w:cstheme="majorHAnsi"/>
                <w:b/>
                <w:bCs/>
                <w:i/>
                <w:iCs/>
              </w:rPr>
            </w:pPr>
            <w:r w:rsidRPr="00D02245">
              <w:rPr>
                <w:rFonts w:asciiTheme="majorHAnsi" w:hAnsiTheme="majorHAnsi" w:cstheme="majorHAnsi"/>
                <w:b/>
                <w:bCs/>
                <w:i/>
                <w:iCs/>
              </w:rPr>
              <w:t>SE</w:t>
            </w:r>
          </w:p>
        </w:tc>
      </w:tr>
      <w:tr w:rsidR="00B961FF" w:rsidRPr="0000087C" w14:paraId="6E707183" w14:textId="77777777" w:rsidTr="00D02245">
        <w:trPr>
          <w:trHeight w:val="501"/>
        </w:trPr>
        <w:tc>
          <w:tcPr>
            <w:tcW w:w="2025" w:type="dxa"/>
            <w:tcBorders>
              <w:top w:val="single" w:sz="4" w:space="0" w:color="auto"/>
              <w:left w:val="nil"/>
              <w:bottom w:val="nil"/>
              <w:right w:val="single" w:sz="4" w:space="0" w:color="auto"/>
            </w:tcBorders>
            <w:hideMark/>
          </w:tcPr>
          <w:p w14:paraId="41844A79" w14:textId="77777777" w:rsidR="00B961FF" w:rsidRPr="00D02245" w:rsidRDefault="00B961FF">
            <w:pPr>
              <w:ind w:firstLine="0"/>
              <w:contextualSpacing/>
              <w:rPr>
                <w:rFonts w:asciiTheme="majorHAnsi" w:hAnsiTheme="majorHAnsi" w:cstheme="majorHAnsi"/>
              </w:rPr>
            </w:pPr>
            <w:r w:rsidRPr="00D02245">
              <w:rPr>
                <w:rFonts w:asciiTheme="majorHAnsi" w:hAnsiTheme="majorHAnsi" w:cstheme="majorHAnsi"/>
              </w:rPr>
              <w:t>HHMA</w:t>
            </w:r>
          </w:p>
        </w:tc>
        <w:tc>
          <w:tcPr>
            <w:tcW w:w="1575" w:type="dxa"/>
            <w:tcBorders>
              <w:top w:val="single" w:sz="4" w:space="0" w:color="auto"/>
              <w:left w:val="single" w:sz="4" w:space="0" w:color="auto"/>
              <w:bottom w:val="nil"/>
              <w:right w:val="nil"/>
            </w:tcBorders>
            <w:hideMark/>
          </w:tcPr>
          <w:p w14:paraId="0B29D110" w14:textId="77777777" w:rsidR="00B961FF" w:rsidRPr="00D02245" w:rsidRDefault="00B961FF">
            <w:pPr>
              <w:ind w:firstLine="0"/>
              <w:contextualSpacing/>
              <w:rPr>
                <w:rFonts w:asciiTheme="majorHAnsi" w:hAnsiTheme="majorHAnsi" w:cstheme="majorHAnsi"/>
                <w:vertAlign w:val="superscript"/>
              </w:rPr>
            </w:pPr>
            <w:r w:rsidRPr="00D02245">
              <w:rPr>
                <w:rFonts w:asciiTheme="majorHAnsi" w:hAnsiTheme="majorHAnsi" w:cstheme="majorHAnsi"/>
              </w:rPr>
              <w:t>0.297</w:t>
            </w:r>
            <w:r w:rsidRPr="00D02245">
              <w:rPr>
                <w:rFonts w:asciiTheme="majorHAnsi" w:hAnsiTheme="majorHAnsi" w:cstheme="majorHAnsi"/>
                <w:vertAlign w:val="superscript"/>
              </w:rPr>
              <w:t>***</w:t>
            </w:r>
          </w:p>
        </w:tc>
        <w:tc>
          <w:tcPr>
            <w:tcW w:w="1170" w:type="dxa"/>
            <w:tcBorders>
              <w:top w:val="single" w:sz="4" w:space="0" w:color="auto"/>
              <w:left w:val="nil"/>
              <w:bottom w:val="nil"/>
              <w:right w:val="single" w:sz="4" w:space="0" w:color="auto"/>
            </w:tcBorders>
            <w:hideMark/>
          </w:tcPr>
          <w:p w14:paraId="5E4602C4" w14:textId="77777777" w:rsidR="00B961FF" w:rsidRPr="00D02245" w:rsidRDefault="00B961FF">
            <w:pPr>
              <w:ind w:firstLine="0"/>
              <w:contextualSpacing/>
              <w:jc w:val="center"/>
              <w:rPr>
                <w:rFonts w:asciiTheme="majorHAnsi" w:hAnsiTheme="majorHAnsi" w:cstheme="majorHAnsi"/>
              </w:rPr>
            </w:pPr>
            <w:r w:rsidRPr="00D02245">
              <w:rPr>
                <w:rFonts w:asciiTheme="majorHAnsi" w:hAnsiTheme="majorHAnsi" w:cstheme="majorHAnsi"/>
              </w:rPr>
              <w:t>0.069</w:t>
            </w:r>
          </w:p>
        </w:tc>
        <w:tc>
          <w:tcPr>
            <w:tcW w:w="1620" w:type="dxa"/>
            <w:tcBorders>
              <w:top w:val="single" w:sz="4" w:space="0" w:color="auto"/>
              <w:left w:val="single" w:sz="4" w:space="0" w:color="auto"/>
              <w:bottom w:val="nil"/>
              <w:right w:val="nil"/>
            </w:tcBorders>
            <w:hideMark/>
          </w:tcPr>
          <w:p w14:paraId="3EE4FCA2" w14:textId="77777777" w:rsidR="00B961FF" w:rsidRPr="00D02245" w:rsidRDefault="00B961FF">
            <w:pPr>
              <w:ind w:firstLine="0"/>
              <w:contextualSpacing/>
              <w:rPr>
                <w:rFonts w:asciiTheme="majorHAnsi" w:hAnsiTheme="majorHAnsi" w:cstheme="majorHAnsi"/>
              </w:rPr>
            </w:pPr>
            <w:r w:rsidRPr="00D02245">
              <w:rPr>
                <w:rFonts w:asciiTheme="majorHAnsi" w:hAnsiTheme="majorHAnsi" w:cstheme="majorHAnsi"/>
              </w:rPr>
              <w:t>0.230**</w:t>
            </w:r>
          </w:p>
        </w:tc>
        <w:tc>
          <w:tcPr>
            <w:tcW w:w="1260" w:type="dxa"/>
            <w:tcBorders>
              <w:top w:val="single" w:sz="4" w:space="0" w:color="auto"/>
              <w:left w:val="nil"/>
              <w:bottom w:val="nil"/>
              <w:right w:val="single" w:sz="4" w:space="0" w:color="auto"/>
            </w:tcBorders>
            <w:hideMark/>
          </w:tcPr>
          <w:p w14:paraId="71BCAE1D" w14:textId="77777777" w:rsidR="00B961FF" w:rsidRPr="00D02245" w:rsidRDefault="00B961FF">
            <w:pPr>
              <w:ind w:firstLine="0"/>
              <w:contextualSpacing/>
              <w:jc w:val="center"/>
              <w:rPr>
                <w:rFonts w:asciiTheme="majorHAnsi" w:hAnsiTheme="majorHAnsi" w:cstheme="majorHAnsi"/>
                <w:iCs/>
              </w:rPr>
            </w:pPr>
            <w:r w:rsidRPr="00D02245">
              <w:rPr>
                <w:rFonts w:asciiTheme="majorHAnsi" w:hAnsiTheme="majorHAnsi" w:cstheme="majorHAnsi"/>
                <w:iCs/>
              </w:rPr>
              <w:t>0.066</w:t>
            </w:r>
          </w:p>
        </w:tc>
      </w:tr>
      <w:tr w:rsidR="00B961FF" w:rsidRPr="0000087C" w14:paraId="7A65E6BD" w14:textId="77777777" w:rsidTr="00D02245">
        <w:trPr>
          <w:trHeight w:val="529"/>
        </w:trPr>
        <w:tc>
          <w:tcPr>
            <w:tcW w:w="2025" w:type="dxa"/>
            <w:tcBorders>
              <w:top w:val="nil"/>
              <w:left w:val="nil"/>
              <w:bottom w:val="nil"/>
              <w:right w:val="single" w:sz="4" w:space="0" w:color="auto"/>
            </w:tcBorders>
            <w:hideMark/>
          </w:tcPr>
          <w:p w14:paraId="6ABFACD7" w14:textId="77777777" w:rsidR="00B961FF" w:rsidRPr="00D02245" w:rsidRDefault="00B961FF">
            <w:pPr>
              <w:ind w:firstLine="0"/>
              <w:contextualSpacing/>
              <w:rPr>
                <w:rFonts w:asciiTheme="majorHAnsi" w:hAnsiTheme="majorHAnsi" w:cstheme="majorHAnsi"/>
              </w:rPr>
            </w:pPr>
            <w:r w:rsidRPr="00D02245">
              <w:rPr>
                <w:rFonts w:asciiTheme="majorHAnsi" w:hAnsiTheme="majorHAnsi" w:cstheme="majorHAnsi"/>
              </w:rPr>
              <w:t>Age</w:t>
            </w:r>
          </w:p>
        </w:tc>
        <w:tc>
          <w:tcPr>
            <w:tcW w:w="1575" w:type="dxa"/>
            <w:tcBorders>
              <w:top w:val="nil"/>
              <w:left w:val="single" w:sz="4" w:space="0" w:color="auto"/>
              <w:bottom w:val="nil"/>
              <w:right w:val="nil"/>
            </w:tcBorders>
            <w:hideMark/>
          </w:tcPr>
          <w:p w14:paraId="5656B6DB" w14:textId="77777777" w:rsidR="00B961FF" w:rsidRPr="00D02245" w:rsidRDefault="00B961FF">
            <w:pPr>
              <w:ind w:firstLine="0"/>
              <w:contextualSpacing/>
              <w:rPr>
                <w:rFonts w:asciiTheme="majorHAnsi" w:hAnsiTheme="majorHAnsi" w:cstheme="majorHAnsi"/>
                <w:vertAlign w:val="superscript"/>
              </w:rPr>
            </w:pPr>
            <w:r w:rsidRPr="00D02245">
              <w:rPr>
                <w:rFonts w:asciiTheme="majorHAnsi" w:hAnsiTheme="majorHAnsi" w:cstheme="majorHAnsi"/>
              </w:rPr>
              <w:t>-0.067</w:t>
            </w:r>
            <w:r w:rsidRPr="00D02245">
              <w:rPr>
                <w:rFonts w:asciiTheme="majorHAnsi" w:hAnsiTheme="majorHAnsi" w:cstheme="majorHAnsi"/>
                <w:vertAlign w:val="superscript"/>
              </w:rPr>
              <w:t>***</w:t>
            </w:r>
          </w:p>
        </w:tc>
        <w:tc>
          <w:tcPr>
            <w:tcW w:w="1170" w:type="dxa"/>
            <w:tcBorders>
              <w:top w:val="nil"/>
              <w:left w:val="nil"/>
              <w:bottom w:val="nil"/>
              <w:right w:val="single" w:sz="4" w:space="0" w:color="auto"/>
            </w:tcBorders>
            <w:hideMark/>
          </w:tcPr>
          <w:p w14:paraId="57B1C7F9" w14:textId="77777777" w:rsidR="00B961FF" w:rsidRPr="00D02245" w:rsidRDefault="00B961FF">
            <w:pPr>
              <w:ind w:firstLine="0"/>
              <w:contextualSpacing/>
              <w:jc w:val="center"/>
              <w:rPr>
                <w:rFonts w:asciiTheme="majorHAnsi" w:hAnsiTheme="majorHAnsi" w:cstheme="majorHAnsi"/>
              </w:rPr>
            </w:pPr>
            <w:r w:rsidRPr="00D02245">
              <w:rPr>
                <w:rFonts w:asciiTheme="majorHAnsi" w:hAnsiTheme="majorHAnsi" w:cstheme="majorHAnsi"/>
              </w:rPr>
              <w:t>0.012</w:t>
            </w:r>
          </w:p>
        </w:tc>
        <w:tc>
          <w:tcPr>
            <w:tcW w:w="1620" w:type="dxa"/>
            <w:tcBorders>
              <w:top w:val="nil"/>
              <w:left w:val="single" w:sz="4" w:space="0" w:color="auto"/>
              <w:bottom w:val="nil"/>
              <w:right w:val="nil"/>
            </w:tcBorders>
            <w:hideMark/>
          </w:tcPr>
          <w:p w14:paraId="5A51822F" w14:textId="77777777" w:rsidR="00B961FF" w:rsidRPr="00D02245" w:rsidRDefault="00B961FF">
            <w:pPr>
              <w:ind w:firstLine="0"/>
              <w:contextualSpacing/>
              <w:rPr>
                <w:rFonts w:asciiTheme="majorHAnsi" w:hAnsiTheme="majorHAnsi" w:cstheme="majorHAnsi"/>
              </w:rPr>
            </w:pPr>
            <w:r w:rsidRPr="00D02245">
              <w:rPr>
                <w:rFonts w:asciiTheme="majorHAnsi" w:hAnsiTheme="majorHAnsi" w:cstheme="majorHAnsi"/>
              </w:rPr>
              <w:t>-0.077***</w:t>
            </w:r>
          </w:p>
        </w:tc>
        <w:tc>
          <w:tcPr>
            <w:tcW w:w="1260" w:type="dxa"/>
            <w:tcBorders>
              <w:top w:val="nil"/>
              <w:left w:val="nil"/>
              <w:bottom w:val="nil"/>
              <w:right w:val="single" w:sz="4" w:space="0" w:color="auto"/>
            </w:tcBorders>
            <w:hideMark/>
          </w:tcPr>
          <w:p w14:paraId="03FC200B" w14:textId="77777777" w:rsidR="00B961FF" w:rsidRPr="00D02245" w:rsidRDefault="00B961FF">
            <w:pPr>
              <w:ind w:firstLine="0"/>
              <w:contextualSpacing/>
              <w:jc w:val="center"/>
              <w:rPr>
                <w:rFonts w:asciiTheme="majorHAnsi" w:hAnsiTheme="majorHAnsi" w:cstheme="majorHAnsi"/>
                <w:iCs/>
              </w:rPr>
            </w:pPr>
            <w:r w:rsidRPr="00D02245">
              <w:rPr>
                <w:rFonts w:asciiTheme="majorHAnsi" w:hAnsiTheme="majorHAnsi" w:cstheme="majorHAnsi"/>
                <w:iCs/>
              </w:rPr>
              <w:t>0.012</w:t>
            </w:r>
          </w:p>
        </w:tc>
      </w:tr>
      <w:tr w:rsidR="00B961FF" w:rsidRPr="0000087C" w14:paraId="0D4FA845" w14:textId="77777777" w:rsidTr="00D02245">
        <w:trPr>
          <w:trHeight w:val="501"/>
        </w:trPr>
        <w:tc>
          <w:tcPr>
            <w:tcW w:w="2025" w:type="dxa"/>
            <w:tcBorders>
              <w:top w:val="nil"/>
              <w:left w:val="nil"/>
              <w:bottom w:val="nil"/>
              <w:right w:val="single" w:sz="4" w:space="0" w:color="auto"/>
            </w:tcBorders>
            <w:hideMark/>
          </w:tcPr>
          <w:p w14:paraId="3251C8F6" w14:textId="121BE145" w:rsidR="00B961FF" w:rsidRPr="00D02245" w:rsidRDefault="003F21BA" w:rsidP="00D02245">
            <w:pPr>
              <w:ind w:firstLine="0"/>
              <w:contextualSpacing/>
              <w:rPr>
                <w:rFonts w:asciiTheme="majorHAnsi" w:hAnsiTheme="majorHAnsi" w:cstheme="majorHAnsi"/>
              </w:rPr>
            </w:pPr>
            <w:r>
              <w:rPr>
                <w:rFonts w:asciiTheme="majorHAnsi" w:hAnsiTheme="majorHAnsi" w:cstheme="majorHAnsi"/>
              </w:rPr>
              <w:t>Female gender</w:t>
            </w:r>
          </w:p>
          <w:p w14:paraId="06975937" w14:textId="77777777" w:rsidR="00B961FF" w:rsidRPr="00D02245" w:rsidRDefault="00B961FF" w:rsidP="00D02245">
            <w:pPr>
              <w:ind w:firstLine="0"/>
              <w:contextualSpacing/>
              <w:rPr>
                <w:rFonts w:asciiTheme="majorHAnsi" w:hAnsiTheme="majorHAnsi" w:cstheme="majorHAnsi"/>
              </w:rPr>
            </w:pPr>
          </w:p>
        </w:tc>
        <w:tc>
          <w:tcPr>
            <w:tcW w:w="1575" w:type="dxa"/>
            <w:tcBorders>
              <w:top w:val="nil"/>
              <w:left w:val="single" w:sz="4" w:space="0" w:color="auto"/>
              <w:bottom w:val="nil"/>
              <w:right w:val="nil"/>
            </w:tcBorders>
            <w:hideMark/>
          </w:tcPr>
          <w:p w14:paraId="77465045"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-0.418</w:t>
            </w:r>
            <w:r w:rsidRPr="00D02245">
              <w:rPr>
                <w:rFonts w:asciiTheme="majorHAnsi" w:hAnsiTheme="majorHAnsi" w:cstheme="majorHAnsi"/>
                <w:vertAlign w:val="superscript"/>
              </w:rPr>
              <w:t>***</w:t>
            </w:r>
          </w:p>
          <w:p w14:paraId="5F82573C" w14:textId="77777777" w:rsidR="00B961FF" w:rsidRPr="00D02245" w:rsidRDefault="00B961FF" w:rsidP="00D02245">
            <w:pPr>
              <w:ind w:firstLine="0"/>
              <w:contextualSpacing/>
              <w:rPr>
                <w:rFonts w:asciiTheme="majorHAnsi" w:hAnsiTheme="majorHAnsi" w:cstheme="majorHAnsi"/>
              </w:rPr>
            </w:pPr>
          </w:p>
        </w:tc>
        <w:tc>
          <w:tcPr>
            <w:tcW w:w="1170" w:type="dxa"/>
            <w:tcBorders>
              <w:top w:val="nil"/>
              <w:left w:val="nil"/>
              <w:bottom w:val="nil"/>
              <w:right w:val="single" w:sz="4" w:space="0" w:color="auto"/>
            </w:tcBorders>
            <w:hideMark/>
          </w:tcPr>
          <w:p w14:paraId="26596F7E" w14:textId="77777777" w:rsidR="00B961FF" w:rsidRPr="00D02245" w:rsidRDefault="00B961FF" w:rsidP="00D02245">
            <w:pPr>
              <w:ind w:firstLine="0"/>
              <w:contextualSpacing/>
              <w:jc w:val="center"/>
              <w:rPr>
                <w:rFonts w:asciiTheme="majorHAnsi" w:hAnsiTheme="majorHAnsi" w:cstheme="majorHAnsi"/>
              </w:rPr>
            </w:pPr>
            <w:r w:rsidRPr="00D02245">
              <w:rPr>
                <w:rFonts w:asciiTheme="majorHAnsi" w:hAnsiTheme="majorHAnsi" w:cstheme="majorHAnsi"/>
              </w:rPr>
              <w:t>0.061</w:t>
            </w:r>
          </w:p>
        </w:tc>
        <w:tc>
          <w:tcPr>
            <w:tcW w:w="1620" w:type="dxa"/>
            <w:tcBorders>
              <w:top w:val="nil"/>
              <w:left w:val="single" w:sz="4" w:space="0" w:color="auto"/>
              <w:bottom w:val="nil"/>
              <w:right w:val="nil"/>
            </w:tcBorders>
            <w:hideMark/>
          </w:tcPr>
          <w:p w14:paraId="5016EE51"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-0.277***</w:t>
            </w:r>
          </w:p>
        </w:tc>
        <w:tc>
          <w:tcPr>
            <w:tcW w:w="1260" w:type="dxa"/>
            <w:tcBorders>
              <w:top w:val="nil"/>
              <w:left w:val="nil"/>
              <w:bottom w:val="nil"/>
              <w:right w:val="single" w:sz="4" w:space="0" w:color="auto"/>
            </w:tcBorders>
            <w:hideMark/>
          </w:tcPr>
          <w:p w14:paraId="1AC18673" w14:textId="77777777" w:rsidR="00B961FF" w:rsidRPr="00D02245" w:rsidRDefault="00B961FF" w:rsidP="00D02245">
            <w:pPr>
              <w:ind w:firstLine="0"/>
              <w:contextualSpacing/>
              <w:jc w:val="center"/>
              <w:rPr>
                <w:rFonts w:asciiTheme="majorHAnsi" w:hAnsiTheme="majorHAnsi" w:cstheme="majorHAnsi"/>
                <w:iCs/>
              </w:rPr>
            </w:pPr>
            <w:r w:rsidRPr="00D02245">
              <w:rPr>
                <w:rFonts w:asciiTheme="majorHAnsi" w:hAnsiTheme="majorHAnsi" w:cstheme="majorHAnsi"/>
                <w:iCs/>
              </w:rPr>
              <w:t>0.059</w:t>
            </w:r>
          </w:p>
        </w:tc>
      </w:tr>
      <w:tr w:rsidR="00B961FF" w:rsidRPr="0000087C" w14:paraId="4253F430" w14:textId="77777777" w:rsidTr="00D02245">
        <w:trPr>
          <w:trHeight w:val="501"/>
        </w:trPr>
        <w:tc>
          <w:tcPr>
            <w:tcW w:w="2025" w:type="dxa"/>
            <w:tcBorders>
              <w:top w:val="nil"/>
              <w:left w:val="nil"/>
              <w:bottom w:val="nil"/>
              <w:right w:val="single" w:sz="4" w:space="0" w:color="auto"/>
            </w:tcBorders>
            <w:hideMark/>
          </w:tcPr>
          <w:p w14:paraId="6AA825D8" w14:textId="23EC5479" w:rsidR="00B961FF" w:rsidRDefault="003F21BA" w:rsidP="00D02245">
            <w:pPr>
              <w:ind w:firstLine="0"/>
              <w:contextualSpacing/>
              <w:rPr>
                <w:rFonts w:asciiTheme="majorHAnsi" w:hAnsiTheme="majorHAnsi" w:cstheme="majorHAnsi"/>
              </w:rPr>
            </w:pPr>
            <w:r>
              <w:rPr>
                <w:rFonts w:asciiTheme="majorHAnsi" w:hAnsiTheme="majorHAnsi" w:cstheme="majorHAnsi"/>
              </w:rPr>
              <w:t>Black race</w:t>
            </w:r>
          </w:p>
          <w:p w14:paraId="43F72546" w14:textId="63E887A1" w:rsidR="003F21BA" w:rsidRPr="00D02245" w:rsidRDefault="003F21BA" w:rsidP="00D02245">
            <w:pPr>
              <w:ind w:firstLine="0"/>
              <w:contextualSpacing/>
              <w:rPr>
                <w:rFonts w:asciiTheme="majorHAnsi" w:hAnsiTheme="majorHAnsi" w:cstheme="majorHAnsi"/>
              </w:rPr>
            </w:pPr>
          </w:p>
        </w:tc>
        <w:tc>
          <w:tcPr>
            <w:tcW w:w="1575" w:type="dxa"/>
            <w:tcBorders>
              <w:top w:val="nil"/>
              <w:left w:val="single" w:sz="4" w:space="0" w:color="auto"/>
              <w:bottom w:val="nil"/>
              <w:right w:val="nil"/>
            </w:tcBorders>
            <w:hideMark/>
          </w:tcPr>
          <w:p w14:paraId="7B5DCFD5"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-0.342</w:t>
            </w:r>
            <w:r w:rsidRPr="00D02245">
              <w:rPr>
                <w:rFonts w:asciiTheme="majorHAnsi" w:hAnsiTheme="majorHAnsi" w:cstheme="majorHAnsi"/>
                <w:vertAlign w:val="superscript"/>
              </w:rPr>
              <w:t>**</w:t>
            </w:r>
          </w:p>
        </w:tc>
        <w:tc>
          <w:tcPr>
            <w:tcW w:w="1170" w:type="dxa"/>
            <w:tcBorders>
              <w:top w:val="nil"/>
              <w:left w:val="nil"/>
              <w:bottom w:val="nil"/>
              <w:right w:val="single" w:sz="4" w:space="0" w:color="auto"/>
            </w:tcBorders>
            <w:hideMark/>
          </w:tcPr>
          <w:p w14:paraId="58FB23AD" w14:textId="77777777" w:rsidR="00B961FF" w:rsidRPr="00D02245" w:rsidRDefault="00B961FF" w:rsidP="00D02245">
            <w:pPr>
              <w:ind w:firstLine="0"/>
              <w:contextualSpacing/>
              <w:jc w:val="center"/>
              <w:rPr>
                <w:rFonts w:asciiTheme="majorHAnsi" w:hAnsiTheme="majorHAnsi" w:cstheme="majorHAnsi"/>
              </w:rPr>
            </w:pPr>
            <w:r w:rsidRPr="00D02245">
              <w:rPr>
                <w:rFonts w:asciiTheme="majorHAnsi" w:hAnsiTheme="majorHAnsi" w:cstheme="majorHAnsi"/>
              </w:rPr>
              <w:t>0.128</w:t>
            </w:r>
          </w:p>
        </w:tc>
        <w:tc>
          <w:tcPr>
            <w:tcW w:w="1620" w:type="dxa"/>
            <w:tcBorders>
              <w:top w:val="nil"/>
              <w:left w:val="single" w:sz="4" w:space="0" w:color="auto"/>
              <w:bottom w:val="nil"/>
              <w:right w:val="nil"/>
            </w:tcBorders>
            <w:hideMark/>
          </w:tcPr>
          <w:p w14:paraId="35948315"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-0.274*</w:t>
            </w:r>
          </w:p>
        </w:tc>
        <w:tc>
          <w:tcPr>
            <w:tcW w:w="1260" w:type="dxa"/>
            <w:tcBorders>
              <w:top w:val="nil"/>
              <w:left w:val="nil"/>
              <w:bottom w:val="nil"/>
              <w:right w:val="single" w:sz="4" w:space="0" w:color="auto"/>
            </w:tcBorders>
            <w:hideMark/>
          </w:tcPr>
          <w:p w14:paraId="1D75914D" w14:textId="77777777" w:rsidR="00B961FF" w:rsidRPr="00D02245" w:rsidRDefault="00B961FF" w:rsidP="00D02245">
            <w:pPr>
              <w:ind w:firstLine="0"/>
              <w:contextualSpacing/>
              <w:jc w:val="center"/>
              <w:rPr>
                <w:rFonts w:asciiTheme="majorHAnsi" w:hAnsiTheme="majorHAnsi" w:cstheme="majorHAnsi"/>
                <w:iCs/>
              </w:rPr>
            </w:pPr>
            <w:r w:rsidRPr="00D02245">
              <w:rPr>
                <w:rFonts w:asciiTheme="majorHAnsi" w:hAnsiTheme="majorHAnsi" w:cstheme="majorHAnsi"/>
                <w:iCs/>
              </w:rPr>
              <w:t>0.124</w:t>
            </w:r>
          </w:p>
        </w:tc>
      </w:tr>
      <w:tr w:rsidR="00B961FF" w:rsidRPr="0000087C" w14:paraId="25640AA8" w14:textId="77777777" w:rsidTr="00D02245">
        <w:trPr>
          <w:trHeight w:val="2063"/>
        </w:trPr>
        <w:tc>
          <w:tcPr>
            <w:tcW w:w="2025" w:type="dxa"/>
            <w:tcBorders>
              <w:top w:val="nil"/>
              <w:left w:val="nil"/>
              <w:bottom w:val="nil"/>
              <w:right w:val="single" w:sz="4" w:space="0" w:color="auto"/>
            </w:tcBorders>
            <w:hideMark/>
          </w:tcPr>
          <w:p w14:paraId="29CBBEA3" w14:textId="3C717143" w:rsidR="00B961FF" w:rsidRPr="00D02245" w:rsidRDefault="003F21BA" w:rsidP="00D02245">
            <w:pPr>
              <w:ind w:firstLine="0"/>
              <w:contextualSpacing/>
              <w:rPr>
                <w:rFonts w:asciiTheme="majorHAnsi" w:hAnsiTheme="majorHAnsi" w:cstheme="majorHAnsi"/>
              </w:rPr>
            </w:pPr>
            <w:r>
              <w:rPr>
                <w:rFonts w:asciiTheme="majorHAnsi" w:hAnsiTheme="majorHAnsi" w:cstheme="majorHAnsi"/>
              </w:rPr>
              <w:t>Free or reduced lunch</w:t>
            </w:r>
          </w:p>
          <w:p w14:paraId="085D4DF5" w14:textId="77777777" w:rsidR="00B961FF" w:rsidRPr="00D02245" w:rsidRDefault="00B961FF" w:rsidP="00D02245">
            <w:pPr>
              <w:ind w:firstLine="0"/>
              <w:contextualSpacing/>
              <w:rPr>
                <w:rFonts w:asciiTheme="majorHAnsi" w:hAnsiTheme="majorHAnsi" w:cstheme="majorHAnsi"/>
              </w:rPr>
            </w:pPr>
          </w:p>
          <w:p w14:paraId="7E846234" w14:textId="77777777" w:rsidR="00B961FF" w:rsidRPr="00D02245" w:rsidRDefault="00B961FF" w:rsidP="00D02245">
            <w:pPr>
              <w:ind w:firstLine="0"/>
              <w:contextualSpacing/>
              <w:rPr>
                <w:rFonts w:asciiTheme="majorHAnsi" w:hAnsiTheme="majorHAnsi" w:cstheme="majorHAnsi"/>
              </w:rPr>
            </w:pPr>
          </w:p>
          <w:p w14:paraId="37B8598E"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In School</w:t>
            </w:r>
          </w:p>
        </w:tc>
        <w:tc>
          <w:tcPr>
            <w:tcW w:w="1575" w:type="dxa"/>
            <w:tcBorders>
              <w:top w:val="nil"/>
              <w:left w:val="single" w:sz="4" w:space="0" w:color="auto"/>
              <w:bottom w:val="nil"/>
              <w:right w:val="nil"/>
            </w:tcBorders>
          </w:tcPr>
          <w:p w14:paraId="36506F62" w14:textId="77777777" w:rsidR="00B961FF" w:rsidRPr="00D02245" w:rsidRDefault="00B961FF" w:rsidP="00D02245">
            <w:pPr>
              <w:ind w:firstLine="0"/>
              <w:contextualSpacing/>
              <w:rPr>
                <w:rFonts w:asciiTheme="majorHAnsi" w:hAnsiTheme="majorHAnsi" w:cstheme="majorHAnsi"/>
              </w:rPr>
            </w:pPr>
          </w:p>
          <w:p w14:paraId="46CDD16D"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-.119</w:t>
            </w:r>
            <w:r w:rsidRPr="00D02245">
              <w:rPr>
                <w:rFonts w:asciiTheme="majorHAnsi" w:hAnsiTheme="majorHAnsi" w:cstheme="majorHAnsi"/>
                <w:vertAlign w:val="superscript"/>
              </w:rPr>
              <w:t>*</w:t>
            </w:r>
          </w:p>
          <w:p w14:paraId="60E81FBB" w14:textId="77777777" w:rsidR="00B961FF" w:rsidRPr="00D02245" w:rsidRDefault="00B961FF" w:rsidP="00D02245">
            <w:pPr>
              <w:ind w:firstLine="0"/>
              <w:contextualSpacing/>
              <w:rPr>
                <w:rFonts w:asciiTheme="majorHAnsi" w:hAnsiTheme="majorHAnsi" w:cstheme="majorHAnsi"/>
              </w:rPr>
            </w:pPr>
          </w:p>
          <w:p w14:paraId="441640AB" w14:textId="77777777" w:rsidR="00B961FF" w:rsidRPr="00D02245" w:rsidRDefault="00B961FF" w:rsidP="00D02245">
            <w:pPr>
              <w:ind w:firstLine="0"/>
              <w:contextualSpacing/>
              <w:rPr>
                <w:rFonts w:asciiTheme="majorHAnsi" w:hAnsiTheme="majorHAnsi" w:cstheme="majorHAnsi"/>
              </w:rPr>
            </w:pPr>
          </w:p>
          <w:p w14:paraId="24BBC401" w14:textId="77777777" w:rsidR="00B961FF" w:rsidRPr="00D02245" w:rsidRDefault="00B961FF" w:rsidP="00D02245">
            <w:pPr>
              <w:ind w:firstLine="0"/>
              <w:contextualSpacing/>
              <w:rPr>
                <w:rFonts w:asciiTheme="majorHAnsi" w:hAnsiTheme="majorHAnsi" w:cstheme="majorHAnsi"/>
                <w:vertAlign w:val="superscript"/>
              </w:rPr>
            </w:pPr>
            <w:r w:rsidRPr="00D02245">
              <w:rPr>
                <w:rFonts w:asciiTheme="majorHAnsi" w:hAnsiTheme="majorHAnsi" w:cstheme="majorHAnsi"/>
              </w:rPr>
              <w:t>-0.537</w:t>
            </w:r>
            <w:r w:rsidRPr="00D02245">
              <w:rPr>
                <w:rFonts w:asciiTheme="majorHAnsi" w:hAnsiTheme="majorHAnsi" w:cstheme="majorHAnsi"/>
                <w:vertAlign w:val="superscript"/>
              </w:rPr>
              <w:t>*</w:t>
            </w:r>
          </w:p>
        </w:tc>
        <w:tc>
          <w:tcPr>
            <w:tcW w:w="1170" w:type="dxa"/>
            <w:tcBorders>
              <w:top w:val="nil"/>
              <w:left w:val="nil"/>
              <w:bottom w:val="nil"/>
              <w:right w:val="single" w:sz="4" w:space="0" w:color="auto"/>
            </w:tcBorders>
          </w:tcPr>
          <w:p w14:paraId="525B12B5" w14:textId="77777777" w:rsidR="00B961FF" w:rsidRPr="00D02245" w:rsidRDefault="00B961FF" w:rsidP="00D02245">
            <w:pPr>
              <w:ind w:firstLine="0"/>
              <w:contextualSpacing/>
              <w:rPr>
                <w:rFonts w:asciiTheme="majorHAnsi" w:hAnsiTheme="majorHAnsi" w:cstheme="majorHAnsi"/>
              </w:rPr>
            </w:pPr>
          </w:p>
          <w:p w14:paraId="0AE99A60" w14:textId="77777777" w:rsidR="00B961FF" w:rsidRPr="00D02245" w:rsidRDefault="00B961FF" w:rsidP="00D02245">
            <w:pPr>
              <w:ind w:firstLine="0"/>
              <w:contextualSpacing/>
              <w:jc w:val="center"/>
              <w:rPr>
                <w:rFonts w:asciiTheme="majorHAnsi" w:hAnsiTheme="majorHAnsi" w:cstheme="majorHAnsi"/>
              </w:rPr>
            </w:pPr>
            <w:r w:rsidRPr="00D02245">
              <w:rPr>
                <w:rFonts w:asciiTheme="majorHAnsi" w:hAnsiTheme="majorHAnsi" w:cstheme="majorHAnsi"/>
              </w:rPr>
              <w:t>0.054</w:t>
            </w:r>
          </w:p>
          <w:p w14:paraId="3ED40893" w14:textId="77777777" w:rsidR="00B961FF" w:rsidRPr="00D02245" w:rsidRDefault="00B961FF" w:rsidP="00D02245">
            <w:pPr>
              <w:ind w:firstLine="0"/>
              <w:contextualSpacing/>
              <w:jc w:val="center"/>
              <w:rPr>
                <w:rFonts w:asciiTheme="majorHAnsi" w:hAnsiTheme="majorHAnsi" w:cstheme="majorHAnsi"/>
              </w:rPr>
            </w:pPr>
          </w:p>
          <w:p w14:paraId="6759D5FA" w14:textId="77777777" w:rsidR="00B961FF" w:rsidRPr="00D02245" w:rsidRDefault="00B961FF" w:rsidP="00D02245">
            <w:pPr>
              <w:ind w:firstLine="0"/>
              <w:contextualSpacing/>
              <w:jc w:val="center"/>
              <w:rPr>
                <w:rFonts w:asciiTheme="majorHAnsi" w:hAnsiTheme="majorHAnsi" w:cstheme="majorHAnsi"/>
              </w:rPr>
            </w:pPr>
          </w:p>
          <w:p w14:paraId="7C72CB35" w14:textId="77777777" w:rsidR="00B961FF" w:rsidRPr="00D02245" w:rsidRDefault="00B961FF" w:rsidP="00D02245">
            <w:pPr>
              <w:ind w:firstLine="0"/>
              <w:contextualSpacing/>
              <w:jc w:val="center"/>
              <w:rPr>
                <w:rFonts w:asciiTheme="majorHAnsi" w:hAnsiTheme="majorHAnsi" w:cstheme="majorHAnsi"/>
              </w:rPr>
            </w:pPr>
            <w:r w:rsidRPr="00D02245">
              <w:rPr>
                <w:rFonts w:asciiTheme="majorHAnsi" w:hAnsiTheme="majorHAnsi" w:cstheme="majorHAnsi"/>
              </w:rPr>
              <w:t>0.235</w:t>
            </w:r>
          </w:p>
        </w:tc>
        <w:tc>
          <w:tcPr>
            <w:tcW w:w="1620" w:type="dxa"/>
            <w:tcBorders>
              <w:top w:val="nil"/>
              <w:left w:val="single" w:sz="4" w:space="0" w:color="auto"/>
              <w:bottom w:val="nil"/>
              <w:right w:val="nil"/>
            </w:tcBorders>
          </w:tcPr>
          <w:p w14:paraId="5AEAA5F7" w14:textId="77777777" w:rsidR="00B961FF" w:rsidRPr="00D02245" w:rsidRDefault="00B961FF" w:rsidP="00D02245">
            <w:pPr>
              <w:ind w:firstLine="0"/>
              <w:contextualSpacing/>
              <w:rPr>
                <w:rFonts w:asciiTheme="majorHAnsi" w:hAnsiTheme="majorHAnsi" w:cstheme="majorHAnsi"/>
              </w:rPr>
            </w:pPr>
          </w:p>
          <w:p w14:paraId="76EDDC5A" w14:textId="77777777" w:rsidR="00B961FF" w:rsidRPr="00D02245" w:rsidRDefault="00B961FF" w:rsidP="00D02245">
            <w:pPr>
              <w:ind w:firstLine="0"/>
              <w:contextualSpacing/>
              <w:rPr>
                <w:rFonts w:asciiTheme="majorHAnsi" w:hAnsiTheme="majorHAnsi" w:cstheme="majorHAnsi"/>
                <w:vertAlign w:val="superscript"/>
              </w:rPr>
            </w:pPr>
            <w:r w:rsidRPr="00D02245">
              <w:rPr>
                <w:rFonts w:asciiTheme="majorHAnsi" w:hAnsiTheme="majorHAnsi" w:cstheme="majorHAnsi"/>
              </w:rPr>
              <w:t>-0.077</w:t>
            </w:r>
          </w:p>
          <w:p w14:paraId="1E2B70EB" w14:textId="77777777" w:rsidR="00B961FF" w:rsidRPr="00D02245" w:rsidRDefault="00B961FF" w:rsidP="00D02245">
            <w:pPr>
              <w:ind w:firstLine="0"/>
              <w:contextualSpacing/>
              <w:rPr>
                <w:rFonts w:asciiTheme="majorHAnsi" w:hAnsiTheme="majorHAnsi" w:cstheme="majorHAnsi"/>
              </w:rPr>
            </w:pPr>
          </w:p>
          <w:p w14:paraId="0397A38B" w14:textId="77777777" w:rsidR="00B961FF" w:rsidRPr="00D02245" w:rsidRDefault="00B961FF" w:rsidP="00D02245">
            <w:pPr>
              <w:ind w:firstLine="0"/>
              <w:contextualSpacing/>
              <w:rPr>
                <w:rFonts w:asciiTheme="majorHAnsi" w:hAnsiTheme="majorHAnsi" w:cstheme="majorHAnsi"/>
              </w:rPr>
            </w:pPr>
          </w:p>
          <w:p w14:paraId="6B69B980"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-0.561*</w:t>
            </w:r>
          </w:p>
        </w:tc>
        <w:tc>
          <w:tcPr>
            <w:tcW w:w="1260" w:type="dxa"/>
            <w:tcBorders>
              <w:top w:val="nil"/>
              <w:left w:val="nil"/>
              <w:bottom w:val="nil"/>
              <w:right w:val="single" w:sz="4" w:space="0" w:color="auto"/>
            </w:tcBorders>
          </w:tcPr>
          <w:p w14:paraId="51FE5192" w14:textId="77777777" w:rsidR="00B961FF" w:rsidRPr="00D02245" w:rsidRDefault="00B961FF" w:rsidP="00D02245">
            <w:pPr>
              <w:ind w:firstLine="0"/>
              <w:contextualSpacing/>
              <w:jc w:val="center"/>
              <w:rPr>
                <w:rFonts w:asciiTheme="majorHAnsi" w:hAnsiTheme="majorHAnsi" w:cstheme="majorHAnsi"/>
                <w:iCs/>
              </w:rPr>
            </w:pPr>
          </w:p>
          <w:p w14:paraId="248C2170" w14:textId="77777777" w:rsidR="00B961FF" w:rsidRPr="00D02245" w:rsidRDefault="00B961FF" w:rsidP="00D02245">
            <w:pPr>
              <w:ind w:firstLine="0"/>
              <w:contextualSpacing/>
              <w:jc w:val="center"/>
              <w:rPr>
                <w:rFonts w:asciiTheme="majorHAnsi" w:hAnsiTheme="majorHAnsi" w:cstheme="majorHAnsi"/>
                <w:iCs/>
              </w:rPr>
            </w:pPr>
            <w:r w:rsidRPr="00D02245">
              <w:rPr>
                <w:rFonts w:asciiTheme="majorHAnsi" w:hAnsiTheme="majorHAnsi" w:cstheme="majorHAnsi"/>
                <w:iCs/>
              </w:rPr>
              <w:t>0.052</w:t>
            </w:r>
          </w:p>
          <w:p w14:paraId="2EEB7F89" w14:textId="77777777" w:rsidR="00B961FF" w:rsidRPr="00D02245" w:rsidRDefault="00B961FF" w:rsidP="00D02245">
            <w:pPr>
              <w:ind w:firstLine="0"/>
              <w:contextualSpacing/>
              <w:jc w:val="center"/>
              <w:rPr>
                <w:rFonts w:asciiTheme="majorHAnsi" w:hAnsiTheme="majorHAnsi" w:cstheme="majorHAnsi"/>
                <w:iCs/>
              </w:rPr>
            </w:pPr>
          </w:p>
          <w:p w14:paraId="1B8866F1" w14:textId="77777777" w:rsidR="00B961FF" w:rsidRPr="00D02245" w:rsidRDefault="00B961FF" w:rsidP="00D02245">
            <w:pPr>
              <w:ind w:firstLine="0"/>
              <w:contextualSpacing/>
              <w:jc w:val="center"/>
              <w:rPr>
                <w:rFonts w:asciiTheme="majorHAnsi" w:hAnsiTheme="majorHAnsi" w:cstheme="majorHAnsi"/>
                <w:iCs/>
              </w:rPr>
            </w:pPr>
          </w:p>
          <w:p w14:paraId="5AE1D98E" w14:textId="77777777" w:rsidR="00B961FF" w:rsidRPr="00D02245" w:rsidRDefault="00B961FF" w:rsidP="00D02245">
            <w:pPr>
              <w:ind w:firstLine="0"/>
              <w:contextualSpacing/>
              <w:jc w:val="center"/>
              <w:rPr>
                <w:rFonts w:asciiTheme="majorHAnsi" w:hAnsiTheme="majorHAnsi" w:cstheme="majorHAnsi"/>
                <w:iCs/>
              </w:rPr>
            </w:pPr>
            <w:r w:rsidRPr="00D02245">
              <w:rPr>
                <w:rFonts w:asciiTheme="majorHAnsi" w:hAnsiTheme="majorHAnsi" w:cstheme="majorHAnsi"/>
                <w:iCs/>
              </w:rPr>
              <w:t>0.225</w:t>
            </w:r>
          </w:p>
        </w:tc>
      </w:tr>
      <w:tr w:rsidR="00B961FF" w:rsidRPr="0000087C" w14:paraId="3D525298" w14:textId="77777777" w:rsidTr="00D02245">
        <w:trPr>
          <w:trHeight w:val="1350"/>
        </w:trPr>
        <w:tc>
          <w:tcPr>
            <w:tcW w:w="2025" w:type="dxa"/>
            <w:tcBorders>
              <w:top w:val="nil"/>
              <w:left w:val="nil"/>
              <w:bottom w:val="nil"/>
              <w:right w:val="single" w:sz="4" w:space="0" w:color="auto"/>
            </w:tcBorders>
          </w:tcPr>
          <w:p w14:paraId="09F9A25B"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 xml:space="preserve">Positive Future Expectations </w:t>
            </w:r>
          </w:p>
        </w:tc>
        <w:tc>
          <w:tcPr>
            <w:tcW w:w="1575" w:type="dxa"/>
            <w:tcBorders>
              <w:top w:val="nil"/>
              <w:left w:val="single" w:sz="4" w:space="0" w:color="auto"/>
              <w:bottom w:val="nil"/>
              <w:right w:val="nil"/>
            </w:tcBorders>
          </w:tcPr>
          <w:p w14:paraId="48D62FEF" w14:textId="6712DFDE" w:rsidR="00B961FF" w:rsidRPr="00D02245" w:rsidRDefault="00B961FF" w:rsidP="00D02245">
            <w:pPr>
              <w:ind w:firstLine="0"/>
              <w:contextualSpacing/>
              <w:rPr>
                <w:rFonts w:asciiTheme="majorHAnsi" w:hAnsiTheme="majorHAnsi" w:cstheme="majorHAnsi"/>
              </w:rPr>
            </w:pPr>
          </w:p>
        </w:tc>
        <w:tc>
          <w:tcPr>
            <w:tcW w:w="1170" w:type="dxa"/>
            <w:tcBorders>
              <w:top w:val="nil"/>
              <w:left w:val="nil"/>
              <w:bottom w:val="nil"/>
              <w:right w:val="single" w:sz="4" w:space="0" w:color="auto"/>
            </w:tcBorders>
          </w:tcPr>
          <w:p w14:paraId="5BF9CA79" w14:textId="77777777" w:rsidR="00B961FF" w:rsidRPr="00D02245" w:rsidRDefault="00B961FF" w:rsidP="00D02245">
            <w:pPr>
              <w:ind w:firstLine="0"/>
              <w:contextualSpacing/>
              <w:rPr>
                <w:rFonts w:asciiTheme="majorHAnsi" w:hAnsiTheme="majorHAnsi" w:cstheme="majorHAnsi"/>
              </w:rPr>
            </w:pPr>
          </w:p>
        </w:tc>
        <w:tc>
          <w:tcPr>
            <w:tcW w:w="1620" w:type="dxa"/>
            <w:tcBorders>
              <w:top w:val="nil"/>
              <w:left w:val="single" w:sz="4" w:space="0" w:color="auto"/>
              <w:bottom w:val="nil"/>
              <w:right w:val="nil"/>
            </w:tcBorders>
          </w:tcPr>
          <w:p w14:paraId="18D97E51"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-0.574***</w:t>
            </w:r>
          </w:p>
        </w:tc>
        <w:tc>
          <w:tcPr>
            <w:tcW w:w="1260" w:type="dxa"/>
            <w:tcBorders>
              <w:top w:val="nil"/>
              <w:left w:val="nil"/>
              <w:bottom w:val="nil"/>
              <w:right w:val="single" w:sz="4" w:space="0" w:color="auto"/>
            </w:tcBorders>
          </w:tcPr>
          <w:p w14:paraId="6ACFB4A7" w14:textId="77777777" w:rsidR="00B961FF" w:rsidRPr="00D02245" w:rsidRDefault="00B961FF" w:rsidP="00D02245">
            <w:pPr>
              <w:ind w:firstLine="0"/>
              <w:contextualSpacing/>
              <w:jc w:val="center"/>
              <w:rPr>
                <w:rFonts w:asciiTheme="majorHAnsi" w:hAnsiTheme="majorHAnsi" w:cstheme="majorHAnsi"/>
                <w:iCs/>
              </w:rPr>
            </w:pPr>
            <w:r w:rsidRPr="00D02245">
              <w:rPr>
                <w:rFonts w:asciiTheme="majorHAnsi" w:hAnsiTheme="majorHAnsi" w:cstheme="majorHAnsi"/>
                <w:iCs/>
              </w:rPr>
              <w:t>0.037</w:t>
            </w:r>
          </w:p>
        </w:tc>
      </w:tr>
      <w:tr w:rsidR="00B961FF" w:rsidRPr="0000087C" w14:paraId="5BB2B8E2" w14:textId="77777777" w:rsidTr="00D02245">
        <w:trPr>
          <w:trHeight w:val="501"/>
        </w:trPr>
        <w:tc>
          <w:tcPr>
            <w:tcW w:w="2025" w:type="dxa"/>
            <w:tcBorders>
              <w:top w:val="nil"/>
              <w:left w:val="nil"/>
              <w:bottom w:val="nil"/>
              <w:right w:val="single" w:sz="4" w:space="0" w:color="auto"/>
            </w:tcBorders>
            <w:hideMark/>
          </w:tcPr>
          <w:p w14:paraId="1A3768AA"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Constant</w:t>
            </w:r>
          </w:p>
        </w:tc>
        <w:tc>
          <w:tcPr>
            <w:tcW w:w="1575" w:type="dxa"/>
            <w:tcBorders>
              <w:top w:val="nil"/>
              <w:left w:val="single" w:sz="4" w:space="0" w:color="auto"/>
              <w:bottom w:val="nil"/>
              <w:right w:val="nil"/>
            </w:tcBorders>
            <w:hideMark/>
          </w:tcPr>
          <w:p w14:paraId="5AB6F442"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16.56</w:t>
            </w:r>
            <w:r w:rsidRPr="00D02245">
              <w:rPr>
                <w:rFonts w:asciiTheme="majorHAnsi" w:hAnsiTheme="majorHAnsi" w:cstheme="majorHAnsi"/>
                <w:vertAlign w:val="superscript"/>
              </w:rPr>
              <w:t>***</w:t>
            </w:r>
          </w:p>
        </w:tc>
        <w:tc>
          <w:tcPr>
            <w:tcW w:w="1170" w:type="dxa"/>
            <w:tcBorders>
              <w:top w:val="nil"/>
              <w:left w:val="nil"/>
              <w:bottom w:val="nil"/>
              <w:right w:val="single" w:sz="4" w:space="0" w:color="auto"/>
            </w:tcBorders>
            <w:hideMark/>
          </w:tcPr>
          <w:p w14:paraId="37C57227" w14:textId="77777777" w:rsidR="00B961FF" w:rsidRPr="00D02245" w:rsidRDefault="00B961FF" w:rsidP="00D02245">
            <w:pPr>
              <w:ind w:firstLine="0"/>
              <w:contextualSpacing/>
              <w:jc w:val="center"/>
              <w:rPr>
                <w:rFonts w:asciiTheme="majorHAnsi" w:hAnsiTheme="majorHAnsi" w:cstheme="majorHAnsi"/>
              </w:rPr>
            </w:pPr>
            <w:r w:rsidRPr="00D02245">
              <w:rPr>
                <w:rFonts w:asciiTheme="majorHAnsi" w:hAnsiTheme="majorHAnsi" w:cstheme="majorHAnsi"/>
              </w:rPr>
              <w:t>0.358</w:t>
            </w:r>
          </w:p>
        </w:tc>
        <w:tc>
          <w:tcPr>
            <w:tcW w:w="1620" w:type="dxa"/>
            <w:tcBorders>
              <w:top w:val="nil"/>
              <w:left w:val="single" w:sz="4" w:space="0" w:color="auto"/>
              <w:bottom w:val="nil"/>
              <w:right w:val="nil"/>
            </w:tcBorders>
            <w:hideMark/>
          </w:tcPr>
          <w:p w14:paraId="2CB90468"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 xml:space="preserve"> 4.934</w:t>
            </w:r>
            <w:r w:rsidRPr="00D02245">
              <w:rPr>
                <w:rFonts w:asciiTheme="majorHAnsi" w:hAnsiTheme="majorHAnsi" w:cstheme="majorHAnsi"/>
                <w:vertAlign w:val="superscript"/>
              </w:rPr>
              <w:t>***</w:t>
            </w:r>
          </w:p>
        </w:tc>
        <w:tc>
          <w:tcPr>
            <w:tcW w:w="1260" w:type="dxa"/>
            <w:tcBorders>
              <w:top w:val="nil"/>
              <w:left w:val="nil"/>
              <w:bottom w:val="nil"/>
              <w:right w:val="single" w:sz="4" w:space="0" w:color="auto"/>
            </w:tcBorders>
            <w:hideMark/>
          </w:tcPr>
          <w:p w14:paraId="50EAD323" w14:textId="77777777" w:rsidR="00B961FF" w:rsidRPr="00D02245" w:rsidRDefault="00B961FF" w:rsidP="00D02245">
            <w:pPr>
              <w:ind w:firstLine="0"/>
              <w:contextualSpacing/>
              <w:jc w:val="center"/>
              <w:rPr>
                <w:rFonts w:asciiTheme="majorHAnsi" w:hAnsiTheme="majorHAnsi" w:cstheme="majorHAnsi"/>
              </w:rPr>
            </w:pPr>
            <w:r w:rsidRPr="00D02245">
              <w:rPr>
                <w:rFonts w:asciiTheme="majorHAnsi" w:hAnsiTheme="majorHAnsi" w:cstheme="majorHAnsi"/>
              </w:rPr>
              <w:t>0.368</w:t>
            </w:r>
          </w:p>
        </w:tc>
      </w:tr>
      <w:tr w:rsidR="00B961FF" w:rsidRPr="0000087C" w14:paraId="3E7A4F5E" w14:textId="77777777" w:rsidTr="00D02245">
        <w:trPr>
          <w:trHeight w:val="529"/>
        </w:trPr>
        <w:tc>
          <w:tcPr>
            <w:tcW w:w="2025" w:type="dxa"/>
            <w:tcBorders>
              <w:top w:val="nil"/>
              <w:left w:val="nil"/>
              <w:bottom w:val="nil"/>
              <w:right w:val="single" w:sz="4" w:space="0" w:color="auto"/>
            </w:tcBorders>
            <w:hideMark/>
          </w:tcPr>
          <w:p w14:paraId="726BA7C4" w14:textId="77777777" w:rsidR="00B961FF" w:rsidRPr="00D02245" w:rsidRDefault="00B961FF" w:rsidP="00D02245">
            <w:pPr>
              <w:ind w:firstLine="0"/>
              <w:contextualSpacing/>
              <w:rPr>
                <w:rFonts w:asciiTheme="majorHAnsi" w:hAnsiTheme="majorHAnsi" w:cstheme="majorHAnsi"/>
                <w:vertAlign w:val="superscript"/>
              </w:rPr>
            </w:pPr>
            <w:r w:rsidRPr="00D02245">
              <w:rPr>
                <w:rFonts w:asciiTheme="majorHAnsi" w:hAnsiTheme="majorHAnsi" w:cstheme="majorHAnsi"/>
                <w:i/>
                <w:iCs/>
              </w:rPr>
              <w:t>R</w:t>
            </w:r>
            <w:r w:rsidRPr="00D02245">
              <w:rPr>
                <w:rFonts w:asciiTheme="majorHAnsi" w:hAnsiTheme="majorHAnsi" w:cstheme="majorHAnsi"/>
                <w:i/>
                <w:iCs/>
                <w:vertAlign w:val="superscript"/>
              </w:rPr>
              <w:t>2</w:t>
            </w:r>
          </w:p>
        </w:tc>
        <w:tc>
          <w:tcPr>
            <w:tcW w:w="1575" w:type="dxa"/>
            <w:tcBorders>
              <w:top w:val="nil"/>
              <w:left w:val="single" w:sz="4" w:space="0" w:color="auto"/>
              <w:bottom w:val="nil"/>
              <w:right w:val="nil"/>
            </w:tcBorders>
            <w:hideMark/>
          </w:tcPr>
          <w:p w14:paraId="270FF919"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 xml:space="preserve"> 0.041</w:t>
            </w:r>
          </w:p>
        </w:tc>
        <w:tc>
          <w:tcPr>
            <w:tcW w:w="1170" w:type="dxa"/>
            <w:tcBorders>
              <w:top w:val="nil"/>
              <w:left w:val="nil"/>
              <w:bottom w:val="nil"/>
              <w:right w:val="single" w:sz="4" w:space="0" w:color="auto"/>
            </w:tcBorders>
          </w:tcPr>
          <w:p w14:paraId="2AD40754" w14:textId="77777777" w:rsidR="00B961FF" w:rsidRPr="00D02245" w:rsidRDefault="00B961FF" w:rsidP="00D02245">
            <w:pPr>
              <w:ind w:firstLine="0"/>
              <w:contextualSpacing/>
              <w:jc w:val="center"/>
              <w:rPr>
                <w:rFonts w:asciiTheme="majorHAnsi" w:hAnsiTheme="majorHAnsi" w:cstheme="majorHAnsi"/>
              </w:rPr>
            </w:pPr>
          </w:p>
        </w:tc>
        <w:tc>
          <w:tcPr>
            <w:tcW w:w="1620" w:type="dxa"/>
            <w:tcBorders>
              <w:top w:val="nil"/>
              <w:left w:val="single" w:sz="4" w:space="0" w:color="auto"/>
              <w:bottom w:val="nil"/>
              <w:right w:val="nil"/>
            </w:tcBorders>
            <w:hideMark/>
          </w:tcPr>
          <w:p w14:paraId="2329F3CA"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 xml:space="preserve"> 0.34</w:t>
            </w:r>
          </w:p>
        </w:tc>
        <w:tc>
          <w:tcPr>
            <w:tcW w:w="1260" w:type="dxa"/>
            <w:tcBorders>
              <w:top w:val="nil"/>
              <w:left w:val="nil"/>
              <w:bottom w:val="nil"/>
              <w:right w:val="single" w:sz="4" w:space="0" w:color="auto"/>
            </w:tcBorders>
          </w:tcPr>
          <w:p w14:paraId="1B7A50CB" w14:textId="77777777" w:rsidR="00B961FF" w:rsidRPr="00D02245" w:rsidRDefault="00B961FF" w:rsidP="00D02245">
            <w:pPr>
              <w:ind w:firstLine="0"/>
              <w:contextualSpacing/>
              <w:jc w:val="center"/>
              <w:rPr>
                <w:rFonts w:asciiTheme="majorHAnsi" w:hAnsiTheme="majorHAnsi" w:cstheme="majorHAnsi"/>
                <w:i/>
                <w:iCs/>
              </w:rPr>
            </w:pPr>
          </w:p>
        </w:tc>
      </w:tr>
      <w:tr w:rsidR="00B961FF" w:rsidRPr="0000087C" w14:paraId="491B977B" w14:textId="77777777" w:rsidTr="00D02245">
        <w:trPr>
          <w:trHeight w:val="501"/>
        </w:trPr>
        <w:tc>
          <w:tcPr>
            <w:tcW w:w="2025" w:type="dxa"/>
            <w:tcBorders>
              <w:top w:val="nil"/>
              <w:left w:val="nil"/>
              <w:bottom w:val="single" w:sz="4" w:space="0" w:color="auto"/>
              <w:right w:val="single" w:sz="4" w:space="0" w:color="auto"/>
            </w:tcBorders>
            <w:hideMark/>
          </w:tcPr>
          <w:p w14:paraId="754397E5"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i/>
                <w:iCs/>
              </w:rPr>
              <w:t>F</w:t>
            </w:r>
          </w:p>
        </w:tc>
        <w:tc>
          <w:tcPr>
            <w:tcW w:w="1575" w:type="dxa"/>
            <w:tcBorders>
              <w:top w:val="nil"/>
              <w:left w:val="single" w:sz="4" w:space="0" w:color="auto"/>
              <w:bottom w:val="single" w:sz="4" w:space="0" w:color="auto"/>
              <w:right w:val="nil"/>
            </w:tcBorders>
            <w:hideMark/>
          </w:tcPr>
          <w:p w14:paraId="3D2728B9" w14:textId="77777777" w:rsidR="00B961FF" w:rsidRPr="00D02245" w:rsidRDefault="00B961FF" w:rsidP="00D02245">
            <w:pPr>
              <w:ind w:right="-32" w:firstLine="0"/>
              <w:contextualSpacing/>
              <w:rPr>
                <w:rFonts w:asciiTheme="majorHAnsi" w:hAnsiTheme="majorHAnsi" w:cstheme="majorHAnsi"/>
              </w:rPr>
            </w:pPr>
            <w:r w:rsidRPr="00D02245">
              <w:rPr>
                <w:rFonts w:asciiTheme="majorHAnsi" w:hAnsiTheme="majorHAnsi" w:cstheme="majorHAnsi"/>
              </w:rPr>
              <w:t xml:space="preserve"> 18.97</w:t>
            </w:r>
            <w:r w:rsidRPr="00D02245">
              <w:rPr>
                <w:rFonts w:asciiTheme="majorHAnsi" w:hAnsiTheme="majorHAnsi" w:cstheme="majorHAnsi"/>
                <w:vertAlign w:val="superscript"/>
              </w:rPr>
              <w:t>***</w:t>
            </w:r>
          </w:p>
        </w:tc>
        <w:tc>
          <w:tcPr>
            <w:tcW w:w="1170" w:type="dxa"/>
            <w:tcBorders>
              <w:top w:val="nil"/>
              <w:left w:val="nil"/>
              <w:bottom w:val="single" w:sz="4" w:space="0" w:color="auto"/>
              <w:right w:val="single" w:sz="4" w:space="0" w:color="auto"/>
            </w:tcBorders>
          </w:tcPr>
          <w:p w14:paraId="225216DA" w14:textId="77777777" w:rsidR="00B961FF" w:rsidRPr="00D02245" w:rsidRDefault="00B961FF" w:rsidP="00D02245">
            <w:pPr>
              <w:ind w:firstLine="0"/>
              <w:contextualSpacing/>
              <w:jc w:val="center"/>
              <w:rPr>
                <w:rFonts w:asciiTheme="majorHAnsi" w:hAnsiTheme="majorHAnsi" w:cstheme="majorHAnsi"/>
              </w:rPr>
            </w:pPr>
          </w:p>
        </w:tc>
        <w:tc>
          <w:tcPr>
            <w:tcW w:w="1620" w:type="dxa"/>
            <w:tcBorders>
              <w:top w:val="nil"/>
              <w:left w:val="single" w:sz="4" w:space="0" w:color="auto"/>
              <w:bottom w:val="single" w:sz="4" w:space="0" w:color="auto"/>
              <w:right w:val="nil"/>
            </w:tcBorders>
            <w:hideMark/>
          </w:tcPr>
          <w:p w14:paraId="42437446" w14:textId="77777777" w:rsidR="00B961FF" w:rsidRPr="00D02245" w:rsidRDefault="00B961FF" w:rsidP="00D02245">
            <w:pPr>
              <w:ind w:firstLine="0"/>
              <w:contextualSpacing/>
              <w:rPr>
                <w:rFonts w:asciiTheme="majorHAnsi" w:hAnsiTheme="majorHAnsi" w:cstheme="majorHAnsi"/>
              </w:rPr>
            </w:pPr>
            <w:r w:rsidRPr="00D02245">
              <w:rPr>
                <w:rFonts w:asciiTheme="majorHAnsi" w:hAnsiTheme="majorHAnsi" w:cstheme="majorHAnsi"/>
              </w:rPr>
              <w:t xml:space="preserve"> 52.38</w:t>
            </w:r>
            <w:r w:rsidRPr="00D02245">
              <w:rPr>
                <w:rFonts w:asciiTheme="majorHAnsi" w:hAnsiTheme="majorHAnsi" w:cstheme="majorHAnsi"/>
                <w:vertAlign w:val="superscript"/>
              </w:rPr>
              <w:t>***</w:t>
            </w:r>
          </w:p>
        </w:tc>
        <w:tc>
          <w:tcPr>
            <w:tcW w:w="1260" w:type="dxa"/>
            <w:tcBorders>
              <w:top w:val="nil"/>
              <w:left w:val="nil"/>
              <w:bottom w:val="single" w:sz="4" w:space="0" w:color="auto"/>
              <w:right w:val="single" w:sz="4" w:space="0" w:color="auto"/>
            </w:tcBorders>
          </w:tcPr>
          <w:p w14:paraId="30D07B6B" w14:textId="77777777" w:rsidR="00B961FF" w:rsidRPr="00D02245" w:rsidRDefault="00B961FF" w:rsidP="00D02245">
            <w:pPr>
              <w:ind w:firstLine="0"/>
              <w:contextualSpacing/>
              <w:jc w:val="center"/>
              <w:rPr>
                <w:rFonts w:asciiTheme="majorHAnsi" w:hAnsiTheme="majorHAnsi" w:cstheme="majorHAnsi"/>
                <w:i/>
                <w:iCs/>
              </w:rPr>
            </w:pPr>
          </w:p>
        </w:tc>
      </w:tr>
    </w:tbl>
    <w:p w14:paraId="428F1AD5" w14:textId="77777777" w:rsidR="00B961FF" w:rsidRPr="00D02245" w:rsidRDefault="00B961FF" w:rsidP="00B961FF">
      <w:pPr>
        <w:ind w:firstLine="0"/>
        <w:rPr>
          <w:rFonts w:asciiTheme="majorHAnsi" w:hAnsiTheme="majorHAnsi" w:cstheme="majorHAnsi"/>
        </w:rPr>
      </w:pPr>
      <w:r w:rsidRPr="00D02245">
        <w:rPr>
          <w:rFonts w:asciiTheme="majorHAnsi" w:hAnsiTheme="majorHAnsi" w:cstheme="majorHAnsi"/>
          <w:i/>
          <w:iCs/>
        </w:rPr>
        <w:t>Notes</w:t>
      </w:r>
      <w:r w:rsidRPr="00D02245">
        <w:rPr>
          <w:rFonts w:asciiTheme="majorHAnsi" w:hAnsiTheme="majorHAnsi" w:cstheme="majorHAnsi"/>
        </w:rPr>
        <w:t xml:space="preserve">: </w:t>
      </w:r>
      <w:bookmarkStart w:id="6" w:name="_Hlk37166525"/>
      <w:r w:rsidRPr="00D02245">
        <w:rPr>
          <w:rFonts w:asciiTheme="majorHAnsi" w:hAnsiTheme="majorHAnsi" w:cstheme="majorHAnsi"/>
        </w:rPr>
        <w:t>*p &lt; .05, **p &lt; .01, ***p &lt; .001.</w:t>
      </w:r>
      <w:bookmarkEnd w:id="6"/>
    </w:p>
    <w:p w14:paraId="66CE4E71" w14:textId="77777777" w:rsidR="00B961FF" w:rsidRPr="00B961FF" w:rsidRDefault="00B961FF" w:rsidP="00B961FF">
      <w:pPr>
        <w:ind w:left="720" w:firstLine="0"/>
      </w:pPr>
    </w:p>
    <w:sectPr w:rsidR="00B961FF" w:rsidRPr="00B961FF" w:rsidSect="00FC579D">
      <w:headerReference w:type="default" r:id="rId13"/>
      <w:headerReference w:type="first" r:id="rId14"/>
      <w:footnotePr>
        <w:pos w:val="beneathText"/>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8F998" w14:textId="77777777" w:rsidR="004035E8" w:rsidRDefault="004035E8">
      <w:pPr>
        <w:spacing w:line="240" w:lineRule="auto"/>
      </w:pPr>
      <w:r>
        <w:separator/>
      </w:r>
    </w:p>
    <w:p w14:paraId="410C0AD2" w14:textId="77777777" w:rsidR="004035E8" w:rsidRDefault="004035E8"/>
  </w:endnote>
  <w:endnote w:type="continuationSeparator" w:id="0">
    <w:p w14:paraId="7789E60C" w14:textId="77777777" w:rsidR="004035E8" w:rsidRDefault="004035E8">
      <w:pPr>
        <w:spacing w:line="240" w:lineRule="auto"/>
      </w:pPr>
      <w:r>
        <w:continuationSeparator/>
      </w:r>
    </w:p>
    <w:p w14:paraId="004B637B" w14:textId="77777777" w:rsidR="004035E8" w:rsidRDefault="00403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5C4FA0" w14:textId="77777777" w:rsidR="004035E8" w:rsidRDefault="004035E8">
      <w:pPr>
        <w:spacing w:line="240" w:lineRule="auto"/>
      </w:pPr>
      <w:r>
        <w:separator/>
      </w:r>
    </w:p>
    <w:p w14:paraId="246798A6" w14:textId="77777777" w:rsidR="004035E8" w:rsidRDefault="004035E8"/>
  </w:footnote>
  <w:footnote w:type="continuationSeparator" w:id="0">
    <w:p w14:paraId="07F47E02" w14:textId="77777777" w:rsidR="004035E8" w:rsidRDefault="004035E8">
      <w:pPr>
        <w:spacing w:line="240" w:lineRule="auto"/>
      </w:pPr>
      <w:r>
        <w:continuationSeparator/>
      </w:r>
    </w:p>
    <w:p w14:paraId="4992C647" w14:textId="77777777" w:rsidR="004035E8" w:rsidRDefault="004035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434DB" w14:textId="0F2B28D3" w:rsidR="00C54D9C" w:rsidRDefault="004035E8">
    <w:pPr>
      <w:pStyle w:val="Header"/>
    </w:pPr>
    <w:sdt>
      <w:sdtPr>
        <w:rPr>
          <w:rStyle w:val="Strong"/>
        </w:rPr>
        <w:alias w:val="Running head"/>
        <w:tag w:val=""/>
        <w:id w:val="12739865"/>
        <w:placeholder>
          <w:docPart w:val="092DB777EF034D65AFCD69CD1545D06D"/>
        </w:placeholde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sidR="00C54D9C">
          <w:rPr>
            <w:rStyle w:val="Strong"/>
          </w:rPr>
          <w:t>household member arrest and hopelessness</w:t>
        </w:r>
      </w:sdtContent>
    </w:sdt>
    <w:r w:rsidR="00C54D9C">
      <w:rPr>
        <w:rStyle w:val="Strong"/>
      </w:rPr>
      <w:ptab w:relativeTo="margin" w:alignment="right" w:leader="none"/>
    </w:r>
    <w:r w:rsidR="00C54D9C">
      <w:rPr>
        <w:rStyle w:val="Strong"/>
      </w:rPr>
      <w:fldChar w:fldCharType="begin"/>
    </w:r>
    <w:r w:rsidR="00C54D9C">
      <w:rPr>
        <w:rStyle w:val="Strong"/>
      </w:rPr>
      <w:instrText xml:space="preserve"> PAGE   \* MERGEFORMAT </w:instrText>
    </w:r>
    <w:r w:rsidR="00C54D9C">
      <w:rPr>
        <w:rStyle w:val="Strong"/>
      </w:rPr>
      <w:fldChar w:fldCharType="separate"/>
    </w:r>
    <w:r w:rsidR="005360E7">
      <w:rPr>
        <w:rStyle w:val="Strong"/>
        <w:noProof/>
      </w:rPr>
      <w:t>2</w:t>
    </w:r>
    <w:r w:rsidR="00C54D9C">
      <w:rPr>
        <w:rStyle w:val="Strong"/>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2248B" w14:textId="29444B9A" w:rsidR="00C54D9C" w:rsidRDefault="00C54D9C">
    <w:pPr>
      <w:pStyle w:val="Header"/>
      <w:rPr>
        <w:rStyle w:val="Strong"/>
      </w:rPr>
    </w:pPr>
    <w:r>
      <w:t xml:space="preserve">Running head: </w:t>
    </w:r>
    <w:sdt>
      <w:sdtPr>
        <w:rPr>
          <w:rStyle w:val="Strong"/>
        </w:rPr>
        <w:alias w:val="Running head"/>
        <w:tag w:val=""/>
        <w:id w:val="-696842620"/>
        <w:placeholder>
          <w:docPart w:val="339853E793914D7DBC5C901F5034D614"/>
        </w:placeholde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Pr>
            <w:rStyle w:val="Strong"/>
          </w:rPr>
          <w:t>household member arrest and hopelessness</w:t>
        </w:r>
      </w:sdtContent>
    </w:sdt>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sidR="005360E7">
      <w:rPr>
        <w:rStyle w:val="Strong"/>
        <w:noProof/>
      </w:rPr>
      <w:t>1</w:t>
    </w:r>
    <w:r>
      <w:rPr>
        <w:rStyle w:val="Strong"/>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488C6683"/>
    <w:multiLevelType w:val="hybridMultilevel"/>
    <w:tmpl w:val="F5381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00B5985"/>
    <w:multiLevelType w:val="hybridMultilevel"/>
    <w:tmpl w:val="044AE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5797773"/>
    <w:multiLevelType w:val="hybridMultilevel"/>
    <w:tmpl w:val="97286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5"/>
  </w:num>
  <w:num w:numId="13">
    <w:abstractNumId w:val="12"/>
  </w:num>
  <w:num w:numId="14">
    <w:abstractNumId w:val="11"/>
  </w:num>
  <w:num w:numId="15">
    <w:abstractNumId w:val="14"/>
  </w:num>
  <w:num w:numId="16">
    <w:abstractNumId w:val="13"/>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savePreviewPicture/>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145"/>
    <w:rsid w:val="0000087C"/>
    <w:rsid w:val="000016C5"/>
    <w:rsid w:val="00001DE4"/>
    <w:rsid w:val="000066EF"/>
    <w:rsid w:val="00007BA9"/>
    <w:rsid w:val="000138AA"/>
    <w:rsid w:val="000254D4"/>
    <w:rsid w:val="000353FE"/>
    <w:rsid w:val="000427AA"/>
    <w:rsid w:val="000566E0"/>
    <w:rsid w:val="00073145"/>
    <w:rsid w:val="000756D4"/>
    <w:rsid w:val="00080713"/>
    <w:rsid w:val="00081246"/>
    <w:rsid w:val="00082573"/>
    <w:rsid w:val="000B0C66"/>
    <w:rsid w:val="000B2E56"/>
    <w:rsid w:val="000B58D3"/>
    <w:rsid w:val="000C2D29"/>
    <w:rsid w:val="000C4386"/>
    <w:rsid w:val="000D1190"/>
    <w:rsid w:val="000D2BA1"/>
    <w:rsid w:val="000D3C6C"/>
    <w:rsid w:val="000D3F41"/>
    <w:rsid w:val="000D4BCD"/>
    <w:rsid w:val="000D4E29"/>
    <w:rsid w:val="000D56E9"/>
    <w:rsid w:val="000F1A3F"/>
    <w:rsid w:val="0010387B"/>
    <w:rsid w:val="0010665C"/>
    <w:rsid w:val="00111BD2"/>
    <w:rsid w:val="00126446"/>
    <w:rsid w:val="001272F6"/>
    <w:rsid w:val="00135DC5"/>
    <w:rsid w:val="00136722"/>
    <w:rsid w:val="00144003"/>
    <w:rsid w:val="00154742"/>
    <w:rsid w:val="0016098E"/>
    <w:rsid w:val="00161941"/>
    <w:rsid w:val="00177717"/>
    <w:rsid w:val="00182629"/>
    <w:rsid w:val="00187CB9"/>
    <w:rsid w:val="001A6196"/>
    <w:rsid w:val="001D113B"/>
    <w:rsid w:val="001D6E56"/>
    <w:rsid w:val="001E1A3B"/>
    <w:rsid w:val="001E1B55"/>
    <w:rsid w:val="001F5CC9"/>
    <w:rsid w:val="00201616"/>
    <w:rsid w:val="0021382A"/>
    <w:rsid w:val="0022431C"/>
    <w:rsid w:val="002402A2"/>
    <w:rsid w:val="00252FCA"/>
    <w:rsid w:val="002607C8"/>
    <w:rsid w:val="00262E8D"/>
    <w:rsid w:val="00267631"/>
    <w:rsid w:val="00273DD9"/>
    <w:rsid w:val="002750CE"/>
    <w:rsid w:val="00282813"/>
    <w:rsid w:val="00284E86"/>
    <w:rsid w:val="00286D3C"/>
    <w:rsid w:val="00287335"/>
    <w:rsid w:val="00287E43"/>
    <w:rsid w:val="0029589F"/>
    <w:rsid w:val="00297480"/>
    <w:rsid w:val="002A6D26"/>
    <w:rsid w:val="002A781C"/>
    <w:rsid w:val="002B5D49"/>
    <w:rsid w:val="002D32C9"/>
    <w:rsid w:val="002E0DEA"/>
    <w:rsid w:val="002E2F35"/>
    <w:rsid w:val="002E4A6D"/>
    <w:rsid w:val="002E4E28"/>
    <w:rsid w:val="00301C1C"/>
    <w:rsid w:val="0031281D"/>
    <w:rsid w:val="00345FA1"/>
    <w:rsid w:val="00347EE3"/>
    <w:rsid w:val="00355D88"/>
    <w:rsid w:val="00355DCA"/>
    <w:rsid w:val="00362D13"/>
    <w:rsid w:val="00366761"/>
    <w:rsid w:val="00370AC7"/>
    <w:rsid w:val="003852E7"/>
    <w:rsid w:val="0038559E"/>
    <w:rsid w:val="0038779F"/>
    <w:rsid w:val="00393983"/>
    <w:rsid w:val="003943D7"/>
    <w:rsid w:val="003A42B8"/>
    <w:rsid w:val="003A4FB6"/>
    <w:rsid w:val="003A6724"/>
    <w:rsid w:val="003C6B72"/>
    <w:rsid w:val="003D0DE6"/>
    <w:rsid w:val="003E54BC"/>
    <w:rsid w:val="003E7B5E"/>
    <w:rsid w:val="003F21BA"/>
    <w:rsid w:val="003F63C2"/>
    <w:rsid w:val="004035E8"/>
    <w:rsid w:val="0040625F"/>
    <w:rsid w:val="004159FD"/>
    <w:rsid w:val="0042568B"/>
    <w:rsid w:val="00430823"/>
    <w:rsid w:val="00432A50"/>
    <w:rsid w:val="004372B8"/>
    <w:rsid w:val="00440A60"/>
    <w:rsid w:val="00446A77"/>
    <w:rsid w:val="00450C4B"/>
    <w:rsid w:val="00455874"/>
    <w:rsid w:val="00457A4F"/>
    <w:rsid w:val="00461127"/>
    <w:rsid w:val="00464250"/>
    <w:rsid w:val="00472883"/>
    <w:rsid w:val="00475156"/>
    <w:rsid w:val="0048552E"/>
    <w:rsid w:val="004933B4"/>
    <w:rsid w:val="00493DA1"/>
    <w:rsid w:val="0049429E"/>
    <w:rsid w:val="00497F99"/>
    <w:rsid w:val="004A2E88"/>
    <w:rsid w:val="004A3C22"/>
    <w:rsid w:val="004A6935"/>
    <w:rsid w:val="004B780E"/>
    <w:rsid w:val="004D189F"/>
    <w:rsid w:val="004F10DC"/>
    <w:rsid w:val="004F12DF"/>
    <w:rsid w:val="004F56CF"/>
    <w:rsid w:val="004F57EE"/>
    <w:rsid w:val="004F69D5"/>
    <w:rsid w:val="005112FE"/>
    <w:rsid w:val="00511AFF"/>
    <w:rsid w:val="00516CB6"/>
    <w:rsid w:val="00522C9D"/>
    <w:rsid w:val="005360E7"/>
    <w:rsid w:val="0053687A"/>
    <w:rsid w:val="00551412"/>
    <w:rsid w:val="00551A02"/>
    <w:rsid w:val="005534FA"/>
    <w:rsid w:val="0055677C"/>
    <w:rsid w:val="0056052B"/>
    <w:rsid w:val="00566A92"/>
    <w:rsid w:val="00567ABF"/>
    <w:rsid w:val="00574F2A"/>
    <w:rsid w:val="005804BF"/>
    <w:rsid w:val="005921ED"/>
    <w:rsid w:val="005A55D5"/>
    <w:rsid w:val="005A7F4D"/>
    <w:rsid w:val="005B5105"/>
    <w:rsid w:val="005B73C6"/>
    <w:rsid w:val="005C2EDB"/>
    <w:rsid w:val="005D1276"/>
    <w:rsid w:val="005D1C8D"/>
    <w:rsid w:val="005D3A03"/>
    <w:rsid w:val="005D3CB0"/>
    <w:rsid w:val="005D40E4"/>
    <w:rsid w:val="005D505F"/>
    <w:rsid w:val="005D7CF9"/>
    <w:rsid w:val="005E1525"/>
    <w:rsid w:val="005E436B"/>
    <w:rsid w:val="005F4B9E"/>
    <w:rsid w:val="005F55A3"/>
    <w:rsid w:val="00610700"/>
    <w:rsid w:val="00615E48"/>
    <w:rsid w:val="006170E2"/>
    <w:rsid w:val="00621A2A"/>
    <w:rsid w:val="00643BD4"/>
    <w:rsid w:val="00656745"/>
    <w:rsid w:val="00666665"/>
    <w:rsid w:val="00680197"/>
    <w:rsid w:val="00690034"/>
    <w:rsid w:val="006B0A28"/>
    <w:rsid w:val="006B3DBA"/>
    <w:rsid w:val="006B7B69"/>
    <w:rsid w:val="006B7BB1"/>
    <w:rsid w:val="006B7EB9"/>
    <w:rsid w:val="006C11B9"/>
    <w:rsid w:val="006C4791"/>
    <w:rsid w:val="006D3D3D"/>
    <w:rsid w:val="006D70DA"/>
    <w:rsid w:val="006E4689"/>
    <w:rsid w:val="006E4DB7"/>
    <w:rsid w:val="00700E4D"/>
    <w:rsid w:val="00702A5F"/>
    <w:rsid w:val="00743AD2"/>
    <w:rsid w:val="00745307"/>
    <w:rsid w:val="007456BD"/>
    <w:rsid w:val="00751800"/>
    <w:rsid w:val="00763530"/>
    <w:rsid w:val="00785C89"/>
    <w:rsid w:val="00790DA0"/>
    <w:rsid w:val="00793D9E"/>
    <w:rsid w:val="007A232B"/>
    <w:rsid w:val="007B6E94"/>
    <w:rsid w:val="007C3897"/>
    <w:rsid w:val="007D136E"/>
    <w:rsid w:val="007D3C07"/>
    <w:rsid w:val="007D748B"/>
    <w:rsid w:val="007F1EF7"/>
    <w:rsid w:val="007F338D"/>
    <w:rsid w:val="008002C0"/>
    <w:rsid w:val="008017EA"/>
    <w:rsid w:val="00801DE9"/>
    <w:rsid w:val="00813E0B"/>
    <w:rsid w:val="00824935"/>
    <w:rsid w:val="00825365"/>
    <w:rsid w:val="008339D7"/>
    <w:rsid w:val="008347DC"/>
    <w:rsid w:val="00834BB3"/>
    <w:rsid w:val="00834F1A"/>
    <w:rsid w:val="00845F32"/>
    <w:rsid w:val="00860E77"/>
    <w:rsid w:val="00863696"/>
    <w:rsid w:val="00865701"/>
    <w:rsid w:val="00866B83"/>
    <w:rsid w:val="00867766"/>
    <w:rsid w:val="00873A35"/>
    <w:rsid w:val="00876988"/>
    <w:rsid w:val="00884D85"/>
    <w:rsid w:val="008B5E48"/>
    <w:rsid w:val="008C0AA4"/>
    <w:rsid w:val="008C30EB"/>
    <w:rsid w:val="008C32EE"/>
    <w:rsid w:val="008C5323"/>
    <w:rsid w:val="008D119D"/>
    <w:rsid w:val="008D77A4"/>
    <w:rsid w:val="008E398D"/>
    <w:rsid w:val="008E6BFB"/>
    <w:rsid w:val="008E6C51"/>
    <w:rsid w:val="00901F84"/>
    <w:rsid w:val="00907CAE"/>
    <w:rsid w:val="00910B3C"/>
    <w:rsid w:val="009131A4"/>
    <w:rsid w:val="00913630"/>
    <w:rsid w:val="00915C44"/>
    <w:rsid w:val="0092050A"/>
    <w:rsid w:val="00920A0C"/>
    <w:rsid w:val="0092535A"/>
    <w:rsid w:val="00926174"/>
    <w:rsid w:val="00947091"/>
    <w:rsid w:val="00950915"/>
    <w:rsid w:val="00956078"/>
    <w:rsid w:val="00956F0D"/>
    <w:rsid w:val="00956F42"/>
    <w:rsid w:val="00960413"/>
    <w:rsid w:val="00967553"/>
    <w:rsid w:val="009742FC"/>
    <w:rsid w:val="00975039"/>
    <w:rsid w:val="00976F94"/>
    <w:rsid w:val="00977835"/>
    <w:rsid w:val="00983659"/>
    <w:rsid w:val="0099077F"/>
    <w:rsid w:val="00996090"/>
    <w:rsid w:val="009967FA"/>
    <w:rsid w:val="009A1082"/>
    <w:rsid w:val="009A6A3B"/>
    <w:rsid w:val="009B02AF"/>
    <w:rsid w:val="009B1669"/>
    <w:rsid w:val="009B4D48"/>
    <w:rsid w:val="009B73A7"/>
    <w:rsid w:val="009C1A3A"/>
    <w:rsid w:val="009D1471"/>
    <w:rsid w:val="009D250D"/>
    <w:rsid w:val="009D4A98"/>
    <w:rsid w:val="009E29E3"/>
    <w:rsid w:val="009E3B09"/>
    <w:rsid w:val="009E454B"/>
    <w:rsid w:val="009F24EF"/>
    <w:rsid w:val="009F3A19"/>
    <w:rsid w:val="009F4646"/>
    <w:rsid w:val="009F49DB"/>
    <w:rsid w:val="009F5826"/>
    <w:rsid w:val="00A03CC7"/>
    <w:rsid w:val="00A21404"/>
    <w:rsid w:val="00A27AC4"/>
    <w:rsid w:val="00A452B7"/>
    <w:rsid w:val="00A475C2"/>
    <w:rsid w:val="00A6043A"/>
    <w:rsid w:val="00A60F06"/>
    <w:rsid w:val="00A96DDC"/>
    <w:rsid w:val="00AA349C"/>
    <w:rsid w:val="00AA5ED5"/>
    <w:rsid w:val="00AB25B6"/>
    <w:rsid w:val="00AE1261"/>
    <w:rsid w:val="00AE385B"/>
    <w:rsid w:val="00AE46AC"/>
    <w:rsid w:val="00AF1EC6"/>
    <w:rsid w:val="00B011A9"/>
    <w:rsid w:val="00B117D2"/>
    <w:rsid w:val="00B14636"/>
    <w:rsid w:val="00B169F1"/>
    <w:rsid w:val="00B23A55"/>
    <w:rsid w:val="00B23CB3"/>
    <w:rsid w:val="00B3049E"/>
    <w:rsid w:val="00B30A2E"/>
    <w:rsid w:val="00B35755"/>
    <w:rsid w:val="00B467F9"/>
    <w:rsid w:val="00B477F6"/>
    <w:rsid w:val="00B61873"/>
    <w:rsid w:val="00B62F63"/>
    <w:rsid w:val="00B71F03"/>
    <w:rsid w:val="00B76041"/>
    <w:rsid w:val="00B823AA"/>
    <w:rsid w:val="00B961FF"/>
    <w:rsid w:val="00BA21BA"/>
    <w:rsid w:val="00BA369F"/>
    <w:rsid w:val="00BA45DB"/>
    <w:rsid w:val="00BA4C6B"/>
    <w:rsid w:val="00BA538B"/>
    <w:rsid w:val="00BA7A2E"/>
    <w:rsid w:val="00BB5666"/>
    <w:rsid w:val="00BC3206"/>
    <w:rsid w:val="00BF4184"/>
    <w:rsid w:val="00C048A8"/>
    <w:rsid w:val="00C0601E"/>
    <w:rsid w:val="00C12A7E"/>
    <w:rsid w:val="00C223BD"/>
    <w:rsid w:val="00C242D6"/>
    <w:rsid w:val="00C26240"/>
    <w:rsid w:val="00C3020A"/>
    <w:rsid w:val="00C31B60"/>
    <w:rsid w:val="00C31D30"/>
    <w:rsid w:val="00C36832"/>
    <w:rsid w:val="00C37621"/>
    <w:rsid w:val="00C52F74"/>
    <w:rsid w:val="00C54D9C"/>
    <w:rsid w:val="00C57876"/>
    <w:rsid w:val="00C57C57"/>
    <w:rsid w:val="00C62243"/>
    <w:rsid w:val="00C62250"/>
    <w:rsid w:val="00C82ABB"/>
    <w:rsid w:val="00C915F6"/>
    <w:rsid w:val="00C95C64"/>
    <w:rsid w:val="00CA0B4F"/>
    <w:rsid w:val="00CA0B9D"/>
    <w:rsid w:val="00CC08C9"/>
    <w:rsid w:val="00CC367C"/>
    <w:rsid w:val="00CC3FB8"/>
    <w:rsid w:val="00CD6E39"/>
    <w:rsid w:val="00CD7379"/>
    <w:rsid w:val="00CE0300"/>
    <w:rsid w:val="00CE24D4"/>
    <w:rsid w:val="00CE3715"/>
    <w:rsid w:val="00CE4A7B"/>
    <w:rsid w:val="00CE5B94"/>
    <w:rsid w:val="00CE7D4A"/>
    <w:rsid w:val="00CF4AAF"/>
    <w:rsid w:val="00CF6E91"/>
    <w:rsid w:val="00CF6ECD"/>
    <w:rsid w:val="00CF7A6E"/>
    <w:rsid w:val="00D02245"/>
    <w:rsid w:val="00D04001"/>
    <w:rsid w:val="00D16A9E"/>
    <w:rsid w:val="00D35544"/>
    <w:rsid w:val="00D428B8"/>
    <w:rsid w:val="00D509DF"/>
    <w:rsid w:val="00D538AC"/>
    <w:rsid w:val="00D55CBA"/>
    <w:rsid w:val="00D637F8"/>
    <w:rsid w:val="00D6657E"/>
    <w:rsid w:val="00D7428E"/>
    <w:rsid w:val="00D75EC8"/>
    <w:rsid w:val="00D82C88"/>
    <w:rsid w:val="00D85B68"/>
    <w:rsid w:val="00D93F1C"/>
    <w:rsid w:val="00D958D1"/>
    <w:rsid w:val="00D973E5"/>
    <w:rsid w:val="00DB1339"/>
    <w:rsid w:val="00DB356A"/>
    <w:rsid w:val="00DD3F36"/>
    <w:rsid w:val="00DD448D"/>
    <w:rsid w:val="00DD7497"/>
    <w:rsid w:val="00DE2706"/>
    <w:rsid w:val="00DE3ACC"/>
    <w:rsid w:val="00DF0D19"/>
    <w:rsid w:val="00E17E60"/>
    <w:rsid w:val="00E233C1"/>
    <w:rsid w:val="00E23D8D"/>
    <w:rsid w:val="00E24A7C"/>
    <w:rsid w:val="00E323B9"/>
    <w:rsid w:val="00E53A7D"/>
    <w:rsid w:val="00E53FBB"/>
    <w:rsid w:val="00E550C2"/>
    <w:rsid w:val="00E6004D"/>
    <w:rsid w:val="00E7523B"/>
    <w:rsid w:val="00E81978"/>
    <w:rsid w:val="00E863ED"/>
    <w:rsid w:val="00EB0477"/>
    <w:rsid w:val="00EB4B60"/>
    <w:rsid w:val="00EB6540"/>
    <w:rsid w:val="00EB7B95"/>
    <w:rsid w:val="00EC2292"/>
    <w:rsid w:val="00ED1FE5"/>
    <w:rsid w:val="00ED3C78"/>
    <w:rsid w:val="00ED78A1"/>
    <w:rsid w:val="00EE732B"/>
    <w:rsid w:val="00EF150C"/>
    <w:rsid w:val="00EF7B79"/>
    <w:rsid w:val="00F20B8F"/>
    <w:rsid w:val="00F236B9"/>
    <w:rsid w:val="00F240D8"/>
    <w:rsid w:val="00F25E1D"/>
    <w:rsid w:val="00F3090F"/>
    <w:rsid w:val="00F31F22"/>
    <w:rsid w:val="00F32526"/>
    <w:rsid w:val="00F379B7"/>
    <w:rsid w:val="00F42328"/>
    <w:rsid w:val="00F42994"/>
    <w:rsid w:val="00F42AB4"/>
    <w:rsid w:val="00F42C38"/>
    <w:rsid w:val="00F43403"/>
    <w:rsid w:val="00F438CD"/>
    <w:rsid w:val="00F51391"/>
    <w:rsid w:val="00F525FA"/>
    <w:rsid w:val="00F600C6"/>
    <w:rsid w:val="00F6391A"/>
    <w:rsid w:val="00F64814"/>
    <w:rsid w:val="00F761DD"/>
    <w:rsid w:val="00F83C9A"/>
    <w:rsid w:val="00F932C1"/>
    <w:rsid w:val="00F9684A"/>
    <w:rsid w:val="00F9782B"/>
    <w:rsid w:val="00FB5DC8"/>
    <w:rsid w:val="00FC579D"/>
    <w:rsid w:val="00FD52C0"/>
    <w:rsid w:val="00FD57D3"/>
    <w:rsid w:val="00FE1B40"/>
    <w:rsid w:val="00FE70FF"/>
    <w:rsid w:val="00FE7687"/>
    <w:rsid w:val="00FF2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87CFE"/>
  <w15:chartTrackingRefBased/>
  <w15:docId w15:val="{66A4CE0D-6A04-4734-8EF8-4323A219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F41"/>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character" w:styleId="Hyperlink">
    <w:name w:val="Hyperlink"/>
    <w:basedOn w:val="DefaultParagraphFont"/>
    <w:uiPriority w:val="99"/>
    <w:unhideWhenUsed/>
    <w:rsid w:val="009F4646"/>
    <w:rPr>
      <w:color w:val="5F5F5F" w:themeColor="hyperlink"/>
      <w:u w:val="single"/>
    </w:rPr>
  </w:style>
  <w:style w:type="character" w:customStyle="1" w:styleId="UnresolvedMention1">
    <w:name w:val="Unresolved Mention1"/>
    <w:basedOn w:val="DefaultParagraphFont"/>
    <w:uiPriority w:val="99"/>
    <w:semiHidden/>
    <w:unhideWhenUsed/>
    <w:rsid w:val="007456BD"/>
    <w:rPr>
      <w:color w:val="605E5C"/>
      <w:shd w:val="clear" w:color="auto" w:fill="E1DFDD"/>
    </w:rPr>
  </w:style>
  <w:style w:type="paragraph" w:styleId="Revision">
    <w:name w:val="Revision"/>
    <w:hidden/>
    <w:uiPriority w:val="99"/>
    <w:semiHidden/>
    <w:rsid w:val="003C6B72"/>
    <w:pPr>
      <w:spacing w:line="240" w:lineRule="auto"/>
      <w:ind w:firstLine="0"/>
    </w:pPr>
    <w:rPr>
      <w:kern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oi.org/10.1177/0044118X1139836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AppData\Roaming\Microsoft\Templates\APA%20style%20report%20(6th%20edi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530F4F11F034772A6646771DD8FB275"/>
        <w:category>
          <w:name w:val="General"/>
          <w:gallery w:val="placeholder"/>
        </w:category>
        <w:types>
          <w:type w:val="bbPlcHdr"/>
        </w:types>
        <w:behaviors>
          <w:behavior w:val="content"/>
        </w:behaviors>
        <w:guid w:val="{ABB57086-4208-4454-91BD-693EB0813769}"/>
      </w:docPartPr>
      <w:docPartBody>
        <w:p w:rsidR="00E04074" w:rsidRDefault="00B63922">
          <w:pPr>
            <w:pStyle w:val="3530F4F11F034772A6646771DD8FB275"/>
          </w:pPr>
          <w:r>
            <w:t>[Title Here, up to 12 Words, on One to Two Lines]</w:t>
          </w:r>
        </w:p>
      </w:docPartBody>
    </w:docPart>
    <w:docPart>
      <w:docPartPr>
        <w:name w:val="8DAA4885B6DC413C8DA21625EB237075"/>
        <w:category>
          <w:name w:val="General"/>
          <w:gallery w:val="placeholder"/>
        </w:category>
        <w:types>
          <w:type w:val="bbPlcHdr"/>
        </w:types>
        <w:behaviors>
          <w:behavior w:val="content"/>
        </w:behaviors>
        <w:guid w:val="{1069209C-F496-451A-868A-45C0CCBD7E15}"/>
      </w:docPartPr>
      <w:docPartBody>
        <w:p w:rsidR="00E04074" w:rsidRDefault="00B63922">
          <w:pPr>
            <w:pStyle w:val="8DAA4885B6DC413C8DA21625EB237075"/>
          </w:pPr>
          <w:r>
            <w:t>Abstract</w:t>
          </w:r>
        </w:p>
      </w:docPartBody>
    </w:docPart>
    <w:docPart>
      <w:docPartPr>
        <w:name w:val="31BF778307C644A4942E3990A89027D9"/>
        <w:category>
          <w:name w:val="General"/>
          <w:gallery w:val="placeholder"/>
        </w:category>
        <w:types>
          <w:type w:val="bbPlcHdr"/>
        </w:types>
        <w:behaviors>
          <w:behavior w:val="content"/>
        </w:behaviors>
        <w:guid w:val="{67D9CE77-C311-43C3-96CC-6E03FA2D588E}"/>
      </w:docPartPr>
      <w:docPartBody>
        <w:p w:rsidR="00E04074" w:rsidRDefault="00B63922">
          <w:pPr>
            <w:pStyle w:val="31BF778307C644A4942E3990A89027D9"/>
          </w:pPr>
          <w:r>
            <w:t>[Title Here, up to 12 Words, on One to Two Lines]</w:t>
          </w:r>
        </w:p>
      </w:docPartBody>
    </w:docPart>
    <w:docPart>
      <w:docPartPr>
        <w:name w:val="092DB777EF034D65AFCD69CD1545D06D"/>
        <w:category>
          <w:name w:val="General"/>
          <w:gallery w:val="placeholder"/>
        </w:category>
        <w:types>
          <w:type w:val="bbPlcHdr"/>
        </w:types>
        <w:behaviors>
          <w:behavior w:val="content"/>
        </w:behaviors>
        <w:guid w:val="{5D00B023-B157-4968-84B7-EE729851583B}"/>
      </w:docPartPr>
      <w:docPartBody>
        <w:p w:rsidR="00E04074" w:rsidRDefault="00B63922">
          <w:pPr>
            <w:pStyle w:val="092DB777EF034D65AFCD69CD1545D06D"/>
          </w:pPr>
          <w:r w:rsidRPr="005D3A03">
            <w:t>Figures title:</w:t>
          </w:r>
        </w:p>
      </w:docPartBody>
    </w:docPart>
    <w:docPart>
      <w:docPartPr>
        <w:name w:val="339853E793914D7DBC5C901F5034D614"/>
        <w:category>
          <w:name w:val="General"/>
          <w:gallery w:val="placeholder"/>
        </w:category>
        <w:types>
          <w:type w:val="bbPlcHdr"/>
        </w:types>
        <w:behaviors>
          <w:behavior w:val="content"/>
        </w:behaviors>
        <w:guid w:val="{C41AC3C5-5550-4CE2-BE64-E5CC13958F9B}"/>
      </w:docPartPr>
      <w:docPartBody>
        <w:p w:rsidR="00E04074" w:rsidRDefault="00B63922">
          <w:pPr>
            <w:pStyle w:val="339853E793914D7DBC5C901F5034D614"/>
          </w:pPr>
          <w:r>
            <w:t>[Include all figures in their own section, following references (and footnotes and tables, if applicable).  Include a numbered caption for each figure.  Use the Table/Figure style for easy spacing between figure and caption.]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22"/>
    <w:rsid w:val="00136D45"/>
    <w:rsid w:val="00151601"/>
    <w:rsid w:val="001D3143"/>
    <w:rsid w:val="002E56F7"/>
    <w:rsid w:val="0033570B"/>
    <w:rsid w:val="0041684F"/>
    <w:rsid w:val="00432349"/>
    <w:rsid w:val="00595867"/>
    <w:rsid w:val="005D5E90"/>
    <w:rsid w:val="006B2784"/>
    <w:rsid w:val="006D70CB"/>
    <w:rsid w:val="00700199"/>
    <w:rsid w:val="00884B23"/>
    <w:rsid w:val="008F07C7"/>
    <w:rsid w:val="009052BA"/>
    <w:rsid w:val="00932A49"/>
    <w:rsid w:val="009A5905"/>
    <w:rsid w:val="00AA1C04"/>
    <w:rsid w:val="00B63922"/>
    <w:rsid w:val="00B94251"/>
    <w:rsid w:val="00C64D2F"/>
    <w:rsid w:val="00D003F5"/>
    <w:rsid w:val="00DB3E7C"/>
    <w:rsid w:val="00DC328D"/>
    <w:rsid w:val="00DF615D"/>
    <w:rsid w:val="00E04074"/>
    <w:rsid w:val="00EB2480"/>
    <w:rsid w:val="00F10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30F4F11F034772A6646771DD8FB275">
    <w:name w:val="3530F4F11F034772A6646771DD8FB275"/>
  </w:style>
  <w:style w:type="paragraph" w:customStyle="1" w:styleId="B7AA6BFF502044E4AB46F6340B95D223">
    <w:name w:val="B7AA6BFF502044E4AB46F6340B95D223"/>
  </w:style>
  <w:style w:type="paragraph" w:customStyle="1" w:styleId="792C7E8FDCAC464D9BA3B36AF1B98C4A">
    <w:name w:val="792C7E8FDCAC464D9BA3B36AF1B98C4A"/>
  </w:style>
  <w:style w:type="paragraph" w:customStyle="1" w:styleId="FA88C2F4A05C49B3A53A00C470D2D520">
    <w:name w:val="FA88C2F4A05C49B3A53A00C470D2D520"/>
  </w:style>
  <w:style w:type="paragraph" w:customStyle="1" w:styleId="3BE1D5569FA6466092FEE69F3CC56969">
    <w:name w:val="3BE1D5569FA6466092FEE69F3CC56969"/>
  </w:style>
  <w:style w:type="paragraph" w:customStyle="1" w:styleId="8DAA4885B6DC413C8DA21625EB237075">
    <w:name w:val="8DAA4885B6DC413C8DA21625EB237075"/>
  </w:style>
  <w:style w:type="character" w:styleId="Emphasis">
    <w:name w:val="Emphasis"/>
    <w:basedOn w:val="DefaultParagraphFont"/>
    <w:uiPriority w:val="4"/>
    <w:unhideWhenUsed/>
    <w:qFormat/>
    <w:rPr>
      <w:i/>
      <w:iCs/>
    </w:rPr>
  </w:style>
  <w:style w:type="paragraph" w:customStyle="1" w:styleId="8DC7BAFA9AF24DD9BB0D5468CA9D1F18">
    <w:name w:val="8DC7BAFA9AF24DD9BB0D5468CA9D1F18"/>
  </w:style>
  <w:style w:type="paragraph" w:customStyle="1" w:styleId="55CDA10DD90247A3A5D9CB128B8E10EF">
    <w:name w:val="55CDA10DD90247A3A5D9CB128B8E10EF"/>
  </w:style>
  <w:style w:type="paragraph" w:customStyle="1" w:styleId="31BF778307C644A4942E3990A89027D9">
    <w:name w:val="31BF778307C644A4942E3990A89027D9"/>
  </w:style>
  <w:style w:type="paragraph" w:customStyle="1" w:styleId="46FFBF9003ED4E07B403BB63DFFA882D">
    <w:name w:val="46FFBF9003ED4E07B403BB63DFFA882D"/>
  </w:style>
  <w:style w:type="paragraph" w:customStyle="1" w:styleId="91AD74F2D30D4C3B92CEAF8072AEEA03">
    <w:name w:val="91AD74F2D30D4C3B92CEAF8072AEEA03"/>
  </w:style>
  <w:style w:type="paragraph" w:customStyle="1" w:styleId="8DBF21CB390B4A93BCD7153CFD4E4975">
    <w:name w:val="8DBF21CB390B4A93BCD7153CFD4E4975"/>
  </w:style>
  <w:style w:type="paragraph" w:customStyle="1" w:styleId="043B1ECF739640FC8189637EAE2A1C89">
    <w:name w:val="043B1ECF739640FC8189637EAE2A1C89"/>
  </w:style>
  <w:style w:type="paragraph" w:customStyle="1" w:styleId="21CD926E8D1E4C629821D9D8FBB602F6">
    <w:name w:val="21CD926E8D1E4C629821D9D8FBB602F6"/>
  </w:style>
  <w:style w:type="paragraph" w:customStyle="1" w:styleId="20CDDEB4B105486BA4FF77BD5F0F68FD">
    <w:name w:val="20CDDEB4B105486BA4FF77BD5F0F68FD"/>
  </w:style>
  <w:style w:type="paragraph" w:customStyle="1" w:styleId="DEAD4A915C724469AAD1A58750332AFC">
    <w:name w:val="DEAD4A915C724469AAD1A58750332AFC"/>
  </w:style>
  <w:style w:type="paragraph" w:customStyle="1" w:styleId="0EDA1406DE40476BA826C11483549B9D">
    <w:name w:val="0EDA1406DE40476BA826C11483549B9D"/>
  </w:style>
  <w:style w:type="paragraph" w:customStyle="1" w:styleId="08FB8DFD45BD47A5B6E43F63EC8109B3">
    <w:name w:val="08FB8DFD45BD47A5B6E43F63EC8109B3"/>
  </w:style>
  <w:style w:type="paragraph" w:customStyle="1" w:styleId="4F9A02C554A441EAA24B44900226480C">
    <w:name w:val="4F9A02C554A441EAA24B44900226480C"/>
  </w:style>
  <w:style w:type="paragraph" w:customStyle="1" w:styleId="3BDF2395828D4F299B915581C7858C26">
    <w:name w:val="3BDF2395828D4F299B915581C7858C26"/>
  </w:style>
  <w:style w:type="paragraph" w:customStyle="1" w:styleId="B4DAFFD493514007A0A73D5784A9010D">
    <w:name w:val="B4DAFFD493514007A0A73D5784A9010D"/>
  </w:style>
  <w:style w:type="paragraph" w:customStyle="1" w:styleId="680D7FC0904F49BBAAED6A95B0F86029">
    <w:name w:val="680D7FC0904F49BBAAED6A95B0F86029"/>
  </w:style>
  <w:style w:type="paragraph" w:customStyle="1" w:styleId="D62EF931FC064D398EEC111A4B0C9983">
    <w:name w:val="D62EF931FC064D398EEC111A4B0C9983"/>
  </w:style>
  <w:style w:type="paragraph" w:customStyle="1" w:styleId="84577BD775FC4BD09C4F9FF3A39423DF">
    <w:name w:val="84577BD775FC4BD09C4F9FF3A39423DF"/>
  </w:style>
  <w:style w:type="paragraph" w:customStyle="1" w:styleId="D4858C86CAA443669297A4AAF79735B6">
    <w:name w:val="D4858C86CAA443669297A4AAF79735B6"/>
  </w:style>
  <w:style w:type="paragraph" w:customStyle="1" w:styleId="7233D9785B8D43BB86217619A51D11EE">
    <w:name w:val="7233D9785B8D43BB86217619A51D11EE"/>
  </w:style>
  <w:style w:type="paragraph" w:customStyle="1" w:styleId="FE89486A1FFB419D88A9260B7BD69D82">
    <w:name w:val="FE89486A1FFB419D88A9260B7BD69D82"/>
  </w:style>
  <w:style w:type="paragraph" w:customStyle="1" w:styleId="21025C068B074B2192DC5008CFAEC2FA">
    <w:name w:val="21025C068B074B2192DC5008CFAEC2FA"/>
  </w:style>
  <w:style w:type="paragraph" w:customStyle="1" w:styleId="E2E1508E163C491F8A78C69F722C17F7">
    <w:name w:val="E2E1508E163C491F8A78C69F722C17F7"/>
  </w:style>
  <w:style w:type="paragraph" w:customStyle="1" w:styleId="4A6530A24EDC4D0883652384BE0DDE34">
    <w:name w:val="4A6530A24EDC4D0883652384BE0DDE34"/>
  </w:style>
  <w:style w:type="paragraph" w:customStyle="1" w:styleId="2E8C5CC8E25B4642B2B620633AB7DECF">
    <w:name w:val="2E8C5CC8E25B4642B2B620633AB7DECF"/>
  </w:style>
  <w:style w:type="paragraph" w:customStyle="1" w:styleId="B80FA7CC7E24478D8642B14C978969E6">
    <w:name w:val="B80FA7CC7E24478D8642B14C978969E6"/>
  </w:style>
  <w:style w:type="paragraph" w:customStyle="1" w:styleId="60068651ED2446E5BD042D8CEC9AD156">
    <w:name w:val="60068651ED2446E5BD042D8CEC9AD156"/>
  </w:style>
  <w:style w:type="paragraph" w:customStyle="1" w:styleId="408F47B059B14767B6A49C86763F6DD2">
    <w:name w:val="408F47B059B14767B6A49C86763F6DD2"/>
  </w:style>
  <w:style w:type="paragraph" w:customStyle="1" w:styleId="49C3943860C645E78A5104C44BCE8AFA">
    <w:name w:val="49C3943860C645E78A5104C44BCE8AFA"/>
  </w:style>
  <w:style w:type="paragraph" w:customStyle="1" w:styleId="A648B123CF524715B5D3F0D702DAEFE7">
    <w:name w:val="A648B123CF524715B5D3F0D702DAEFE7"/>
  </w:style>
  <w:style w:type="paragraph" w:customStyle="1" w:styleId="05F19A2ADB1746C7907332DB4695FEBD">
    <w:name w:val="05F19A2ADB1746C7907332DB4695FEBD"/>
  </w:style>
  <w:style w:type="paragraph" w:customStyle="1" w:styleId="5281D3F4AA2A440FB67FF887E93A1A0F">
    <w:name w:val="5281D3F4AA2A440FB67FF887E93A1A0F"/>
  </w:style>
  <w:style w:type="paragraph" w:customStyle="1" w:styleId="1DB3C1F13C954286A3D8B9122EE6F50C">
    <w:name w:val="1DB3C1F13C954286A3D8B9122EE6F50C"/>
  </w:style>
  <w:style w:type="paragraph" w:customStyle="1" w:styleId="7F411F77C7984E0B8978E13976B90CFE">
    <w:name w:val="7F411F77C7984E0B8978E13976B90CFE"/>
  </w:style>
  <w:style w:type="paragraph" w:customStyle="1" w:styleId="27AB46A66DEE4E80A6CBC0FF0C500857">
    <w:name w:val="27AB46A66DEE4E80A6CBC0FF0C500857"/>
  </w:style>
  <w:style w:type="paragraph" w:customStyle="1" w:styleId="98F89BFB799E4F4998D2502C3A6792B4">
    <w:name w:val="98F89BFB799E4F4998D2502C3A6792B4"/>
  </w:style>
  <w:style w:type="paragraph" w:customStyle="1" w:styleId="C0DEB271259748738EF2C91698D8C376">
    <w:name w:val="C0DEB271259748738EF2C91698D8C376"/>
  </w:style>
  <w:style w:type="paragraph" w:customStyle="1" w:styleId="3DF6775364FB4EEA87BB445E16FB811C">
    <w:name w:val="3DF6775364FB4EEA87BB445E16FB811C"/>
  </w:style>
  <w:style w:type="paragraph" w:customStyle="1" w:styleId="01D8707E488F447E84BEE859D5C578C2">
    <w:name w:val="01D8707E488F447E84BEE859D5C578C2"/>
  </w:style>
  <w:style w:type="paragraph" w:customStyle="1" w:styleId="532A863AE14F45F59971A14760AE3097">
    <w:name w:val="532A863AE14F45F59971A14760AE3097"/>
  </w:style>
  <w:style w:type="paragraph" w:customStyle="1" w:styleId="BD77C2DBDC53465381168AFAD516356E">
    <w:name w:val="BD77C2DBDC53465381168AFAD516356E"/>
  </w:style>
  <w:style w:type="paragraph" w:customStyle="1" w:styleId="65C0D2447B55452E9451864D604DB947">
    <w:name w:val="65C0D2447B55452E9451864D604DB947"/>
  </w:style>
  <w:style w:type="paragraph" w:customStyle="1" w:styleId="4F8A499CF9204E898A8AA7DB84109019">
    <w:name w:val="4F8A499CF9204E898A8AA7DB84109019"/>
  </w:style>
  <w:style w:type="paragraph" w:customStyle="1" w:styleId="EDF3E24B00B440D9931D0269450C1EA5">
    <w:name w:val="EDF3E24B00B440D9931D0269450C1EA5"/>
  </w:style>
  <w:style w:type="paragraph" w:customStyle="1" w:styleId="C7D3845A034446F7BEE98C71F8779BB9">
    <w:name w:val="C7D3845A034446F7BEE98C71F8779BB9"/>
  </w:style>
  <w:style w:type="paragraph" w:customStyle="1" w:styleId="C9619B9B91A345FFA7D59ED68B7A4AAF">
    <w:name w:val="C9619B9B91A345FFA7D59ED68B7A4AAF"/>
  </w:style>
  <w:style w:type="paragraph" w:customStyle="1" w:styleId="44CB89FC385D44B8A8EBF8443DD32471">
    <w:name w:val="44CB89FC385D44B8A8EBF8443DD32471"/>
  </w:style>
  <w:style w:type="paragraph" w:customStyle="1" w:styleId="5AAA5CFC5FBE44F08480B73AA37F8CC0">
    <w:name w:val="5AAA5CFC5FBE44F08480B73AA37F8CC0"/>
  </w:style>
  <w:style w:type="paragraph" w:customStyle="1" w:styleId="F0E733D2506D49079A0085E1B647D981">
    <w:name w:val="F0E733D2506D49079A0085E1B647D981"/>
  </w:style>
  <w:style w:type="paragraph" w:customStyle="1" w:styleId="147E09FB293E47DC981CC5C50206D09B">
    <w:name w:val="147E09FB293E47DC981CC5C50206D09B"/>
  </w:style>
  <w:style w:type="paragraph" w:customStyle="1" w:styleId="5BD24BEBE4C742979F3306E87854BC13">
    <w:name w:val="5BD24BEBE4C742979F3306E87854BC13"/>
  </w:style>
  <w:style w:type="paragraph" w:customStyle="1" w:styleId="5605E78B241A4187A5D408D42278FEC4">
    <w:name w:val="5605E78B241A4187A5D408D42278FEC4"/>
  </w:style>
  <w:style w:type="paragraph" w:customStyle="1" w:styleId="28384422DC8143B4AA9BD143520003FF">
    <w:name w:val="28384422DC8143B4AA9BD143520003FF"/>
  </w:style>
  <w:style w:type="paragraph" w:customStyle="1" w:styleId="48CC97C92DE34DA49695E1087620DBD6">
    <w:name w:val="48CC97C92DE34DA49695E1087620DBD6"/>
  </w:style>
  <w:style w:type="paragraph" w:customStyle="1" w:styleId="2729F9FBDBAB416D82575054379C9BEE">
    <w:name w:val="2729F9FBDBAB416D82575054379C9BEE"/>
  </w:style>
  <w:style w:type="paragraph" w:customStyle="1" w:styleId="092DB777EF034D65AFCD69CD1545D06D">
    <w:name w:val="092DB777EF034D65AFCD69CD1545D06D"/>
  </w:style>
  <w:style w:type="paragraph" w:customStyle="1" w:styleId="339853E793914D7DBC5C901F5034D614">
    <w:name w:val="339853E793914D7DBC5C901F5034D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household member arrest and hopelessness</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FEBA254A23AA4FB25B325309970418" ma:contentTypeVersion="13" ma:contentTypeDescription="Create a new document." ma:contentTypeScope="" ma:versionID="99c590666d53c84faa8bfcb75a381b0c">
  <xsd:schema xmlns:xsd="http://www.w3.org/2001/XMLSchema" xmlns:xs="http://www.w3.org/2001/XMLSchema" xmlns:p="http://schemas.microsoft.com/office/2006/metadata/properties" xmlns:ns3="2138bae7-7308-4df6-b61d-ddb8645501bd" xmlns:ns4="ad265a3d-f295-434a-9acf-e93d88124c7a" targetNamespace="http://schemas.microsoft.com/office/2006/metadata/properties" ma:root="true" ma:fieldsID="3af1dc0a2f184b9679c4c7dc5a102ffe" ns3:_="" ns4:_="">
    <xsd:import namespace="2138bae7-7308-4df6-b61d-ddb8645501bd"/>
    <xsd:import namespace="ad265a3d-f295-434a-9acf-e93d88124c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8bae7-7308-4df6-b61d-ddb8645501b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65a3d-f295-434a-9acf-e93d88124c7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3E0804-2EAB-4D1C-BA60-6E4CB64092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7124B2-2E4E-40FB-9FB4-F26464E66381}">
  <ds:schemaRefs>
    <ds:schemaRef ds:uri="http://schemas.microsoft.com/sharepoint/v3/contenttype/forms"/>
  </ds:schemaRefs>
</ds:datastoreItem>
</file>

<file path=customXml/itemProps4.xml><?xml version="1.0" encoding="utf-8"?>
<ds:datastoreItem xmlns:ds="http://schemas.openxmlformats.org/officeDocument/2006/customXml" ds:itemID="{882F7D4F-562C-4BBE-836B-12F1E253C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8bae7-7308-4df6-b61d-ddb8645501bd"/>
    <ds:schemaRef ds:uri="ad265a3d-f295-434a-9acf-e93d88124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DA15AF-6469-4114-9DF8-740908973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report (6th edition)</Template>
  <TotalTime>8</TotalTime>
  <Pages>23</Pages>
  <Words>4535</Words>
  <Characters>25850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Household Member Arrest and Adolescent Hopelessness: 
The Mediating Role of Future Expectations</vt:lpstr>
    </vt:vector>
  </TitlesOfParts>
  <Company/>
  <LinksUpToDate>false</LinksUpToDate>
  <CharactersWithSpaces>30325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Household Member Arrest and Adolescent Hopelessness: 
The Mediating Role of Future Expectations</dc:title>
  <dc:subject/>
  <dc:creator>Caroline Begley</dc:creator>
  <cp:keywords/>
  <dc:description/>
  <cp:lastModifiedBy>Caroline Begley</cp:lastModifiedBy>
  <cp:revision>3</cp:revision>
  <dcterms:created xsi:type="dcterms:W3CDTF">2020-04-20T15:48:00Z</dcterms:created>
  <dcterms:modified xsi:type="dcterms:W3CDTF">2020-04-20T15:51:00Z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0x01010009FEBA254A23AA4FB25B325309970418</vt:lpwstr>
  </property>
</Properties>
</file>