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60AA" w:rsidRPr="00A004E3" w:rsidRDefault="005B60AA" w:rsidP="00955DAD">
      <w:pPr>
        <w:pStyle w:val="Title"/>
      </w:pPr>
    </w:p>
    <w:p w:rsidR="005B60AA" w:rsidRPr="00A004E3" w:rsidRDefault="005B60AA" w:rsidP="00955DAD">
      <w:pPr>
        <w:pStyle w:val="Title"/>
      </w:pPr>
      <w:bookmarkStart w:id="0" w:name="_Toc299018197"/>
      <w:bookmarkStart w:id="1" w:name="_Toc299026841"/>
      <w:bookmarkStart w:id="2" w:name="_Toc300644772"/>
      <w:r w:rsidRPr="00A004E3">
        <w:t>Assessing the efficiency of phenotypic and molecular genotype selection methods for complex traits in Soybean</w:t>
      </w:r>
      <w:bookmarkEnd w:id="0"/>
      <w:bookmarkEnd w:id="1"/>
      <w:bookmarkEnd w:id="2"/>
    </w:p>
    <w:p w:rsidR="005B60AA" w:rsidRPr="008C2866" w:rsidRDefault="005B60AA" w:rsidP="004E75D1">
      <w:pPr>
        <w:pStyle w:val="CNHEAD1"/>
      </w:pPr>
    </w:p>
    <w:p w:rsidR="005B60AA" w:rsidRPr="008C2866" w:rsidRDefault="005B60AA" w:rsidP="004E75D1">
      <w:pPr>
        <w:pStyle w:val="CNHEAD1"/>
      </w:pPr>
    </w:p>
    <w:p w:rsidR="005B60AA" w:rsidRPr="008C2866" w:rsidRDefault="005B60AA" w:rsidP="004E75D1">
      <w:pPr>
        <w:pStyle w:val="CNHEAD1"/>
      </w:pPr>
    </w:p>
    <w:p w:rsidR="005B60AA" w:rsidRPr="008C2866" w:rsidRDefault="005B60AA" w:rsidP="004E75D1">
      <w:pPr>
        <w:pStyle w:val="BodyText2"/>
        <w:jc w:val="center"/>
        <w:rPr>
          <w:rFonts w:ascii="Times New Roman" w:hAnsi="Times New Roman" w:cs="Times New Roman"/>
        </w:rPr>
      </w:pPr>
      <w:bookmarkStart w:id="3" w:name="_Toc195043166"/>
      <w:bookmarkStart w:id="4" w:name="_Toc195533435"/>
      <w:bookmarkStart w:id="5" w:name="_Toc195550062"/>
      <w:bookmarkStart w:id="6" w:name="_Toc195652506"/>
      <w:bookmarkStart w:id="7" w:name="_Toc195929594"/>
      <w:r w:rsidRPr="008C2866">
        <w:rPr>
          <w:rFonts w:ascii="Times New Roman" w:hAnsi="Times New Roman" w:cs="Times New Roman"/>
        </w:rPr>
        <w:t xml:space="preserve">A </w:t>
      </w:r>
      <w:r>
        <w:rPr>
          <w:rFonts w:ascii="Times New Roman" w:hAnsi="Times New Roman" w:cs="Times New Roman"/>
        </w:rPr>
        <w:t>Dissertation</w:t>
      </w:r>
      <w:r w:rsidRPr="008C2866">
        <w:rPr>
          <w:rFonts w:ascii="Times New Roman" w:hAnsi="Times New Roman" w:cs="Times New Roman"/>
        </w:rPr>
        <w:t xml:space="preserve"> Presented for the </w:t>
      </w:r>
      <w:bookmarkEnd w:id="3"/>
      <w:bookmarkEnd w:id="4"/>
      <w:bookmarkEnd w:id="5"/>
      <w:bookmarkEnd w:id="6"/>
      <w:bookmarkEnd w:id="7"/>
      <w:r>
        <w:rPr>
          <w:rFonts w:ascii="Times New Roman" w:hAnsi="Times New Roman" w:cs="Times New Roman"/>
        </w:rPr>
        <w:t>Doctor of Philosophy Degree</w:t>
      </w:r>
    </w:p>
    <w:p w:rsidR="005B60AA" w:rsidRPr="008C2866" w:rsidRDefault="005B60AA" w:rsidP="004E75D1">
      <w:pPr>
        <w:pStyle w:val="BodyText2"/>
        <w:jc w:val="center"/>
        <w:rPr>
          <w:rFonts w:ascii="Times New Roman" w:hAnsi="Times New Roman" w:cs="Times New Roman"/>
        </w:rPr>
      </w:pPr>
      <w:r w:rsidRPr="008C2866">
        <w:rPr>
          <w:rFonts w:ascii="Times New Roman" w:hAnsi="Times New Roman" w:cs="Times New Roman"/>
        </w:rPr>
        <w:t xml:space="preserve">The </w:t>
      </w:r>
      <w:smartTag w:uri="urn:schemas-microsoft-com:office:smarttags" w:element="PlaceType">
        <w:r w:rsidRPr="008C2866">
          <w:rPr>
            <w:rFonts w:ascii="Times New Roman" w:hAnsi="Times New Roman" w:cs="Times New Roman"/>
          </w:rPr>
          <w:t>University</w:t>
        </w:r>
      </w:smartTag>
      <w:r w:rsidRPr="008C2866">
        <w:rPr>
          <w:rFonts w:ascii="Times New Roman" w:hAnsi="Times New Roman" w:cs="Times New Roman"/>
        </w:rPr>
        <w:t xml:space="preserve"> of </w:t>
      </w:r>
      <w:smartTag w:uri="urn:schemas-microsoft-com:office:smarttags" w:element="PlaceName">
        <w:r w:rsidRPr="008C2866">
          <w:rPr>
            <w:rFonts w:ascii="Times New Roman" w:hAnsi="Times New Roman" w:cs="Times New Roman"/>
          </w:rPr>
          <w:t>Tennessee</w:t>
        </w:r>
      </w:smartTag>
      <w:r w:rsidRPr="008C2866">
        <w:rPr>
          <w:rFonts w:ascii="Times New Roman" w:hAnsi="Times New Roman" w:cs="Times New Roman"/>
        </w:rPr>
        <w:t xml:space="preserve">, </w:t>
      </w:r>
      <w:smartTag w:uri="urn:schemas-microsoft-com:office:smarttags" w:element="place">
        <w:smartTag w:uri="urn:schemas-microsoft-com:office:smarttags" w:element="City">
          <w:r w:rsidRPr="008C2866">
            <w:rPr>
              <w:rFonts w:ascii="Times New Roman" w:hAnsi="Times New Roman" w:cs="Times New Roman"/>
            </w:rPr>
            <w:t>Knoxville</w:t>
          </w:r>
        </w:smartTag>
      </w:smartTag>
    </w:p>
    <w:p w:rsidR="005B60AA" w:rsidRPr="008C2866" w:rsidRDefault="005B60AA" w:rsidP="004E75D1">
      <w:pPr>
        <w:pStyle w:val="CNHEAD1"/>
      </w:pPr>
    </w:p>
    <w:p w:rsidR="005B60AA" w:rsidRPr="008C2866" w:rsidRDefault="005B60AA" w:rsidP="004E75D1">
      <w:pPr>
        <w:pStyle w:val="CNHEAD1"/>
      </w:pPr>
    </w:p>
    <w:p w:rsidR="005B60AA" w:rsidRPr="008C2866" w:rsidRDefault="005B60AA" w:rsidP="004E75D1">
      <w:pPr>
        <w:pStyle w:val="CNHEAD1"/>
      </w:pPr>
    </w:p>
    <w:p w:rsidR="005B60AA" w:rsidRPr="008C2866" w:rsidRDefault="005B60AA" w:rsidP="004E75D1">
      <w:pPr>
        <w:pStyle w:val="CNHEAD1"/>
      </w:pPr>
    </w:p>
    <w:p w:rsidR="005B60AA" w:rsidRPr="008C2866" w:rsidRDefault="005B60AA" w:rsidP="004E75D1">
      <w:pPr>
        <w:pStyle w:val="CNHEAD1"/>
      </w:pPr>
    </w:p>
    <w:p w:rsidR="005B60AA" w:rsidRPr="008C2866" w:rsidRDefault="005B60AA" w:rsidP="004E75D1">
      <w:pPr>
        <w:pStyle w:val="CNHEAD1"/>
      </w:pPr>
    </w:p>
    <w:p w:rsidR="005B60AA" w:rsidRPr="008C2866" w:rsidRDefault="005B60AA" w:rsidP="004E75D1">
      <w:pPr>
        <w:pStyle w:val="BodyText2"/>
        <w:jc w:val="center"/>
        <w:rPr>
          <w:rFonts w:ascii="Times New Roman" w:hAnsi="Times New Roman" w:cs="Times New Roman"/>
        </w:rPr>
      </w:pPr>
      <w:r w:rsidRPr="008C2866">
        <w:rPr>
          <w:rFonts w:ascii="Times New Roman" w:hAnsi="Times New Roman" w:cs="Times New Roman"/>
        </w:rPr>
        <w:t>Catherine Nyaguthii Nyinyi</w:t>
      </w:r>
    </w:p>
    <w:p w:rsidR="005B60AA" w:rsidRDefault="005B60AA" w:rsidP="004E75D1">
      <w:pPr>
        <w:pStyle w:val="BodyText2"/>
        <w:jc w:val="center"/>
        <w:rPr>
          <w:rFonts w:ascii="Times New Roman" w:hAnsi="Times New Roman" w:cs="Times New Roman"/>
        </w:rPr>
        <w:sectPr w:rsidR="005B60AA" w:rsidSect="00D23B8D">
          <w:headerReference w:type="even" r:id="rId7"/>
          <w:headerReference w:type="default" r:id="rId8"/>
          <w:footerReference w:type="first" r:id="rId9"/>
          <w:pgSz w:w="12240" w:h="15840" w:code="1"/>
          <w:pgMar w:top="1440" w:right="1440" w:bottom="1440" w:left="1440" w:header="720" w:footer="720" w:gutter="0"/>
          <w:cols w:space="720"/>
          <w:docGrid w:linePitch="360"/>
        </w:sectPr>
      </w:pPr>
      <w:r>
        <w:rPr>
          <w:rFonts w:ascii="Times New Roman" w:hAnsi="Times New Roman" w:cs="Times New Roman"/>
        </w:rPr>
        <w:t>December 2011</w:t>
      </w:r>
    </w:p>
    <w:p w:rsidR="004A548C" w:rsidRDefault="004A548C" w:rsidP="004616A8">
      <w:pPr>
        <w:pStyle w:val="Heading2"/>
      </w:pPr>
      <w:bookmarkStart w:id="8" w:name="_Toc299018198"/>
      <w:bookmarkStart w:id="9" w:name="_Toc299026842"/>
      <w:bookmarkStart w:id="10" w:name="_Toc300644773"/>
      <w:r w:rsidRPr="005505EE">
        <w:lastRenderedPageBreak/>
        <w:t>Acknowledgements</w:t>
      </w:r>
      <w:bookmarkEnd w:id="8"/>
      <w:bookmarkEnd w:id="9"/>
      <w:bookmarkEnd w:id="10"/>
    </w:p>
    <w:p w:rsidR="004A548C" w:rsidRDefault="004A548C" w:rsidP="007958E3">
      <w:pPr>
        <w:spacing w:after="120" w:line="480" w:lineRule="auto"/>
      </w:pPr>
      <w:r>
        <w:tab/>
        <w:t>I would like to express my gratitude to all those who have supported me throughout my studies, research and in the preparation of this dissertation.</w:t>
      </w:r>
    </w:p>
    <w:p w:rsidR="004A548C" w:rsidRDefault="004A548C" w:rsidP="004A548C">
      <w:pPr>
        <w:spacing w:line="480" w:lineRule="auto"/>
        <w:ind w:firstLine="720"/>
      </w:pPr>
      <w:r>
        <w:t>My major professor Dr. Vincent Pantalone for offering me the opportunity to continue my post graduate education under his tutelage at the University of Tennessee. Thank you for your generosity, patience and for allowing me to broaden my horizons and satisfy my many curiosities by working on many different projects. My committee members Dr Fred Allen, Dr. Dean Kopsell, Dr. Arnold Saxton, and Dr. John Sorochan for their willingness to serve and their seemingly endless patience whilst helping me through my research.</w:t>
      </w:r>
    </w:p>
    <w:p w:rsidR="004A548C" w:rsidRDefault="004A548C" w:rsidP="004A548C">
      <w:pPr>
        <w:spacing w:line="480" w:lineRule="auto"/>
        <w:ind w:firstLine="720"/>
      </w:pPr>
      <w:r>
        <w:t xml:space="preserve">The Bean Team: Benjamin Fallen, </w:t>
      </w:r>
      <w:r>
        <w:rPr>
          <w:rFonts w:eastAsia="Calibri"/>
        </w:rPr>
        <w:t>Deborah Landau-Ellis</w:t>
      </w:r>
      <w:r>
        <w:t xml:space="preserve">, Elizabeth Meyer, Christopher Smallwood, Benjamin and Susannah Wiggins, Nicole Tacey ,and  Greg Allen for their friendship, ideas and help in making many tasks easier. Other folks at University of Tennessee, Research and Education Centers for all their help overseeing my research plots. </w:t>
      </w:r>
      <w:r w:rsidR="00990A73">
        <w:t>T</w:t>
      </w:r>
      <w:r w:rsidR="00534592">
        <w:t>et</w:t>
      </w:r>
      <w:r w:rsidR="00990A73">
        <w:t>s</w:t>
      </w:r>
      <w:r>
        <w:t xml:space="preserve">uaki Ishibashi and James Klein </w:t>
      </w:r>
      <w:r w:rsidR="001B47A4">
        <w:t>III</w:t>
      </w:r>
      <w:r>
        <w:t xml:space="preserve"> for overseeing my research plots and collecting data for me at the University of Arkansas and Southern Illinois University, respectively.</w:t>
      </w:r>
    </w:p>
    <w:p w:rsidR="004A548C" w:rsidRDefault="004A548C" w:rsidP="004A548C">
      <w:pPr>
        <w:spacing w:line="480" w:lineRule="auto"/>
        <w:ind w:firstLine="720"/>
      </w:pPr>
      <w:r>
        <w:t>Dr. David Hyten for the tremendous effort needed to genotype my population. Dr. Karl Broman at the University of Wisconsin for helping me with the construction of my molecular map. Dr. William Klingeman III for helping overcome many administrative hurdles.</w:t>
      </w:r>
    </w:p>
    <w:p w:rsidR="004A548C" w:rsidRDefault="004A548C" w:rsidP="004A548C">
      <w:pPr>
        <w:spacing w:line="480" w:lineRule="auto"/>
        <w:ind w:firstLine="720"/>
      </w:pPr>
      <w:r>
        <w:t xml:space="preserve">I would also like to thank my family and friends for patience and understanding in my seemingly long journey in academia. </w:t>
      </w:r>
    </w:p>
    <w:p w:rsidR="004A548C" w:rsidRDefault="004A548C" w:rsidP="004A548C">
      <w:pPr>
        <w:spacing w:after="200" w:line="480" w:lineRule="auto"/>
      </w:pPr>
      <w:r>
        <w:t>Support from the Tennessee Soybean Promotion Board, the United Soybean Promotion Board,</w:t>
      </w:r>
      <w:r w:rsidR="00D64CA3">
        <w:t xml:space="preserve"> and t</w:t>
      </w:r>
      <w:r>
        <w:t>he Tennessee Agricultural Experiment Station is greatly appreciated.</w:t>
      </w:r>
      <w:r>
        <w:br w:type="page"/>
      </w:r>
    </w:p>
    <w:p w:rsidR="004A548C" w:rsidRPr="00A004E3" w:rsidRDefault="004A548C" w:rsidP="004616A8">
      <w:pPr>
        <w:pStyle w:val="Heading2"/>
      </w:pPr>
      <w:bookmarkStart w:id="11" w:name="_Toc296508400"/>
      <w:bookmarkStart w:id="12" w:name="_Toc299018199"/>
      <w:bookmarkStart w:id="13" w:name="_Toc299026843"/>
      <w:bookmarkStart w:id="14" w:name="_Toc300644774"/>
      <w:r w:rsidRPr="00711008">
        <w:lastRenderedPageBreak/>
        <w:t>A</w:t>
      </w:r>
      <w:bookmarkEnd w:id="11"/>
      <w:r w:rsidRPr="00711008">
        <w:t>bstract</w:t>
      </w:r>
      <w:bookmarkEnd w:id="12"/>
      <w:bookmarkEnd w:id="13"/>
      <w:bookmarkEnd w:id="14"/>
    </w:p>
    <w:p w:rsidR="004A548C" w:rsidRDefault="004A548C" w:rsidP="007958E3">
      <w:pPr>
        <w:spacing w:after="120" w:line="480" w:lineRule="auto"/>
      </w:pPr>
      <w:r>
        <w:tab/>
        <w:t>Soybean [</w:t>
      </w:r>
      <w:r w:rsidRPr="005346EA">
        <w:rPr>
          <w:i/>
        </w:rPr>
        <w:t>Glycine max</w:t>
      </w:r>
      <w:r>
        <w:t xml:space="preserve"> (L.) Merrill] is an important source of protein and oil for both nutritional and industrial applications. Increasing seed yield and protein </w:t>
      </w:r>
      <w:r w:rsidR="00955DAD">
        <w:t>concentration</w:t>
      </w:r>
      <w:r>
        <w:t xml:space="preserve"> is the main goal of many soybean breeders to meet market demands. Soybean breeders have occasionally succeeded in producing high yielding cultivars with increased protein content using conventional means despite the negative correlation that exists between these two traits. The efficiency of breeding for seed yield and protein concentration improvement in soybean could be increased using marker assisted selection (MAS) breeding strategies to select genotypes containing favorable alleles for faster cultivar development. The objective of this study was to identify quantitative trait loci (QTL) associated with seed yield, and separately, </w:t>
      </w:r>
      <w:r w:rsidR="00955DAD">
        <w:t xml:space="preserve">seed </w:t>
      </w:r>
      <w:r>
        <w:t xml:space="preserve">protein concentration and then compare phenotypic selection (PHE) and MAS approaches for seed yield and protein concentration </w:t>
      </w:r>
      <w:r w:rsidR="00D64CA3">
        <w:t>improvement</w:t>
      </w:r>
      <w:r>
        <w:t xml:space="preserve">. </w:t>
      </w:r>
      <w:r w:rsidRPr="00577FF2">
        <w:t>Two hundred and eighty two F</w:t>
      </w:r>
      <w:r w:rsidRPr="00577FF2">
        <w:rPr>
          <w:vertAlign w:val="subscript"/>
        </w:rPr>
        <w:t>5</w:t>
      </w:r>
      <w:r>
        <w:rPr>
          <w:vertAlign w:val="subscript"/>
        </w:rPr>
        <w:t xml:space="preserve"> </w:t>
      </w:r>
      <w:r w:rsidRPr="00577FF2">
        <w:t>derived recombinant inbred lines (RILs) were developed from a cross of Essex × Williams 82 and genotyped with 1586 single nucleo</w:t>
      </w:r>
      <w:r>
        <w:t xml:space="preserve">tide polymorphism (SNP) markers. </w:t>
      </w:r>
      <w:r w:rsidRPr="00577FF2">
        <w:t xml:space="preserve">The population was divided by days to maturity (10 days) into three </w:t>
      </w:r>
      <w:r w:rsidR="00E0159B">
        <w:t>test</w:t>
      </w:r>
      <w:r w:rsidR="00534592">
        <w:t>s</w:t>
      </w:r>
      <w:r w:rsidRPr="00577FF2">
        <w:t xml:space="preserve"> (</w:t>
      </w:r>
      <w:r w:rsidR="005E22AB">
        <w:t>e</w:t>
      </w:r>
      <w:r w:rsidRPr="00577FF2">
        <w:t xml:space="preserve">arly, </w:t>
      </w:r>
      <w:r w:rsidR="005E22AB">
        <w:t>m</w:t>
      </w:r>
      <w:r w:rsidRPr="00577FF2">
        <w:t xml:space="preserve">id and </w:t>
      </w:r>
      <w:r w:rsidR="005E22AB">
        <w:t>l</w:t>
      </w:r>
      <w:r w:rsidRPr="00577FF2">
        <w:t xml:space="preserve">ate) each with 94 genotypes, with one genotype overlapping in maturity </w:t>
      </w:r>
      <w:r w:rsidR="00D64CA3">
        <w:t>in</w:t>
      </w:r>
      <w:r w:rsidR="00D64CA3" w:rsidRPr="00577FF2">
        <w:t xml:space="preserve"> </w:t>
      </w:r>
      <w:r w:rsidRPr="00577FF2">
        <w:t xml:space="preserve">the </w:t>
      </w:r>
      <w:r w:rsidR="007B7855">
        <w:t>mid</w:t>
      </w:r>
      <w:r w:rsidRPr="00577FF2">
        <w:t xml:space="preserve"> and </w:t>
      </w:r>
      <w:r w:rsidR="007B7855">
        <w:t>late</w:t>
      </w:r>
      <w:r w:rsidRPr="00577FF2">
        <w:t xml:space="preserve"> </w:t>
      </w:r>
      <w:r w:rsidR="00E0159B">
        <w:t>test</w:t>
      </w:r>
      <w:r w:rsidR="00534592">
        <w:t>s</w:t>
      </w:r>
      <w:r w:rsidRPr="00577FF2">
        <w:t xml:space="preserve">. In 2009, the three </w:t>
      </w:r>
      <w:r w:rsidR="00E0159B">
        <w:t>test</w:t>
      </w:r>
      <w:r w:rsidR="00534592">
        <w:t>s</w:t>
      </w:r>
      <w:r w:rsidRPr="00577FF2">
        <w:t xml:space="preserve">, parents and checks were </w:t>
      </w:r>
      <w:r w:rsidR="005E22AB">
        <w:t>grown</w:t>
      </w:r>
      <w:r w:rsidR="005E22AB" w:rsidRPr="00577FF2">
        <w:t xml:space="preserve"> </w:t>
      </w:r>
      <w:r w:rsidRPr="00577FF2">
        <w:t>in a randomize</w:t>
      </w:r>
      <w:r>
        <w:t>d complete block design (RCBD</w:t>
      </w:r>
      <w:r w:rsidR="0027142D">
        <w:t>)</w:t>
      </w:r>
      <w:r w:rsidRPr="00577FF2">
        <w:t xml:space="preserve"> in</w:t>
      </w:r>
      <w:r w:rsidR="0027142D">
        <w:t xml:space="preserve">: </w:t>
      </w:r>
      <w:r w:rsidR="005E22AB">
        <w:t>Fayetteville, AR;</w:t>
      </w:r>
      <w:r w:rsidR="0027142D">
        <w:t xml:space="preserve"> Harrisburg, IL and, Knoxville, TN </w:t>
      </w:r>
      <w:r w:rsidRPr="00577FF2">
        <w:t>replicated three times</w:t>
      </w:r>
      <w:r>
        <w:t>,</w:t>
      </w:r>
      <w:r w:rsidRPr="00577FF2">
        <w:t xml:space="preserve"> </w:t>
      </w:r>
      <w:r>
        <w:t xml:space="preserve">and </w:t>
      </w:r>
      <w:r w:rsidRPr="00577FF2">
        <w:t>evaluated for</w:t>
      </w:r>
      <w:r>
        <w:t xml:space="preserve"> seed yield and </w:t>
      </w:r>
      <w:r w:rsidRPr="00577FF2">
        <w:t xml:space="preserve">protein concentration. Data </w:t>
      </w:r>
      <w:r w:rsidR="005E22AB">
        <w:t>were</w:t>
      </w:r>
      <w:r w:rsidR="005E22AB" w:rsidRPr="00577FF2">
        <w:t xml:space="preserve"> </w:t>
      </w:r>
      <w:r w:rsidRPr="00577FF2">
        <w:t xml:space="preserve">combined within each </w:t>
      </w:r>
      <w:r w:rsidR="00E0159B">
        <w:t>test</w:t>
      </w:r>
      <w:r w:rsidRPr="00577FF2">
        <w:t xml:space="preserve"> across three locations and analyzed using the MIXED procedure of SAS to determine </w:t>
      </w:r>
      <w:r w:rsidR="00B758A8">
        <w:t>that</w:t>
      </w:r>
      <w:r w:rsidRPr="00577FF2">
        <w:t xml:space="preserve"> there were significant genotypic differences among RILs. Composite interval mapping </w:t>
      </w:r>
      <w:r>
        <w:t xml:space="preserve">(CIM) </w:t>
      </w:r>
      <w:r w:rsidRPr="00577FF2">
        <w:t>detected</w:t>
      </w:r>
      <w:r>
        <w:t xml:space="preserve"> nine seed yield and</w:t>
      </w:r>
      <w:r w:rsidRPr="00577FF2">
        <w:t xml:space="preserve"> ten protein concentration QTL which </w:t>
      </w:r>
      <w:r>
        <w:t xml:space="preserve">may be good candidates for MAS as they were </w:t>
      </w:r>
      <w:r w:rsidR="005E22AB">
        <w:t>environmentally stable</w:t>
      </w:r>
      <w:r>
        <w:t xml:space="preserve">. Selections to compare PHE, and MAS for seed yield and protein concentration provided </w:t>
      </w:r>
      <w:r w:rsidR="005E22AB">
        <w:t xml:space="preserve">8 </w:t>
      </w:r>
      <w:r>
        <w:t xml:space="preserve">replicated field </w:t>
      </w:r>
      <w:r w:rsidR="00E0159B">
        <w:t>test</w:t>
      </w:r>
      <w:r w:rsidR="00534592">
        <w:t>s</w:t>
      </w:r>
      <w:r>
        <w:t xml:space="preserve"> in four relative maturity groups grown in a RCBD </w:t>
      </w:r>
      <w:r>
        <w:lastRenderedPageBreak/>
        <w:t>replicated three times in three locations in Tennessee, in 2010. We demonstrate</w:t>
      </w:r>
      <w:r w:rsidR="005E22AB">
        <w:t>d</w:t>
      </w:r>
      <w:r>
        <w:t xml:space="preserve"> that both MAS and PHE may be used to select quantitative traits; however, more studies are required to optimize MAS for quantitative trait improvement. </w:t>
      </w:r>
      <w:r>
        <w:br w:type="page"/>
      </w:r>
    </w:p>
    <w:p w:rsidR="004A548C" w:rsidRDefault="004A548C" w:rsidP="004616A8">
      <w:pPr>
        <w:pStyle w:val="CNHeading2"/>
      </w:pPr>
      <w:bookmarkStart w:id="15" w:name="_Toc299018200"/>
      <w:bookmarkStart w:id="16" w:name="_Toc299026844"/>
      <w:bookmarkStart w:id="17" w:name="_Toc300644775"/>
      <w:r>
        <w:lastRenderedPageBreak/>
        <w:t>Table of Contents</w:t>
      </w:r>
      <w:bookmarkEnd w:id="15"/>
      <w:bookmarkEnd w:id="16"/>
      <w:bookmarkEnd w:id="17"/>
    </w:p>
    <w:p w:rsidR="008705AB" w:rsidRDefault="00822A3E">
      <w:pPr>
        <w:pStyle w:val="TOC1"/>
        <w:tabs>
          <w:tab w:val="right" w:leader="dot" w:pos="9350"/>
        </w:tabs>
        <w:rPr>
          <w:rFonts w:asciiTheme="minorHAnsi" w:eastAsiaTheme="minorEastAsia" w:hAnsiTheme="minorHAnsi" w:cstheme="minorBidi"/>
          <w:noProof/>
          <w:sz w:val="22"/>
          <w:szCs w:val="22"/>
        </w:rPr>
      </w:pPr>
      <w:r w:rsidRPr="00822A3E">
        <w:fldChar w:fldCharType="begin"/>
      </w:r>
      <w:r w:rsidR="00795603">
        <w:instrText xml:space="preserve"> TOC \o "1-3" \h \z \u </w:instrText>
      </w:r>
      <w:r w:rsidRPr="00822A3E">
        <w:fldChar w:fldCharType="separate"/>
      </w:r>
      <w:hyperlink w:anchor="_Toc300644778" w:history="1">
        <w:r w:rsidR="008705AB" w:rsidRPr="00963988">
          <w:rPr>
            <w:rStyle w:val="Hyperlink"/>
            <w:noProof/>
          </w:rPr>
          <w:t>Part 1</w:t>
        </w:r>
        <w:r w:rsidR="008705AB">
          <w:rPr>
            <w:noProof/>
            <w:webHidden/>
          </w:rPr>
          <w:tab/>
        </w:r>
        <w:r>
          <w:rPr>
            <w:noProof/>
            <w:webHidden/>
          </w:rPr>
          <w:fldChar w:fldCharType="begin"/>
        </w:r>
        <w:r w:rsidR="008705AB">
          <w:rPr>
            <w:noProof/>
            <w:webHidden/>
          </w:rPr>
          <w:instrText xml:space="preserve"> PAGEREF _Toc300644778 \h </w:instrText>
        </w:r>
        <w:r>
          <w:rPr>
            <w:noProof/>
            <w:webHidden/>
          </w:rPr>
        </w:r>
        <w:r>
          <w:rPr>
            <w:noProof/>
            <w:webHidden/>
          </w:rPr>
          <w:fldChar w:fldCharType="separate"/>
        </w:r>
        <w:r w:rsidR="008705AB">
          <w:rPr>
            <w:noProof/>
            <w:webHidden/>
          </w:rPr>
          <w:t>1</w:t>
        </w:r>
        <w:r>
          <w:rPr>
            <w:noProof/>
            <w:webHidden/>
          </w:rPr>
          <w:fldChar w:fldCharType="end"/>
        </w:r>
      </w:hyperlink>
    </w:p>
    <w:p w:rsidR="008705AB" w:rsidRDefault="00822A3E">
      <w:pPr>
        <w:pStyle w:val="TOC1"/>
        <w:tabs>
          <w:tab w:val="right" w:leader="dot" w:pos="9350"/>
        </w:tabs>
        <w:rPr>
          <w:rFonts w:asciiTheme="minorHAnsi" w:eastAsiaTheme="minorEastAsia" w:hAnsiTheme="minorHAnsi" w:cstheme="minorBidi"/>
          <w:noProof/>
          <w:sz w:val="22"/>
          <w:szCs w:val="22"/>
        </w:rPr>
      </w:pPr>
      <w:hyperlink w:anchor="_Toc300644779" w:history="1">
        <w:r w:rsidR="008705AB" w:rsidRPr="00963988">
          <w:rPr>
            <w:rStyle w:val="Hyperlink"/>
            <w:noProof/>
          </w:rPr>
          <w:t>Introduction and Literature Review</w:t>
        </w:r>
        <w:r w:rsidR="008705AB">
          <w:rPr>
            <w:noProof/>
            <w:webHidden/>
          </w:rPr>
          <w:tab/>
        </w:r>
        <w:r>
          <w:rPr>
            <w:noProof/>
            <w:webHidden/>
          </w:rPr>
          <w:fldChar w:fldCharType="begin"/>
        </w:r>
        <w:r w:rsidR="008705AB">
          <w:rPr>
            <w:noProof/>
            <w:webHidden/>
          </w:rPr>
          <w:instrText xml:space="preserve"> PAGEREF _Toc300644779 \h </w:instrText>
        </w:r>
        <w:r>
          <w:rPr>
            <w:noProof/>
            <w:webHidden/>
          </w:rPr>
        </w:r>
        <w:r>
          <w:rPr>
            <w:noProof/>
            <w:webHidden/>
          </w:rPr>
          <w:fldChar w:fldCharType="separate"/>
        </w:r>
        <w:r w:rsidR="008705AB">
          <w:rPr>
            <w:noProof/>
            <w:webHidden/>
          </w:rPr>
          <w:t>1</w:t>
        </w:r>
        <w:r>
          <w:rPr>
            <w:noProof/>
            <w:webHidden/>
          </w:rPr>
          <w:fldChar w:fldCharType="end"/>
        </w:r>
      </w:hyperlink>
    </w:p>
    <w:p w:rsidR="008705AB" w:rsidRDefault="00822A3E">
      <w:pPr>
        <w:pStyle w:val="TOC1"/>
        <w:tabs>
          <w:tab w:val="right" w:leader="dot" w:pos="9350"/>
        </w:tabs>
        <w:rPr>
          <w:rFonts w:asciiTheme="minorHAnsi" w:eastAsiaTheme="minorEastAsia" w:hAnsiTheme="minorHAnsi" w:cstheme="minorBidi"/>
          <w:noProof/>
          <w:sz w:val="22"/>
          <w:szCs w:val="22"/>
        </w:rPr>
      </w:pPr>
      <w:hyperlink w:anchor="_Toc300644780" w:history="1">
        <w:r w:rsidR="008705AB" w:rsidRPr="00963988">
          <w:rPr>
            <w:rStyle w:val="Hyperlink"/>
            <w:noProof/>
          </w:rPr>
          <w:t>Introduction</w:t>
        </w:r>
        <w:r w:rsidR="008705AB">
          <w:rPr>
            <w:noProof/>
            <w:webHidden/>
          </w:rPr>
          <w:tab/>
        </w:r>
        <w:r>
          <w:rPr>
            <w:noProof/>
            <w:webHidden/>
          </w:rPr>
          <w:fldChar w:fldCharType="begin"/>
        </w:r>
        <w:r w:rsidR="008705AB">
          <w:rPr>
            <w:noProof/>
            <w:webHidden/>
          </w:rPr>
          <w:instrText xml:space="preserve"> PAGEREF _Toc300644780 \h </w:instrText>
        </w:r>
        <w:r>
          <w:rPr>
            <w:noProof/>
            <w:webHidden/>
          </w:rPr>
        </w:r>
        <w:r>
          <w:rPr>
            <w:noProof/>
            <w:webHidden/>
          </w:rPr>
          <w:fldChar w:fldCharType="separate"/>
        </w:r>
        <w:r w:rsidR="008705AB">
          <w:rPr>
            <w:noProof/>
            <w:webHidden/>
          </w:rPr>
          <w:t>2</w:t>
        </w:r>
        <w:r>
          <w:rPr>
            <w:noProof/>
            <w:webHidden/>
          </w:rPr>
          <w:fldChar w:fldCharType="end"/>
        </w:r>
      </w:hyperlink>
    </w:p>
    <w:p w:rsidR="008705AB" w:rsidRDefault="00822A3E">
      <w:pPr>
        <w:pStyle w:val="TOC1"/>
        <w:tabs>
          <w:tab w:val="right" w:leader="dot" w:pos="9350"/>
        </w:tabs>
        <w:rPr>
          <w:rFonts w:asciiTheme="minorHAnsi" w:eastAsiaTheme="minorEastAsia" w:hAnsiTheme="minorHAnsi" w:cstheme="minorBidi"/>
          <w:noProof/>
          <w:sz w:val="22"/>
          <w:szCs w:val="22"/>
        </w:rPr>
      </w:pPr>
      <w:hyperlink w:anchor="_Toc300644781" w:history="1">
        <w:r w:rsidR="008705AB" w:rsidRPr="00963988">
          <w:rPr>
            <w:rStyle w:val="Hyperlink"/>
            <w:noProof/>
          </w:rPr>
          <w:t>Literature Review</w:t>
        </w:r>
        <w:r w:rsidR="008705AB">
          <w:rPr>
            <w:noProof/>
            <w:webHidden/>
          </w:rPr>
          <w:tab/>
        </w:r>
        <w:r>
          <w:rPr>
            <w:noProof/>
            <w:webHidden/>
          </w:rPr>
          <w:fldChar w:fldCharType="begin"/>
        </w:r>
        <w:r w:rsidR="008705AB">
          <w:rPr>
            <w:noProof/>
            <w:webHidden/>
          </w:rPr>
          <w:instrText xml:space="preserve"> PAGEREF _Toc300644781 \h </w:instrText>
        </w:r>
        <w:r>
          <w:rPr>
            <w:noProof/>
            <w:webHidden/>
          </w:rPr>
        </w:r>
        <w:r>
          <w:rPr>
            <w:noProof/>
            <w:webHidden/>
          </w:rPr>
          <w:fldChar w:fldCharType="separate"/>
        </w:r>
        <w:r w:rsidR="008705AB">
          <w:rPr>
            <w:noProof/>
            <w:webHidden/>
          </w:rPr>
          <w:t>6</w:t>
        </w:r>
        <w:r>
          <w:rPr>
            <w:noProof/>
            <w:webHidden/>
          </w:rPr>
          <w:fldChar w:fldCharType="end"/>
        </w:r>
      </w:hyperlink>
    </w:p>
    <w:p w:rsidR="008705AB" w:rsidRDefault="00822A3E">
      <w:pPr>
        <w:pStyle w:val="TOC1"/>
        <w:tabs>
          <w:tab w:val="right" w:leader="dot" w:pos="9350"/>
        </w:tabs>
        <w:rPr>
          <w:rFonts w:asciiTheme="minorHAnsi" w:eastAsiaTheme="minorEastAsia" w:hAnsiTheme="minorHAnsi" w:cstheme="minorBidi"/>
          <w:noProof/>
          <w:sz w:val="22"/>
          <w:szCs w:val="22"/>
        </w:rPr>
      </w:pPr>
      <w:hyperlink w:anchor="_Toc300644782" w:history="1">
        <w:r w:rsidR="008705AB" w:rsidRPr="00963988">
          <w:rPr>
            <w:rStyle w:val="Hyperlink"/>
            <w:noProof/>
          </w:rPr>
          <w:t>Objectives</w:t>
        </w:r>
        <w:r w:rsidR="008705AB">
          <w:rPr>
            <w:noProof/>
            <w:webHidden/>
          </w:rPr>
          <w:tab/>
        </w:r>
        <w:r>
          <w:rPr>
            <w:noProof/>
            <w:webHidden/>
          </w:rPr>
          <w:fldChar w:fldCharType="begin"/>
        </w:r>
        <w:r w:rsidR="008705AB">
          <w:rPr>
            <w:noProof/>
            <w:webHidden/>
          </w:rPr>
          <w:instrText xml:space="preserve"> PAGEREF _Toc300644782 \h </w:instrText>
        </w:r>
        <w:r>
          <w:rPr>
            <w:noProof/>
            <w:webHidden/>
          </w:rPr>
        </w:r>
        <w:r>
          <w:rPr>
            <w:noProof/>
            <w:webHidden/>
          </w:rPr>
          <w:fldChar w:fldCharType="separate"/>
        </w:r>
        <w:r w:rsidR="008705AB">
          <w:rPr>
            <w:noProof/>
            <w:webHidden/>
          </w:rPr>
          <w:t>13</w:t>
        </w:r>
        <w:r>
          <w:rPr>
            <w:noProof/>
            <w:webHidden/>
          </w:rPr>
          <w:fldChar w:fldCharType="end"/>
        </w:r>
      </w:hyperlink>
    </w:p>
    <w:p w:rsidR="008705AB" w:rsidRDefault="00822A3E">
      <w:pPr>
        <w:pStyle w:val="TOC2"/>
        <w:tabs>
          <w:tab w:val="right" w:leader="dot" w:pos="9350"/>
        </w:tabs>
        <w:rPr>
          <w:rFonts w:asciiTheme="minorHAnsi" w:eastAsiaTheme="minorEastAsia" w:hAnsiTheme="minorHAnsi" w:cstheme="minorBidi"/>
          <w:noProof/>
          <w:sz w:val="22"/>
          <w:szCs w:val="22"/>
        </w:rPr>
      </w:pPr>
      <w:hyperlink w:anchor="_Toc300644783" w:history="1">
        <w:r w:rsidR="008705AB" w:rsidRPr="00963988">
          <w:rPr>
            <w:rStyle w:val="Hyperlink"/>
            <w:noProof/>
            <w:lang w:bidi="en-US"/>
          </w:rPr>
          <w:t>References</w:t>
        </w:r>
        <w:r w:rsidR="008705AB">
          <w:rPr>
            <w:noProof/>
            <w:webHidden/>
          </w:rPr>
          <w:tab/>
        </w:r>
        <w:r>
          <w:rPr>
            <w:noProof/>
            <w:webHidden/>
          </w:rPr>
          <w:fldChar w:fldCharType="begin"/>
        </w:r>
        <w:r w:rsidR="008705AB">
          <w:rPr>
            <w:noProof/>
            <w:webHidden/>
          </w:rPr>
          <w:instrText xml:space="preserve"> PAGEREF _Toc300644783 \h </w:instrText>
        </w:r>
        <w:r>
          <w:rPr>
            <w:noProof/>
            <w:webHidden/>
          </w:rPr>
        </w:r>
        <w:r>
          <w:rPr>
            <w:noProof/>
            <w:webHidden/>
          </w:rPr>
          <w:fldChar w:fldCharType="separate"/>
        </w:r>
        <w:r w:rsidR="008705AB">
          <w:rPr>
            <w:noProof/>
            <w:webHidden/>
          </w:rPr>
          <w:t>14</w:t>
        </w:r>
        <w:r>
          <w:rPr>
            <w:noProof/>
            <w:webHidden/>
          </w:rPr>
          <w:fldChar w:fldCharType="end"/>
        </w:r>
      </w:hyperlink>
    </w:p>
    <w:p w:rsidR="008705AB" w:rsidRDefault="00822A3E">
      <w:pPr>
        <w:pStyle w:val="TOC1"/>
        <w:tabs>
          <w:tab w:val="right" w:leader="dot" w:pos="9350"/>
        </w:tabs>
        <w:rPr>
          <w:rFonts w:asciiTheme="minorHAnsi" w:eastAsiaTheme="minorEastAsia" w:hAnsiTheme="minorHAnsi" w:cstheme="minorBidi"/>
          <w:noProof/>
          <w:sz w:val="22"/>
          <w:szCs w:val="22"/>
        </w:rPr>
      </w:pPr>
      <w:hyperlink w:anchor="_Toc300644784" w:history="1">
        <w:r w:rsidR="008705AB" w:rsidRPr="00963988">
          <w:rPr>
            <w:rStyle w:val="Hyperlink"/>
            <w:noProof/>
            <w:lang w:bidi="en-US"/>
          </w:rPr>
          <w:t>Part 2</w:t>
        </w:r>
        <w:r w:rsidR="008705AB">
          <w:rPr>
            <w:noProof/>
            <w:webHidden/>
          </w:rPr>
          <w:tab/>
        </w:r>
        <w:r>
          <w:rPr>
            <w:noProof/>
            <w:webHidden/>
          </w:rPr>
          <w:fldChar w:fldCharType="begin"/>
        </w:r>
        <w:r w:rsidR="008705AB">
          <w:rPr>
            <w:noProof/>
            <w:webHidden/>
          </w:rPr>
          <w:instrText xml:space="preserve"> PAGEREF _Toc300644784 \h </w:instrText>
        </w:r>
        <w:r>
          <w:rPr>
            <w:noProof/>
            <w:webHidden/>
          </w:rPr>
        </w:r>
        <w:r>
          <w:rPr>
            <w:noProof/>
            <w:webHidden/>
          </w:rPr>
          <w:fldChar w:fldCharType="separate"/>
        </w:r>
        <w:r w:rsidR="008705AB">
          <w:rPr>
            <w:noProof/>
            <w:webHidden/>
          </w:rPr>
          <w:t>17</w:t>
        </w:r>
        <w:r>
          <w:rPr>
            <w:noProof/>
            <w:webHidden/>
          </w:rPr>
          <w:fldChar w:fldCharType="end"/>
        </w:r>
      </w:hyperlink>
    </w:p>
    <w:p w:rsidR="008705AB" w:rsidRDefault="00822A3E">
      <w:pPr>
        <w:pStyle w:val="TOC1"/>
        <w:tabs>
          <w:tab w:val="right" w:leader="dot" w:pos="9350"/>
        </w:tabs>
        <w:rPr>
          <w:rFonts w:asciiTheme="minorHAnsi" w:eastAsiaTheme="minorEastAsia" w:hAnsiTheme="minorHAnsi" w:cstheme="minorBidi"/>
          <w:noProof/>
          <w:sz w:val="22"/>
          <w:szCs w:val="22"/>
        </w:rPr>
      </w:pPr>
      <w:hyperlink w:anchor="_Toc300644785" w:history="1">
        <w:r w:rsidR="008705AB" w:rsidRPr="00963988">
          <w:rPr>
            <w:rStyle w:val="Hyperlink"/>
            <w:noProof/>
            <w:lang w:bidi="en-US"/>
          </w:rPr>
          <w:t>Soybean Quantitative Trait Loci Associated with Seed Yield</w:t>
        </w:r>
        <w:r w:rsidR="008705AB">
          <w:rPr>
            <w:noProof/>
            <w:webHidden/>
          </w:rPr>
          <w:tab/>
        </w:r>
        <w:r>
          <w:rPr>
            <w:noProof/>
            <w:webHidden/>
          </w:rPr>
          <w:fldChar w:fldCharType="begin"/>
        </w:r>
        <w:r w:rsidR="008705AB">
          <w:rPr>
            <w:noProof/>
            <w:webHidden/>
          </w:rPr>
          <w:instrText xml:space="preserve"> PAGEREF _Toc300644785 \h </w:instrText>
        </w:r>
        <w:r>
          <w:rPr>
            <w:noProof/>
            <w:webHidden/>
          </w:rPr>
        </w:r>
        <w:r>
          <w:rPr>
            <w:noProof/>
            <w:webHidden/>
          </w:rPr>
          <w:fldChar w:fldCharType="separate"/>
        </w:r>
        <w:r w:rsidR="008705AB">
          <w:rPr>
            <w:noProof/>
            <w:webHidden/>
          </w:rPr>
          <w:t>17</w:t>
        </w:r>
        <w:r>
          <w:rPr>
            <w:noProof/>
            <w:webHidden/>
          </w:rPr>
          <w:fldChar w:fldCharType="end"/>
        </w:r>
      </w:hyperlink>
    </w:p>
    <w:p w:rsidR="008705AB" w:rsidRDefault="00822A3E">
      <w:pPr>
        <w:pStyle w:val="TOC2"/>
        <w:tabs>
          <w:tab w:val="right" w:leader="dot" w:pos="9350"/>
        </w:tabs>
        <w:rPr>
          <w:rFonts w:asciiTheme="minorHAnsi" w:eastAsiaTheme="minorEastAsia" w:hAnsiTheme="minorHAnsi" w:cstheme="minorBidi"/>
          <w:noProof/>
          <w:sz w:val="22"/>
          <w:szCs w:val="22"/>
        </w:rPr>
      </w:pPr>
      <w:hyperlink w:anchor="_Toc300644786" w:history="1">
        <w:r w:rsidR="008705AB" w:rsidRPr="00963988">
          <w:rPr>
            <w:rStyle w:val="Hyperlink"/>
            <w:noProof/>
          </w:rPr>
          <w:t>Abstract</w:t>
        </w:r>
        <w:r w:rsidR="008705AB">
          <w:rPr>
            <w:noProof/>
            <w:webHidden/>
          </w:rPr>
          <w:tab/>
        </w:r>
        <w:r>
          <w:rPr>
            <w:noProof/>
            <w:webHidden/>
          </w:rPr>
          <w:fldChar w:fldCharType="begin"/>
        </w:r>
        <w:r w:rsidR="008705AB">
          <w:rPr>
            <w:noProof/>
            <w:webHidden/>
          </w:rPr>
          <w:instrText xml:space="preserve"> PAGEREF _Toc300644786 \h </w:instrText>
        </w:r>
        <w:r>
          <w:rPr>
            <w:noProof/>
            <w:webHidden/>
          </w:rPr>
        </w:r>
        <w:r>
          <w:rPr>
            <w:noProof/>
            <w:webHidden/>
          </w:rPr>
          <w:fldChar w:fldCharType="separate"/>
        </w:r>
        <w:r w:rsidR="008705AB">
          <w:rPr>
            <w:noProof/>
            <w:webHidden/>
          </w:rPr>
          <w:t>18</w:t>
        </w:r>
        <w:r>
          <w:rPr>
            <w:noProof/>
            <w:webHidden/>
          </w:rPr>
          <w:fldChar w:fldCharType="end"/>
        </w:r>
      </w:hyperlink>
    </w:p>
    <w:p w:rsidR="008705AB" w:rsidRDefault="00822A3E">
      <w:pPr>
        <w:pStyle w:val="TOC2"/>
        <w:tabs>
          <w:tab w:val="right" w:leader="dot" w:pos="9350"/>
        </w:tabs>
        <w:rPr>
          <w:rFonts w:asciiTheme="minorHAnsi" w:eastAsiaTheme="minorEastAsia" w:hAnsiTheme="minorHAnsi" w:cstheme="minorBidi"/>
          <w:noProof/>
          <w:sz w:val="22"/>
          <w:szCs w:val="22"/>
        </w:rPr>
      </w:pPr>
      <w:hyperlink w:anchor="_Toc300644787" w:history="1">
        <w:r w:rsidR="008705AB" w:rsidRPr="00963988">
          <w:rPr>
            <w:rStyle w:val="Hyperlink"/>
            <w:noProof/>
          </w:rPr>
          <w:t>Introduction</w:t>
        </w:r>
        <w:r w:rsidR="008705AB">
          <w:rPr>
            <w:noProof/>
            <w:webHidden/>
          </w:rPr>
          <w:tab/>
        </w:r>
        <w:r>
          <w:rPr>
            <w:noProof/>
            <w:webHidden/>
          </w:rPr>
          <w:fldChar w:fldCharType="begin"/>
        </w:r>
        <w:r w:rsidR="008705AB">
          <w:rPr>
            <w:noProof/>
            <w:webHidden/>
          </w:rPr>
          <w:instrText xml:space="preserve"> PAGEREF _Toc300644787 \h </w:instrText>
        </w:r>
        <w:r>
          <w:rPr>
            <w:noProof/>
            <w:webHidden/>
          </w:rPr>
        </w:r>
        <w:r>
          <w:rPr>
            <w:noProof/>
            <w:webHidden/>
          </w:rPr>
          <w:fldChar w:fldCharType="separate"/>
        </w:r>
        <w:r w:rsidR="008705AB">
          <w:rPr>
            <w:noProof/>
            <w:webHidden/>
          </w:rPr>
          <w:t>19</w:t>
        </w:r>
        <w:r>
          <w:rPr>
            <w:noProof/>
            <w:webHidden/>
          </w:rPr>
          <w:fldChar w:fldCharType="end"/>
        </w:r>
      </w:hyperlink>
    </w:p>
    <w:p w:rsidR="008705AB" w:rsidRDefault="00822A3E">
      <w:pPr>
        <w:pStyle w:val="TOC2"/>
        <w:tabs>
          <w:tab w:val="right" w:leader="dot" w:pos="9350"/>
        </w:tabs>
        <w:rPr>
          <w:rFonts w:asciiTheme="minorHAnsi" w:eastAsiaTheme="minorEastAsia" w:hAnsiTheme="minorHAnsi" w:cstheme="minorBidi"/>
          <w:noProof/>
          <w:sz w:val="22"/>
          <w:szCs w:val="22"/>
        </w:rPr>
      </w:pPr>
      <w:hyperlink w:anchor="_Toc300644788" w:history="1">
        <w:r w:rsidR="008705AB" w:rsidRPr="00963988">
          <w:rPr>
            <w:rStyle w:val="Hyperlink"/>
            <w:noProof/>
          </w:rPr>
          <w:t>Materials and Methods</w:t>
        </w:r>
        <w:r w:rsidR="008705AB">
          <w:rPr>
            <w:noProof/>
            <w:webHidden/>
          </w:rPr>
          <w:tab/>
        </w:r>
        <w:r>
          <w:rPr>
            <w:noProof/>
            <w:webHidden/>
          </w:rPr>
          <w:fldChar w:fldCharType="begin"/>
        </w:r>
        <w:r w:rsidR="008705AB">
          <w:rPr>
            <w:noProof/>
            <w:webHidden/>
          </w:rPr>
          <w:instrText xml:space="preserve"> PAGEREF _Toc300644788 \h </w:instrText>
        </w:r>
        <w:r>
          <w:rPr>
            <w:noProof/>
            <w:webHidden/>
          </w:rPr>
        </w:r>
        <w:r>
          <w:rPr>
            <w:noProof/>
            <w:webHidden/>
          </w:rPr>
          <w:fldChar w:fldCharType="separate"/>
        </w:r>
        <w:r w:rsidR="008705AB">
          <w:rPr>
            <w:noProof/>
            <w:webHidden/>
          </w:rPr>
          <w:t>21</w:t>
        </w:r>
        <w:r>
          <w:rPr>
            <w:noProof/>
            <w:webHidden/>
          </w:rPr>
          <w:fldChar w:fldCharType="end"/>
        </w:r>
      </w:hyperlink>
    </w:p>
    <w:p w:rsidR="008705AB" w:rsidRDefault="00822A3E">
      <w:pPr>
        <w:pStyle w:val="TOC2"/>
        <w:tabs>
          <w:tab w:val="right" w:leader="dot" w:pos="9350"/>
        </w:tabs>
        <w:rPr>
          <w:rFonts w:asciiTheme="minorHAnsi" w:eastAsiaTheme="minorEastAsia" w:hAnsiTheme="minorHAnsi" w:cstheme="minorBidi"/>
          <w:noProof/>
          <w:sz w:val="22"/>
          <w:szCs w:val="22"/>
        </w:rPr>
      </w:pPr>
      <w:hyperlink w:anchor="_Toc300644789" w:history="1">
        <w:r w:rsidR="008705AB" w:rsidRPr="00963988">
          <w:rPr>
            <w:rStyle w:val="Hyperlink"/>
            <w:noProof/>
            <w:lang w:bidi="en-US"/>
          </w:rPr>
          <w:t>Plant materials and field experiments</w:t>
        </w:r>
        <w:r w:rsidR="008705AB">
          <w:rPr>
            <w:noProof/>
            <w:webHidden/>
          </w:rPr>
          <w:tab/>
        </w:r>
        <w:r>
          <w:rPr>
            <w:noProof/>
            <w:webHidden/>
          </w:rPr>
          <w:fldChar w:fldCharType="begin"/>
        </w:r>
        <w:r w:rsidR="008705AB">
          <w:rPr>
            <w:noProof/>
            <w:webHidden/>
          </w:rPr>
          <w:instrText xml:space="preserve"> PAGEREF _Toc300644789 \h </w:instrText>
        </w:r>
        <w:r>
          <w:rPr>
            <w:noProof/>
            <w:webHidden/>
          </w:rPr>
        </w:r>
        <w:r>
          <w:rPr>
            <w:noProof/>
            <w:webHidden/>
          </w:rPr>
          <w:fldChar w:fldCharType="separate"/>
        </w:r>
        <w:r w:rsidR="008705AB">
          <w:rPr>
            <w:noProof/>
            <w:webHidden/>
          </w:rPr>
          <w:t>21</w:t>
        </w:r>
        <w:r>
          <w:rPr>
            <w:noProof/>
            <w:webHidden/>
          </w:rPr>
          <w:fldChar w:fldCharType="end"/>
        </w:r>
      </w:hyperlink>
    </w:p>
    <w:p w:rsidR="008705AB" w:rsidRDefault="00822A3E">
      <w:pPr>
        <w:pStyle w:val="TOC2"/>
        <w:tabs>
          <w:tab w:val="right" w:leader="dot" w:pos="9350"/>
        </w:tabs>
        <w:rPr>
          <w:rFonts w:asciiTheme="minorHAnsi" w:eastAsiaTheme="minorEastAsia" w:hAnsiTheme="minorHAnsi" w:cstheme="minorBidi"/>
          <w:noProof/>
          <w:sz w:val="22"/>
          <w:szCs w:val="22"/>
        </w:rPr>
      </w:pPr>
      <w:hyperlink w:anchor="_Toc300644790" w:history="1">
        <w:r w:rsidR="008705AB" w:rsidRPr="00963988">
          <w:rPr>
            <w:rStyle w:val="Hyperlink"/>
            <w:noProof/>
            <w:lang w:bidi="en-US"/>
          </w:rPr>
          <w:t>Phenotypic traits</w:t>
        </w:r>
        <w:r w:rsidR="008705AB">
          <w:rPr>
            <w:noProof/>
            <w:webHidden/>
          </w:rPr>
          <w:tab/>
        </w:r>
        <w:r>
          <w:rPr>
            <w:noProof/>
            <w:webHidden/>
          </w:rPr>
          <w:fldChar w:fldCharType="begin"/>
        </w:r>
        <w:r w:rsidR="008705AB">
          <w:rPr>
            <w:noProof/>
            <w:webHidden/>
          </w:rPr>
          <w:instrText xml:space="preserve"> PAGEREF _Toc300644790 \h </w:instrText>
        </w:r>
        <w:r>
          <w:rPr>
            <w:noProof/>
            <w:webHidden/>
          </w:rPr>
        </w:r>
        <w:r>
          <w:rPr>
            <w:noProof/>
            <w:webHidden/>
          </w:rPr>
          <w:fldChar w:fldCharType="separate"/>
        </w:r>
        <w:r w:rsidR="008705AB">
          <w:rPr>
            <w:noProof/>
            <w:webHidden/>
          </w:rPr>
          <w:t>22</w:t>
        </w:r>
        <w:r>
          <w:rPr>
            <w:noProof/>
            <w:webHidden/>
          </w:rPr>
          <w:fldChar w:fldCharType="end"/>
        </w:r>
      </w:hyperlink>
    </w:p>
    <w:p w:rsidR="008705AB" w:rsidRDefault="00822A3E">
      <w:pPr>
        <w:pStyle w:val="TOC2"/>
        <w:tabs>
          <w:tab w:val="right" w:leader="dot" w:pos="9350"/>
        </w:tabs>
        <w:rPr>
          <w:rFonts w:asciiTheme="minorHAnsi" w:eastAsiaTheme="minorEastAsia" w:hAnsiTheme="minorHAnsi" w:cstheme="minorBidi"/>
          <w:noProof/>
          <w:sz w:val="22"/>
          <w:szCs w:val="22"/>
        </w:rPr>
      </w:pPr>
      <w:hyperlink w:anchor="_Toc300644791" w:history="1">
        <w:r w:rsidR="008705AB" w:rsidRPr="00963988">
          <w:rPr>
            <w:rStyle w:val="Hyperlink"/>
            <w:noProof/>
            <w:lang w:bidi="en-US"/>
          </w:rPr>
          <w:t>DNA Extraction and GoldenGate</w:t>
        </w:r>
        <w:r w:rsidR="008705AB" w:rsidRPr="00963988">
          <w:rPr>
            <w:rStyle w:val="Hyperlink"/>
            <w:noProof/>
            <w:vertAlign w:val="superscript"/>
            <w:lang w:bidi="en-US"/>
          </w:rPr>
          <w:t>TM</w:t>
        </w:r>
        <w:r w:rsidR="008705AB" w:rsidRPr="00963988">
          <w:rPr>
            <w:rStyle w:val="Hyperlink"/>
            <w:noProof/>
            <w:lang w:bidi="en-US"/>
          </w:rPr>
          <w:t xml:space="preserve"> Assay</w:t>
        </w:r>
        <w:r w:rsidR="008705AB">
          <w:rPr>
            <w:noProof/>
            <w:webHidden/>
          </w:rPr>
          <w:tab/>
        </w:r>
        <w:r>
          <w:rPr>
            <w:noProof/>
            <w:webHidden/>
          </w:rPr>
          <w:fldChar w:fldCharType="begin"/>
        </w:r>
        <w:r w:rsidR="008705AB">
          <w:rPr>
            <w:noProof/>
            <w:webHidden/>
          </w:rPr>
          <w:instrText xml:space="preserve"> PAGEREF _Toc300644791 \h </w:instrText>
        </w:r>
        <w:r>
          <w:rPr>
            <w:noProof/>
            <w:webHidden/>
          </w:rPr>
        </w:r>
        <w:r>
          <w:rPr>
            <w:noProof/>
            <w:webHidden/>
          </w:rPr>
          <w:fldChar w:fldCharType="separate"/>
        </w:r>
        <w:r w:rsidR="008705AB">
          <w:rPr>
            <w:noProof/>
            <w:webHidden/>
          </w:rPr>
          <w:t>23</w:t>
        </w:r>
        <w:r>
          <w:rPr>
            <w:noProof/>
            <w:webHidden/>
          </w:rPr>
          <w:fldChar w:fldCharType="end"/>
        </w:r>
      </w:hyperlink>
    </w:p>
    <w:p w:rsidR="008705AB" w:rsidRDefault="00822A3E">
      <w:pPr>
        <w:pStyle w:val="TOC2"/>
        <w:tabs>
          <w:tab w:val="right" w:leader="dot" w:pos="9350"/>
        </w:tabs>
        <w:rPr>
          <w:rFonts w:asciiTheme="minorHAnsi" w:eastAsiaTheme="minorEastAsia" w:hAnsiTheme="minorHAnsi" w:cstheme="minorBidi"/>
          <w:noProof/>
          <w:sz w:val="22"/>
          <w:szCs w:val="22"/>
        </w:rPr>
      </w:pPr>
      <w:hyperlink w:anchor="_Toc300644792" w:history="1">
        <w:r w:rsidR="008705AB" w:rsidRPr="00963988">
          <w:rPr>
            <w:rStyle w:val="Hyperlink"/>
            <w:noProof/>
            <w:lang w:bidi="en-US"/>
          </w:rPr>
          <w:t>Data Analysis</w:t>
        </w:r>
        <w:r w:rsidR="008705AB">
          <w:rPr>
            <w:noProof/>
            <w:webHidden/>
          </w:rPr>
          <w:tab/>
        </w:r>
        <w:r>
          <w:rPr>
            <w:noProof/>
            <w:webHidden/>
          </w:rPr>
          <w:fldChar w:fldCharType="begin"/>
        </w:r>
        <w:r w:rsidR="008705AB">
          <w:rPr>
            <w:noProof/>
            <w:webHidden/>
          </w:rPr>
          <w:instrText xml:space="preserve"> PAGEREF _Toc300644792 \h </w:instrText>
        </w:r>
        <w:r>
          <w:rPr>
            <w:noProof/>
            <w:webHidden/>
          </w:rPr>
        </w:r>
        <w:r>
          <w:rPr>
            <w:noProof/>
            <w:webHidden/>
          </w:rPr>
          <w:fldChar w:fldCharType="separate"/>
        </w:r>
        <w:r w:rsidR="008705AB">
          <w:rPr>
            <w:noProof/>
            <w:webHidden/>
          </w:rPr>
          <w:t>23</w:t>
        </w:r>
        <w:r>
          <w:rPr>
            <w:noProof/>
            <w:webHidden/>
          </w:rPr>
          <w:fldChar w:fldCharType="end"/>
        </w:r>
      </w:hyperlink>
    </w:p>
    <w:p w:rsidR="008705AB" w:rsidRDefault="00822A3E">
      <w:pPr>
        <w:pStyle w:val="TOC2"/>
        <w:tabs>
          <w:tab w:val="right" w:leader="dot" w:pos="9350"/>
        </w:tabs>
        <w:rPr>
          <w:rFonts w:asciiTheme="minorHAnsi" w:eastAsiaTheme="minorEastAsia" w:hAnsiTheme="minorHAnsi" w:cstheme="minorBidi"/>
          <w:noProof/>
          <w:sz w:val="22"/>
          <w:szCs w:val="22"/>
        </w:rPr>
      </w:pPr>
      <w:hyperlink w:anchor="_Toc300644793" w:history="1">
        <w:r w:rsidR="008705AB" w:rsidRPr="00963988">
          <w:rPr>
            <w:rStyle w:val="Hyperlink"/>
            <w:noProof/>
            <w:lang w:bidi="en-US"/>
          </w:rPr>
          <w:t>Molecular Mapping and QTL Analysis</w:t>
        </w:r>
        <w:r w:rsidR="008705AB">
          <w:rPr>
            <w:noProof/>
            <w:webHidden/>
          </w:rPr>
          <w:tab/>
        </w:r>
        <w:r>
          <w:rPr>
            <w:noProof/>
            <w:webHidden/>
          </w:rPr>
          <w:fldChar w:fldCharType="begin"/>
        </w:r>
        <w:r w:rsidR="008705AB">
          <w:rPr>
            <w:noProof/>
            <w:webHidden/>
          </w:rPr>
          <w:instrText xml:space="preserve"> PAGEREF _Toc300644793 \h </w:instrText>
        </w:r>
        <w:r>
          <w:rPr>
            <w:noProof/>
            <w:webHidden/>
          </w:rPr>
        </w:r>
        <w:r>
          <w:rPr>
            <w:noProof/>
            <w:webHidden/>
          </w:rPr>
          <w:fldChar w:fldCharType="separate"/>
        </w:r>
        <w:r w:rsidR="008705AB">
          <w:rPr>
            <w:noProof/>
            <w:webHidden/>
          </w:rPr>
          <w:t>24</w:t>
        </w:r>
        <w:r>
          <w:rPr>
            <w:noProof/>
            <w:webHidden/>
          </w:rPr>
          <w:fldChar w:fldCharType="end"/>
        </w:r>
      </w:hyperlink>
    </w:p>
    <w:p w:rsidR="008705AB" w:rsidRDefault="00822A3E">
      <w:pPr>
        <w:pStyle w:val="TOC2"/>
        <w:tabs>
          <w:tab w:val="right" w:leader="dot" w:pos="9350"/>
        </w:tabs>
        <w:rPr>
          <w:rFonts w:asciiTheme="minorHAnsi" w:eastAsiaTheme="minorEastAsia" w:hAnsiTheme="minorHAnsi" w:cstheme="minorBidi"/>
          <w:noProof/>
          <w:sz w:val="22"/>
          <w:szCs w:val="22"/>
        </w:rPr>
      </w:pPr>
      <w:hyperlink w:anchor="_Toc300644794" w:history="1">
        <w:r w:rsidR="008705AB" w:rsidRPr="00963988">
          <w:rPr>
            <w:rStyle w:val="Hyperlink"/>
            <w:noProof/>
          </w:rPr>
          <w:t>Results and Discussion</w:t>
        </w:r>
        <w:r w:rsidR="008705AB">
          <w:rPr>
            <w:noProof/>
            <w:webHidden/>
          </w:rPr>
          <w:tab/>
        </w:r>
        <w:r>
          <w:rPr>
            <w:noProof/>
            <w:webHidden/>
          </w:rPr>
          <w:fldChar w:fldCharType="begin"/>
        </w:r>
        <w:r w:rsidR="008705AB">
          <w:rPr>
            <w:noProof/>
            <w:webHidden/>
          </w:rPr>
          <w:instrText xml:space="preserve"> PAGEREF _Toc300644794 \h </w:instrText>
        </w:r>
        <w:r>
          <w:rPr>
            <w:noProof/>
            <w:webHidden/>
          </w:rPr>
        </w:r>
        <w:r>
          <w:rPr>
            <w:noProof/>
            <w:webHidden/>
          </w:rPr>
          <w:fldChar w:fldCharType="separate"/>
        </w:r>
        <w:r w:rsidR="008705AB">
          <w:rPr>
            <w:noProof/>
            <w:webHidden/>
          </w:rPr>
          <w:t>24</w:t>
        </w:r>
        <w:r>
          <w:rPr>
            <w:noProof/>
            <w:webHidden/>
          </w:rPr>
          <w:fldChar w:fldCharType="end"/>
        </w:r>
      </w:hyperlink>
    </w:p>
    <w:p w:rsidR="008705AB" w:rsidRDefault="00822A3E">
      <w:pPr>
        <w:pStyle w:val="TOC2"/>
        <w:tabs>
          <w:tab w:val="right" w:leader="dot" w:pos="9350"/>
        </w:tabs>
        <w:rPr>
          <w:rFonts w:asciiTheme="minorHAnsi" w:eastAsiaTheme="minorEastAsia" w:hAnsiTheme="minorHAnsi" w:cstheme="minorBidi"/>
          <w:noProof/>
          <w:sz w:val="22"/>
          <w:szCs w:val="22"/>
        </w:rPr>
      </w:pPr>
      <w:hyperlink w:anchor="_Toc300644795" w:history="1">
        <w:r w:rsidR="008705AB" w:rsidRPr="00963988">
          <w:rPr>
            <w:rStyle w:val="Hyperlink"/>
            <w:noProof/>
            <w:lang w:bidi="en-US"/>
          </w:rPr>
          <w:t>Phenotypic traits</w:t>
        </w:r>
        <w:r w:rsidR="008705AB">
          <w:rPr>
            <w:noProof/>
            <w:webHidden/>
          </w:rPr>
          <w:tab/>
        </w:r>
        <w:r>
          <w:rPr>
            <w:noProof/>
            <w:webHidden/>
          </w:rPr>
          <w:fldChar w:fldCharType="begin"/>
        </w:r>
        <w:r w:rsidR="008705AB">
          <w:rPr>
            <w:noProof/>
            <w:webHidden/>
          </w:rPr>
          <w:instrText xml:space="preserve"> PAGEREF _Toc300644795 \h </w:instrText>
        </w:r>
        <w:r>
          <w:rPr>
            <w:noProof/>
            <w:webHidden/>
          </w:rPr>
        </w:r>
        <w:r>
          <w:rPr>
            <w:noProof/>
            <w:webHidden/>
          </w:rPr>
          <w:fldChar w:fldCharType="separate"/>
        </w:r>
        <w:r w:rsidR="008705AB">
          <w:rPr>
            <w:noProof/>
            <w:webHidden/>
          </w:rPr>
          <w:t>24</w:t>
        </w:r>
        <w:r>
          <w:rPr>
            <w:noProof/>
            <w:webHidden/>
          </w:rPr>
          <w:fldChar w:fldCharType="end"/>
        </w:r>
      </w:hyperlink>
    </w:p>
    <w:p w:rsidR="008705AB" w:rsidRDefault="00822A3E">
      <w:pPr>
        <w:pStyle w:val="TOC2"/>
        <w:tabs>
          <w:tab w:val="right" w:leader="dot" w:pos="9350"/>
        </w:tabs>
        <w:rPr>
          <w:rFonts w:asciiTheme="minorHAnsi" w:eastAsiaTheme="minorEastAsia" w:hAnsiTheme="minorHAnsi" w:cstheme="minorBidi"/>
          <w:noProof/>
          <w:sz w:val="22"/>
          <w:szCs w:val="22"/>
        </w:rPr>
      </w:pPr>
      <w:hyperlink w:anchor="_Toc300644796" w:history="1">
        <w:r w:rsidR="008705AB" w:rsidRPr="00963988">
          <w:rPr>
            <w:rStyle w:val="Hyperlink"/>
            <w:noProof/>
            <w:lang w:bidi="en-US"/>
          </w:rPr>
          <w:t>QTL Analysis</w:t>
        </w:r>
        <w:r w:rsidR="008705AB">
          <w:rPr>
            <w:noProof/>
            <w:webHidden/>
          </w:rPr>
          <w:tab/>
        </w:r>
        <w:r>
          <w:rPr>
            <w:noProof/>
            <w:webHidden/>
          </w:rPr>
          <w:fldChar w:fldCharType="begin"/>
        </w:r>
        <w:r w:rsidR="008705AB">
          <w:rPr>
            <w:noProof/>
            <w:webHidden/>
          </w:rPr>
          <w:instrText xml:space="preserve"> PAGEREF _Toc300644796 \h </w:instrText>
        </w:r>
        <w:r>
          <w:rPr>
            <w:noProof/>
            <w:webHidden/>
          </w:rPr>
        </w:r>
        <w:r>
          <w:rPr>
            <w:noProof/>
            <w:webHidden/>
          </w:rPr>
          <w:fldChar w:fldCharType="separate"/>
        </w:r>
        <w:r w:rsidR="008705AB">
          <w:rPr>
            <w:noProof/>
            <w:webHidden/>
          </w:rPr>
          <w:t>28</w:t>
        </w:r>
        <w:r>
          <w:rPr>
            <w:noProof/>
            <w:webHidden/>
          </w:rPr>
          <w:fldChar w:fldCharType="end"/>
        </w:r>
      </w:hyperlink>
    </w:p>
    <w:p w:rsidR="008705AB" w:rsidRDefault="00822A3E">
      <w:pPr>
        <w:pStyle w:val="TOC2"/>
        <w:tabs>
          <w:tab w:val="right" w:leader="dot" w:pos="9350"/>
        </w:tabs>
        <w:rPr>
          <w:rFonts w:asciiTheme="minorHAnsi" w:eastAsiaTheme="minorEastAsia" w:hAnsiTheme="minorHAnsi" w:cstheme="minorBidi"/>
          <w:noProof/>
          <w:sz w:val="22"/>
          <w:szCs w:val="22"/>
        </w:rPr>
      </w:pPr>
      <w:hyperlink w:anchor="_Toc300644797" w:history="1">
        <w:r w:rsidR="008705AB" w:rsidRPr="00963988">
          <w:rPr>
            <w:rStyle w:val="Hyperlink"/>
            <w:noProof/>
          </w:rPr>
          <w:t>Conclusion</w:t>
        </w:r>
        <w:r w:rsidR="008705AB">
          <w:rPr>
            <w:noProof/>
            <w:webHidden/>
          </w:rPr>
          <w:tab/>
        </w:r>
        <w:r>
          <w:rPr>
            <w:noProof/>
            <w:webHidden/>
          </w:rPr>
          <w:fldChar w:fldCharType="begin"/>
        </w:r>
        <w:r w:rsidR="008705AB">
          <w:rPr>
            <w:noProof/>
            <w:webHidden/>
          </w:rPr>
          <w:instrText xml:space="preserve"> PAGEREF _Toc300644797 \h </w:instrText>
        </w:r>
        <w:r>
          <w:rPr>
            <w:noProof/>
            <w:webHidden/>
          </w:rPr>
        </w:r>
        <w:r>
          <w:rPr>
            <w:noProof/>
            <w:webHidden/>
          </w:rPr>
          <w:fldChar w:fldCharType="separate"/>
        </w:r>
        <w:r w:rsidR="008705AB">
          <w:rPr>
            <w:noProof/>
            <w:webHidden/>
          </w:rPr>
          <w:t>34</w:t>
        </w:r>
        <w:r>
          <w:rPr>
            <w:noProof/>
            <w:webHidden/>
          </w:rPr>
          <w:fldChar w:fldCharType="end"/>
        </w:r>
      </w:hyperlink>
    </w:p>
    <w:p w:rsidR="008705AB" w:rsidRDefault="00822A3E">
      <w:pPr>
        <w:pStyle w:val="TOC2"/>
        <w:tabs>
          <w:tab w:val="right" w:leader="dot" w:pos="9350"/>
        </w:tabs>
        <w:rPr>
          <w:rFonts w:asciiTheme="minorHAnsi" w:eastAsiaTheme="minorEastAsia" w:hAnsiTheme="minorHAnsi" w:cstheme="minorBidi"/>
          <w:noProof/>
          <w:sz w:val="22"/>
          <w:szCs w:val="22"/>
        </w:rPr>
      </w:pPr>
      <w:hyperlink w:anchor="_Toc300644798" w:history="1">
        <w:r w:rsidR="008705AB" w:rsidRPr="00963988">
          <w:rPr>
            <w:rStyle w:val="Hyperlink"/>
            <w:noProof/>
            <w:lang w:bidi="en-US"/>
          </w:rPr>
          <w:t>References</w:t>
        </w:r>
        <w:r w:rsidR="008705AB">
          <w:rPr>
            <w:noProof/>
            <w:webHidden/>
          </w:rPr>
          <w:tab/>
        </w:r>
        <w:r>
          <w:rPr>
            <w:noProof/>
            <w:webHidden/>
          </w:rPr>
          <w:fldChar w:fldCharType="begin"/>
        </w:r>
        <w:r w:rsidR="008705AB">
          <w:rPr>
            <w:noProof/>
            <w:webHidden/>
          </w:rPr>
          <w:instrText xml:space="preserve"> PAGEREF _Toc300644798 \h </w:instrText>
        </w:r>
        <w:r>
          <w:rPr>
            <w:noProof/>
            <w:webHidden/>
          </w:rPr>
        </w:r>
        <w:r>
          <w:rPr>
            <w:noProof/>
            <w:webHidden/>
          </w:rPr>
          <w:fldChar w:fldCharType="separate"/>
        </w:r>
        <w:r w:rsidR="008705AB">
          <w:rPr>
            <w:noProof/>
            <w:webHidden/>
          </w:rPr>
          <w:t>35</w:t>
        </w:r>
        <w:r>
          <w:rPr>
            <w:noProof/>
            <w:webHidden/>
          </w:rPr>
          <w:fldChar w:fldCharType="end"/>
        </w:r>
      </w:hyperlink>
    </w:p>
    <w:p w:rsidR="008705AB" w:rsidRDefault="00822A3E">
      <w:pPr>
        <w:pStyle w:val="TOC1"/>
        <w:tabs>
          <w:tab w:val="right" w:leader="dot" w:pos="9350"/>
        </w:tabs>
        <w:rPr>
          <w:rFonts w:asciiTheme="minorHAnsi" w:eastAsiaTheme="minorEastAsia" w:hAnsiTheme="minorHAnsi" w:cstheme="minorBidi"/>
          <w:noProof/>
          <w:sz w:val="22"/>
          <w:szCs w:val="22"/>
        </w:rPr>
      </w:pPr>
      <w:hyperlink w:anchor="_Toc300644799" w:history="1">
        <w:r w:rsidR="008705AB" w:rsidRPr="00963988">
          <w:rPr>
            <w:rStyle w:val="Hyperlink"/>
            <w:noProof/>
            <w:lang w:bidi="en-US"/>
          </w:rPr>
          <w:t>Part 3</w:t>
        </w:r>
        <w:r w:rsidR="008705AB">
          <w:rPr>
            <w:noProof/>
            <w:webHidden/>
          </w:rPr>
          <w:tab/>
        </w:r>
        <w:r>
          <w:rPr>
            <w:noProof/>
            <w:webHidden/>
          </w:rPr>
          <w:fldChar w:fldCharType="begin"/>
        </w:r>
        <w:r w:rsidR="008705AB">
          <w:rPr>
            <w:noProof/>
            <w:webHidden/>
          </w:rPr>
          <w:instrText xml:space="preserve"> PAGEREF _Toc300644799 \h </w:instrText>
        </w:r>
        <w:r>
          <w:rPr>
            <w:noProof/>
            <w:webHidden/>
          </w:rPr>
        </w:r>
        <w:r>
          <w:rPr>
            <w:noProof/>
            <w:webHidden/>
          </w:rPr>
          <w:fldChar w:fldCharType="separate"/>
        </w:r>
        <w:r w:rsidR="008705AB">
          <w:rPr>
            <w:noProof/>
            <w:webHidden/>
          </w:rPr>
          <w:t>38</w:t>
        </w:r>
        <w:r>
          <w:rPr>
            <w:noProof/>
            <w:webHidden/>
          </w:rPr>
          <w:fldChar w:fldCharType="end"/>
        </w:r>
      </w:hyperlink>
    </w:p>
    <w:p w:rsidR="008705AB" w:rsidRDefault="00822A3E">
      <w:pPr>
        <w:pStyle w:val="TOC1"/>
        <w:tabs>
          <w:tab w:val="right" w:leader="dot" w:pos="9350"/>
        </w:tabs>
        <w:rPr>
          <w:rFonts w:asciiTheme="minorHAnsi" w:eastAsiaTheme="minorEastAsia" w:hAnsiTheme="minorHAnsi" w:cstheme="minorBidi"/>
          <w:noProof/>
          <w:sz w:val="22"/>
          <w:szCs w:val="22"/>
        </w:rPr>
      </w:pPr>
      <w:hyperlink w:anchor="_Toc300644800" w:history="1">
        <w:r w:rsidR="008705AB" w:rsidRPr="00963988">
          <w:rPr>
            <w:rStyle w:val="Hyperlink"/>
            <w:noProof/>
            <w:lang w:bidi="en-US"/>
          </w:rPr>
          <w:t>Soybe</w:t>
        </w:r>
        <w:r w:rsidR="008705AB" w:rsidRPr="00963988">
          <w:rPr>
            <w:rStyle w:val="Hyperlink"/>
            <w:noProof/>
            <w:lang w:bidi="en-US"/>
          </w:rPr>
          <w:t>a</w:t>
        </w:r>
        <w:r w:rsidR="008705AB" w:rsidRPr="00963988">
          <w:rPr>
            <w:rStyle w:val="Hyperlink"/>
            <w:noProof/>
            <w:lang w:bidi="en-US"/>
          </w:rPr>
          <w:t>n Quantitative Trait Loci Associated with Seed Protein Concentration</w:t>
        </w:r>
        <w:r w:rsidR="008705AB">
          <w:rPr>
            <w:noProof/>
            <w:webHidden/>
          </w:rPr>
          <w:tab/>
        </w:r>
        <w:r>
          <w:rPr>
            <w:noProof/>
            <w:webHidden/>
          </w:rPr>
          <w:fldChar w:fldCharType="begin"/>
        </w:r>
        <w:r w:rsidR="008705AB">
          <w:rPr>
            <w:noProof/>
            <w:webHidden/>
          </w:rPr>
          <w:instrText xml:space="preserve"> PAGEREF _Toc300644800 \h </w:instrText>
        </w:r>
        <w:r>
          <w:rPr>
            <w:noProof/>
            <w:webHidden/>
          </w:rPr>
        </w:r>
        <w:r>
          <w:rPr>
            <w:noProof/>
            <w:webHidden/>
          </w:rPr>
          <w:fldChar w:fldCharType="separate"/>
        </w:r>
        <w:r w:rsidR="008705AB">
          <w:rPr>
            <w:noProof/>
            <w:webHidden/>
          </w:rPr>
          <w:t>38</w:t>
        </w:r>
        <w:r>
          <w:rPr>
            <w:noProof/>
            <w:webHidden/>
          </w:rPr>
          <w:fldChar w:fldCharType="end"/>
        </w:r>
      </w:hyperlink>
    </w:p>
    <w:p w:rsidR="008705AB" w:rsidRDefault="00822A3E">
      <w:pPr>
        <w:pStyle w:val="TOC2"/>
        <w:tabs>
          <w:tab w:val="right" w:leader="dot" w:pos="9350"/>
        </w:tabs>
        <w:rPr>
          <w:rFonts w:asciiTheme="minorHAnsi" w:eastAsiaTheme="minorEastAsia" w:hAnsiTheme="minorHAnsi" w:cstheme="minorBidi"/>
          <w:noProof/>
          <w:sz w:val="22"/>
          <w:szCs w:val="22"/>
        </w:rPr>
      </w:pPr>
      <w:hyperlink w:anchor="_Toc300644801" w:history="1">
        <w:r w:rsidR="008705AB" w:rsidRPr="00963988">
          <w:rPr>
            <w:rStyle w:val="Hyperlink"/>
            <w:noProof/>
          </w:rPr>
          <w:t>Abstract</w:t>
        </w:r>
        <w:r w:rsidR="008705AB">
          <w:rPr>
            <w:noProof/>
            <w:webHidden/>
          </w:rPr>
          <w:tab/>
        </w:r>
        <w:r>
          <w:rPr>
            <w:noProof/>
            <w:webHidden/>
          </w:rPr>
          <w:fldChar w:fldCharType="begin"/>
        </w:r>
        <w:r w:rsidR="008705AB">
          <w:rPr>
            <w:noProof/>
            <w:webHidden/>
          </w:rPr>
          <w:instrText xml:space="preserve"> PAGEREF _Toc300644801 \h </w:instrText>
        </w:r>
        <w:r>
          <w:rPr>
            <w:noProof/>
            <w:webHidden/>
          </w:rPr>
        </w:r>
        <w:r>
          <w:rPr>
            <w:noProof/>
            <w:webHidden/>
          </w:rPr>
          <w:fldChar w:fldCharType="separate"/>
        </w:r>
        <w:r w:rsidR="008705AB">
          <w:rPr>
            <w:noProof/>
            <w:webHidden/>
          </w:rPr>
          <w:t>39</w:t>
        </w:r>
        <w:r>
          <w:rPr>
            <w:noProof/>
            <w:webHidden/>
          </w:rPr>
          <w:fldChar w:fldCharType="end"/>
        </w:r>
      </w:hyperlink>
    </w:p>
    <w:p w:rsidR="008705AB" w:rsidRDefault="00822A3E">
      <w:pPr>
        <w:pStyle w:val="TOC2"/>
        <w:tabs>
          <w:tab w:val="right" w:leader="dot" w:pos="9350"/>
        </w:tabs>
        <w:rPr>
          <w:rFonts w:asciiTheme="minorHAnsi" w:eastAsiaTheme="minorEastAsia" w:hAnsiTheme="minorHAnsi" w:cstheme="minorBidi"/>
          <w:noProof/>
          <w:sz w:val="22"/>
          <w:szCs w:val="22"/>
        </w:rPr>
      </w:pPr>
      <w:hyperlink w:anchor="_Toc300644802" w:history="1">
        <w:r w:rsidR="008705AB" w:rsidRPr="00963988">
          <w:rPr>
            <w:rStyle w:val="Hyperlink"/>
            <w:noProof/>
          </w:rPr>
          <w:t>Introduction</w:t>
        </w:r>
        <w:r w:rsidR="008705AB">
          <w:rPr>
            <w:noProof/>
            <w:webHidden/>
          </w:rPr>
          <w:tab/>
        </w:r>
        <w:r>
          <w:rPr>
            <w:noProof/>
            <w:webHidden/>
          </w:rPr>
          <w:fldChar w:fldCharType="begin"/>
        </w:r>
        <w:r w:rsidR="008705AB">
          <w:rPr>
            <w:noProof/>
            <w:webHidden/>
          </w:rPr>
          <w:instrText xml:space="preserve"> PAGEREF _Toc300644802 \h </w:instrText>
        </w:r>
        <w:r>
          <w:rPr>
            <w:noProof/>
            <w:webHidden/>
          </w:rPr>
        </w:r>
        <w:r>
          <w:rPr>
            <w:noProof/>
            <w:webHidden/>
          </w:rPr>
          <w:fldChar w:fldCharType="separate"/>
        </w:r>
        <w:r w:rsidR="008705AB">
          <w:rPr>
            <w:noProof/>
            <w:webHidden/>
          </w:rPr>
          <w:t>40</w:t>
        </w:r>
        <w:r>
          <w:rPr>
            <w:noProof/>
            <w:webHidden/>
          </w:rPr>
          <w:fldChar w:fldCharType="end"/>
        </w:r>
      </w:hyperlink>
    </w:p>
    <w:p w:rsidR="008705AB" w:rsidRDefault="00822A3E">
      <w:pPr>
        <w:pStyle w:val="TOC2"/>
        <w:tabs>
          <w:tab w:val="right" w:leader="dot" w:pos="9350"/>
        </w:tabs>
        <w:rPr>
          <w:rFonts w:asciiTheme="minorHAnsi" w:eastAsiaTheme="minorEastAsia" w:hAnsiTheme="minorHAnsi" w:cstheme="minorBidi"/>
          <w:noProof/>
          <w:sz w:val="22"/>
          <w:szCs w:val="22"/>
        </w:rPr>
      </w:pPr>
      <w:hyperlink w:anchor="_Toc300644803" w:history="1">
        <w:r w:rsidR="008705AB" w:rsidRPr="00963988">
          <w:rPr>
            <w:rStyle w:val="Hyperlink"/>
            <w:noProof/>
          </w:rPr>
          <w:t>Materials and Methods</w:t>
        </w:r>
        <w:r w:rsidR="008705AB">
          <w:rPr>
            <w:noProof/>
            <w:webHidden/>
          </w:rPr>
          <w:tab/>
        </w:r>
        <w:r>
          <w:rPr>
            <w:noProof/>
            <w:webHidden/>
          </w:rPr>
          <w:fldChar w:fldCharType="begin"/>
        </w:r>
        <w:r w:rsidR="008705AB">
          <w:rPr>
            <w:noProof/>
            <w:webHidden/>
          </w:rPr>
          <w:instrText xml:space="preserve"> PAGEREF _Toc300644803 \h </w:instrText>
        </w:r>
        <w:r>
          <w:rPr>
            <w:noProof/>
            <w:webHidden/>
          </w:rPr>
        </w:r>
        <w:r>
          <w:rPr>
            <w:noProof/>
            <w:webHidden/>
          </w:rPr>
          <w:fldChar w:fldCharType="separate"/>
        </w:r>
        <w:r w:rsidR="008705AB">
          <w:rPr>
            <w:noProof/>
            <w:webHidden/>
          </w:rPr>
          <w:t>43</w:t>
        </w:r>
        <w:r>
          <w:rPr>
            <w:noProof/>
            <w:webHidden/>
          </w:rPr>
          <w:fldChar w:fldCharType="end"/>
        </w:r>
      </w:hyperlink>
    </w:p>
    <w:p w:rsidR="008705AB" w:rsidRDefault="00822A3E">
      <w:pPr>
        <w:pStyle w:val="TOC2"/>
        <w:tabs>
          <w:tab w:val="right" w:leader="dot" w:pos="9350"/>
        </w:tabs>
        <w:rPr>
          <w:rFonts w:asciiTheme="minorHAnsi" w:eastAsiaTheme="minorEastAsia" w:hAnsiTheme="minorHAnsi" w:cstheme="minorBidi"/>
          <w:noProof/>
          <w:sz w:val="22"/>
          <w:szCs w:val="22"/>
        </w:rPr>
      </w:pPr>
      <w:hyperlink w:anchor="_Toc300644804" w:history="1">
        <w:r w:rsidR="008705AB" w:rsidRPr="00963988">
          <w:rPr>
            <w:rStyle w:val="Hyperlink"/>
            <w:noProof/>
            <w:lang w:bidi="en-US"/>
          </w:rPr>
          <w:t>Plant materials and field experiments</w:t>
        </w:r>
        <w:r w:rsidR="008705AB">
          <w:rPr>
            <w:noProof/>
            <w:webHidden/>
          </w:rPr>
          <w:tab/>
        </w:r>
        <w:r>
          <w:rPr>
            <w:noProof/>
            <w:webHidden/>
          </w:rPr>
          <w:fldChar w:fldCharType="begin"/>
        </w:r>
        <w:r w:rsidR="008705AB">
          <w:rPr>
            <w:noProof/>
            <w:webHidden/>
          </w:rPr>
          <w:instrText xml:space="preserve"> PAGEREF _Toc300644804 \h </w:instrText>
        </w:r>
        <w:r>
          <w:rPr>
            <w:noProof/>
            <w:webHidden/>
          </w:rPr>
        </w:r>
        <w:r>
          <w:rPr>
            <w:noProof/>
            <w:webHidden/>
          </w:rPr>
          <w:fldChar w:fldCharType="separate"/>
        </w:r>
        <w:r w:rsidR="008705AB">
          <w:rPr>
            <w:noProof/>
            <w:webHidden/>
          </w:rPr>
          <w:t>43</w:t>
        </w:r>
        <w:r>
          <w:rPr>
            <w:noProof/>
            <w:webHidden/>
          </w:rPr>
          <w:fldChar w:fldCharType="end"/>
        </w:r>
      </w:hyperlink>
    </w:p>
    <w:p w:rsidR="008705AB" w:rsidRDefault="00822A3E">
      <w:pPr>
        <w:pStyle w:val="TOC2"/>
        <w:tabs>
          <w:tab w:val="right" w:leader="dot" w:pos="9350"/>
        </w:tabs>
        <w:rPr>
          <w:rFonts w:asciiTheme="minorHAnsi" w:eastAsiaTheme="minorEastAsia" w:hAnsiTheme="minorHAnsi" w:cstheme="minorBidi"/>
          <w:noProof/>
          <w:sz w:val="22"/>
          <w:szCs w:val="22"/>
        </w:rPr>
      </w:pPr>
      <w:hyperlink w:anchor="_Toc300644805" w:history="1">
        <w:r w:rsidR="008705AB" w:rsidRPr="00963988">
          <w:rPr>
            <w:rStyle w:val="Hyperlink"/>
            <w:noProof/>
            <w:lang w:bidi="en-US"/>
          </w:rPr>
          <w:t>Phenotypic traits</w:t>
        </w:r>
        <w:r w:rsidR="008705AB">
          <w:rPr>
            <w:noProof/>
            <w:webHidden/>
          </w:rPr>
          <w:tab/>
        </w:r>
        <w:r>
          <w:rPr>
            <w:noProof/>
            <w:webHidden/>
          </w:rPr>
          <w:fldChar w:fldCharType="begin"/>
        </w:r>
        <w:r w:rsidR="008705AB">
          <w:rPr>
            <w:noProof/>
            <w:webHidden/>
          </w:rPr>
          <w:instrText xml:space="preserve"> PAGEREF _Toc300644805 \h </w:instrText>
        </w:r>
        <w:r>
          <w:rPr>
            <w:noProof/>
            <w:webHidden/>
          </w:rPr>
        </w:r>
        <w:r>
          <w:rPr>
            <w:noProof/>
            <w:webHidden/>
          </w:rPr>
          <w:fldChar w:fldCharType="separate"/>
        </w:r>
        <w:r w:rsidR="008705AB">
          <w:rPr>
            <w:noProof/>
            <w:webHidden/>
          </w:rPr>
          <w:t>43</w:t>
        </w:r>
        <w:r>
          <w:rPr>
            <w:noProof/>
            <w:webHidden/>
          </w:rPr>
          <w:fldChar w:fldCharType="end"/>
        </w:r>
      </w:hyperlink>
    </w:p>
    <w:p w:rsidR="008705AB" w:rsidRDefault="00822A3E">
      <w:pPr>
        <w:pStyle w:val="TOC2"/>
        <w:tabs>
          <w:tab w:val="right" w:leader="dot" w:pos="9350"/>
        </w:tabs>
        <w:rPr>
          <w:rFonts w:asciiTheme="minorHAnsi" w:eastAsiaTheme="minorEastAsia" w:hAnsiTheme="minorHAnsi" w:cstheme="minorBidi"/>
          <w:noProof/>
          <w:sz w:val="22"/>
          <w:szCs w:val="22"/>
        </w:rPr>
      </w:pPr>
      <w:hyperlink w:anchor="_Toc300644806" w:history="1">
        <w:r w:rsidR="008705AB" w:rsidRPr="00963988">
          <w:rPr>
            <w:rStyle w:val="Hyperlink"/>
            <w:noProof/>
            <w:lang w:bidi="en-US"/>
          </w:rPr>
          <w:t>DNA Extraction and GoldenGate</w:t>
        </w:r>
        <w:r w:rsidR="008705AB" w:rsidRPr="00963988">
          <w:rPr>
            <w:rStyle w:val="Hyperlink"/>
            <w:noProof/>
            <w:vertAlign w:val="superscript"/>
            <w:lang w:bidi="en-US"/>
          </w:rPr>
          <w:t>TM</w:t>
        </w:r>
        <w:r w:rsidR="008705AB" w:rsidRPr="00963988">
          <w:rPr>
            <w:rStyle w:val="Hyperlink"/>
            <w:noProof/>
            <w:lang w:bidi="en-US"/>
          </w:rPr>
          <w:t xml:space="preserve"> Assay</w:t>
        </w:r>
        <w:r w:rsidR="008705AB">
          <w:rPr>
            <w:noProof/>
            <w:webHidden/>
          </w:rPr>
          <w:tab/>
        </w:r>
        <w:r>
          <w:rPr>
            <w:noProof/>
            <w:webHidden/>
          </w:rPr>
          <w:fldChar w:fldCharType="begin"/>
        </w:r>
        <w:r w:rsidR="008705AB">
          <w:rPr>
            <w:noProof/>
            <w:webHidden/>
          </w:rPr>
          <w:instrText xml:space="preserve"> PAGEREF _Toc300644806 \h </w:instrText>
        </w:r>
        <w:r>
          <w:rPr>
            <w:noProof/>
            <w:webHidden/>
          </w:rPr>
        </w:r>
        <w:r>
          <w:rPr>
            <w:noProof/>
            <w:webHidden/>
          </w:rPr>
          <w:fldChar w:fldCharType="separate"/>
        </w:r>
        <w:r w:rsidR="008705AB">
          <w:rPr>
            <w:noProof/>
            <w:webHidden/>
          </w:rPr>
          <w:t>44</w:t>
        </w:r>
        <w:r>
          <w:rPr>
            <w:noProof/>
            <w:webHidden/>
          </w:rPr>
          <w:fldChar w:fldCharType="end"/>
        </w:r>
      </w:hyperlink>
    </w:p>
    <w:p w:rsidR="008705AB" w:rsidRDefault="00822A3E">
      <w:pPr>
        <w:pStyle w:val="TOC2"/>
        <w:tabs>
          <w:tab w:val="right" w:leader="dot" w:pos="9350"/>
        </w:tabs>
        <w:rPr>
          <w:rFonts w:asciiTheme="minorHAnsi" w:eastAsiaTheme="minorEastAsia" w:hAnsiTheme="minorHAnsi" w:cstheme="minorBidi"/>
          <w:noProof/>
          <w:sz w:val="22"/>
          <w:szCs w:val="22"/>
        </w:rPr>
      </w:pPr>
      <w:hyperlink w:anchor="_Toc300644807" w:history="1">
        <w:r w:rsidR="008705AB" w:rsidRPr="00963988">
          <w:rPr>
            <w:rStyle w:val="Hyperlink"/>
            <w:noProof/>
            <w:lang w:bidi="en-US"/>
          </w:rPr>
          <w:t>Data Analysis</w:t>
        </w:r>
        <w:r w:rsidR="008705AB">
          <w:rPr>
            <w:noProof/>
            <w:webHidden/>
          </w:rPr>
          <w:tab/>
        </w:r>
        <w:r>
          <w:rPr>
            <w:noProof/>
            <w:webHidden/>
          </w:rPr>
          <w:fldChar w:fldCharType="begin"/>
        </w:r>
        <w:r w:rsidR="008705AB">
          <w:rPr>
            <w:noProof/>
            <w:webHidden/>
          </w:rPr>
          <w:instrText xml:space="preserve"> PAGEREF _Toc300644807 \h </w:instrText>
        </w:r>
        <w:r>
          <w:rPr>
            <w:noProof/>
            <w:webHidden/>
          </w:rPr>
        </w:r>
        <w:r>
          <w:rPr>
            <w:noProof/>
            <w:webHidden/>
          </w:rPr>
          <w:fldChar w:fldCharType="separate"/>
        </w:r>
        <w:r w:rsidR="008705AB">
          <w:rPr>
            <w:noProof/>
            <w:webHidden/>
          </w:rPr>
          <w:t>44</w:t>
        </w:r>
        <w:r>
          <w:rPr>
            <w:noProof/>
            <w:webHidden/>
          </w:rPr>
          <w:fldChar w:fldCharType="end"/>
        </w:r>
      </w:hyperlink>
    </w:p>
    <w:p w:rsidR="008705AB" w:rsidRDefault="00822A3E">
      <w:pPr>
        <w:pStyle w:val="TOC2"/>
        <w:tabs>
          <w:tab w:val="right" w:leader="dot" w:pos="9350"/>
        </w:tabs>
        <w:rPr>
          <w:rFonts w:asciiTheme="minorHAnsi" w:eastAsiaTheme="minorEastAsia" w:hAnsiTheme="minorHAnsi" w:cstheme="minorBidi"/>
          <w:noProof/>
          <w:sz w:val="22"/>
          <w:szCs w:val="22"/>
        </w:rPr>
      </w:pPr>
      <w:hyperlink w:anchor="_Toc300644808" w:history="1">
        <w:r w:rsidR="008705AB" w:rsidRPr="00963988">
          <w:rPr>
            <w:rStyle w:val="Hyperlink"/>
            <w:noProof/>
            <w:lang w:bidi="en-US"/>
          </w:rPr>
          <w:t>Molecular Mapping and QTL Analysis</w:t>
        </w:r>
        <w:r w:rsidR="008705AB">
          <w:rPr>
            <w:noProof/>
            <w:webHidden/>
          </w:rPr>
          <w:tab/>
        </w:r>
        <w:r>
          <w:rPr>
            <w:noProof/>
            <w:webHidden/>
          </w:rPr>
          <w:fldChar w:fldCharType="begin"/>
        </w:r>
        <w:r w:rsidR="008705AB">
          <w:rPr>
            <w:noProof/>
            <w:webHidden/>
          </w:rPr>
          <w:instrText xml:space="preserve"> PAGEREF _Toc300644808 \h </w:instrText>
        </w:r>
        <w:r>
          <w:rPr>
            <w:noProof/>
            <w:webHidden/>
          </w:rPr>
        </w:r>
        <w:r>
          <w:rPr>
            <w:noProof/>
            <w:webHidden/>
          </w:rPr>
          <w:fldChar w:fldCharType="separate"/>
        </w:r>
        <w:r w:rsidR="008705AB">
          <w:rPr>
            <w:noProof/>
            <w:webHidden/>
          </w:rPr>
          <w:t>45</w:t>
        </w:r>
        <w:r>
          <w:rPr>
            <w:noProof/>
            <w:webHidden/>
          </w:rPr>
          <w:fldChar w:fldCharType="end"/>
        </w:r>
      </w:hyperlink>
    </w:p>
    <w:p w:rsidR="008705AB" w:rsidRDefault="00822A3E">
      <w:pPr>
        <w:pStyle w:val="TOC2"/>
        <w:tabs>
          <w:tab w:val="right" w:leader="dot" w:pos="9350"/>
        </w:tabs>
        <w:rPr>
          <w:rFonts w:asciiTheme="minorHAnsi" w:eastAsiaTheme="minorEastAsia" w:hAnsiTheme="minorHAnsi" w:cstheme="minorBidi"/>
          <w:noProof/>
          <w:sz w:val="22"/>
          <w:szCs w:val="22"/>
        </w:rPr>
      </w:pPr>
      <w:hyperlink w:anchor="_Toc300644809" w:history="1">
        <w:r w:rsidR="008705AB" w:rsidRPr="00963988">
          <w:rPr>
            <w:rStyle w:val="Hyperlink"/>
            <w:noProof/>
          </w:rPr>
          <w:t>Results and Discussion</w:t>
        </w:r>
        <w:r w:rsidR="008705AB">
          <w:rPr>
            <w:noProof/>
            <w:webHidden/>
          </w:rPr>
          <w:tab/>
        </w:r>
        <w:r>
          <w:rPr>
            <w:noProof/>
            <w:webHidden/>
          </w:rPr>
          <w:fldChar w:fldCharType="begin"/>
        </w:r>
        <w:r w:rsidR="008705AB">
          <w:rPr>
            <w:noProof/>
            <w:webHidden/>
          </w:rPr>
          <w:instrText xml:space="preserve"> PAGEREF _Toc300644809 \h </w:instrText>
        </w:r>
        <w:r>
          <w:rPr>
            <w:noProof/>
            <w:webHidden/>
          </w:rPr>
        </w:r>
        <w:r>
          <w:rPr>
            <w:noProof/>
            <w:webHidden/>
          </w:rPr>
          <w:fldChar w:fldCharType="separate"/>
        </w:r>
        <w:r w:rsidR="008705AB">
          <w:rPr>
            <w:noProof/>
            <w:webHidden/>
          </w:rPr>
          <w:t>46</w:t>
        </w:r>
        <w:r>
          <w:rPr>
            <w:noProof/>
            <w:webHidden/>
          </w:rPr>
          <w:fldChar w:fldCharType="end"/>
        </w:r>
      </w:hyperlink>
    </w:p>
    <w:p w:rsidR="008705AB" w:rsidRDefault="00822A3E">
      <w:pPr>
        <w:pStyle w:val="TOC2"/>
        <w:tabs>
          <w:tab w:val="right" w:leader="dot" w:pos="9350"/>
        </w:tabs>
        <w:rPr>
          <w:rFonts w:asciiTheme="minorHAnsi" w:eastAsiaTheme="minorEastAsia" w:hAnsiTheme="minorHAnsi" w:cstheme="minorBidi"/>
          <w:noProof/>
          <w:sz w:val="22"/>
          <w:szCs w:val="22"/>
        </w:rPr>
      </w:pPr>
      <w:hyperlink w:anchor="_Toc300644810" w:history="1">
        <w:r w:rsidR="008705AB" w:rsidRPr="00963988">
          <w:rPr>
            <w:rStyle w:val="Hyperlink"/>
            <w:noProof/>
            <w:lang w:bidi="en-US"/>
          </w:rPr>
          <w:t>Phenotypic traits</w:t>
        </w:r>
        <w:r w:rsidR="008705AB">
          <w:rPr>
            <w:noProof/>
            <w:webHidden/>
          </w:rPr>
          <w:tab/>
        </w:r>
        <w:r>
          <w:rPr>
            <w:noProof/>
            <w:webHidden/>
          </w:rPr>
          <w:fldChar w:fldCharType="begin"/>
        </w:r>
        <w:r w:rsidR="008705AB">
          <w:rPr>
            <w:noProof/>
            <w:webHidden/>
          </w:rPr>
          <w:instrText xml:space="preserve"> PAGEREF _Toc300644810 \h </w:instrText>
        </w:r>
        <w:r>
          <w:rPr>
            <w:noProof/>
            <w:webHidden/>
          </w:rPr>
        </w:r>
        <w:r>
          <w:rPr>
            <w:noProof/>
            <w:webHidden/>
          </w:rPr>
          <w:fldChar w:fldCharType="separate"/>
        </w:r>
        <w:r w:rsidR="008705AB">
          <w:rPr>
            <w:noProof/>
            <w:webHidden/>
          </w:rPr>
          <w:t>46</w:t>
        </w:r>
        <w:r>
          <w:rPr>
            <w:noProof/>
            <w:webHidden/>
          </w:rPr>
          <w:fldChar w:fldCharType="end"/>
        </w:r>
      </w:hyperlink>
    </w:p>
    <w:p w:rsidR="008705AB" w:rsidRDefault="00822A3E">
      <w:pPr>
        <w:pStyle w:val="TOC2"/>
        <w:tabs>
          <w:tab w:val="right" w:leader="dot" w:pos="9350"/>
        </w:tabs>
        <w:rPr>
          <w:rFonts w:asciiTheme="minorHAnsi" w:eastAsiaTheme="minorEastAsia" w:hAnsiTheme="minorHAnsi" w:cstheme="minorBidi"/>
          <w:noProof/>
          <w:sz w:val="22"/>
          <w:szCs w:val="22"/>
        </w:rPr>
      </w:pPr>
      <w:hyperlink w:anchor="_Toc300644811" w:history="1">
        <w:r w:rsidR="008705AB" w:rsidRPr="00963988">
          <w:rPr>
            <w:rStyle w:val="Hyperlink"/>
            <w:noProof/>
            <w:lang w:bidi="en-US"/>
          </w:rPr>
          <w:t>QTL analysis</w:t>
        </w:r>
        <w:r w:rsidR="008705AB">
          <w:rPr>
            <w:noProof/>
            <w:webHidden/>
          </w:rPr>
          <w:tab/>
        </w:r>
        <w:r>
          <w:rPr>
            <w:noProof/>
            <w:webHidden/>
          </w:rPr>
          <w:fldChar w:fldCharType="begin"/>
        </w:r>
        <w:r w:rsidR="008705AB">
          <w:rPr>
            <w:noProof/>
            <w:webHidden/>
          </w:rPr>
          <w:instrText xml:space="preserve"> PAGEREF _Toc300644811 \h </w:instrText>
        </w:r>
        <w:r>
          <w:rPr>
            <w:noProof/>
            <w:webHidden/>
          </w:rPr>
        </w:r>
        <w:r>
          <w:rPr>
            <w:noProof/>
            <w:webHidden/>
          </w:rPr>
          <w:fldChar w:fldCharType="separate"/>
        </w:r>
        <w:r w:rsidR="008705AB">
          <w:rPr>
            <w:noProof/>
            <w:webHidden/>
          </w:rPr>
          <w:t>48</w:t>
        </w:r>
        <w:r>
          <w:rPr>
            <w:noProof/>
            <w:webHidden/>
          </w:rPr>
          <w:fldChar w:fldCharType="end"/>
        </w:r>
      </w:hyperlink>
    </w:p>
    <w:p w:rsidR="008705AB" w:rsidRDefault="00822A3E">
      <w:pPr>
        <w:pStyle w:val="TOC2"/>
        <w:tabs>
          <w:tab w:val="right" w:leader="dot" w:pos="9350"/>
        </w:tabs>
        <w:rPr>
          <w:rFonts w:asciiTheme="minorHAnsi" w:eastAsiaTheme="minorEastAsia" w:hAnsiTheme="minorHAnsi" w:cstheme="minorBidi"/>
          <w:noProof/>
          <w:sz w:val="22"/>
          <w:szCs w:val="22"/>
        </w:rPr>
      </w:pPr>
      <w:hyperlink w:anchor="_Toc300644812" w:history="1">
        <w:r w:rsidR="008705AB" w:rsidRPr="00963988">
          <w:rPr>
            <w:rStyle w:val="Hyperlink"/>
            <w:noProof/>
          </w:rPr>
          <w:t>Conclusion</w:t>
        </w:r>
        <w:r w:rsidR="008705AB">
          <w:rPr>
            <w:noProof/>
            <w:webHidden/>
          </w:rPr>
          <w:tab/>
        </w:r>
        <w:r>
          <w:rPr>
            <w:noProof/>
            <w:webHidden/>
          </w:rPr>
          <w:fldChar w:fldCharType="begin"/>
        </w:r>
        <w:r w:rsidR="008705AB">
          <w:rPr>
            <w:noProof/>
            <w:webHidden/>
          </w:rPr>
          <w:instrText xml:space="preserve"> PAGEREF _Toc300644812 \h </w:instrText>
        </w:r>
        <w:r>
          <w:rPr>
            <w:noProof/>
            <w:webHidden/>
          </w:rPr>
        </w:r>
        <w:r>
          <w:rPr>
            <w:noProof/>
            <w:webHidden/>
          </w:rPr>
          <w:fldChar w:fldCharType="separate"/>
        </w:r>
        <w:r w:rsidR="008705AB">
          <w:rPr>
            <w:noProof/>
            <w:webHidden/>
          </w:rPr>
          <w:t>55</w:t>
        </w:r>
        <w:r>
          <w:rPr>
            <w:noProof/>
            <w:webHidden/>
          </w:rPr>
          <w:fldChar w:fldCharType="end"/>
        </w:r>
      </w:hyperlink>
    </w:p>
    <w:p w:rsidR="008705AB" w:rsidRDefault="00822A3E">
      <w:pPr>
        <w:pStyle w:val="TOC2"/>
        <w:tabs>
          <w:tab w:val="right" w:leader="dot" w:pos="9350"/>
        </w:tabs>
        <w:rPr>
          <w:rFonts w:asciiTheme="minorHAnsi" w:eastAsiaTheme="minorEastAsia" w:hAnsiTheme="minorHAnsi" w:cstheme="minorBidi"/>
          <w:noProof/>
          <w:sz w:val="22"/>
          <w:szCs w:val="22"/>
        </w:rPr>
      </w:pPr>
      <w:hyperlink w:anchor="_Toc300644813" w:history="1">
        <w:r w:rsidR="008705AB" w:rsidRPr="00963988">
          <w:rPr>
            <w:rStyle w:val="Hyperlink"/>
            <w:noProof/>
            <w:lang w:bidi="en-US"/>
          </w:rPr>
          <w:t>References</w:t>
        </w:r>
        <w:r w:rsidR="008705AB">
          <w:rPr>
            <w:noProof/>
            <w:webHidden/>
          </w:rPr>
          <w:tab/>
        </w:r>
        <w:r>
          <w:rPr>
            <w:noProof/>
            <w:webHidden/>
          </w:rPr>
          <w:fldChar w:fldCharType="begin"/>
        </w:r>
        <w:r w:rsidR="008705AB">
          <w:rPr>
            <w:noProof/>
            <w:webHidden/>
          </w:rPr>
          <w:instrText xml:space="preserve"> PAGEREF _Toc300644813 \h </w:instrText>
        </w:r>
        <w:r>
          <w:rPr>
            <w:noProof/>
            <w:webHidden/>
          </w:rPr>
        </w:r>
        <w:r>
          <w:rPr>
            <w:noProof/>
            <w:webHidden/>
          </w:rPr>
          <w:fldChar w:fldCharType="separate"/>
        </w:r>
        <w:r w:rsidR="008705AB">
          <w:rPr>
            <w:noProof/>
            <w:webHidden/>
          </w:rPr>
          <w:t>57</w:t>
        </w:r>
        <w:r>
          <w:rPr>
            <w:noProof/>
            <w:webHidden/>
          </w:rPr>
          <w:fldChar w:fldCharType="end"/>
        </w:r>
      </w:hyperlink>
    </w:p>
    <w:p w:rsidR="008705AB" w:rsidRDefault="00822A3E">
      <w:pPr>
        <w:pStyle w:val="TOC1"/>
        <w:tabs>
          <w:tab w:val="right" w:leader="dot" w:pos="9350"/>
        </w:tabs>
        <w:rPr>
          <w:rFonts w:asciiTheme="minorHAnsi" w:eastAsiaTheme="minorEastAsia" w:hAnsiTheme="minorHAnsi" w:cstheme="minorBidi"/>
          <w:noProof/>
          <w:sz w:val="22"/>
          <w:szCs w:val="22"/>
        </w:rPr>
      </w:pPr>
      <w:hyperlink w:anchor="_Toc300644814" w:history="1">
        <w:r w:rsidR="008705AB" w:rsidRPr="00963988">
          <w:rPr>
            <w:rStyle w:val="Hyperlink"/>
            <w:noProof/>
            <w:lang w:bidi="en-US"/>
          </w:rPr>
          <w:t>Part 4</w:t>
        </w:r>
        <w:r w:rsidR="008705AB">
          <w:rPr>
            <w:noProof/>
            <w:webHidden/>
          </w:rPr>
          <w:tab/>
        </w:r>
        <w:r>
          <w:rPr>
            <w:noProof/>
            <w:webHidden/>
          </w:rPr>
          <w:fldChar w:fldCharType="begin"/>
        </w:r>
        <w:r w:rsidR="008705AB">
          <w:rPr>
            <w:noProof/>
            <w:webHidden/>
          </w:rPr>
          <w:instrText xml:space="preserve"> PAGEREF _Toc300644814 \h </w:instrText>
        </w:r>
        <w:r>
          <w:rPr>
            <w:noProof/>
            <w:webHidden/>
          </w:rPr>
        </w:r>
        <w:r>
          <w:rPr>
            <w:noProof/>
            <w:webHidden/>
          </w:rPr>
          <w:fldChar w:fldCharType="separate"/>
        </w:r>
        <w:r w:rsidR="008705AB">
          <w:rPr>
            <w:noProof/>
            <w:webHidden/>
          </w:rPr>
          <w:t>60</w:t>
        </w:r>
        <w:r>
          <w:rPr>
            <w:noProof/>
            <w:webHidden/>
          </w:rPr>
          <w:fldChar w:fldCharType="end"/>
        </w:r>
      </w:hyperlink>
    </w:p>
    <w:p w:rsidR="008705AB" w:rsidRDefault="00822A3E">
      <w:pPr>
        <w:pStyle w:val="TOC1"/>
        <w:tabs>
          <w:tab w:val="right" w:leader="dot" w:pos="9350"/>
        </w:tabs>
        <w:rPr>
          <w:rFonts w:asciiTheme="minorHAnsi" w:eastAsiaTheme="minorEastAsia" w:hAnsiTheme="minorHAnsi" w:cstheme="minorBidi"/>
          <w:noProof/>
          <w:sz w:val="22"/>
          <w:szCs w:val="22"/>
        </w:rPr>
      </w:pPr>
      <w:hyperlink w:anchor="_Toc300644815" w:history="1">
        <w:r w:rsidR="008705AB" w:rsidRPr="00963988">
          <w:rPr>
            <w:rStyle w:val="Hyperlink"/>
            <w:noProof/>
            <w:lang w:bidi="en-US"/>
          </w:rPr>
          <w:t>Comparison of Phenotypic and Marker Assisted Selection for Quantitative Traits in Soybean</w:t>
        </w:r>
        <w:r w:rsidR="008705AB">
          <w:rPr>
            <w:noProof/>
            <w:webHidden/>
          </w:rPr>
          <w:tab/>
        </w:r>
        <w:r>
          <w:rPr>
            <w:noProof/>
            <w:webHidden/>
          </w:rPr>
          <w:fldChar w:fldCharType="begin"/>
        </w:r>
        <w:r w:rsidR="008705AB">
          <w:rPr>
            <w:noProof/>
            <w:webHidden/>
          </w:rPr>
          <w:instrText xml:space="preserve"> PAGEREF _Toc300644815 \h </w:instrText>
        </w:r>
        <w:r>
          <w:rPr>
            <w:noProof/>
            <w:webHidden/>
          </w:rPr>
        </w:r>
        <w:r>
          <w:rPr>
            <w:noProof/>
            <w:webHidden/>
          </w:rPr>
          <w:fldChar w:fldCharType="separate"/>
        </w:r>
        <w:r w:rsidR="008705AB">
          <w:rPr>
            <w:noProof/>
            <w:webHidden/>
          </w:rPr>
          <w:t>60</w:t>
        </w:r>
        <w:r>
          <w:rPr>
            <w:noProof/>
            <w:webHidden/>
          </w:rPr>
          <w:fldChar w:fldCharType="end"/>
        </w:r>
      </w:hyperlink>
    </w:p>
    <w:p w:rsidR="008705AB" w:rsidRDefault="00822A3E">
      <w:pPr>
        <w:pStyle w:val="TOC2"/>
        <w:tabs>
          <w:tab w:val="right" w:leader="dot" w:pos="9350"/>
        </w:tabs>
        <w:rPr>
          <w:rFonts w:asciiTheme="minorHAnsi" w:eastAsiaTheme="minorEastAsia" w:hAnsiTheme="minorHAnsi" w:cstheme="minorBidi"/>
          <w:noProof/>
          <w:sz w:val="22"/>
          <w:szCs w:val="22"/>
        </w:rPr>
      </w:pPr>
      <w:hyperlink w:anchor="_Toc300644816" w:history="1">
        <w:r w:rsidR="008705AB" w:rsidRPr="00963988">
          <w:rPr>
            <w:rStyle w:val="Hyperlink"/>
            <w:noProof/>
            <w:lang w:bidi="en-US"/>
          </w:rPr>
          <w:t>Abstract</w:t>
        </w:r>
        <w:r w:rsidR="008705AB">
          <w:rPr>
            <w:noProof/>
            <w:webHidden/>
          </w:rPr>
          <w:tab/>
        </w:r>
        <w:r>
          <w:rPr>
            <w:noProof/>
            <w:webHidden/>
          </w:rPr>
          <w:fldChar w:fldCharType="begin"/>
        </w:r>
        <w:r w:rsidR="008705AB">
          <w:rPr>
            <w:noProof/>
            <w:webHidden/>
          </w:rPr>
          <w:instrText xml:space="preserve"> PAGEREF _Toc300644816 \h </w:instrText>
        </w:r>
        <w:r>
          <w:rPr>
            <w:noProof/>
            <w:webHidden/>
          </w:rPr>
        </w:r>
        <w:r>
          <w:rPr>
            <w:noProof/>
            <w:webHidden/>
          </w:rPr>
          <w:fldChar w:fldCharType="separate"/>
        </w:r>
        <w:r w:rsidR="008705AB">
          <w:rPr>
            <w:noProof/>
            <w:webHidden/>
          </w:rPr>
          <w:t>61</w:t>
        </w:r>
        <w:r>
          <w:rPr>
            <w:noProof/>
            <w:webHidden/>
          </w:rPr>
          <w:fldChar w:fldCharType="end"/>
        </w:r>
      </w:hyperlink>
    </w:p>
    <w:p w:rsidR="008705AB" w:rsidRDefault="00822A3E">
      <w:pPr>
        <w:pStyle w:val="TOC2"/>
        <w:tabs>
          <w:tab w:val="right" w:leader="dot" w:pos="9350"/>
        </w:tabs>
        <w:rPr>
          <w:rFonts w:asciiTheme="minorHAnsi" w:eastAsiaTheme="minorEastAsia" w:hAnsiTheme="minorHAnsi" w:cstheme="minorBidi"/>
          <w:noProof/>
          <w:sz w:val="22"/>
          <w:szCs w:val="22"/>
        </w:rPr>
      </w:pPr>
      <w:hyperlink w:anchor="_Toc300644817" w:history="1">
        <w:r w:rsidR="008705AB" w:rsidRPr="00963988">
          <w:rPr>
            <w:rStyle w:val="Hyperlink"/>
            <w:noProof/>
            <w:lang w:bidi="en-US"/>
          </w:rPr>
          <w:t>Introduction</w:t>
        </w:r>
        <w:r w:rsidR="008705AB">
          <w:rPr>
            <w:noProof/>
            <w:webHidden/>
          </w:rPr>
          <w:tab/>
        </w:r>
        <w:r>
          <w:rPr>
            <w:noProof/>
            <w:webHidden/>
          </w:rPr>
          <w:fldChar w:fldCharType="begin"/>
        </w:r>
        <w:r w:rsidR="008705AB">
          <w:rPr>
            <w:noProof/>
            <w:webHidden/>
          </w:rPr>
          <w:instrText xml:space="preserve"> PAGEREF _Toc300644817 \h </w:instrText>
        </w:r>
        <w:r>
          <w:rPr>
            <w:noProof/>
            <w:webHidden/>
          </w:rPr>
        </w:r>
        <w:r>
          <w:rPr>
            <w:noProof/>
            <w:webHidden/>
          </w:rPr>
          <w:fldChar w:fldCharType="separate"/>
        </w:r>
        <w:r w:rsidR="008705AB">
          <w:rPr>
            <w:noProof/>
            <w:webHidden/>
          </w:rPr>
          <w:t>62</w:t>
        </w:r>
        <w:r>
          <w:rPr>
            <w:noProof/>
            <w:webHidden/>
          </w:rPr>
          <w:fldChar w:fldCharType="end"/>
        </w:r>
      </w:hyperlink>
    </w:p>
    <w:p w:rsidR="008705AB" w:rsidRDefault="00822A3E">
      <w:pPr>
        <w:pStyle w:val="TOC2"/>
        <w:tabs>
          <w:tab w:val="right" w:leader="dot" w:pos="9350"/>
        </w:tabs>
        <w:rPr>
          <w:rFonts w:asciiTheme="minorHAnsi" w:eastAsiaTheme="minorEastAsia" w:hAnsiTheme="minorHAnsi" w:cstheme="minorBidi"/>
          <w:noProof/>
          <w:sz w:val="22"/>
          <w:szCs w:val="22"/>
        </w:rPr>
      </w:pPr>
      <w:hyperlink w:anchor="_Toc300644818" w:history="1">
        <w:r w:rsidR="008705AB" w:rsidRPr="00963988">
          <w:rPr>
            <w:rStyle w:val="Hyperlink"/>
            <w:noProof/>
            <w:lang w:bidi="en-US"/>
          </w:rPr>
          <w:t>Materials and Methods</w:t>
        </w:r>
        <w:r w:rsidR="008705AB">
          <w:rPr>
            <w:noProof/>
            <w:webHidden/>
          </w:rPr>
          <w:tab/>
        </w:r>
        <w:r>
          <w:rPr>
            <w:noProof/>
            <w:webHidden/>
          </w:rPr>
          <w:fldChar w:fldCharType="begin"/>
        </w:r>
        <w:r w:rsidR="008705AB">
          <w:rPr>
            <w:noProof/>
            <w:webHidden/>
          </w:rPr>
          <w:instrText xml:space="preserve"> PAGEREF _Toc300644818 \h </w:instrText>
        </w:r>
        <w:r>
          <w:rPr>
            <w:noProof/>
            <w:webHidden/>
          </w:rPr>
        </w:r>
        <w:r>
          <w:rPr>
            <w:noProof/>
            <w:webHidden/>
          </w:rPr>
          <w:fldChar w:fldCharType="separate"/>
        </w:r>
        <w:r w:rsidR="008705AB">
          <w:rPr>
            <w:noProof/>
            <w:webHidden/>
          </w:rPr>
          <w:t>65</w:t>
        </w:r>
        <w:r>
          <w:rPr>
            <w:noProof/>
            <w:webHidden/>
          </w:rPr>
          <w:fldChar w:fldCharType="end"/>
        </w:r>
      </w:hyperlink>
    </w:p>
    <w:p w:rsidR="008705AB" w:rsidRDefault="00822A3E">
      <w:pPr>
        <w:pStyle w:val="TOC2"/>
        <w:tabs>
          <w:tab w:val="right" w:leader="dot" w:pos="9350"/>
        </w:tabs>
        <w:rPr>
          <w:rFonts w:asciiTheme="minorHAnsi" w:eastAsiaTheme="minorEastAsia" w:hAnsiTheme="minorHAnsi" w:cstheme="minorBidi"/>
          <w:noProof/>
          <w:sz w:val="22"/>
          <w:szCs w:val="22"/>
        </w:rPr>
      </w:pPr>
      <w:hyperlink w:anchor="_Toc300644819" w:history="1">
        <w:r w:rsidR="008705AB" w:rsidRPr="00963988">
          <w:rPr>
            <w:rStyle w:val="Hyperlink"/>
            <w:noProof/>
            <w:lang w:bidi="en-US"/>
          </w:rPr>
          <w:t>Plant materials and field experiments</w:t>
        </w:r>
        <w:r w:rsidR="008705AB">
          <w:rPr>
            <w:noProof/>
            <w:webHidden/>
          </w:rPr>
          <w:tab/>
        </w:r>
        <w:r>
          <w:rPr>
            <w:noProof/>
            <w:webHidden/>
          </w:rPr>
          <w:fldChar w:fldCharType="begin"/>
        </w:r>
        <w:r w:rsidR="008705AB">
          <w:rPr>
            <w:noProof/>
            <w:webHidden/>
          </w:rPr>
          <w:instrText xml:space="preserve"> PAGEREF _Toc300644819 \h </w:instrText>
        </w:r>
        <w:r>
          <w:rPr>
            <w:noProof/>
            <w:webHidden/>
          </w:rPr>
        </w:r>
        <w:r>
          <w:rPr>
            <w:noProof/>
            <w:webHidden/>
          </w:rPr>
          <w:fldChar w:fldCharType="separate"/>
        </w:r>
        <w:r w:rsidR="008705AB">
          <w:rPr>
            <w:noProof/>
            <w:webHidden/>
          </w:rPr>
          <w:t>65</w:t>
        </w:r>
        <w:r>
          <w:rPr>
            <w:noProof/>
            <w:webHidden/>
          </w:rPr>
          <w:fldChar w:fldCharType="end"/>
        </w:r>
      </w:hyperlink>
    </w:p>
    <w:p w:rsidR="008705AB" w:rsidRDefault="00822A3E">
      <w:pPr>
        <w:pStyle w:val="TOC2"/>
        <w:tabs>
          <w:tab w:val="right" w:leader="dot" w:pos="9350"/>
        </w:tabs>
        <w:rPr>
          <w:rFonts w:asciiTheme="minorHAnsi" w:eastAsiaTheme="minorEastAsia" w:hAnsiTheme="minorHAnsi" w:cstheme="minorBidi"/>
          <w:noProof/>
          <w:sz w:val="22"/>
          <w:szCs w:val="22"/>
        </w:rPr>
      </w:pPr>
      <w:hyperlink w:anchor="_Toc300644820" w:history="1">
        <w:r w:rsidR="008705AB" w:rsidRPr="00963988">
          <w:rPr>
            <w:rStyle w:val="Hyperlink"/>
            <w:noProof/>
            <w:lang w:bidi="en-US"/>
          </w:rPr>
          <w:t>Phenotypic traits</w:t>
        </w:r>
        <w:r w:rsidR="008705AB">
          <w:rPr>
            <w:noProof/>
            <w:webHidden/>
          </w:rPr>
          <w:tab/>
        </w:r>
        <w:r>
          <w:rPr>
            <w:noProof/>
            <w:webHidden/>
          </w:rPr>
          <w:fldChar w:fldCharType="begin"/>
        </w:r>
        <w:r w:rsidR="008705AB">
          <w:rPr>
            <w:noProof/>
            <w:webHidden/>
          </w:rPr>
          <w:instrText xml:space="preserve"> PAGEREF _Toc300644820 \h </w:instrText>
        </w:r>
        <w:r>
          <w:rPr>
            <w:noProof/>
            <w:webHidden/>
          </w:rPr>
        </w:r>
        <w:r>
          <w:rPr>
            <w:noProof/>
            <w:webHidden/>
          </w:rPr>
          <w:fldChar w:fldCharType="separate"/>
        </w:r>
        <w:r w:rsidR="008705AB">
          <w:rPr>
            <w:noProof/>
            <w:webHidden/>
          </w:rPr>
          <w:t>71</w:t>
        </w:r>
        <w:r>
          <w:rPr>
            <w:noProof/>
            <w:webHidden/>
          </w:rPr>
          <w:fldChar w:fldCharType="end"/>
        </w:r>
      </w:hyperlink>
    </w:p>
    <w:p w:rsidR="008705AB" w:rsidRDefault="00822A3E">
      <w:pPr>
        <w:pStyle w:val="TOC2"/>
        <w:tabs>
          <w:tab w:val="right" w:leader="dot" w:pos="9350"/>
        </w:tabs>
        <w:rPr>
          <w:rFonts w:asciiTheme="minorHAnsi" w:eastAsiaTheme="minorEastAsia" w:hAnsiTheme="minorHAnsi" w:cstheme="minorBidi"/>
          <w:noProof/>
          <w:sz w:val="22"/>
          <w:szCs w:val="22"/>
        </w:rPr>
      </w:pPr>
      <w:hyperlink w:anchor="_Toc300644821" w:history="1">
        <w:r w:rsidR="008705AB" w:rsidRPr="00963988">
          <w:rPr>
            <w:rStyle w:val="Hyperlink"/>
            <w:noProof/>
            <w:lang w:bidi="en-US"/>
          </w:rPr>
          <w:t>Sample Preparation for Protein and Oil NIR Analyses</w:t>
        </w:r>
        <w:r w:rsidR="008705AB">
          <w:rPr>
            <w:noProof/>
            <w:webHidden/>
          </w:rPr>
          <w:tab/>
        </w:r>
        <w:r>
          <w:rPr>
            <w:noProof/>
            <w:webHidden/>
          </w:rPr>
          <w:fldChar w:fldCharType="begin"/>
        </w:r>
        <w:r w:rsidR="008705AB">
          <w:rPr>
            <w:noProof/>
            <w:webHidden/>
          </w:rPr>
          <w:instrText xml:space="preserve"> PAGEREF _Toc300644821 \h </w:instrText>
        </w:r>
        <w:r>
          <w:rPr>
            <w:noProof/>
            <w:webHidden/>
          </w:rPr>
        </w:r>
        <w:r>
          <w:rPr>
            <w:noProof/>
            <w:webHidden/>
          </w:rPr>
          <w:fldChar w:fldCharType="separate"/>
        </w:r>
        <w:r w:rsidR="008705AB">
          <w:rPr>
            <w:noProof/>
            <w:webHidden/>
          </w:rPr>
          <w:t>71</w:t>
        </w:r>
        <w:r>
          <w:rPr>
            <w:noProof/>
            <w:webHidden/>
          </w:rPr>
          <w:fldChar w:fldCharType="end"/>
        </w:r>
      </w:hyperlink>
    </w:p>
    <w:p w:rsidR="008705AB" w:rsidRDefault="00822A3E">
      <w:pPr>
        <w:pStyle w:val="TOC2"/>
        <w:tabs>
          <w:tab w:val="right" w:leader="dot" w:pos="9350"/>
        </w:tabs>
        <w:rPr>
          <w:rFonts w:asciiTheme="minorHAnsi" w:eastAsiaTheme="minorEastAsia" w:hAnsiTheme="minorHAnsi" w:cstheme="minorBidi"/>
          <w:noProof/>
          <w:sz w:val="22"/>
          <w:szCs w:val="22"/>
        </w:rPr>
      </w:pPr>
      <w:hyperlink w:anchor="_Toc300644822" w:history="1">
        <w:r w:rsidR="008705AB" w:rsidRPr="00963988">
          <w:rPr>
            <w:rStyle w:val="Hyperlink"/>
            <w:noProof/>
          </w:rPr>
          <w:t>DNA Extraction and GoldenGate</w:t>
        </w:r>
        <w:r w:rsidR="008705AB" w:rsidRPr="00963988">
          <w:rPr>
            <w:rStyle w:val="Hyperlink"/>
            <w:noProof/>
            <w:vertAlign w:val="superscript"/>
          </w:rPr>
          <w:t>TM</w:t>
        </w:r>
        <w:r w:rsidR="008705AB" w:rsidRPr="00963988">
          <w:rPr>
            <w:rStyle w:val="Hyperlink"/>
            <w:noProof/>
          </w:rPr>
          <w:t xml:space="preserve"> Assay</w:t>
        </w:r>
        <w:r w:rsidR="008705AB">
          <w:rPr>
            <w:noProof/>
            <w:webHidden/>
          </w:rPr>
          <w:tab/>
        </w:r>
        <w:r>
          <w:rPr>
            <w:noProof/>
            <w:webHidden/>
          </w:rPr>
          <w:fldChar w:fldCharType="begin"/>
        </w:r>
        <w:r w:rsidR="008705AB">
          <w:rPr>
            <w:noProof/>
            <w:webHidden/>
          </w:rPr>
          <w:instrText xml:space="preserve"> PAGEREF _Toc300644822 \h </w:instrText>
        </w:r>
        <w:r>
          <w:rPr>
            <w:noProof/>
            <w:webHidden/>
          </w:rPr>
        </w:r>
        <w:r>
          <w:rPr>
            <w:noProof/>
            <w:webHidden/>
          </w:rPr>
          <w:fldChar w:fldCharType="separate"/>
        </w:r>
        <w:r w:rsidR="008705AB">
          <w:rPr>
            <w:noProof/>
            <w:webHidden/>
          </w:rPr>
          <w:t>72</w:t>
        </w:r>
        <w:r>
          <w:rPr>
            <w:noProof/>
            <w:webHidden/>
          </w:rPr>
          <w:fldChar w:fldCharType="end"/>
        </w:r>
      </w:hyperlink>
    </w:p>
    <w:p w:rsidR="008705AB" w:rsidRDefault="00822A3E">
      <w:pPr>
        <w:pStyle w:val="TOC2"/>
        <w:tabs>
          <w:tab w:val="right" w:leader="dot" w:pos="9350"/>
        </w:tabs>
        <w:rPr>
          <w:rFonts w:asciiTheme="minorHAnsi" w:eastAsiaTheme="minorEastAsia" w:hAnsiTheme="minorHAnsi" w:cstheme="minorBidi"/>
          <w:noProof/>
          <w:sz w:val="22"/>
          <w:szCs w:val="22"/>
        </w:rPr>
      </w:pPr>
      <w:hyperlink w:anchor="_Toc300644823" w:history="1">
        <w:r w:rsidR="008705AB" w:rsidRPr="00963988">
          <w:rPr>
            <w:rStyle w:val="Hyperlink"/>
            <w:noProof/>
          </w:rPr>
          <w:t>Data Analysis</w:t>
        </w:r>
        <w:r w:rsidR="008705AB">
          <w:rPr>
            <w:noProof/>
            <w:webHidden/>
          </w:rPr>
          <w:tab/>
        </w:r>
        <w:r>
          <w:rPr>
            <w:noProof/>
            <w:webHidden/>
          </w:rPr>
          <w:fldChar w:fldCharType="begin"/>
        </w:r>
        <w:r w:rsidR="008705AB">
          <w:rPr>
            <w:noProof/>
            <w:webHidden/>
          </w:rPr>
          <w:instrText xml:space="preserve"> PAGEREF _Toc300644823 \h </w:instrText>
        </w:r>
        <w:r>
          <w:rPr>
            <w:noProof/>
            <w:webHidden/>
          </w:rPr>
        </w:r>
        <w:r>
          <w:rPr>
            <w:noProof/>
            <w:webHidden/>
          </w:rPr>
          <w:fldChar w:fldCharType="separate"/>
        </w:r>
        <w:r w:rsidR="008705AB">
          <w:rPr>
            <w:noProof/>
            <w:webHidden/>
          </w:rPr>
          <w:t>72</w:t>
        </w:r>
        <w:r>
          <w:rPr>
            <w:noProof/>
            <w:webHidden/>
          </w:rPr>
          <w:fldChar w:fldCharType="end"/>
        </w:r>
      </w:hyperlink>
    </w:p>
    <w:p w:rsidR="008705AB" w:rsidRDefault="00822A3E">
      <w:pPr>
        <w:pStyle w:val="TOC1"/>
        <w:tabs>
          <w:tab w:val="right" w:leader="dot" w:pos="9350"/>
        </w:tabs>
        <w:rPr>
          <w:rFonts w:asciiTheme="minorHAnsi" w:eastAsiaTheme="minorEastAsia" w:hAnsiTheme="minorHAnsi" w:cstheme="minorBidi"/>
          <w:noProof/>
          <w:sz w:val="22"/>
          <w:szCs w:val="22"/>
        </w:rPr>
      </w:pPr>
      <w:hyperlink w:anchor="_Toc300644824" w:history="1">
        <w:r w:rsidR="008705AB" w:rsidRPr="00963988">
          <w:rPr>
            <w:rStyle w:val="Hyperlink"/>
            <w:noProof/>
          </w:rPr>
          <w:t>Results and discussion</w:t>
        </w:r>
        <w:r w:rsidR="008705AB">
          <w:rPr>
            <w:noProof/>
            <w:webHidden/>
          </w:rPr>
          <w:tab/>
        </w:r>
        <w:r>
          <w:rPr>
            <w:noProof/>
            <w:webHidden/>
          </w:rPr>
          <w:fldChar w:fldCharType="begin"/>
        </w:r>
        <w:r w:rsidR="008705AB">
          <w:rPr>
            <w:noProof/>
            <w:webHidden/>
          </w:rPr>
          <w:instrText xml:space="preserve"> PAGEREF _Toc300644824 \h </w:instrText>
        </w:r>
        <w:r>
          <w:rPr>
            <w:noProof/>
            <w:webHidden/>
          </w:rPr>
        </w:r>
        <w:r>
          <w:rPr>
            <w:noProof/>
            <w:webHidden/>
          </w:rPr>
          <w:fldChar w:fldCharType="separate"/>
        </w:r>
        <w:r w:rsidR="008705AB">
          <w:rPr>
            <w:noProof/>
            <w:webHidden/>
          </w:rPr>
          <w:t>73</w:t>
        </w:r>
        <w:r>
          <w:rPr>
            <w:noProof/>
            <w:webHidden/>
          </w:rPr>
          <w:fldChar w:fldCharType="end"/>
        </w:r>
      </w:hyperlink>
    </w:p>
    <w:p w:rsidR="008705AB" w:rsidRDefault="00822A3E">
      <w:pPr>
        <w:pStyle w:val="TOC2"/>
        <w:tabs>
          <w:tab w:val="right" w:leader="dot" w:pos="9350"/>
        </w:tabs>
        <w:rPr>
          <w:rFonts w:asciiTheme="minorHAnsi" w:eastAsiaTheme="minorEastAsia" w:hAnsiTheme="minorHAnsi" w:cstheme="minorBidi"/>
          <w:noProof/>
          <w:sz w:val="22"/>
          <w:szCs w:val="22"/>
        </w:rPr>
      </w:pPr>
      <w:hyperlink w:anchor="_Toc300644825" w:history="1">
        <w:r w:rsidR="008705AB" w:rsidRPr="00963988">
          <w:rPr>
            <w:rStyle w:val="Hyperlink"/>
            <w:noProof/>
            <w:lang w:bidi="en-US"/>
          </w:rPr>
          <w:t>Conclusion</w:t>
        </w:r>
        <w:r w:rsidR="008705AB">
          <w:rPr>
            <w:noProof/>
            <w:webHidden/>
          </w:rPr>
          <w:tab/>
        </w:r>
        <w:r>
          <w:rPr>
            <w:noProof/>
            <w:webHidden/>
          </w:rPr>
          <w:fldChar w:fldCharType="begin"/>
        </w:r>
        <w:r w:rsidR="008705AB">
          <w:rPr>
            <w:noProof/>
            <w:webHidden/>
          </w:rPr>
          <w:instrText xml:space="preserve"> PAGEREF _Toc300644825 \h </w:instrText>
        </w:r>
        <w:r>
          <w:rPr>
            <w:noProof/>
            <w:webHidden/>
          </w:rPr>
        </w:r>
        <w:r>
          <w:rPr>
            <w:noProof/>
            <w:webHidden/>
          </w:rPr>
          <w:fldChar w:fldCharType="separate"/>
        </w:r>
        <w:r w:rsidR="008705AB">
          <w:rPr>
            <w:noProof/>
            <w:webHidden/>
          </w:rPr>
          <w:t>88</w:t>
        </w:r>
        <w:r>
          <w:rPr>
            <w:noProof/>
            <w:webHidden/>
          </w:rPr>
          <w:fldChar w:fldCharType="end"/>
        </w:r>
      </w:hyperlink>
    </w:p>
    <w:p w:rsidR="008705AB" w:rsidRDefault="00822A3E">
      <w:pPr>
        <w:pStyle w:val="TOC2"/>
        <w:tabs>
          <w:tab w:val="right" w:leader="dot" w:pos="9350"/>
        </w:tabs>
        <w:rPr>
          <w:rFonts w:asciiTheme="minorHAnsi" w:eastAsiaTheme="minorEastAsia" w:hAnsiTheme="minorHAnsi" w:cstheme="minorBidi"/>
          <w:noProof/>
          <w:sz w:val="22"/>
          <w:szCs w:val="22"/>
        </w:rPr>
      </w:pPr>
      <w:hyperlink w:anchor="_Toc300644826" w:history="1">
        <w:r w:rsidR="008705AB" w:rsidRPr="00963988">
          <w:rPr>
            <w:rStyle w:val="Hyperlink"/>
            <w:noProof/>
          </w:rPr>
          <w:t>References</w:t>
        </w:r>
        <w:r w:rsidR="008705AB">
          <w:rPr>
            <w:noProof/>
            <w:webHidden/>
          </w:rPr>
          <w:tab/>
        </w:r>
        <w:r>
          <w:rPr>
            <w:noProof/>
            <w:webHidden/>
          </w:rPr>
          <w:fldChar w:fldCharType="begin"/>
        </w:r>
        <w:r w:rsidR="008705AB">
          <w:rPr>
            <w:noProof/>
            <w:webHidden/>
          </w:rPr>
          <w:instrText xml:space="preserve"> PAGEREF _Toc300644826 \h </w:instrText>
        </w:r>
        <w:r>
          <w:rPr>
            <w:noProof/>
            <w:webHidden/>
          </w:rPr>
        </w:r>
        <w:r>
          <w:rPr>
            <w:noProof/>
            <w:webHidden/>
          </w:rPr>
          <w:fldChar w:fldCharType="separate"/>
        </w:r>
        <w:r w:rsidR="008705AB">
          <w:rPr>
            <w:noProof/>
            <w:webHidden/>
          </w:rPr>
          <w:t>90</w:t>
        </w:r>
        <w:r>
          <w:rPr>
            <w:noProof/>
            <w:webHidden/>
          </w:rPr>
          <w:fldChar w:fldCharType="end"/>
        </w:r>
      </w:hyperlink>
    </w:p>
    <w:p w:rsidR="008705AB" w:rsidRDefault="00822A3E">
      <w:pPr>
        <w:pStyle w:val="TOC1"/>
        <w:tabs>
          <w:tab w:val="right" w:leader="dot" w:pos="9350"/>
        </w:tabs>
        <w:rPr>
          <w:rFonts w:asciiTheme="minorHAnsi" w:eastAsiaTheme="minorEastAsia" w:hAnsiTheme="minorHAnsi" w:cstheme="minorBidi"/>
          <w:noProof/>
          <w:sz w:val="22"/>
          <w:szCs w:val="22"/>
        </w:rPr>
      </w:pPr>
      <w:hyperlink w:anchor="_Toc300644827" w:history="1">
        <w:r w:rsidR="008705AB" w:rsidRPr="00963988">
          <w:rPr>
            <w:rStyle w:val="Hyperlink"/>
            <w:noProof/>
          </w:rPr>
          <w:t>Part 5</w:t>
        </w:r>
        <w:r w:rsidR="008705AB">
          <w:rPr>
            <w:noProof/>
            <w:webHidden/>
          </w:rPr>
          <w:tab/>
        </w:r>
        <w:r>
          <w:rPr>
            <w:noProof/>
            <w:webHidden/>
          </w:rPr>
          <w:fldChar w:fldCharType="begin"/>
        </w:r>
        <w:r w:rsidR="008705AB">
          <w:rPr>
            <w:noProof/>
            <w:webHidden/>
          </w:rPr>
          <w:instrText xml:space="preserve"> PAGEREF _Toc300644827 \h </w:instrText>
        </w:r>
        <w:r>
          <w:rPr>
            <w:noProof/>
            <w:webHidden/>
          </w:rPr>
        </w:r>
        <w:r>
          <w:rPr>
            <w:noProof/>
            <w:webHidden/>
          </w:rPr>
          <w:fldChar w:fldCharType="separate"/>
        </w:r>
        <w:r w:rsidR="008705AB">
          <w:rPr>
            <w:noProof/>
            <w:webHidden/>
          </w:rPr>
          <w:t>93</w:t>
        </w:r>
        <w:r>
          <w:rPr>
            <w:noProof/>
            <w:webHidden/>
          </w:rPr>
          <w:fldChar w:fldCharType="end"/>
        </w:r>
      </w:hyperlink>
    </w:p>
    <w:p w:rsidR="008705AB" w:rsidRDefault="00822A3E">
      <w:pPr>
        <w:pStyle w:val="TOC1"/>
        <w:tabs>
          <w:tab w:val="right" w:leader="dot" w:pos="9350"/>
        </w:tabs>
        <w:rPr>
          <w:rFonts w:asciiTheme="minorHAnsi" w:eastAsiaTheme="minorEastAsia" w:hAnsiTheme="minorHAnsi" w:cstheme="minorBidi"/>
          <w:noProof/>
          <w:sz w:val="22"/>
          <w:szCs w:val="22"/>
        </w:rPr>
      </w:pPr>
      <w:hyperlink w:anchor="_Toc300644828" w:history="1">
        <w:r w:rsidR="008705AB" w:rsidRPr="00963988">
          <w:rPr>
            <w:rStyle w:val="Hyperlink"/>
            <w:noProof/>
          </w:rPr>
          <w:t>Conclusion</w:t>
        </w:r>
        <w:r w:rsidR="008705AB">
          <w:rPr>
            <w:noProof/>
            <w:webHidden/>
          </w:rPr>
          <w:tab/>
        </w:r>
        <w:r>
          <w:rPr>
            <w:noProof/>
            <w:webHidden/>
          </w:rPr>
          <w:fldChar w:fldCharType="begin"/>
        </w:r>
        <w:r w:rsidR="008705AB">
          <w:rPr>
            <w:noProof/>
            <w:webHidden/>
          </w:rPr>
          <w:instrText xml:space="preserve"> PAGEREF _Toc300644828 \h </w:instrText>
        </w:r>
        <w:r>
          <w:rPr>
            <w:noProof/>
            <w:webHidden/>
          </w:rPr>
        </w:r>
        <w:r>
          <w:rPr>
            <w:noProof/>
            <w:webHidden/>
          </w:rPr>
          <w:fldChar w:fldCharType="separate"/>
        </w:r>
        <w:r w:rsidR="008705AB">
          <w:rPr>
            <w:noProof/>
            <w:webHidden/>
          </w:rPr>
          <w:t>93</w:t>
        </w:r>
        <w:r>
          <w:rPr>
            <w:noProof/>
            <w:webHidden/>
          </w:rPr>
          <w:fldChar w:fldCharType="end"/>
        </w:r>
      </w:hyperlink>
    </w:p>
    <w:p w:rsidR="008705AB" w:rsidRDefault="00822A3E">
      <w:pPr>
        <w:pStyle w:val="TOC2"/>
        <w:tabs>
          <w:tab w:val="right" w:leader="dot" w:pos="9350"/>
        </w:tabs>
        <w:rPr>
          <w:rFonts w:asciiTheme="minorHAnsi" w:eastAsiaTheme="minorEastAsia" w:hAnsiTheme="minorHAnsi" w:cstheme="minorBidi"/>
          <w:noProof/>
          <w:sz w:val="22"/>
          <w:szCs w:val="22"/>
        </w:rPr>
      </w:pPr>
      <w:hyperlink w:anchor="_Toc300644829" w:history="1">
        <w:r w:rsidR="008705AB" w:rsidRPr="00963988">
          <w:rPr>
            <w:rStyle w:val="Hyperlink"/>
            <w:noProof/>
            <w:lang w:bidi="en-US"/>
          </w:rPr>
          <w:t>Conclusion</w:t>
        </w:r>
        <w:r w:rsidR="008705AB">
          <w:rPr>
            <w:noProof/>
            <w:webHidden/>
          </w:rPr>
          <w:tab/>
        </w:r>
        <w:r>
          <w:rPr>
            <w:noProof/>
            <w:webHidden/>
          </w:rPr>
          <w:fldChar w:fldCharType="begin"/>
        </w:r>
        <w:r w:rsidR="008705AB">
          <w:rPr>
            <w:noProof/>
            <w:webHidden/>
          </w:rPr>
          <w:instrText xml:space="preserve"> PAGEREF _Toc300644829 \h </w:instrText>
        </w:r>
        <w:r>
          <w:rPr>
            <w:noProof/>
            <w:webHidden/>
          </w:rPr>
        </w:r>
        <w:r>
          <w:rPr>
            <w:noProof/>
            <w:webHidden/>
          </w:rPr>
          <w:fldChar w:fldCharType="separate"/>
        </w:r>
        <w:r w:rsidR="008705AB">
          <w:rPr>
            <w:noProof/>
            <w:webHidden/>
          </w:rPr>
          <w:t>94</w:t>
        </w:r>
        <w:r>
          <w:rPr>
            <w:noProof/>
            <w:webHidden/>
          </w:rPr>
          <w:fldChar w:fldCharType="end"/>
        </w:r>
      </w:hyperlink>
    </w:p>
    <w:p w:rsidR="008705AB" w:rsidRDefault="00822A3E">
      <w:pPr>
        <w:pStyle w:val="TOC2"/>
        <w:tabs>
          <w:tab w:val="right" w:leader="dot" w:pos="9350"/>
        </w:tabs>
        <w:rPr>
          <w:rFonts w:asciiTheme="minorHAnsi" w:eastAsiaTheme="minorEastAsia" w:hAnsiTheme="minorHAnsi" w:cstheme="minorBidi"/>
          <w:noProof/>
          <w:sz w:val="22"/>
          <w:szCs w:val="22"/>
        </w:rPr>
      </w:pPr>
      <w:hyperlink w:anchor="_Toc300644830" w:history="1">
        <w:r w:rsidR="008705AB" w:rsidRPr="00963988">
          <w:rPr>
            <w:rStyle w:val="Hyperlink"/>
            <w:noProof/>
            <w:lang w:bidi="en-US"/>
          </w:rPr>
          <w:t>References</w:t>
        </w:r>
        <w:r w:rsidR="008705AB">
          <w:rPr>
            <w:noProof/>
            <w:webHidden/>
          </w:rPr>
          <w:tab/>
        </w:r>
        <w:r>
          <w:rPr>
            <w:noProof/>
            <w:webHidden/>
          </w:rPr>
          <w:fldChar w:fldCharType="begin"/>
        </w:r>
        <w:r w:rsidR="008705AB">
          <w:rPr>
            <w:noProof/>
            <w:webHidden/>
          </w:rPr>
          <w:instrText xml:space="preserve"> PAGEREF _Toc300644830 \h </w:instrText>
        </w:r>
        <w:r>
          <w:rPr>
            <w:noProof/>
            <w:webHidden/>
          </w:rPr>
        </w:r>
        <w:r>
          <w:rPr>
            <w:noProof/>
            <w:webHidden/>
          </w:rPr>
          <w:fldChar w:fldCharType="separate"/>
        </w:r>
        <w:r w:rsidR="008705AB">
          <w:rPr>
            <w:noProof/>
            <w:webHidden/>
          </w:rPr>
          <w:t>99</w:t>
        </w:r>
        <w:r>
          <w:rPr>
            <w:noProof/>
            <w:webHidden/>
          </w:rPr>
          <w:fldChar w:fldCharType="end"/>
        </w:r>
      </w:hyperlink>
    </w:p>
    <w:p w:rsidR="008705AB" w:rsidRDefault="00822A3E">
      <w:pPr>
        <w:pStyle w:val="TOC2"/>
        <w:tabs>
          <w:tab w:val="right" w:leader="dot" w:pos="9350"/>
        </w:tabs>
        <w:rPr>
          <w:rFonts w:asciiTheme="minorHAnsi" w:eastAsiaTheme="minorEastAsia" w:hAnsiTheme="minorHAnsi" w:cstheme="minorBidi"/>
          <w:noProof/>
          <w:sz w:val="22"/>
          <w:szCs w:val="22"/>
        </w:rPr>
      </w:pPr>
      <w:hyperlink w:anchor="_Toc300644831" w:history="1">
        <w:r w:rsidR="008705AB" w:rsidRPr="00963988">
          <w:rPr>
            <w:rStyle w:val="Hyperlink"/>
            <w:noProof/>
          </w:rPr>
          <w:t>Vita</w:t>
        </w:r>
        <w:r w:rsidR="008705AB">
          <w:rPr>
            <w:noProof/>
            <w:webHidden/>
          </w:rPr>
          <w:tab/>
        </w:r>
        <w:r>
          <w:rPr>
            <w:noProof/>
            <w:webHidden/>
          </w:rPr>
          <w:fldChar w:fldCharType="begin"/>
        </w:r>
        <w:r w:rsidR="008705AB">
          <w:rPr>
            <w:noProof/>
            <w:webHidden/>
          </w:rPr>
          <w:instrText xml:space="preserve"> PAGEREF _Toc300644831 \h </w:instrText>
        </w:r>
        <w:r>
          <w:rPr>
            <w:noProof/>
            <w:webHidden/>
          </w:rPr>
        </w:r>
        <w:r>
          <w:rPr>
            <w:noProof/>
            <w:webHidden/>
          </w:rPr>
          <w:fldChar w:fldCharType="separate"/>
        </w:r>
        <w:r w:rsidR="008705AB">
          <w:rPr>
            <w:noProof/>
            <w:webHidden/>
          </w:rPr>
          <w:t>101</w:t>
        </w:r>
        <w:r>
          <w:rPr>
            <w:noProof/>
            <w:webHidden/>
          </w:rPr>
          <w:fldChar w:fldCharType="end"/>
        </w:r>
      </w:hyperlink>
    </w:p>
    <w:p w:rsidR="00795603" w:rsidRDefault="00822A3E" w:rsidP="004616A8">
      <w:pPr>
        <w:pStyle w:val="CNHeading2"/>
      </w:pPr>
      <w:r>
        <w:fldChar w:fldCharType="end"/>
      </w:r>
    </w:p>
    <w:p w:rsidR="004A548C" w:rsidRDefault="004A548C">
      <w:pPr>
        <w:spacing w:after="200" w:line="276" w:lineRule="auto"/>
      </w:pPr>
      <w:r>
        <w:br w:type="page"/>
      </w:r>
    </w:p>
    <w:p w:rsidR="004A548C" w:rsidRDefault="004A548C" w:rsidP="004616A8">
      <w:pPr>
        <w:pStyle w:val="CNHeading2"/>
      </w:pPr>
      <w:bookmarkStart w:id="18" w:name="_Toc299026845"/>
      <w:bookmarkStart w:id="19" w:name="_Toc300644776"/>
      <w:r>
        <w:lastRenderedPageBreak/>
        <w:t>List of Tables</w:t>
      </w:r>
      <w:bookmarkEnd w:id="18"/>
      <w:bookmarkEnd w:id="19"/>
    </w:p>
    <w:p w:rsidR="00A66BC7" w:rsidRDefault="00A66BC7" w:rsidP="00A66BC7">
      <w:r>
        <w:rPr>
          <w:b/>
        </w:rPr>
        <w:t>Table 2.</w:t>
      </w:r>
      <w:r w:rsidR="001D16E1">
        <w:rPr>
          <w:b/>
        </w:rPr>
        <w:t>1</w:t>
      </w:r>
      <w:r w:rsidR="001D16E1">
        <w:t xml:space="preserve"> </w:t>
      </w:r>
      <w:r>
        <w:t>Descriptive statistics for agronomic traits, heritability estimates, and their</w:t>
      </w:r>
    </w:p>
    <w:p w:rsidR="00A66BC7" w:rsidRDefault="00A66BC7" w:rsidP="00A66BC7">
      <w:r>
        <w:t xml:space="preserve"> standard errors (in parenthesis) in an F</w:t>
      </w:r>
      <w:r>
        <w:rPr>
          <w:vertAlign w:val="subscript"/>
        </w:rPr>
        <w:t>5</w:t>
      </w:r>
      <w:r>
        <w:t xml:space="preserve"> derived soybean RIL population from an </w:t>
      </w:r>
    </w:p>
    <w:p w:rsidR="00CE3222" w:rsidRDefault="00A66BC7" w:rsidP="00A66BC7">
      <w:r>
        <w:t>Essex × Williams 82 cross</w:t>
      </w:r>
      <w:r w:rsidR="008705AB">
        <w:t>, averaged across</w:t>
      </w:r>
      <w:r>
        <w:t xml:space="preserve"> three environments</w:t>
      </w:r>
      <w:r w:rsidR="008705AB">
        <w:t xml:space="preserve"> (Fayetteville, AR;</w:t>
      </w:r>
    </w:p>
    <w:p w:rsidR="00A66BC7" w:rsidRDefault="008705AB" w:rsidP="00A66BC7">
      <w:r>
        <w:t xml:space="preserve"> Harrisburg, IL and, Knoxville, T</w:t>
      </w:r>
      <w:r w:rsidR="00CE3222">
        <w:t>N)</w:t>
      </w:r>
      <w:r>
        <w:t xml:space="preserve"> within the </w:t>
      </w:r>
      <w:r w:rsidR="007B7855">
        <w:t>early</w:t>
      </w:r>
      <w:r w:rsidR="00A66BC7">
        <w:t xml:space="preserve">, </w:t>
      </w:r>
      <w:r w:rsidR="007B7855">
        <w:t>mid</w:t>
      </w:r>
      <w:r w:rsidR="00A66BC7">
        <w:t xml:space="preserve"> and </w:t>
      </w:r>
      <w:r>
        <w:t xml:space="preserve">late </w:t>
      </w:r>
      <w:r w:rsidR="00E0159B">
        <w:t>test</w:t>
      </w:r>
      <w:r w:rsidR="00534592">
        <w:t>s</w:t>
      </w:r>
      <w:r>
        <w:t xml:space="preserve"> in 2009</w:t>
      </w:r>
      <w:r w:rsidR="00CE3222">
        <w:t xml:space="preserve"> ………………26</w:t>
      </w:r>
    </w:p>
    <w:p w:rsidR="00A66BC7" w:rsidRDefault="00A66BC7" w:rsidP="00A66BC7">
      <w:pPr>
        <w:rPr>
          <w:lang w:bidi="en-US"/>
        </w:rPr>
      </w:pPr>
    </w:p>
    <w:p w:rsidR="00A66BC7" w:rsidRDefault="00A66BC7" w:rsidP="00A66BC7">
      <w:r>
        <w:rPr>
          <w:b/>
        </w:rPr>
        <w:t xml:space="preserve">Table </w:t>
      </w:r>
      <w:r w:rsidR="007C61CB">
        <w:rPr>
          <w:b/>
        </w:rPr>
        <w:t>2.2</w:t>
      </w:r>
      <w:r>
        <w:t xml:space="preserve"> Genetic (upper right diagonal) and phenotypic (lower left diagonal) </w:t>
      </w:r>
    </w:p>
    <w:p w:rsidR="00A66BC7" w:rsidRDefault="00A66BC7" w:rsidP="00A66BC7">
      <w:r>
        <w:t>correlations for agronomic traits of an F</w:t>
      </w:r>
      <w:r>
        <w:rPr>
          <w:vertAlign w:val="subscript"/>
        </w:rPr>
        <w:t>5</w:t>
      </w:r>
      <w:r>
        <w:t xml:space="preserve"> derived recombinant inbred line </w:t>
      </w:r>
    </w:p>
    <w:p w:rsidR="00CE3222" w:rsidRDefault="00A66BC7" w:rsidP="00CE3222">
      <w:r>
        <w:t xml:space="preserve">population from an Essex ×Williams 82 cross averaged across three locations </w:t>
      </w:r>
    </w:p>
    <w:p w:rsidR="00A66BC7" w:rsidRDefault="00CE3222" w:rsidP="00A66BC7">
      <w:r>
        <w:t>(Fayetteville, AR; Harrisburg, IL and, Knoxville, TN) within</w:t>
      </w:r>
      <w:r w:rsidR="00A66BC7">
        <w:t xml:space="preserve"> the </w:t>
      </w:r>
      <w:r w:rsidR="007B7855">
        <w:t>early</w:t>
      </w:r>
      <w:r w:rsidR="00A66BC7">
        <w:t xml:space="preserve">, </w:t>
      </w:r>
      <w:r w:rsidR="007B7855">
        <w:t>mid</w:t>
      </w:r>
      <w:r w:rsidR="00A66BC7">
        <w:t xml:space="preserve"> and </w:t>
      </w:r>
      <w:r w:rsidR="007B7855">
        <w:t>late</w:t>
      </w:r>
      <w:r w:rsidR="00A66BC7">
        <w:t xml:space="preserve"> </w:t>
      </w:r>
      <w:r w:rsidR="00E0159B">
        <w:t>test</w:t>
      </w:r>
      <w:r w:rsidR="00534592">
        <w:t>s</w:t>
      </w:r>
      <w:r w:rsidR="00A66BC7">
        <w:t xml:space="preserve"> in 2009………………</w:t>
      </w:r>
      <w:r>
        <w:t>………….</w:t>
      </w:r>
      <w:r w:rsidR="00A66BC7">
        <w:t>…</w:t>
      </w:r>
      <w:r>
        <w:t>……</w:t>
      </w:r>
      <w:r w:rsidR="00A66BC7">
        <w:t>………………………………</w:t>
      </w:r>
      <w:r>
        <w:t>………………………</w:t>
      </w:r>
      <w:r w:rsidR="00A66BC7">
        <w:t xml:space="preserve">….. </w:t>
      </w:r>
      <w:r>
        <w:t>27</w:t>
      </w:r>
    </w:p>
    <w:p w:rsidR="00A66BC7" w:rsidRDefault="00A66BC7" w:rsidP="00A66BC7"/>
    <w:p w:rsidR="00A66BC7" w:rsidRDefault="007639DD" w:rsidP="00CE3222">
      <w:r>
        <w:rPr>
          <w:b/>
        </w:rPr>
        <w:t xml:space="preserve">Table </w:t>
      </w:r>
      <w:r w:rsidR="00A66BC7">
        <w:rPr>
          <w:b/>
        </w:rPr>
        <w:t>2.3</w:t>
      </w:r>
      <w:r w:rsidR="00A66BC7">
        <w:t xml:space="preserve"> Quantitative trait Loci associated with yield </w:t>
      </w:r>
      <w:r w:rsidR="00CE3222">
        <w:t xml:space="preserve">measured in three environments (Fayetteville, AR; Harrisburg, IL and, Knoxville, TN) </w:t>
      </w:r>
      <w:r w:rsidR="00A66BC7">
        <w:t>in an F</w:t>
      </w:r>
      <w:r w:rsidR="00A66BC7">
        <w:rPr>
          <w:vertAlign w:val="subscript"/>
        </w:rPr>
        <w:t>5</w:t>
      </w:r>
      <w:r w:rsidR="00A66BC7">
        <w:t xml:space="preserve"> derived Essex × Williams 82 </w:t>
      </w:r>
    </w:p>
    <w:p w:rsidR="00A66BC7" w:rsidRDefault="00A66BC7" w:rsidP="00A66BC7">
      <w:pPr>
        <w:rPr>
          <w:b/>
        </w:rPr>
      </w:pPr>
      <w:r>
        <w:t>population</w:t>
      </w:r>
      <w:r w:rsidR="00CE3222">
        <w:t xml:space="preserve"> of 274 recombinant inbred lines …….</w:t>
      </w:r>
      <w:r>
        <w:t>……………………………………………....</w:t>
      </w:r>
      <w:r w:rsidR="00CE3222">
        <w:t>31</w:t>
      </w:r>
    </w:p>
    <w:p w:rsidR="00A66BC7" w:rsidRDefault="00A66BC7" w:rsidP="00A66BC7"/>
    <w:p w:rsidR="00A66BC7" w:rsidRDefault="00A66BC7" w:rsidP="00A66BC7">
      <w:r>
        <w:rPr>
          <w:b/>
        </w:rPr>
        <w:t>Table</w:t>
      </w:r>
      <w:r w:rsidR="001D38BA" w:rsidDel="00101F5D">
        <w:rPr>
          <w:b/>
        </w:rPr>
        <w:t xml:space="preserve"> </w:t>
      </w:r>
      <w:r w:rsidR="001D38BA">
        <w:rPr>
          <w:b/>
        </w:rPr>
        <w:t>3</w:t>
      </w:r>
      <w:r>
        <w:rPr>
          <w:b/>
        </w:rPr>
        <w:t>.1</w:t>
      </w:r>
      <w:r>
        <w:t xml:space="preserve"> Genetic (upper right diagonal) and phenotypic (lower left diagonal, italicized) correlations and their standard errors (in parenthesis) for seed protein and oil </w:t>
      </w:r>
    </w:p>
    <w:p w:rsidR="00A66BC7" w:rsidRDefault="00F85C8C" w:rsidP="00A66BC7">
      <w:r>
        <w:t>concentration</w:t>
      </w:r>
      <w:r w:rsidR="00A66BC7">
        <w:t xml:space="preserve"> and seed weight of an F</w:t>
      </w:r>
      <w:r w:rsidR="00A66BC7">
        <w:rPr>
          <w:vertAlign w:val="subscript"/>
        </w:rPr>
        <w:t>5</w:t>
      </w:r>
      <w:r w:rsidR="00A66BC7">
        <w:t xml:space="preserve"> derived recombinant inbred line population from </w:t>
      </w:r>
    </w:p>
    <w:p w:rsidR="00095ACA" w:rsidRDefault="00A66BC7" w:rsidP="00A66BC7">
      <w:r>
        <w:t xml:space="preserve">an Essex × Williams 82 cross averaged across three </w:t>
      </w:r>
      <w:r w:rsidR="00095ACA">
        <w:t>environments</w:t>
      </w:r>
      <w:r w:rsidR="00CE3222">
        <w:t xml:space="preserve"> (Fayetteville, AR;</w:t>
      </w:r>
    </w:p>
    <w:p w:rsidR="00A66BC7" w:rsidRDefault="00CE3222" w:rsidP="00A66BC7">
      <w:r>
        <w:t xml:space="preserve"> Harrisburg, IL and, Knoxville, TN) </w:t>
      </w:r>
      <w:r w:rsidR="00A66BC7">
        <w:t xml:space="preserve">within </w:t>
      </w:r>
      <w:r>
        <w:t xml:space="preserve">the </w:t>
      </w:r>
      <w:r w:rsidR="007B7855">
        <w:t>early</w:t>
      </w:r>
      <w:r w:rsidR="00A66BC7">
        <w:t xml:space="preserve">, </w:t>
      </w:r>
      <w:r w:rsidR="007B7855">
        <w:t>mid</w:t>
      </w:r>
      <w:r w:rsidR="00A66BC7">
        <w:t xml:space="preserve"> and</w:t>
      </w:r>
      <w:r>
        <w:t>,</w:t>
      </w:r>
      <w:r w:rsidR="00A66BC7">
        <w:t xml:space="preserve"> </w:t>
      </w:r>
      <w:r w:rsidR="007B7855">
        <w:t>late</w:t>
      </w:r>
      <w:r w:rsidR="00A66BC7">
        <w:t xml:space="preserve"> </w:t>
      </w:r>
      <w:r w:rsidR="00E0159B">
        <w:t>test</w:t>
      </w:r>
      <w:r w:rsidR="00534592">
        <w:t>s</w:t>
      </w:r>
      <w:r w:rsidR="00A66BC7">
        <w:t xml:space="preserve"> in</w:t>
      </w:r>
      <w:r w:rsidR="00095ACA">
        <w:t xml:space="preserve"> </w:t>
      </w:r>
      <w:r w:rsidR="00A66BC7">
        <w:t>2009</w:t>
      </w:r>
      <w:r w:rsidR="00095ACA">
        <w:t xml:space="preserve"> </w:t>
      </w:r>
      <w:r w:rsidR="00A66BC7">
        <w:t>…</w:t>
      </w:r>
      <w:r>
        <w:t>...</w:t>
      </w:r>
      <w:r w:rsidR="00A66BC7">
        <w:t>…………</w:t>
      </w:r>
      <w:r w:rsidR="00095ACA">
        <w:t>47</w:t>
      </w:r>
    </w:p>
    <w:p w:rsidR="00A66BC7" w:rsidRDefault="00A66BC7" w:rsidP="00A66BC7">
      <w:pPr>
        <w:rPr>
          <w:b/>
        </w:rPr>
      </w:pPr>
    </w:p>
    <w:p w:rsidR="00A66BC7" w:rsidRDefault="00A66BC7" w:rsidP="00A66BC7">
      <w:r>
        <w:rPr>
          <w:b/>
        </w:rPr>
        <w:t xml:space="preserve">Table 3.2 </w:t>
      </w:r>
      <w:r>
        <w:t>Descriptive statistics for seed protein and oil concentration, and seed weight</w:t>
      </w:r>
    </w:p>
    <w:p w:rsidR="00A66BC7" w:rsidRDefault="00A66BC7" w:rsidP="00A66BC7">
      <w:r>
        <w:t xml:space="preserve"> on a 13% moisture basis, heritability estimates, and their standard errors (in parenthesis) </w:t>
      </w:r>
    </w:p>
    <w:p w:rsidR="00A66BC7" w:rsidRDefault="00A66BC7" w:rsidP="00A66BC7">
      <w:r>
        <w:t>in an F</w:t>
      </w:r>
      <w:r>
        <w:rPr>
          <w:vertAlign w:val="subscript"/>
        </w:rPr>
        <w:t>5</w:t>
      </w:r>
      <w:r>
        <w:t xml:space="preserve"> derived soybean RIL population from an Essex × Williams 82 cross grown </w:t>
      </w:r>
    </w:p>
    <w:p w:rsidR="00A66BC7" w:rsidRDefault="00A66BC7" w:rsidP="00A66BC7">
      <w:r>
        <w:t xml:space="preserve">in three environments in 2009 for the </w:t>
      </w:r>
      <w:r w:rsidR="007B7855">
        <w:t>early</w:t>
      </w:r>
      <w:r>
        <w:t xml:space="preserve">, </w:t>
      </w:r>
      <w:r w:rsidR="007B7855">
        <w:t>mid</w:t>
      </w:r>
      <w:r>
        <w:t xml:space="preserve"> and </w:t>
      </w:r>
      <w:r w:rsidR="007B7855">
        <w:t>late</w:t>
      </w:r>
      <w:r>
        <w:t xml:space="preserve"> </w:t>
      </w:r>
      <w:r w:rsidR="00E0159B">
        <w:t>test</w:t>
      </w:r>
      <w:r w:rsidR="00534592">
        <w:t>s</w:t>
      </w:r>
      <w:r>
        <w:t>………………………………….</w:t>
      </w:r>
      <w:r w:rsidR="00095ACA">
        <w:t>49</w:t>
      </w:r>
    </w:p>
    <w:p w:rsidR="00A66BC7" w:rsidRDefault="00A66BC7" w:rsidP="00A66BC7">
      <w:pPr>
        <w:rPr>
          <w:b/>
        </w:rPr>
      </w:pPr>
    </w:p>
    <w:p w:rsidR="00A66BC7" w:rsidRDefault="00A66BC7" w:rsidP="00A66BC7">
      <w:r>
        <w:rPr>
          <w:b/>
        </w:rPr>
        <w:t>Table 3.3</w:t>
      </w:r>
      <w:r>
        <w:t xml:space="preserve"> Quantitative trait Loci associated with seed protein concentration QTL in an </w:t>
      </w:r>
    </w:p>
    <w:p w:rsidR="00A66BC7" w:rsidRDefault="00A66BC7" w:rsidP="00A66BC7">
      <w:r>
        <w:t>F</w:t>
      </w:r>
      <w:r>
        <w:rPr>
          <w:vertAlign w:val="subscript"/>
        </w:rPr>
        <w:t>5</w:t>
      </w:r>
      <w:r>
        <w:t xml:space="preserve"> derived Essex × Williams 82 populati</w:t>
      </w:r>
      <w:r w:rsidR="00095ACA">
        <w:t>on of 274 recombinant inbred lines</w:t>
      </w:r>
      <w:r>
        <w:t>…………………..5</w:t>
      </w:r>
      <w:r w:rsidR="00095ACA">
        <w:t>1</w:t>
      </w:r>
    </w:p>
    <w:p w:rsidR="00A66BC7" w:rsidRDefault="00A66BC7" w:rsidP="00A66BC7"/>
    <w:p w:rsidR="00A66BC7" w:rsidRDefault="00A66BC7" w:rsidP="00A66BC7">
      <w:r>
        <w:rPr>
          <w:b/>
        </w:rPr>
        <w:t>Table 4.1</w:t>
      </w:r>
      <w:r>
        <w:t xml:space="preserve"> Essex × Williams</w:t>
      </w:r>
      <w:r w:rsidR="007639DD">
        <w:t xml:space="preserve"> </w:t>
      </w:r>
      <w:r>
        <w:t xml:space="preserve">82 RIL selections for the 2010 </w:t>
      </w:r>
      <w:r w:rsidR="00E0159B">
        <w:t>test</w:t>
      </w:r>
      <w:r w:rsidR="00534592">
        <w:t>s</w:t>
      </w:r>
      <w:r>
        <w:t xml:space="preserve"> based on MAS for </w:t>
      </w:r>
    </w:p>
    <w:p w:rsidR="00A66BC7" w:rsidRDefault="00A66BC7" w:rsidP="00A66BC7">
      <w:r>
        <w:t xml:space="preserve">nine seed yield QTL for favorable (high yield) or unfavorable (low yield) alleles. </w:t>
      </w:r>
    </w:p>
    <w:p w:rsidR="00A66BC7" w:rsidRDefault="00A66BC7" w:rsidP="00A66BC7">
      <w:r>
        <w:t xml:space="preserve">Seed yield, protein and oil concentration means on a 13% moisture basis of three </w:t>
      </w:r>
    </w:p>
    <w:p w:rsidR="00A66BC7" w:rsidRDefault="00A66BC7" w:rsidP="00A66BC7">
      <w:r>
        <w:t>replications over three locations grown in 2009 are reported……………………………………</w:t>
      </w:r>
      <w:r w:rsidR="00095ACA">
        <w:t>67</w:t>
      </w:r>
      <w:r>
        <w:t xml:space="preserve"> </w:t>
      </w:r>
    </w:p>
    <w:p w:rsidR="00A66BC7" w:rsidRDefault="00A66BC7" w:rsidP="00A66BC7"/>
    <w:p w:rsidR="00A66BC7" w:rsidRDefault="00A66BC7" w:rsidP="00A66BC7">
      <w:r>
        <w:rPr>
          <w:b/>
        </w:rPr>
        <w:t>Table 4.2</w:t>
      </w:r>
      <w:r>
        <w:t xml:space="preserve"> Essex × Williams 82 RIL selections for the 2010 </w:t>
      </w:r>
      <w:r w:rsidR="00E0159B">
        <w:t>test</w:t>
      </w:r>
      <w:r w:rsidR="00534592">
        <w:t>s</w:t>
      </w:r>
      <w:r>
        <w:t xml:space="preserve"> based on phenotypic </w:t>
      </w:r>
    </w:p>
    <w:p w:rsidR="00A66BC7" w:rsidRDefault="00A66BC7" w:rsidP="00A66BC7">
      <w:r>
        <w:t xml:space="preserve">high or low seed yield. Seed yield, protein and oil concentration means on a 13% </w:t>
      </w:r>
    </w:p>
    <w:p w:rsidR="00A66BC7" w:rsidRDefault="00A66BC7" w:rsidP="00A66BC7">
      <w:r>
        <w:t>moisture basis of three replications over three locations grown in 2009 are reported…………..</w:t>
      </w:r>
      <w:r w:rsidR="00095ACA">
        <w:t>68</w:t>
      </w:r>
    </w:p>
    <w:p w:rsidR="00A66BC7" w:rsidRDefault="00A66BC7" w:rsidP="00A66BC7"/>
    <w:p w:rsidR="00A66BC7" w:rsidRDefault="00A66BC7" w:rsidP="00A66BC7">
      <w:r>
        <w:rPr>
          <w:b/>
        </w:rPr>
        <w:t>Table 4.3</w:t>
      </w:r>
      <w:r>
        <w:t xml:space="preserve"> Essex × Williams 82 RIL selections for the 2010 </w:t>
      </w:r>
      <w:r w:rsidR="00E0159B">
        <w:t>test</w:t>
      </w:r>
      <w:r w:rsidR="00534592">
        <w:t>s</w:t>
      </w:r>
      <w:r>
        <w:t xml:space="preserve"> based on MAS for </w:t>
      </w:r>
    </w:p>
    <w:p w:rsidR="00A66BC7" w:rsidRDefault="00A66BC7" w:rsidP="00A66BC7">
      <w:r>
        <w:t>ten seed protein concentration QTL for favorable (</w:t>
      </w:r>
      <w:r w:rsidR="00DA3748">
        <w:t>high-protein</w:t>
      </w:r>
      <w:r>
        <w:t xml:space="preserve">) or unfavorable (low protein) alleles. Seed yield, protein and oil concentration means on a 13% moisture basis of three replications over three locations grown in 2009 are reported………………………..…….…… </w:t>
      </w:r>
      <w:r w:rsidR="00095ACA">
        <w:t>69</w:t>
      </w:r>
    </w:p>
    <w:p w:rsidR="00A66BC7" w:rsidRDefault="00A66BC7" w:rsidP="00A66BC7">
      <w:pPr>
        <w:rPr>
          <w:b/>
        </w:rPr>
      </w:pPr>
    </w:p>
    <w:p w:rsidR="00095ACA" w:rsidRDefault="00095ACA" w:rsidP="00A66BC7">
      <w:pPr>
        <w:rPr>
          <w:b/>
        </w:rPr>
      </w:pPr>
    </w:p>
    <w:p w:rsidR="00095ACA" w:rsidRDefault="00095ACA" w:rsidP="00A66BC7">
      <w:pPr>
        <w:rPr>
          <w:b/>
        </w:rPr>
      </w:pPr>
    </w:p>
    <w:p w:rsidR="00A66BC7" w:rsidRDefault="00A66BC7" w:rsidP="00A66BC7">
      <w:r>
        <w:rPr>
          <w:b/>
        </w:rPr>
        <w:lastRenderedPageBreak/>
        <w:t>Table 4.4</w:t>
      </w:r>
      <w:r>
        <w:t xml:space="preserve"> Essex × Williams 82 RIL selections for the 2010 </w:t>
      </w:r>
      <w:r w:rsidR="00E0159B">
        <w:t>test</w:t>
      </w:r>
      <w:r w:rsidR="00534592">
        <w:t>s</w:t>
      </w:r>
      <w:r>
        <w:t xml:space="preserve"> based on phenotypic</w:t>
      </w:r>
    </w:p>
    <w:p w:rsidR="00A66BC7" w:rsidRDefault="00A66BC7" w:rsidP="00A66BC7">
      <w:r>
        <w:t xml:space="preserve"> high or low seed protein concentration. Seed yield, protein and oil concentration means</w:t>
      </w:r>
    </w:p>
    <w:p w:rsidR="00A66BC7" w:rsidRDefault="00A66BC7" w:rsidP="00A66BC7">
      <w:r>
        <w:t xml:space="preserve"> on a 13% moisture basis of three replications over three locations grown in 2009</w:t>
      </w:r>
    </w:p>
    <w:p w:rsidR="00A66BC7" w:rsidRDefault="00A66BC7" w:rsidP="00A66BC7">
      <w:r>
        <w:t xml:space="preserve"> are reported……………………………………………………………………………………...</w:t>
      </w:r>
      <w:r w:rsidR="00095ACA">
        <w:t>70</w:t>
      </w:r>
    </w:p>
    <w:p w:rsidR="00A66BC7" w:rsidRDefault="00A66BC7" w:rsidP="00A66BC7"/>
    <w:p w:rsidR="00A66BC7" w:rsidRDefault="00A66BC7" w:rsidP="00A66BC7">
      <w:r>
        <w:rPr>
          <w:b/>
        </w:rPr>
        <w:t>Table 4.5</w:t>
      </w:r>
      <w:r>
        <w:t xml:space="preserve"> Essex × Williams 82 relative maturity 3L recombinant inbred line MAS</w:t>
      </w:r>
    </w:p>
    <w:p w:rsidR="00A66BC7" w:rsidRDefault="00A66BC7" w:rsidP="00A66BC7">
      <w:r>
        <w:t xml:space="preserve"> and phenotypic selection means, standard errors and mean separation letter groups </w:t>
      </w:r>
    </w:p>
    <w:p w:rsidR="00A66BC7" w:rsidRDefault="00A66BC7" w:rsidP="00A66BC7">
      <w:r>
        <w:t xml:space="preserve">for seed yield (g kg </w:t>
      </w:r>
      <w:r>
        <w:rPr>
          <w:vertAlign w:val="superscript"/>
        </w:rPr>
        <w:t>-1</w:t>
      </w:r>
      <w:r>
        <w:t xml:space="preserve">) of three replications averaged in three environments in </w:t>
      </w:r>
    </w:p>
    <w:p w:rsidR="00A66BC7" w:rsidRDefault="00A66BC7" w:rsidP="00A66BC7">
      <w:r>
        <w:t>Tennessee in 2010……………………………………………………………………………….</w:t>
      </w:r>
      <w:r w:rsidR="00095ACA">
        <w:t>.74</w:t>
      </w:r>
    </w:p>
    <w:p w:rsidR="00A66BC7" w:rsidRDefault="00A66BC7" w:rsidP="00A66BC7"/>
    <w:p w:rsidR="00A66BC7" w:rsidRDefault="00A66BC7" w:rsidP="00A66BC7">
      <w:r>
        <w:rPr>
          <w:b/>
        </w:rPr>
        <w:t>Table 4.6</w:t>
      </w:r>
      <w:r>
        <w:t xml:space="preserve"> Essex × Williams 82 relative maturity 4E recombinant inbred line MAS and phenotypic selection means, standard errors and mean separation letter groups for </w:t>
      </w:r>
    </w:p>
    <w:p w:rsidR="00A66BC7" w:rsidRDefault="00A66BC7" w:rsidP="00A66BC7">
      <w:r>
        <w:t xml:space="preserve">seed yield (g kg </w:t>
      </w:r>
      <w:r>
        <w:rPr>
          <w:vertAlign w:val="superscript"/>
        </w:rPr>
        <w:t>-1</w:t>
      </w:r>
      <w:r>
        <w:t xml:space="preserve">) of three replications averaged in three environments in </w:t>
      </w:r>
    </w:p>
    <w:p w:rsidR="00A66BC7" w:rsidRDefault="00A66BC7" w:rsidP="00A66BC7">
      <w:r>
        <w:t>Tennessee in 2010………………………………………………………………………………..</w:t>
      </w:r>
      <w:r w:rsidR="00095ACA">
        <w:t>75</w:t>
      </w:r>
    </w:p>
    <w:p w:rsidR="00A66BC7" w:rsidRDefault="00A66BC7" w:rsidP="00A66BC7"/>
    <w:p w:rsidR="00A66BC7" w:rsidRDefault="00A66BC7" w:rsidP="00A66BC7">
      <w:r>
        <w:rPr>
          <w:b/>
        </w:rPr>
        <w:t>Table 4.7</w:t>
      </w:r>
      <w:r>
        <w:t xml:space="preserve"> Essex × Williams 82 relative maturity 4L recombinant inbred line MAS and phenotypic selection means, standard errors and mean separation letter groups for </w:t>
      </w:r>
    </w:p>
    <w:p w:rsidR="00A66BC7" w:rsidRDefault="00A66BC7" w:rsidP="00A66BC7">
      <w:r>
        <w:t xml:space="preserve">seed yield (g kg </w:t>
      </w:r>
      <w:r>
        <w:rPr>
          <w:vertAlign w:val="superscript"/>
        </w:rPr>
        <w:t>-1</w:t>
      </w:r>
      <w:r>
        <w:t xml:space="preserve">) of three replications averaged in three environments in </w:t>
      </w:r>
    </w:p>
    <w:p w:rsidR="00A66BC7" w:rsidRDefault="00A66BC7" w:rsidP="00A66BC7">
      <w:r>
        <w:t>Tennessee in 2010……………………………………………………………………………….</w:t>
      </w:r>
      <w:r w:rsidR="00095ACA">
        <w:t>.76</w:t>
      </w:r>
    </w:p>
    <w:p w:rsidR="00A66BC7" w:rsidRDefault="00A66BC7" w:rsidP="00A66BC7"/>
    <w:p w:rsidR="00A66BC7" w:rsidRDefault="00A66BC7" w:rsidP="00A66BC7">
      <w:r>
        <w:rPr>
          <w:b/>
        </w:rPr>
        <w:t>Table 4.8</w:t>
      </w:r>
      <w:r>
        <w:t xml:space="preserve"> Essex × Williams 82 relative maturity 5E recombinant inbred line MAS and phenotypic selection means, standard errors and mean separation letter groups for </w:t>
      </w:r>
    </w:p>
    <w:p w:rsidR="00A66BC7" w:rsidRDefault="00A66BC7" w:rsidP="00A66BC7">
      <w:r>
        <w:t xml:space="preserve">seed yield (g kg </w:t>
      </w:r>
      <w:r>
        <w:rPr>
          <w:vertAlign w:val="superscript"/>
        </w:rPr>
        <w:t>-1</w:t>
      </w:r>
      <w:r>
        <w:t xml:space="preserve">) of three replications averaged in three environments in </w:t>
      </w:r>
    </w:p>
    <w:p w:rsidR="00A66BC7" w:rsidRDefault="00A66BC7" w:rsidP="00A66BC7">
      <w:r>
        <w:t>Tennessee in 2010……………………………………………………………………………….</w:t>
      </w:r>
      <w:r w:rsidR="00095ACA">
        <w:t>.77</w:t>
      </w:r>
    </w:p>
    <w:p w:rsidR="00A66BC7" w:rsidRDefault="00A66BC7" w:rsidP="00A66BC7"/>
    <w:p w:rsidR="00A66BC7" w:rsidRDefault="00A66BC7" w:rsidP="00A66BC7">
      <w:r>
        <w:rPr>
          <w:b/>
        </w:rPr>
        <w:t xml:space="preserve">Table 4.9 </w:t>
      </w:r>
      <w:r>
        <w:t>Essex × Williams 82 relative maturity 3L RIL selections based on MAS</w:t>
      </w:r>
    </w:p>
    <w:p w:rsidR="00A66BC7" w:rsidRDefault="00A66BC7" w:rsidP="00A66BC7">
      <w:r>
        <w:t xml:space="preserve"> or phenotypic selection for seed protein concentration. Seed protein and oil concentration </w:t>
      </w:r>
    </w:p>
    <w:p w:rsidR="00A66BC7" w:rsidRDefault="00A66BC7" w:rsidP="00A66BC7">
      <w:r>
        <w:t>on a 13% moisture basis, and seed weight means, standard errors and mean separation letter groups of three replications over three locations grown in 2010 are reported………………….</w:t>
      </w:r>
      <w:r w:rsidR="00095ACA">
        <w:t>..7</w:t>
      </w:r>
      <w:r>
        <w:t>9</w:t>
      </w:r>
    </w:p>
    <w:p w:rsidR="00A66BC7" w:rsidRDefault="00A66BC7" w:rsidP="00A66BC7"/>
    <w:p w:rsidR="00A66BC7" w:rsidRDefault="00A66BC7" w:rsidP="00A66BC7">
      <w:r>
        <w:rPr>
          <w:b/>
        </w:rPr>
        <w:t xml:space="preserve">Table </w:t>
      </w:r>
      <w:r w:rsidR="001D38BA">
        <w:rPr>
          <w:b/>
        </w:rPr>
        <w:t>4.10</w:t>
      </w:r>
      <w:r>
        <w:t xml:space="preserve"> Essex × Williams 82 relative maturity 4E RIL selections based on MAS or phenotypic selection for seed protein concentration. Seed protein and oil concentration </w:t>
      </w:r>
    </w:p>
    <w:p w:rsidR="00A66BC7" w:rsidRDefault="00A66BC7" w:rsidP="00A66BC7">
      <w:r>
        <w:t>on a 13% moisture basis, and seed weight means, standard errors and mean separation letter groups of three replications over three locations grown in 2010 are reported………………….</w:t>
      </w:r>
      <w:r w:rsidR="00095ACA">
        <w:t>..80</w:t>
      </w:r>
    </w:p>
    <w:p w:rsidR="00A66BC7" w:rsidRDefault="00A66BC7" w:rsidP="00A66BC7"/>
    <w:p w:rsidR="00A66BC7" w:rsidRDefault="00A66BC7" w:rsidP="00A66BC7">
      <w:r>
        <w:rPr>
          <w:b/>
        </w:rPr>
        <w:t xml:space="preserve">Table </w:t>
      </w:r>
      <w:r w:rsidR="001D38BA">
        <w:rPr>
          <w:b/>
        </w:rPr>
        <w:t>4.11</w:t>
      </w:r>
      <w:r w:rsidR="001D38BA" w:rsidDel="00101F5D">
        <w:rPr>
          <w:b/>
        </w:rPr>
        <w:t xml:space="preserve"> </w:t>
      </w:r>
      <w:r w:rsidR="00A556FB" w:rsidRPr="00A556FB">
        <w:t>E</w:t>
      </w:r>
      <w:r w:rsidRPr="001D38BA">
        <w:t>sse</w:t>
      </w:r>
      <w:r>
        <w:t xml:space="preserve">x × Williams 82 relative maturity 4L RIL selections based on MAS or phenotypic selection for seed protein concentration. Seed protein and oil concentration </w:t>
      </w:r>
    </w:p>
    <w:p w:rsidR="00A66BC7" w:rsidRDefault="00A66BC7" w:rsidP="00A66BC7">
      <w:r>
        <w:t>on a 13% moisture basis, and seed weight means, standard errors and mean separation letter groups of three replications over three locations grown in 2010 are reported………………….</w:t>
      </w:r>
      <w:r w:rsidR="00095ACA">
        <w:t>..81</w:t>
      </w:r>
    </w:p>
    <w:p w:rsidR="00A66BC7" w:rsidRDefault="00A66BC7" w:rsidP="00A66BC7"/>
    <w:p w:rsidR="00A66BC7" w:rsidRDefault="00A66BC7" w:rsidP="00A66BC7">
      <w:r>
        <w:rPr>
          <w:b/>
        </w:rPr>
        <w:t>Table 4.12</w:t>
      </w:r>
      <w:r>
        <w:t xml:space="preserve"> Essex × Williams 82 relative maturity 3L RIL selections based on MAS or phenotypic selection for seed protein concentration. Seed protein and oil concentration </w:t>
      </w:r>
    </w:p>
    <w:p w:rsidR="00A66BC7" w:rsidRDefault="00A66BC7" w:rsidP="00A66BC7">
      <w:r>
        <w:t>on a 13% moisture basis, and seed weight means, standard errors and mean separation letter groups of three replications over three locations grown in 2010 are reported………………….</w:t>
      </w:r>
      <w:r w:rsidR="00095ACA">
        <w:t>..8</w:t>
      </w:r>
      <w:r>
        <w:t>2</w:t>
      </w:r>
    </w:p>
    <w:p w:rsidR="00A66BC7" w:rsidRDefault="00A66BC7" w:rsidP="00A66BC7">
      <w:pPr>
        <w:rPr>
          <w:rFonts w:eastAsiaTheme="minorHAnsi"/>
        </w:rPr>
      </w:pPr>
    </w:p>
    <w:p w:rsidR="00C654E1" w:rsidRDefault="00C654E1">
      <w:pPr>
        <w:rPr>
          <w:b/>
        </w:rPr>
      </w:pPr>
    </w:p>
    <w:p w:rsidR="00C654E1" w:rsidRDefault="00095ACA">
      <w:r>
        <w:rPr>
          <w:b/>
        </w:rPr>
        <w:lastRenderedPageBreak/>
        <w:t>Table 4.13</w:t>
      </w:r>
      <w:r>
        <w:t xml:space="preserve"> Recombinant inbred line selections for </w:t>
      </w:r>
      <w:r w:rsidR="005E346C">
        <w:t xml:space="preserve">seed </w:t>
      </w:r>
      <w:r>
        <w:t>yield based on phenotypic data</w:t>
      </w:r>
    </w:p>
    <w:p w:rsidR="00C654E1" w:rsidRDefault="00095ACA">
      <w:r>
        <w:t xml:space="preserve"> measured</w:t>
      </w:r>
      <w:r w:rsidR="005E346C">
        <w:t xml:space="preserve"> </w:t>
      </w:r>
      <w:r>
        <w:t>in 2009 for the 2010 MAS vs. PHE comparisons study and the yield QTL</w:t>
      </w:r>
      <w:r w:rsidR="005E346C">
        <w:t xml:space="preserve"> detected    in this study.…………………………………………………………………</w:t>
      </w:r>
      <w:r>
        <w:t>…………………...</w:t>
      </w:r>
      <w:r w:rsidR="005E346C">
        <w:t>86</w:t>
      </w:r>
    </w:p>
    <w:p w:rsidR="00A66BC7" w:rsidRDefault="00A66BC7" w:rsidP="00A66BC7"/>
    <w:p w:rsidR="005E346C" w:rsidRDefault="005E346C" w:rsidP="005E346C">
      <w:r>
        <w:rPr>
          <w:b/>
        </w:rPr>
        <w:t xml:space="preserve">Table 4.14 </w:t>
      </w:r>
      <w:r>
        <w:t>Recombinant inbred line selections for seed protein concentration based on phenotypic data measured in 2009 for the 2010 MAS vs. PHE comparisons study and the yield QTL detected in this study………..……………………………………………………………...87</w:t>
      </w:r>
    </w:p>
    <w:p w:rsidR="004A548C" w:rsidRDefault="004A548C">
      <w:pPr>
        <w:spacing w:after="200" w:line="276" w:lineRule="auto"/>
      </w:pPr>
      <w:r>
        <w:br w:type="page"/>
      </w:r>
    </w:p>
    <w:p w:rsidR="00A556FB" w:rsidRDefault="004A548C" w:rsidP="00A556FB">
      <w:pPr>
        <w:pStyle w:val="CNHeading2"/>
      </w:pPr>
      <w:bookmarkStart w:id="20" w:name="_Toc299026846"/>
      <w:bookmarkStart w:id="21" w:name="_Toc300644777"/>
      <w:r>
        <w:lastRenderedPageBreak/>
        <w:t>List of figures</w:t>
      </w:r>
      <w:bookmarkEnd w:id="20"/>
      <w:bookmarkEnd w:id="21"/>
    </w:p>
    <w:p w:rsidR="00A66BC7" w:rsidRDefault="00822A3E">
      <w:pPr>
        <w:pStyle w:val="TableofFigures"/>
        <w:tabs>
          <w:tab w:val="right" w:leader="dot" w:pos="9350"/>
        </w:tabs>
        <w:rPr>
          <w:noProof/>
        </w:rPr>
      </w:pPr>
      <w:r>
        <w:fldChar w:fldCharType="begin"/>
      </w:r>
      <w:r w:rsidR="00A66BC7">
        <w:instrText xml:space="preserve"> TOC \h \z \c "Figure" </w:instrText>
      </w:r>
      <w:r>
        <w:fldChar w:fldCharType="separate"/>
      </w:r>
      <w:hyperlink w:anchor="_Toc299021984" w:history="1">
        <w:r w:rsidR="00A66BC7" w:rsidRPr="00A66BC7">
          <w:rPr>
            <w:rStyle w:val="Hyperlink"/>
            <w:rFonts w:eastAsiaTheme="majorEastAsia"/>
            <w:b/>
            <w:noProof/>
            <w:lang w:bidi="en-US"/>
          </w:rPr>
          <w:t>Figure 1.</w:t>
        </w:r>
        <w:r w:rsidR="008B192D">
          <w:rPr>
            <w:rStyle w:val="Hyperlink"/>
            <w:rFonts w:eastAsiaTheme="majorEastAsia"/>
            <w:b/>
            <w:noProof/>
            <w:lang w:bidi="en-US"/>
          </w:rPr>
          <w:t>1</w:t>
        </w:r>
        <w:r w:rsidR="00A66BC7" w:rsidRPr="003B522D">
          <w:rPr>
            <w:rStyle w:val="Hyperlink"/>
            <w:rFonts w:eastAsiaTheme="majorEastAsia"/>
            <w:noProof/>
            <w:lang w:bidi="en-US"/>
          </w:rPr>
          <w:t xml:space="preserve"> Molecular map of the Essex × Williams 82 RIL population</w:t>
        </w:r>
        <w:r w:rsidR="00A66BC7">
          <w:rPr>
            <w:noProof/>
            <w:webHidden/>
          </w:rPr>
          <w:tab/>
        </w:r>
        <w:r>
          <w:rPr>
            <w:noProof/>
            <w:webHidden/>
          </w:rPr>
          <w:fldChar w:fldCharType="begin"/>
        </w:r>
        <w:r w:rsidR="00A66BC7">
          <w:rPr>
            <w:noProof/>
            <w:webHidden/>
          </w:rPr>
          <w:instrText xml:space="preserve"> PAGEREF _Toc299021984 \h </w:instrText>
        </w:r>
        <w:r>
          <w:rPr>
            <w:noProof/>
            <w:webHidden/>
          </w:rPr>
        </w:r>
        <w:r>
          <w:rPr>
            <w:noProof/>
            <w:webHidden/>
          </w:rPr>
          <w:fldChar w:fldCharType="separate"/>
        </w:r>
        <w:r w:rsidR="008B192D">
          <w:rPr>
            <w:noProof/>
            <w:webHidden/>
          </w:rPr>
          <w:t>29</w:t>
        </w:r>
        <w:r>
          <w:rPr>
            <w:noProof/>
            <w:webHidden/>
          </w:rPr>
          <w:fldChar w:fldCharType="end"/>
        </w:r>
      </w:hyperlink>
    </w:p>
    <w:p w:rsidR="00A556FB" w:rsidRDefault="00A556FB" w:rsidP="00A556FB">
      <w:pPr>
        <w:rPr>
          <w:rFonts w:eastAsiaTheme="minorEastAsia"/>
        </w:rPr>
      </w:pPr>
    </w:p>
    <w:p w:rsidR="00A556FB" w:rsidRDefault="00A556FB" w:rsidP="00A556FB">
      <w:pPr>
        <w:rPr>
          <w:rFonts w:eastAsiaTheme="minorEastAsia"/>
        </w:rPr>
      </w:pPr>
      <w:r w:rsidRPr="00A556FB">
        <w:rPr>
          <w:rFonts w:eastAsiaTheme="minorEastAsia"/>
          <w:b/>
        </w:rPr>
        <w:t>Figure 2.1</w:t>
      </w:r>
      <w:r w:rsidR="008B192D">
        <w:rPr>
          <w:rFonts w:eastAsiaTheme="minorEastAsia"/>
        </w:rPr>
        <w:t xml:space="preserve"> Illustration of seed yield QTL (red bars) measured in Fayetteville, AR; Harrisburg, IL</w:t>
      </w:r>
    </w:p>
    <w:p w:rsidR="00A556FB" w:rsidRDefault="008B192D" w:rsidP="00A556FB">
      <w:pPr>
        <w:rPr>
          <w:rFonts w:eastAsiaTheme="minorEastAsia"/>
        </w:rPr>
      </w:pPr>
      <w:r>
        <w:rPr>
          <w:rFonts w:eastAsiaTheme="minorEastAsia"/>
        </w:rPr>
        <w:t>and Knoxville, TN environments in an F5 derived Essex × Williams 82 population of 274</w:t>
      </w:r>
    </w:p>
    <w:p w:rsidR="00A556FB" w:rsidRDefault="008B192D" w:rsidP="00A556FB">
      <w:pPr>
        <w:rPr>
          <w:rFonts w:eastAsiaTheme="minorEastAsia"/>
        </w:rPr>
      </w:pPr>
      <w:r>
        <w:rPr>
          <w:rFonts w:eastAsiaTheme="minorEastAsia"/>
        </w:rPr>
        <w:t>recombinant inbred lines ………………………………………………………………………...32</w:t>
      </w:r>
    </w:p>
    <w:p w:rsidR="00A556FB" w:rsidRDefault="00A556FB" w:rsidP="00A556FB">
      <w:pPr>
        <w:rPr>
          <w:rFonts w:eastAsiaTheme="minorEastAsia"/>
        </w:rPr>
      </w:pPr>
    </w:p>
    <w:p w:rsidR="00A556FB" w:rsidRDefault="008B192D" w:rsidP="00A556FB">
      <w:pPr>
        <w:rPr>
          <w:rFonts w:eastAsiaTheme="minorEastAsia"/>
        </w:rPr>
      </w:pPr>
      <w:r w:rsidRPr="008B192D">
        <w:rPr>
          <w:rFonts w:eastAsiaTheme="minorEastAsia"/>
          <w:b/>
        </w:rPr>
        <w:t xml:space="preserve">Figure </w:t>
      </w:r>
      <w:r>
        <w:rPr>
          <w:rFonts w:eastAsiaTheme="minorEastAsia"/>
          <w:b/>
        </w:rPr>
        <w:t>3</w:t>
      </w:r>
      <w:r w:rsidRPr="008B192D">
        <w:rPr>
          <w:rFonts w:eastAsiaTheme="minorEastAsia"/>
          <w:b/>
        </w:rPr>
        <w:t>.1</w:t>
      </w:r>
      <w:r>
        <w:rPr>
          <w:rFonts w:eastAsiaTheme="minorEastAsia"/>
        </w:rPr>
        <w:t xml:space="preserve"> Illustration of seed protein concentration QTL (red bars) measured in Fayetteville, AR; Harrisburg, IL and Knoxville, TN environments in an F5 derived Essex × Williams 82 population of 274 recombinant inbred lines ……………………………………………………</w:t>
      </w:r>
      <w:r w:rsidR="00456A10">
        <w:rPr>
          <w:rFonts w:eastAsiaTheme="minorEastAsia"/>
        </w:rPr>
        <w:t>.52</w:t>
      </w:r>
    </w:p>
    <w:p w:rsidR="00A556FB" w:rsidRDefault="00A556FB" w:rsidP="00A556FB">
      <w:pPr>
        <w:rPr>
          <w:rFonts w:eastAsiaTheme="minorEastAsia"/>
        </w:rPr>
      </w:pPr>
    </w:p>
    <w:p w:rsidR="00456A10" w:rsidRDefault="00456A10" w:rsidP="00456A10">
      <w:pPr>
        <w:rPr>
          <w:rFonts w:eastAsiaTheme="minorEastAsia"/>
        </w:rPr>
      </w:pPr>
      <w:r w:rsidRPr="008B192D">
        <w:rPr>
          <w:rFonts w:eastAsiaTheme="minorEastAsia"/>
          <w:b/>
        </w:rPr>
        <w:t xml:space="preserve">Figure </w:t>
      </w:r>
      <w:r>
        <w:rPr>
          <w:rFonts w:eastAsiaTheme="minorEastAsia"/>
          <w:b/>
        </w:rPr>
        <w:t>4</w:t>
      </w:r>
      <w:r w:rsidRPr="008B192D">
        <w:rPr>
          <w:rFonts w:eastAsiaTheme="minorEastAsia"/>
          <w:b/>
        </w:rPr>
        <w:t>.</w:t>
      </w:r>
      <w:r w:rsidR="00CF7096">
        <w:rPr>
          <w:rFonts w:eastAsiaTheme="minorEastAsia"/>
          <w:b/>
        </w:rPr>
        <w:t>1</w:t>
      </w:r>
      <w:r>
        <w:rPr>
          <w:rFonts w:eastAsiaTheme="minorEastAsia"/>
        </w:rPr>
        <w:t xml:space="preserve"> Seed yield correlation between genomic scores and phenotypic </w:t>
      </w:r>
    </w:p>
    <w:p w:rsidR="00456A10" w:rsidRDefault="00456A10" w:rsidP="00456A10">
      <w:r>
        <w:rPr>
          <w:rFonts w:eastAsiaTheme="minorEastAsia"/>
        </w:rPr>
        <w:t>data of 274 RILs from an Essex × Williams 82 cross, averaged across three environments (Fayetteville, AR; Harrisburg, IL and Knoxville, TN) in 2009 …………………………………</w:t>
      </w:r>
      <w:r w:rsidR="00781433">
        <w:rPr>
          <w:rFonts w:eastAsiaTheme="minorEastAsia"/>
        </w:rPr>
        <w:t>84</w:t>
      </w:r>
    </w:p>
    <w:p w:rsidR="00A556FB" w:rsidRPr="00A556FB" w:rsidRDefault="00A556FB" w:rsidP="00A556FB">
      <w:pPr>
        <w:rPr>
          <w:rFonts w:eastAsiaTheme="minorEastAsia"/>
        </w:rPr>
      </w:pPr>
    </w:p>
    <w:p w:rsidR="00A556FB" w:rsidRDefault="00822A3E" w:rsidP="00A556FB">
      <w:pPr>
        <w:rPr>
          <w:rFonts w:eastAsiaTheme="minorEastAsia"/>
        </w:rPr>
      </w:pPr>
      <w:r>
        <w:fldChar w:fldCharType="end"/>
      </w:r>
      <w:r w:rsidR="00456A10" w:rsidRPr="008B192D">
        <w:rPr>
          <w:rFonts w:eastAsiaTheme="minorEastAsia"/>
          <w:b/>
        </w:rPr>
        <w:t xml:space="preserve">Figure </w:t>
      </w:r>
      <w:r w:rsidR="00456A10">
        <w:rPr>
          <w:rFonts w:eastAsiaTheme="minorEastAsia"/>
          <w:b/>
        </w:rPr>
        <w:t>4</w:t>
      </w:r>
      <w:r w:rsidR="00456A10" w:rsidRPr="008B192D">
        <w:rPr>
          <w:rFonts w:eastAsiaTheme="minorEastAsia"/>
          <w:b/>
        </w:rPr>
        <w:t>.</w:t>
      </w:r>
      <w:r w:rsidR="00CF7096">
        <w:rPr>
          <w:rFonts w:eastAsiaTheme="minorEastAsia"/>
          <w:b/>
        </w:rPr>
        <w:t>2</w:t>
      </w:r>
      <w:r w:rsidR="00456A10">
        <w:rPr>
          <w:rFonts w:eastAsiaTheme="minorEastAsia"/>
        </w:rPr>
        <w:t xml:space="preserve"> Seed protein concentration correlation between genomic scores and phenotypic </w:t>
      </w:r>
    </w:p>
    <w:p w:rsidR="00A556FB" w:rsidRDefault="00456A10" w:rsidP="00A556FB">
      <w:r>
        <w:rPr>
          <w:rFonts w:eastAsiaTheme="minorEastAsia"/>
        </w:rPr>
        <w:t>data of 274 RILs from an Essex × Williams 82 cross, averaged across three environments (Fayetteville, AR; Harrisburg, IL and Knoxville, TN) in 2009 ………………………………</w:t>
      </w:r>
      <w:r w:rsidR="00781433">
        <w:rPr>
          <w:rFonts w:eastAsiaTheme="minorEastAsia"/>
        </w:rPr>
        <w:t>…85</w:t>
      </w:r>
    </w:p>
    <w:p w:rsidR="00456A10" w:rsidRDefault="00456A10">
      <w:pPr>
        <w:spacing w:after="200" w:line="276" w:lineRule="auto"/>
      </w:pPr>
    </w:p>
    <w:p w:rsidR="00456A10" w:rsidRDefault="00456A10">
      <w:pPr>
        <w:spacing w:after="200" w:line="276" w:lineRule="auto"/>
      </w:pPr>
    </w:p>
    <w:p w:rsidR="00456A10" w:rsidRDefault="00456A10">
      <w:pPr>
        <w:spacing w:after="200" w:line="276" w:lineRule="auto"/>
        <w:sectPr w:rsidR="00456A10" w:rsidSect="008705AB">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1008" w:gutter="0"/>
          <w:pgNumType w:fmt="lowerRoman" w:start="2"/>
          <w:cols w:space="720"/>
          <w:docGrid w:linePitch="360"/>
        </w:sectPr>
      </w:pPr>
    </w:p>
    <w:p w:rsidR="00955DAD" w:rsidRDefault="00955DAD" w:rsidP="007958E3">
      <w:pPr>
        <w:pStyle w:val="CNHEAD12"/>
        <w:spacing w:after="120" w:line="240" w:lineRule="auto"/>
      </w:pPr>
      <w:bookmarkStart w:id="22" w:name="_Toc196100580"/>
      <w:bookmarkStart w:id="23" w:name="_Toc198449702"/>
    </w:p>
    <w:p w:rsidR="00955DAD" w:rsidRDefault="00955DAD" w:rsidP="007958E3">
      <w:pPr>
        <w:pStyle w:val="CNHEAD12"/>
        <w:spacing w:after="120" w:line="240" w:lineRule="auto"/>
      </w:pPr>
    </w:p>
    <w:p w:rsidR="00955DAD" w:rsidRDefault="00955DAD" w:rsidP="007958E3">
      <w:pPr>
        <w:pStyle w:val="CNHEAD12"/>
        <w:spacing w:after="120" w:line="240" w:lineRule="auto"/>
      </w:pPr>
    </w:p>
    <w:p w:rsidR="00955DAD" w:rsidRDefault="00955DAD" w:rsidP="007958E3">
      <w:pPr>
        <w:pStyle w:val="CNHEAD12"/>
        <w:spacing w:after="120" w:line="240" w:lineRule="auto"/>
      </w:pPr>
    </w:p>
    <w:p w:rsidR="00955DAD" w:rsidRDefault="00955DAD" w:rsidP="007958E3">
      <w:pPr>
        <w:pStyle w:val="CNHEAD12"/>
        <w:spacing w:after="120" w:line="240" w:lineRule="auto"/>
      </w:pPr>
    </w:p>
    <w:p w:rsidR="00955DAD" w:rsidRDefault="00955DAD" w:rsidP="007958E3">
      <w:pPr>
        <w:pStyle w:val="CNHEAD12"/>
        <w:spacing w:after="120" w:line="240" w:lineRule="auto"/>
      </w:pPr>
    </w:p>
    <w:p w:rsidR="00955DAD" w:rsidRPr="00955DAD" w:rsidRDefault="00955DAD" w:rsidP="00955DAD">
      <w:pPr>
        <w:pStyle w:val="Heading1"/>
        <w:jc w:val="center"/>
        <w:rPr>
          <w:rFonts w:ascii="Times New Roman" w:hAnsi="Times New Roman" w:cs="Times New Roman"/>
          <w:color w:val="auto"/>
        </w:rPr>
      </w:pPr>
      <w:bookmarkStart w:id="24" w:name="_Toc300644778"/>
      <w:r w:rsidRPr="00955DAD">
        <w:rPr>
          <w:rFonts w:ascii="Times New Roman" w:hAnsi="Times New Roman" w:cs="Times New Roman"/>
          <w:color w:val="auto"/>
        </w:rPr>
        <w:t>Part 1</w:t>
      </w:r>
      <w:bookmarkEnd w:id="24"/>
    </w:p>
    <w:p w:rsidR="00955DAD" w:rsidRPr="00955DAD" w:rsidRDefault="00955DAD" w:rsidP="00955DAD">
      <w:pPr>
        <w:pStyle w:val="Heading1"/>
        <w:jc w:val="center"/>
        <w:rPr>
          <w:rFonts w:ascii="Times New Roman" w:hAnsi="Times New Roman" w:cs="Times New Roman"/>
          <w:color w:val="auto"/>
        </w:rPr>
      </w:pPr>
      <w:bookmarkStart w:id="25" w:name="_Toc300644779"/>
      <w:r w:rsidRPr="00955DAD">
        <w:rPr>
          <w:rFonts w:ascii="Times New Roman" w:hAnsi="Times New Roman" w:cs="Times New Roman"/>
          <w:color w:val="auto"/>
        </w:rPr>
        <w:t>Introduction and Literature Review</w:t>
      </w:r>
      <w:bookmarkEnd w:id="25"/>
    </w:p>
    <w:p w:rsidR="00955DAD" w:rsidRDefault="00955DAD">
      <w:pPr>
        <w:spacing w:after="200" w:line="276" w:lineRule="auto"/>
        <w:rPr>
          <w:b/>
          <w:iCs/>
          <w:sz w:val="28"/>
          <w:szCs w:val="32"/>
        </w:rPr>
      </w:pPr>
      <w:r>
        <w:br w:type="page"/>
      </w:r>
    </w:p>
    <w:p w:rsidR="00750374" w:rsidRPr="00381152" w:rsidRDefault="00750374" w:rsidP="007958E3">
      <w:pPr>
        <w:pStyle w:val="CNHEAD12"/>
        <w:spacing w:after="120" w:line="240" w:lineRule="auto"/>
      </w:pPr>
      <w:bookmarkStart w:id="26" w:name="_Toc300644780"/>
      <w:r w:rsidRPr="00381152">
        <w:lastRenderedPageBreak/>
        <w:t>Introduction</w:t>
      </w:r>
      <w:bookmarkEnd w:id="22"/>
      <w:bookmarkEnd w:id="23"/>
      <w:bookmarkEnd w:id="26"/>
    </w:p>
    <w:p w:rsidR="00750374" w:rsidRPr="00381152" w:rsidRDefault="00750374" w:rsidP="007958E3">
      <w:pPr>
        <w:spacing w:after="120" w:line="480" w:lineRule="auto"/>
        <w:ind w:firstLine="720"/>
        <w:contextualSpacing/>
      </w:pPr>
      <w:r w:rsidRPr="00381152">
        <w:t>Soybean [</w:t>
      </w:r>
      <w:r w:rsidRPr="00381152">
        <w:rPr>
          <w:i/>
        </w:rPr>
        <w:t>Glycine max</w:t>
      </w:r>
      <w:r w:rsidRPr="00381152">
        <w:t xml:space="preserve"> (L.) Merrill] is an annual legume originally domesticated in China (ca.1700-1100 B.C.)</w:t>
      </w:r>
      <w:r w:rsidR="001038EB">
        <w:t>,</w:t>
      </w:r>
      <w:r w:rsidRPr="00381152">
        <w:t xml:space="preserve"> and </w:t>
      </w:r>
      <w:r w:rsidR="001038EB">
        <w:t xml:space="preserve">it </w:t>
      </w:r>
      <w:r w:rsidRPr="00381152">
        <w:t xml:space="preserve">is now grown worldwide. Soybean belongs to the genus </w:t>
      </w:r>
      <w:r w:rsidRPr="00381152">
        <w:rPr>
          <w:i/>
        </w:rPr>
        <w:t>Glycine</w:t>
      </w:r>
      <w:r w:rsidR="001038EB">
        <w:rPr>
          <w:i/>
        </w:rPr>
        <w:t>,</w:t>
      </w:r>
      <w:r w:rsidRPr="00381152">
        <w:t xml:space="preserve"> which is divided into subgenera </w:t>
      </w:r>
      <w:r w:rsidRPr="00381152">
        <w:rPr>
          <w:i/>
        </w:rPr>
        <w:t xml:space="preserve">Glycine </w:t>
      </w:r>
      <w:r w:rsidRPr="00381152">
        <w:t xml:space="preserve">(perennials) and </w:t>
      </w:r>
      <w:r w:rsidRPr="00381152">
        <w:rPr>
          <w:i/>
        </w:rPr>
        <w:t xml:space="preserve">Soja </w:t>
      </w:r>
      <w:r w:rsidRPr="00381152">
        <w:t xml:space="preserve">(annuals). Subgenus </w:t>
      </w:r>
      <w:r w:rsidRPr="00381152">
        <w:rPr>
          <w:i/>
        </w:rPr>
        <w:t>Soja</w:t>
      </w:r>
      <w:r w:rsidRPr="00381152">
        <w:t xml:space="preserve"> contains the species </w:t>
      </w:r>
      <w:r w:rsidRPr="00381152">
        <w:rPr>
          <w:i/>
        </w:rPr>
        <w:t>Glycine max</w:t>
      </w:r>
      <w:r w:rsidRPr="00381152">
        <w:t xml:space="preserve"> (L.) Merr. and </w:t>
      </w:r>
      <w:r w:rsidRPr="00381152">
        <w:rPr>
          <w:i/>
        </w:rPr>
        <w:t>Glycine soja</w:t>
      </w:r>
      <w:r w:rsidRPr="00381152">
        <w:t xml:space="preserve"> Seib. and Zucc commonly referred to as cultivated and wild soybeans respectively (Hymowitz, 2004). </w:t>
      </w:r>
    </w:p>
    <w:p w:rsidR="00750374" w:rsidRPr="00381152" w:rsidRDefault="00750374" w:rsidP="00750374">
      <w:pPr>
        <w:spacing w:line="480" w:lineRule="auto"/>
        <w:ind w:firstLine="720"/>
        <w:contextualSpacing/>
      </w:pPr>
      <w:r w:rsidRPr="00381152">
        <w:t xml:space="preserve">Currently, the world’s largest producers of soybean are the United States of America (U.S.), Brazil, Argentina, China and India </w:t>
      </w:r>
      <w:r w:rsidRPr="00381152">
        <w:rPr>
          <w:noProof/>
        </w:rPr>
        <w:t>(Wilcox, 2004).</w:t>
      </w:r>
      <w:hyperlink w:history="1"/>
      <w:r w:rsidRPr="00381152">
        <w:t xml:space="preserve"> The U.S. soybean crop in 2010 was valued at $38.9 billion dollars</w:t>
      </w:r>
      <w:r w:rsidR="001038EB">
        <w:t>,</w:t>
      </w:r>
      <w:r w:rsidRPr="00381152">
        <w:t xml:space="preserve"> up $7.1 billion from the previous year. In that same year, 69% of the world’s vegetable protein consumption was soybean meal (SBM) while 29% of vegetable oil consumption was soybean oil </w:t>
      </w:r>
      <w:r w:rsidRPr="00381152">
        <w:rPr>
          <w:noProof/>
        </w:rPr>
        <w:t>(American Soybean Association, 2011).</w:t>
      </w:r>
      <w:r w:rsidRPr="00381152">
        <w:t xml:space="preserve"> The adaptability of soybean to many environments and </w:t>
      </w:r>
      <w:r w:rsidR="001038EB">
        <w:t xml:space="preserve">the </w:t>
      </w:r>
      <w:r w:rsidRPr="00381152">
        <w:t xml:space="preserve">intensive soybean breeding efforts have made it an important </w:t>
      </w:r>
      <w:r w:rsidR="001038EB">
        <w:t>component</w:t>
      </w:r>
      <w:r w:rsidR="001038EB" w:rsidRPr="00381152">
        <w:t xml:space="preserve"> </w:t>
      </w:r>
      <w:r w:rsidRPr="00381152">
        <w:t xml:space="preserve">of human nourishment, </w:t>
      </w:r>
      <w:r w:rsidR="001038EB">
        <w:t xml:space="preserve">animal </w:t>
      </w:r>
      <w:r w:rsidRPr="00381152">
        <w:t>feedstock</w:t>
      </w:r>
      <w:r w:rsidR="003B688E">
        <w:t xml:space="preserve"> </w:t>
      </w:r>
      <w:r w:rsidR="00782A40">
        <w:t>,</w:t>
      </w:r>
      <w:r w:rsidRPr="00381152">
        <w:t>and</w:t>
      </w:r>
      <w:r w:rsidR="00782A40">
        <w:t xml:space="preserve"> is used</w:t>
      </w:r>
      <w:r w:rsidR="007639DD">
        <w:t xml:space="preserve"> </w:t>
      </w:r>
      <w:r w:rsidRPr="00381152">
        <w:t xml:space="preserve">in many industrial processes and products. </w:t>
      </w:r>
    </w:p>
    <w:p w:rsidR="00750374" w:rsidRPr="00381152" w:rsidRDefault="00750374" w:rsidP="00750374">
      <w:pPr>
        <w:spacing w:line="480" w:lineRule="auto"/>
        <w:ind w:firstLine="720"/>
      </w:pPr>
      <w:r w:rsidRPr="00381152">
        <w:rPr>
          <w:szCs w:val="18"/>
        </w:rPr>
        <w:t>Soybean seed contains about 40% protein and 20% oil, both of which are important commercially. In addition, soybeans also contain phytochemicals (e.g., phytoestrogens)</w:t>
      </w:r>
      <w:r w:rsidR="003B688E">
        <w:rPr>
          <w:szCs w:val="18"/>
        </w:rPr>
        <w:t>,</w:t>
      </w:r>
      <w:r w:rsidRPr="00381152">
        <w:rPr>
          <w:szCs w:val="18"/>
        </w:rPr>
        <w:t xml:space="preserve"> which have received much attention due to claims of numerous health benefits </w:t>
      </w:r>
      <w:r w:rsidRPr="00381152">
        <w:rPr>
          <w:noProof/>
          <w:szCs w:val="18"/>
        </w:rPr>
        <w:t>(Liu, 1997).</w:t>
      </w:r>
      <w:r w:rsidRPr="00381152">
        <w:rPr>
          <w:szCs w:val="18"/>
        </w:rPr>
        <w:t xml:space="preserve"> </w:t>
      </w:r>
      <w:r w:rsidR="00F85C8C" w:rsidRPr="00381152">
        <w:t xml:space="preserve">Soybean components are used in the production </w:t>
      </w:r>
      <w:r w:rsidR="00F85C8C">
        <w:t xml:space="preserve">of </w:t>
      </w:r>
      <w:r w:rsidR="00F85C8C" w:rsidRPr="00381152">
        <w:t xml:space="preserve">food and for industrial applications. </w:t>
      </w:r>
      <w:r w:rsidRPr="00381152">
        <w:rPr>
          <w:szCs w:val="18"/>
        </w:rPr>
        <w:t xml:space="preserve">Traditional soybean foods originated in Asia where the crop was first domesticated and cultivated. </w:t>
      </w:r>
      <w:r w:rsidRPr="00381152">
        <w:t xml:space="preserve">Asian soy foods can be divided into two groups, non-fermented and fermented. Non- fermented foods include </w:t>
      </w:r>
      <w:r w:rsidRPr="00381152">
        <w:rPr>
          <w:i/>
        </w:rPr>
        <w:t xml:space="preserve">tofu, </w:t>
      </w:r>
      <w:r w:rsidRPr="00381152">
        <w:t>soymilk</w:t>
      </w:r>
      <w:r w:rsidRPr="00381152">
        <w:rPr>
          <w:i/>
        </w:rPr>
        <w:t xml:space="preserve">, yuba, </w:t>
      </w:r>
      <w:r w:rsidRPr="00381152">
        <w:t xml:space="preserve">sprouts, </w:t>
      </w:r>
      <w:r w:rsidRPr="00381152">
        <w:rPr>
          <w:i/>
        </w:rPr>
        <w:t xml:space="preserve">kinako </w:t>
      </w:r>
      <w:r w:rsidRPr="00381152">
        <w:t>(dry, roasted, and dehulled flour</w:t>
      </w:r>
      <w:r w:rsidRPr="00381152">
        <w:rPr>
          <w:i/>
        </w:rPr>
        <w:t>)</w:t>
      </w:r>
      <w:r w:rsidRPr="00381152">
        <w:t xml:space="preserve"> and </w:t>
      </w:r>
      <w:r w:rsidRPr="00381152">
        <w:rPr>
          <w:i/>
        </w:rPr>
        <w:t>edamame</w:t>
      </w:r>
      <w:r w:rsidRPr="00381152">
        <w:t xml:space="preserve"> (green immature soybeans).</w:t>
      </w:r>
      <w:r w:rsidRPr="00381152">
        <w:rPr>
          <w:i/>
        </w:rPr>
        <w:t xml:space="preserve"> </w:t>
      </w:r>
      <w:r w:rsidRPr="00381152">
        <w:t xml:space="preserve">Fermented soy foods include </w:t>
      </w:r>
      <w:r w:rsidRPr="00381152">
        <w:rPr>
          <w:i/>
        </w:rPr>
        <w:t>miso, tempeh, natto</w:t>
      </w:r>
      <w:r w:rsidRPr="00381152">
        <w:t xml:space="preserve"> and soy sauce </w:t>
      </w:r>
      <w:r w:rsidRPr="00381152">
        <w:rPr>
          <w:noProof/>
        </w:rPr>
        <w:t>(Hymowitz and Newell, 1981).</w:t>
      </w:r>
      <w:r w:rsidRPr="00381152">
        <w:t xml:space="preserve"> Historically</w:t>
      </w:r>
      <w:r w:rsidR="003B688E">
        <w:t>,</w:t>
      </w:r>
      <w:r w:rsidRPr="00381152">
        <w:t xml:space="preserve"> soybean </w:t>
      </w:r>
      <w:r w:rsidR="003B688E">
        <w:t xml:space="preserve">has been </w:t>
      </w:r>
      <w:r w:rsidRPr="00381152">
        <w:t xml:space="preserve">a staple in </w:t>
      </w:r>
      <w:r w:rsidR="003B688E">
        <w:t xml:space="preserve">the </w:t>
      </w:r>
      <w:r w:rsidRPr="00381152">
        <w:t xml:space="preserve">Asian diet, but </w:t>
      </w:r>
      <w:r w:rsidR="003B688E">
        <w:t>it</w:t>
      </w:r>
      <w:r w:rsidRPr="00381152">
        <w:t xml:space="preserve"> </w:t>
      </w:r>
      <w:r w:rsidRPr="00381152">
        <w:lastRenderedPageBreak/>
        <w:t>ha</w:t>
      </w:r>
      <w:r w:rsidR="003B688E">
        <w:t>s</w:t>
      </w:r>
      <w:r w:rsidRPr="00381152">
        <w:t xml:space="preserve"> been adopted into Western cuisine because of the nutritive value and </w:t>
      </w:r>
      <w:r w:rsidR="003B688E">
        <w:t>the</w:t>
      </w:r>
      <w:r w:rsidRPr="00381152">
        <w:t xml:space="preserve"> health benefits </w:t>
      </w:r>
      <w:r w:rsidRPr="00381152">
        <w:rPr>
          <w:noProof/>
        </w:rPr>
        <w:t>(Liu, 1997).</w:t>
      </w:r>
      <w:r w:rsidRPr="00381152">
        <w:t xml:space="preserve"> Soybean processing results in the production of soybean meal (SBM) and oil. Soybean meal is primarily used as animal feed</w:t>
      </w:r>
      <w:r w:rsidR="003B688E">
        <w:t>,</w:t>
      </w:r>
      <w:r w:rsidRPr="00381152">
        <w:t xml:space="preserve"> but soy protein is also processed into protein iso</w:t>
      </w:r>
      <w:r w:rsidR="007B7855">
        <w:t>late</w:t>
      </w:r>
      <w:r w:rsidRPr="00381152">
        <w:t xml:space="preserve">s, bakery mixes, baby foods, meat analogs and extenders, protein beverages, pastas, etc. </w:t>
      </w:r>
      <w:r w:rsidRPr="00381152">
        <w:rPr>
          <w:noProof/>
        </w:rPr>
        <w:t>(Lusas, 2004).</w:t>
      </w:r>
      <w:r w:rsidRPr="00381152">
        <w:t xml:space="preserve"> Soybean oil can be processed into margarine, soy vegetable oil, mayonnaise, biodiesel, lubricants, paints, inks and many more edible or industrial oil products.</w:t>
      </w:r>
    </w:p>
    <w:p w:rsidR="00750374" w:rsidRPr="00381152" w:rsidRDefault="00750374" w:rsidP="00750374">
      <w:pPr>
        <w:spacing w:line="480" w:lineRule="auto"/>
        <w:ind w:firstLine="720"/>
        <w:contextualSpacing/>
      </w:pPr>
      <w:r w:rsidRPr="00381152">
        <w:t xml:space="preserve">Seeds may be classified as commodity beans and </w:t>
      </w:r>
      <w:r w:rsidR="003B688E">
        <w:t xml:space="preserve">as </w:t>
      </w:r>
      <w:r w:rsidRPr="00381152">
        <w:t>food grade beans</w:t>
      </w:r>
      <w:r w:rsidR="003B688E">
        <w:t xml:space="preserve">, </w:t>
      </w:r>
      <w:r w:rsidRPr="00381152">
        <w:t>which differ in characteristics based on the desired end product. Food grade beans</w:t>
      </w:r>
      <w:r w:rsidR="003B688E">
        <w:t>,</w:t>
      </w:r>
      <w:r w:rsidRPr="00381152">
        <w:t xml:space="preserve"> which also include the green vegetable type </w:t>
      </w:r>
      <w:r w:rsidRPr="00381152">
        <w:rPr>
          <w:i/>
        </w:rPr>
        <w:t>edamame</w:t>
      </w:r>
      <w:r w:rsidR="003B688E">
        <w:rPr>
          <w:i/>
        </w:rPr>
        <w:t>,</w:t>
      </w:r>
      <w:r w:rsidRPr="00381152">
        <w:t xml:space="preserve"> are grown for direct human consumption or for processing into edible products. In general, food grade soybeans have a lighter seed coat, clear hilum, </w:t>
      </w:r>
      <w:r w:rsidR="00DA3748">
        <w:t>high-protein</w:t>
      </w:r>
      <w:r w:rsidRPr="00381152">
        <w:t xml:space="preserve"> and low oil content </w:t>
      </w:r>
      <w:r w:rsidRPr="00381152">
        <w:rPr>
          <w:noProof/>
        </w:rPr>
        <w:t>(Liu, 1997).</w:t>
      </w:r>
      <w:r w:rsidRPr="00381152">
        <w:t xml:space="preserve"> There are </w:t>
      </w:r>
      <w:r w:rsidR="003B688E">
        <w:t>also</w:t>
      </w:r>
      <w:r w:rsidRPr="00381152">
        <w:t xml:space="preserve"> some other specifications for taste, sucrose content, palatability etc. For example</w:t>
      </w:r>
      <w:r>
        <w:t>,</w:t>
      </w:r>
      <w:r w:rsidRPr="00381152">
        <w:t xml:space="preserve"> higher sucrose content in </w:t>
      </w:r>
      <w:r w:rsidRPr="00381152">
        <w:rPr>
          <w:i/>
        </w:rPr>
        <w:t>edamame</w:t>
      </w:r>
      <w:r w:rsidRPr="00381152">
        <w:t xml:space="preserve"> soybean would make </w:t>
      </w:r>
      <w:r w:rsidR="003B688E">
        <w:t>it</w:t>
      </w:r>
      <w:r w:rsidR="003B688E" w:rsidRPr="00381152">
        <w:t xml:space="preserve"> </w:t>
      </w:r>
      <w:r w:rsidRPr="00381152">
        <w:t>more palatable than a cultivar</w:t>
      </w:r>
      <w:r w:rsidR="003B688E">
        <w:t xml:space="preserve"> with more starch</w:t>
      </w:r>
      <w:r w:rsidRPr="00381152">
        <w:t>.</w:t>
      </w:r>
    </w:p>
    <w:p w:rsidR="00750374" w:rsidRPr="00381152" w:rsidRDefault="00750374" w:rsidP="00750374">
      <w:pPr>
        <w:spacing w:line="480" w:lineRule="auto"/>
        <w:ind w:firstLine="720"/>
        <w:contextualSpacing/>
      </w:pPr>
      <w:r w:rsidRPr="00381152">
        <w:t xml:space="preserve">Commodity beans are processed into SBM and oil is produced as a byproduct of the pressing process. Soybean meal is an important source of animal protein. Poultry and swine industries rely heavily on SBM as a source of protein for confined animal feeding operations (CAFOs). The use of SBM to provide an affordable source of protein in CAFOs has also brought to attention the limitations of SBM because of its phytate content as well as </w:t>
      </w:r>
      <w:r w:rsidR="003B688E">
        <w:t xml:space="preserve">its </w:t>
      </w:r>
      <w:r w:rsidRPr="00381152">
        <w:t xml:space="preserve">low amounts of the amino acids methionine (MET) and cysteine (CYS) </w:t>
      </w:r>
      <w:r w:rsidRPr="00381152">
        <w:rPr>
          <w:noProof/>
        </w:rPr>
        <w:t>(Almquist et al., 1942; Krober, 1956; Raboy et al., 1984).</w:t>
      </w:r>
      <w:r w:rsidRPr="00381152">
        <w:t xml:space="preserve"> Methionine is an essential amino acid that must be provided in the diet while CYS is not. However, because CYS can be synthesized from MET, low CYS content further reduces the amount of M</w:t>
      </w:r>
      <w:r w:rsidR="003B688E">
        <w:t>ET</w:t>
      </w:r>
      <w:r w:rsidRPr="00381152">
        <w:t xml:space="preserve"> that can be provided by SBM </w:t>
      </w:r>
      <w:r w:rsidRPr="00381152">
        <w:rPr>
          <w:noProof/>
        </w:rPr>
        <w:t>(Clarke and Wiseman, 2000)</w:t>
      </w:r>
      <w:r w:rsidR="00EE3ADE">
        <w:rPr>
          <w:noProof/>
        </w:rPr>
        <w:t>.</w:t>
      </w:r>
      <w:r w:rsidRPr="00381152">
        <w:t xml:space="preserve"> </w:t>
      </w:r>
      <w:r>
        <w:rPr>
          <w:noProof/>
        </w:rPr>
        <w:t xml:space="preserve">Panthee </w:t>
      </w:r>
      <w:r>
        <w:rPr>
          <w:noProof/>
        </w:rPr>
        <w:lastRenderedPageBreak/>
        <w:t>et al.</w:t>
      </w:r>
      <w:r w:rsidRPr="00381152">
        <w:rPr>
          <w:noProof/>
        </w:rPr>
        <w:t xml:space="preserve"> (</w:t>
      </w:r>
      <w:r>
        <w:rPr>
          <w:noProof/>
        </w:rPr>
        <w:t>2006a; 2006b)</w:t>
      </w:r>
      <w:r w:rsidRPr="00381152">
        <w:t xml:space="preserve"> identified genomic regions associated with MET and CYS in soybean seeds which could be helpful in improving protein quality. </w:t>
      </w:r>
    </w:p>
    <w:p w:rsidR="003B688E" w:rsidRDefault="00750374" w:rsidP="00750374">
      <w:pPr>
        <w:spacing w:line="480" w:lineRule="auto"/>
        <w:ind w:firstLine="720"/>
      </w:pPr>
      <w:r w:rsidRPr="00381152">
        <w:t xml:space="preserve"> Monogastric animals such as fowl and swine are not able to digest the compound phytate</w:t>
      </w:r>
      <w:r w:rsidR="003B688E">
        <w:t>,</w:t>
      </w:r>
      <w:r w:rsidRPr="00381152">
        <w:t xml:space="preserve"> which is the secreted in the animal waste </w:t>
      </w:r>
      <w:r w:rsidRPr="00381152">
        <w:rPr>
          <w:noProof/>
        </w:rPr>
        <w:t>(Pallauf and Rimbach, 1997).</w:t>
      </w:r>
      <w:r w:rsidRPr="00381152">
        <w:t xml:space="preserve"> Large accumulations of phytate can have undesirable environmental repercussions when excessive phosphorus loads pollute water bodies and result i</w:t>
      </w:r>
      <w:r>
        <w:t xml:space="preserve">n the destruction of wildlife. </w:t>
      </w:r>
      <w:r>
        <w:rPr>
          <w:noProof/>
        </w:rPr>
        <w:t>Hill et al.</w:t>
      </w:r>
      <w:r w:rsidRPr="00381152">
        <w:rPr>
          <w:noProof/>
        </w:rPr>
        <w:t xml:space="preserve"> </w:t>
      </w:r>
      <w:r>
        <w:rPr>
          <w:noProof/>
        </w:rPr>
        <w:t>(2009)</w:t>
      </w:r>
      <w:r w:rsidRPr="00381152">
        <w:t xml:space="preserve"> found that feeding swine a diet of low phytate corn and low phytate soybeans resulted in a reduction of water soluble phosphorus excreted by swine </w:t>
      </w:r>
      <w:r w:rsidR="003B688E">
        <w:t xml:space="preserve">as </w:t>
      </w:r>
      <w:r w:rsidRPr="00381152">
        <w:t xml:space="preserve">compared to animals fed a normal corn or normal soybean diet. In addition, they found that animals fed low or high phytate diet supplemented with phytase also had reduced water soluble phosphorus in excrement. </w:t>
      </w:r>
    </w:p>
    <w:p w:rsidR="003B688E" w:rsidRDefault="00750374" w:rsidP="003B688E">
      <w:pPr>
        <w:spacing w:line="480" w:lineRule="auto"/>
      </w:pPr>
      <w:r w:rsidRPr="00381152">
        <w:t xml:space="preserve">Plant breeding efforts to improve SBM by reducing the amount of phytate have succeeded in identifying genomic regions that control phytate content </w:t>
      </w:r>
      <w:r w:rsidRPr="00381152">
        <w:rPr>
          <w:noProof/>
        </w:rPr>
        <w:t>(Scaboo et al., 2009; Walker et al., 2006).</w:t>
      </w:r>
      <w:r w:rsidRPr="00381152">
        <w:t xml:space="preserve"> These tools will be useful in genotypic selection of low phytate lines. </w:t>
      </w:r>
    </w:p>
    <w:p w:rsidR="00750374" w:rsidRPr="00381152" w:rsidRDefault="00750374" w:rsidP="003B688E">
      <w:pPr>
        <w:spacing w:line="480" w:lineRule="auto"/>
        <w:ind w:firstLine="720"/>
      </w:pPr>
      <w:r w:rsidRPr="00381152">
        <w:t xml:space="preserve">Soybean oil primarily contains the following fatty acids: palmitic acid (16:0), stearic acid (18:0), oleic acid (18:1), linoleic acid (18:2), and linolenic acid (18:3) </w:t>
      </w:r>
      <w:r w:rsidRPr="00381152">
        <w:rPr>
          <w:noProof/>
        </w:rPr>
        <w:t>(Wilson, 2004).</w:t>
      </w:r>
      <w:r w:rsidRPr="00381152">
        <w:t xml:space="preserve"> Linolenic acid in soybean oil reduces its shelf life, causing the oil to become rancid</w:t>
      </w:r>
      <w:r w:rsidR="00EE3ADE">
        <w:t xml:space="preserve">. </w:t>
      </w:r>
      <w:r w:rsidRPr="00381152">
        <w:t>The common solution to lengthen shelf life is to partially hydrogenate the oil to reduce the linolenic acid content</w:t>
      </w:r>
      <w:r w:rsidR="00EE3ADE">
        <w:t>.</w:t>
      </w:r>
      <w:r w:rsidRPr="00381152">
        <w:t xml:space="preserve"> Hydrogenation of soybean oil results in the formation of trans-fatty acids which are coronary disease risk factors. Through plant breeding, low linolenic acid soybean cultivars have been developed to counter this problem. Plant breeders have been successful in releasing cultivars with less than 1% linolenic acid to eliminate the need for hydrogenation and produce healthier oils that have a long</w:t>
      </w:r>
      <w:r w:rsidR="003B688E">
        <w:t>er</w:t>
      </w:r>
      <w:r w:rsidRPr="00381152">
        <w:t xml:space="preserve"> shelf life </w:t>
      </w:r>
      <w:r w:rsidRPr="00381152">
        <w:rPr>
          <w:noProof/>
        </w:rPr>
        <w:t>(Clemente and Cahoon, 2009; Cober et al., 2010; Pantalone et al., 2004).</w:t>
      </w:r>
      <w:r w:rsidRPr="00381152">
        <w:t xml:space="preserve"> </w:t>
      </w:r>
    </w:p>
    <w:p w:rsidR="00750374" w:rsidRPr="00381152" w:rsidRDefault="00750374" w:rsidP="00750374">
      <w:pPr>
        <w:spacing w:line="480" w:lineRule="auto"/>
        <w:ind w:firstLine="720"/>
      </w:pPr>
      <w:r w:rsidRPr="00381152">
        <w:lastRenderedPageBreak/>
        <w:t>Another important application of soybean oil is biodiesel</w:t>
      </w:r>
      <w:r w:rsidR="00A01DF0">
        <w:t>,</w:t>
      </w:r>
      <w:r w:rsidRPr="00381152">
        <w:t xml:space="preserve"> which is a good alternative to fossil fuel and is now available in many fueling stations. </w:t>
      </w:r>
      <w:r>
        <w:rPr>
          <w:noProof/>
        </w:rPr>
        <w:t>Pradhan et al.(2009)</w:t>
      </w:r>
      <w:r w:rsidRPr="00381152">
        <w:t xml:space="preserve"> conducted a life-cycle assessment (LCA) to quantify and compare the environmental and energy flows associated with biodiesel and petroleum-based diesel</w:t>
      </w:r>
      <w:r w:rsidR="00EE3ADE">
        <w:t>.</w:t>
      </w:r>
      <w:r w:rsidR="00F85C8C">
        <w:t xml:space="preserve"> </w:t>
      </w:r>
      <w:r w:rsidR="007639DD">
        <w:t xml:space="preserve">The LCA assesses </w:t>
      </w:r>
      <w:r w:rsidR="007639DD" w:rsidRPr="00381152">
        <w:t xml:space="preserve">the energy yield of biodiesel or petroleum based diesel per unit of fossil energy consumed. </w:t>
      </w:r>
      <w:r w:rsidRPr="00381152">
        <w:t>They used a fossil energy ration (FER), defined as the ratio of energy output of the final biofuel product to the fossil energy used to produce it</w:t>
      </w:r>
      <w:r w:rsidR="007639DD">
        <w:t>.</w:t>
      </w:r>
      <w:r w:rsidRPr="00381152">
        <w:t xml:space="preserve"> They performed a life-cycle inventory (LCI) which consisted of: </w:t>
      </w:r>
      <w:r w:rsidR="000A3144">
        <w:t>f</w:t>
      </w:r>
      <w:r w:rsidRPr="00381152">
        <w:t xml:space="preserve">eedstock production and transportation, soybean processing with biodiesel conversion, and product distribution. </w:t>
      </w:r>
      <w:r>
        <w:rPr>
          <w:noProof/>
        </w:rPr>
        <w:t xml:space="preserve">Pradhan et al. (2009) </w:t>
      </w:r>
      <w:r w:rsidRPr="00381152">
        <w:t>found that the</w:t>
      </w:r>
      <w:r w:rsidR="007639DD">
        <w:t xml:space="preserve"> </w:t>
      </w:r>
      <w:r w:rsidRPr="00381152">
        <w:t xml:space="preserve">FER </w:t>
      </w:r>
      <w:r w:rsidR="00A01DF0">
        <w:t xml:space="preserve">improved </w:t>
      </w:r>
      <w:r w:rsidRPr="00381152">
        <w:t>from the previously reported 3.2 to 4.56. The improvement was attributed to improv</w:t>
      </w:r>
      <w:r w:rsidR="00A01DF0">
        <w:t xml:space="preserve">ed </w:t>
      </w:r>
      <w:r w:rsidRPr="00381152">
        <w:t>cultural practices such as no-till farming, improvement of factories and plants</w:t>
      </w:r>
      <w:r w:rsidR="00A01DF0">
        <w:t>,</w:t>
      </w:r>
      <w:r w:rsidRPr="00381152">
        <w:t xml:space="preserve"> </w:t>
      </w:r>
      <w:r w:rsidR="00A01DF0">
        <w:t>and</w:t>
      </w:r>
      <w:r w:rsidRPr="00381152">
        <w:t xml:space="preserve"> an increase in soybean yield over time. Their study shows that the production of soybeans for biodiesel production is a sustainable means of reducing dependence on fossil fuels for energy. Soybean breeders have been able to produce cultivars which produce soybean oil whose profile is suitable for the production</w:t>
      </w:r>
      <w:r w:rsidR="00782A40">
        <w:t xml:space="preserve"> of</w:t>
      </w:r>
      <w:r w:rsidRPr="00381152">
        <w:t xml:space="preserve"> biodiesel.</w:t>
      </w:r>
    </w:p>
    <w:p w:rsidR="00750374" w:rsidRPr="00381152" w:rsidRDefault="00750374" w:rsidP="00750374">
      <w:pPr>
        <w:spacing w:line="480" w:lineRule="auto"/>
        <w:ind w:firstLine="720"/>
      </w:pPr>
      <w:r w:rsidRPr="00381152">
        <w:t xml:space="preserve"> </w:t>
      </w:r>
      <w:r>
        <w:rPr>
          <w:noProof/>
        </w:rPr>
        <w:t xml:space="preserve">Fallen et al. (2011) </w:t>
      </w:r>
      <w:r w:rsidRPr="00381152">
        <w:t xml:space="preserve">evaluated the fuel properties of recombinant inbred lines (RILs) from a cross of </w:t>
      </w:r>
      <w:r w:rsidR="007B7855">
        <w:t>early</w:t>
      </w:r>
      <w:r w:rsidRPr="00381152">
        <w:t xml:space="preserve"> generation Roundup Ready™ lines and a high oleic acid line (540 g kg </w:t>
      </w:r>
      <w:r w:rsidRPr="00381152">
        <w:rPr>
          <w:vertAlign w:val="superscript"/>
        </w:rPr>
        <w:t>-1</w:t>
      </w:r>
      <w:r w:rsidRPr="00381152">
        <w:t xml:space="preserve">). Oleic acid and palmitic acid are monosaturated fatty acids known to increase the oxidative stability and cold flow properties of biodiesel. Oil extracted from the highest oleic acid content </w:t>
      </w:r>
      <w:r w:rsidR="00B758A8">
        <w:t>line</w:t>
      </w:r>
      <w:r w:rsidRPr="00381152">
        <w:t>, TN07-93RR, and</w:t>
      </w:r>
      <w:r w:rsidR="00A01DF0">
        <w:t xml:space="preserve"> </w:t>
      </w:r>
      <w:r>
        <w:t>a commercial cultivar, AG3906,</w:t>
      </w:r>
      <w:r w:rsidRPr="00381152">
        <w:t xml:space="preserve"> was converted into biodiesel and </w:t>
      </w:r>
      <w:r w:rsidR="00E0159B">
        <w:t>test</w:t>
      </w:r>
      <w:r w:rsidR="00A01DF0">
        <w:t>ed</w:t>
      </w:r>
      <w:r w:rsidRPr="00381152">
        <w:t xml:space="preserve"> against the American biodiesel standard (ASTM D6751) and the European Biodiesel Standard (EN 14214). </w:t>
      </w:r>
      <w:r w:rsidR="00A01DF0">
        <w:t>TN07-93RR</w:t>
      </w:r>
      <w:r w:rsidR="007639DD">
        <w:t>,</w:t>
      </w:r>
      <w:r w:rsidRPr="00381152">
        <w:t xml:space="preserve"> and was acceptable for both biodiesel standards</w:t>
      </w:r>
      <w:r w:rsidR="00574153">
        <w:t>,</w:t>
      </w:r>
      <w:r w:rsidRPr="00381152">
        <w:t xml:space="preserve"> while the commercial cultivar AG3906 was not acceptable for the European standard. This study is an example of successful soybean breeding efforts to produce cultivars that meet </w:t>
      </w:r>
      <w:r w:rsidR="00B758A8">
        <w:t xml:space="preserve">industry and </w:t>
      </w:r>
      <w:r w:rsidRPr="00381152">
        <w:t xml:space="preserve">consumer needs. </w:t>
      </w:r>
    </w:p>
    <w:p w:rsidR="00750374" w:rsidRPr="00381152" w:rsidRDefault="00750374" w:rsidP="00750374">
      <w:pPr>
        <w:spacing w:line="480" w:lineRule="auto"/>
        <w:ind w:firstLine="720"/>
      </w:pPr>
      <w:r w:rsidRPr="00381152">
        <w:lastRenderedPageBreak/>
        <w:t>To meet the demands of the market, producers, plant breeders, agronomists and other professionals in the industry are charged with finding new ways to increase soybean production. There are many cultural methods that can be employed</w:t>
      </w:r>
      <w:r w:rsidR="00574153">
        <w:t xml:space="preserve"> </w:t>
      </w:r>
      <w:r w:rsidR="00A01DF0">
        <w:t xml:space="preserve">to </w:t>
      </w:r>
      <w:r w:rsidRPr="00381152">
        <w:t>increas</w:t>
      </w:r>
      <w:r w:rsidR="00A01DF0">
        <w:t>e</w:t>
      </w:r>
      <w:r w:rsidRPr="00381152">
        <w:t xml:space="preserve"> yield</w:t>
      </w:r>
      <w:r w:rsidR="00A01DF0">
        <w:t>. These methods include</w:t>
      </w:r>
      <w:r w:rsidRPr="00381152">
        <w:t xml:space="preserve"> chemical weed and disease</w:t>
      </w:r>
      <w:r w:rsidR="00A01DF0">
        <w:t xml:space="preserve"> </w:t>
      </w:r>
      <w:r w:rsidRPr="00381152">
        <w:t>control, manipulating seeding rates at planting</w:t>
      </w:r>
      <w:r w:rsidR="00574153">
        <w:t>,</w:t>
      </w:r>
      <w:r w:rsidRPr="00381152">
        <w:t xml:space="preserve"> reducing abiotic stress</w:t>
      </w:r>
      <w:r w:rsidR="00F85C8C">
        <w:t>,</w:t>
      </w:r>
      <w:r w:rsidR="00F85C8C" w:rsidRPr="00381152">
        <w:t xml:space="preserve"> and</w:t>
      </w:r>
      <w:r w:rsidR="00A01DF0">
        <w:t xml:space="preserve"> </w:t>
      </w:r>
      <w:r w:rsidRPr="00381152">
        <w:t xml:space="preserve">growing adapted </w:t>
      </w:r>
      <w:r w:rsidR="00EE3ADE">
        <w:t>high-</w:t>
      </w:r>
      <w:r w:rsidRPr="00381152">
        <w:t xml:space="preserve">yielding cultivars. Plant breeders have been successful in increasing soybean yield while simultaneously improving resistance to </w:t>
      </w:r>
      <w:r w:rsidR="00A01DF0">
        <w:t>a</w:t>
      </w:r>
      <w:r w:rsidRPr="00381152">
        <w:t xml:space="preserve">biotic and biotic and </w:t>
      </w:r>
      <w:r w:rsidR="00574153">
        <w:t>a</w:t>
      </w:r>
      <w:r w:rsidRPr="00381152">
        <w:t xml:space="preserve">biotic stress factors </w:t>
      </w:r>
      <w:r w:rsidRPr="00381152">
        <w:rPr>
          <w:noProof/>
        </w:rPr>
        <w:t>(Morrison et al., 2000; Specht et al., 1999).</w:t>
      </w:r>
    </w:p>
    <w:p w:rsidR="00750374" w:rsidRPr="00381152" w:rsidRDefault="00750374" w:rsidP="007958E3">
      <w:pPr>
        <w:pStyle w:val="CNHEAD12"/>
        <w:spacing w:after="120" w:line="240" w:lineRule="auto"/>
      </w:pPr>
      <w:bookmarkStart w:id="27" w:name="_Toc196100581"/>
      <w:bookmarkStart w:id="28" w:name="_Toc198449703"/>
      <w:bookmarkStart w:id="29" w:name="_Toc300644781"/>
      <w:r w:rsidRPr="00381152">
        <w:t>Literature Review</w:t>
      </w:r>
      <w:bookmarkEnd w:id="27"/>
      <w:bookmarkEnd w:id="28"/>
      <w:bookmarkEnd w:id="29"/>
    </w:p>
    <w:p w:rsidR="00750374" w:rsidRPr="00381152" w:rsidRDefault="00750374" w:rsidP="007958E3">
      <w:pPr>
        <w:spacing w:after="120" w:line="480" w:lineRule="auto"/>
        <w:ind w:firstLine="720"/>
      </w:pPr>
      <w:r w:rsidRPr="00381152">
        <w:t xml:space="preserve">The main goal of soybean breeding is to increase yield while improving other characteristics such as protein and oil content. </w:t>
      </w:r>
      <w:r w:rsidRPr="00381152">
        <w:rPr>
          <w:szCs w:val="18"/>
        </w:rPr>
        <w:t>Conventional breeding methods rely on phenotypic data to make selections for the development of superior genotypes</w:t>
      </w:r>
      <w:r w:rsidR="00EE3ADE">
        <w:rPr>
          <w:szCs w:val="18"/>
        </w:rPr>
        <w:t xml:space="preserve">. </w:t>
      </w:r>
      <w:r w:rsidRPr="00381152">
        <w:rPr>
          <w:szCs w:val="18"/>
        </w:rPr>
        <w:t xml:space="preserve">Such methods have been used for a long time and have been successful in the improvement of many traits such as yield, protein, oil, seed size, biotic and abiotic stress tolerance </w:t>
      </w:r>
      <w:r w:rsidRPr="00381152">
        <w:rPr>
          <w:noProof/>
          <w:szCs w:val="18"/>
        </w:rPr>
        <w:t>(Pathan and Sleper, 2008).</w:t>
      </w:r>
      <w:r>
        <w:rPr>
          <w:szCs w:val="18"/>
        </w:rPr>
        <w:t xml:space="preserve"> </w:t>
      </w:r>
      <w:r w:rsidR="00EE3ADE">
        <w:rPr>
          <w:szCs w:val="18"/>
        </w:rPr>
        <w:t>High-</w:t>
      </w:r>
      <w:r w:rsidRPr="00381152">
        <w:rPr>
          <w:szCs w:val="18"/>
        </w:rPr>
        <w:t xml:space="preserve">yielding cultivars can produce more soybeans per hectare and therefore earn the producer more income with fewer resources. In 2010, U.S. farmers produced 90.6 million metric tons (MMT) of soybeans and received on average $430 per metric ton </w:t>
      </w:r>
      <w:r w:rsidRPr="00381152">
        <w:rPr>
          <w:noProof/>
          <w:szCs w:val="18"/>
        </w:rPr>
        <w:t>(American Soybean Association, 2011).</w:t>
      </w:r>
      <w:r w:rsidR="00574153">
        <w:rPr>
          <w:noProof/>
          <w:szCs w:val="18"/>
        </w:rPr>
        <w:t xml:space="preserve">  </w:t>
      </w:r>
      <w:r w:rsidRPr="00381152">
        <w:rPr>
          <w:szCs w:val="18"/>
        </w:rPr>
        <w:t>Cl</w:t>
      </w:r>
      <w:r w:rsidR="007B7855">
        <w:rPr>
          <w:szCs w:val="18"/>
        </w:rPr>
        <w:t>early</w:t>
      </w:r>
      <w:r w:rsidRPr="00381152">
        <w:rPr>
          <w:szCs w:val="18"/>
        </w:rPr>
        <w:t xml:space="preserve">, soybeans are an important crop in the USA economy and this makes yield a very important trait. </w:t>
      </w:r>
    </w:p>
    <w:p w:rsidR="007639DD" w:rsidRDefault="00750374" w:rsidP="00750374">
      <w:pPr>
        <w:spacing w:line="480" w:lineRule="auto"/>
        <w:ind w:firstLine="720"/>
        <w:rPr>
          <w:szCs w:val="18"/>
        </w:rPr>
      </w:pPr>
      <w:r w:rsidRPr="00381152">
        <w:rPr>
          <w:szCs w:val="18"/>
        </w:rPr>
        <w:t>Several studies have been conducted to determine the amount of yield increase that has occurred over the years due to plant breeding efforts. Yield trends in the USA and in other countries have been examined together with the effects of breeding efforts on other traits.</w:t>
      </w:r>
    </w:p>
    <w:p w:rsidR="00750374" w:rsidRPr="00381152" w:rsidRDefault="00750374" w:rsidP="007639DD">
      <w:pPr>
        <w:spacing w:line="480" w:lineRule="auto"/>
        <w:rPr>
          <w:szCs w:val="18"/>
        </w:rPr>
      </w:pPr>
      <w:r>
        <w:rPr>
          <w:noProof/>
          <w:szCs w:val="18"/>
        </w:rPr>
        <w:t>Specht et al.</w:t>
      </w:r>
      <w:r w:rsidRPr="00381152">
        <w:rPr>
          <w:noProof/>
          <w:szCs w:val="18"/>
        </w:rPr>
        <w:t xml:space="preserve"> </w:t>
      </w:r>
      <w:r>
        <w:rPr>
          <w:noProof/>
          <w:szCs w:val="18"/>
        </w:rPr>
        <w:t xml:space="preserve">(1999) </w:t>
      </w:r>
      <w:r w:rsidRPr="00381152">
        <w:rPr>
          <w:szCs w:val="18"/>
        </w:rPr>
        <w:t xml:space="preserve">conducted a study to investigate yield increases over time in Nebraska (NE), Iowa (IA) and Missouri (MO) of the U.S. They obtained annual U.S. yield estimates from the </w:t>
      </w:r>
      <w:r w:rsidRPr="00381152">
        <w:rPr>
          <w:szCs w:val="18"/>
        </w:rPr>
        <w:lastRenderedPageBreak/>
        <w:t>U.S. National Agricultural Research Service (NASS) for the years 1924 to 1998. Regression analysis of that data showed linear yield increase of 22.6 ± 0.7 kg ha</w:t>
      </w:r>
      <w:r w:rsidRPr="00381152">
        <w:rPr>
          <w:szCs w:val="18"/>
          <w:vertAlign w:val="superscript"/>
        </w:rPr>
        <w:t>-1</w:t>
      </w:r>
      <w:r w:rsidRPr="00381152">
        <w:rPr>
          <w:szCs w:val="18"/>
        </w:rPr>
        <w:t xml:space="preserve"> within the period and 40% faster yield improvement (31.2 ± 4.8 kg ha</w:t>
      </w:r>
      <w:r w:rsidRPr="00381152">
        <w:rPr>
          <w:szCs w:val="18"/>
          <w:vertAlign w:val="superscript"/>
        </w:rPr>
        <w:t>-1</w:t>
      </w:r>
      <w:r w:rsidRPr="00381152">
        <w:rPr>
          <w:szCs w:val="18"/>
        </w:rPr>
        <w:t>) in 1972-1998 than twenty-five years earlier. The comparison between irrigated and rainfed  soybeans in NE showed an absolute difference of 800 kg ha</w:t>
      </w:r>
      <w:r w:rsidRPr="00381152">
        <w:rPr>
          <w:szCs w:val="18"/>
          <w:vertAlign w:val="superscript"/>
        </w:rPr>
        <w:t>-1</w:t>
      </w:r>
      <w:r w:rsidRPr="00381152">
        <w:rPr>
          <w:szCs w:val="18"/>
        </w:rPr>
        <w:t xml:space="preserve"> yr</w:t>
      </w:r>
      <w:r w:rsidRPr="00381152">
        <w:rPr>
          <w:szCs w:val="18"/>
          <w:vertAlign w:val="superscript"/>
        </w:rPr>
        <w:t xml:space="preserve">-1 </w:t>
      </w:r>
      <w:r w:rsidRPr="00381152">
        <w:rPr>
          <w:szCs w:val="18"/>
        </w:rPr>
        <w:t xml:space="preserve">with the irrigated yields having about a 40% improvement over the rainfed </w:t>
      </w:r>
      <w:r w:rsidR="00574153">
        <w:rPr>
          <w:szCs w:val="18"/>
        </w:rPr>
        <w:t>y</w:t>
      </w:r>
      <w:r w:rsidRPr="00381152">
        <w:rPr>
          <w:szCs w:val="18"/>
        </w:rPr>
        <w:t>ields. The authors note a large yield increase when the breeding cultivars shifted from being plant introduction</w:t>
      </w:r>
      <w:r w:rsidR="00574153">
        <w:rPr>
          <w:szCs w:val="18"/>
        </w:rPr>
        <w:t>-</w:t>
      </w:r>
      <w:r w:rsidRPr="00381152">
        <w:rPr>
          <w:szCs w:val="18"/>
        </w:rPr>
        <w:t>based to hybridization</w:t>
      </w:r>
      <w:r w:rsidR="00574153">
        <w:rPr>
          <w:szCs w:val="18"/>
        </w:rPr>
        <w:t>-</w:t>
      </w:r>
      <w:r w:rsidRPr="00381152">
        <w:rPr>
          <w:szCs w:val="18"/>
        </w:rPr>
        <w:t>based around 1943. Further analysis of “newer” cultivars before and after 1976 showed yield improvement at 30 kg ha</w:t>
      </w:r>
      <w:r w:rsidRPr="00381152">
        <w:rPr>
          <w:szCs w:val="18"/>
          <w:vertAlign w:val="superscript"/>
        </w:rPr>
        <w:t>-1</w:t>
      </w:r>
      <w:r w:rsidRPr="00381152">
        <w:rPr>
          <w:szCs w:val="18"/>
        </w:rPr>
        <w:t>. The effect of increasing yield on seed protein content was not reported in that study.</w:t>
      </w:r>
    </w:p>
    <w:p w:rsidR="00985793" w:rsidRDefault="00750374" w:rsidP="00985793">
      <w:pPr>
        <w:spacing w:line="480" w:lineRule="auto"/>
        <w:ind w:firstLine="720"/>
      </w:pPr>
      <w:r w:rsidRPr="00381152">
        <w:t>In another study</w:t>
      </w:r>
      <w:r>
        <w:t>,</w:t>
      </w:r>
      <w:r w:rsidRPr="00381152">
        <w:t xml:space="preserve"> </w:t>
      </w:r>
      <w:r>
        <w:rPr>
          <w:noProof/>
        </w:rPr>
        <w:t>Ustun et al. (2001</w:t>
      </w:r>
      <w:r w:rsidR="00117BA5">
        <w:rPr>
          <w:noProof/>
        </w:rPr>
        <w:t>)</w:t>
      </w:r>
      <w:r w:rsidRPr="00381152">
        <w:t xml:space="preserve"> evaluated yield increases and other important agronomic traits in the </w:t>
      </w:r>
      <w:r w:rsidR="007B7855">
        <w:t>mid</w:t>
      </w:r>
      <w:r w:rsidRPr="00381152">
        <w:t xml:space="preserve"> south U.S. They used two ancestral lines (S-100, CNS) and six cultivars (Lee, Ogden, Hill, Essex, Hutcheson, and TN 5-85) representing first, third and fifth generation soybean cultivars. They recorded maturity, plant height, lodging, protein and oil content and yield. Their results showed a 24.4% yield increase from ancestral lines to fifth generation cultivars and yield maintained an increasing trend at 14 kg ha </w:t>
      </w:r>
      <w:r w:rsidRPr="00381152">
        <w:rPr>
          <w:vertAlign w:val="superscript"/>
        </w:rPr>
        <w:t xml:space="preserve">-1 </w:t>
      </w:r>
      <w:r w:rsidRPr="00381152">
        <w:t xml:space="preserve">yr </w:t>
      </w:r>
      <w:r w:rsidRPr="00381152">
        <w:rPr>
          <w:vertAlign w:val="superscript"/>
        </w:rPr>
        <w:t>-1</w:t>
      </w:r>
      <w:r w:rsidRPr="00381152">
        <w:t>. The study also showed that the newer cultivars were more responsive to environmental changes</w:t>
      </w:r>
      <w:r w:rsidR="000B1D69">
        <w:t>,</w:t>
      </w:r>
      <w:r w:rsidRPr="00381152">
        <w:t xml:space="preserve"> i.e. improved growing conditions resulted in higher yield. They also reported a decrease in protein from ancestral southern lines to fifth generation cultivars that corresponded with an increase in oil content. The data collected however showed the possibility of producing cultivars that were </w:t>
      </w:r>
      <w:r w:rsidR="00EE3ADE">
        <w:t>high-</w:t>
      </w:r>
      <w:r w:rsidRPr="00381152">
        <w:t xml:space="preserve">yielding with relatively </w:t>
      </w:r>
      <w:r w:rsidR="00DA3748">
        <w:t>high-protein</w:t>
      </w:r>
      <w:r w:rsidRPr="00381152">
        <w:t xml:space="preserve"> and oil content such as Essex </w:t>
      </w:r>
      <w:r w:rsidRPr="00381152">
        <w:rPr>
          <w:noProof/>
        </w:rPr>
        <w:t>(Smith and Camper, 1973).</w:t>
      </w:r>
      <w:r>
        <w:t xml:space="preserve"> </w:t>
      </w:r>
    </w:p>
    <w:p w:rsidR="00985793" w:rsidRDefault="00750374" w:rsidP="00985793">
      <w:pPr>
        <w:spacing w:line="480" w:lineRule="auto"/>
        <w:ind w:firstLine="720"/>
        <w:rPr>
          <w:szCs w:val="22"/>
        </w:rPr>
      </w:pPr>
      <w:r>
        <w:rPr>
          <w:szCs w:val="18"/>
        </w:rPr>
        <w:t xml:space="preserve">Recently, </w:t>
      </w:r>
      <w:r>
        <w:rPr>
          <w:noProof/>
          <w:szCs w:val="18"/>
        </w:rPr>
        <w:t>Jin et al. (2010)</w:t>
      </w:r>
      <w:r w:rsidRPr="00381152">
        <w:rPr>
          <w:szCs w:val="18"/>
        </w:rPr>
        <w:t xml:space="preserve"> conducted a study to gauge genetic progress in NE China over a period of 56 yrs (1950—2006). They placed four constraints on the methodology of the study </w:t>
      </w:r>
      <w:r w:rsidRPr="00381152">
        <w:rPr>
          <w:szCs w:val="18"/>
        </w:rPr>
        <w:lastRenderedPageBreak/>
        <w:t xml:space="preserve">based on previous research namely: 1) experiments must be conducted under field conditions; 2) measurements were collected from comparable plots; 3) cultivars released at different times must be compared simultaneously and, 4) cultivars must be grown within their maturity group. They collected 45 cultivars in maturity groups (MG) 00 and 0 and grew them for 3 consecutive years to determine the contribution of the breeding programs to yield increase, agronomic and physiological changes as well as yield stability and its relation to genetic change over time. The results of the study showed an average </w:t>
      </w:r>
      <w:r>
        <w:rPr>
          <w:szCs w:val="18"/>
        </w:rPr>
        <w:t xml:space="preserve">yield increase of 32.5% or </w:t>
      </w:r>
      <w:r w:rsidRPr="00381152">
        <w:rPr>
          <w:szCs w:val="18"/>
        </w:rPr>
        <w:t>0.58 % yr</w:t>
      </w:r>
      <w:r w:rsidRPr="00381152">
        <w:rPr>
          <w:szCs w:val="18"/>
          <w:vertAlign w:val="superscript"/>
        </w:rPr>
        <w:t>-1</w:t>
      </w:r>
      <w:r w:rsidRPr="00381152">
        <w:rPr>
          <w:szCs w:val="18"/>
        </w:rPr>
        <w:t>which was attributed to breeding efforts. In addition to the yield increase they noted improved resistance to stress, reduced plant height, increased lodging resistance as well as reductions in disease and pest infestations in the newer cultivars. Although they showed a difference in both protein (37— 45.5%), and oil (16.7― 22 %) content, the researchers report that there was no significant association of either trait with yield during the 56 yr period</w:t>
      </w:r>
      <w:r>
        <w:rPr>
          <w:szCs w:val="18"/>
        </w:rPr>
        <w:t xml:space="preserve"> examined</w:t>
      </w:r>
      <w:r w:rsidRPr="00381152">
        <w:rPr>
          <w:szCs w:val="18"/>
        </w:rPr>
        <w:t>.</w:t>
      </w:r>
    </w:p>
    <w:p w:rsidR="00750374" w:rsidRPr="00381152" w:rsidRDefault="00750374" w:rsidP="00750374">
      <w:pPr>
        <w:spacing w:line="480" w:lineRule="auto"/>
        <w:ind w:firstLine="720"/>
        <w:rPr>
          <w:szCs w:val="18"/>
        </w:rPr>
      </w:pPr>
      <w:r>
        <w:rPr>
          <w:noProof/>
          <w:szCs w:val="18"/>
        </w:rPr>
        <w:t>Morrison et al. ( 2000)</w:t>
      </w:r>
      <w:r w:rsidRPr="00381152">
        <w:rPr>
          <w:szCs w:val="18"/>
        </w:rPr>
        <w:t xml:space="preserve"> conducted a study to examine changes in agronomic traits and seed quality traits associated with 58 years of soybean breeding for short season cultivars in Canada. The correlation of the traits showed an increase of seeds per plant, oil concentration and disease resistance with an increase in yield and a decrease in protein content. Similar results w</w:t>
      </w:r>
      <w:r>
        <w:rPr>
          <w:szCs w:val="18"/>
        </w:rPr>
        <w:t xml:space="preserve">ere reported by Jin et al. (2010). </w:t>
      </w:r>
      <w:r w:rsidRPr="00381152">
        <w:rPr>
          <w:szCs w:val="18"/>
        </w:rPr>
        <w:t>The examination of yield improvement over time showed that yield improvement efforts have been successful in soybeans. However, the reported average yield increase of about 0.5% might be improved upon with the use of new tools such as molecular breeding techniques that are now available to breeders. In addition breeders could attempt to increase or maintain current protein concentration without significantly reducing yield.</w:t>
      </w:r>
    </w:p>
    <w:p w:rsidR="00750374" w:rsidRPr="00381152" w:rsidRDefault="00750374" w:rsidP="00750374">
      <w:pPr>
        <w:spacing w:line="480" w:lineRule="auto"/>
        <w:ind w:firstLine="720"/>
      </w:pPr>
      <w:r w:rsidRPr="00381152">
        <w:t xml:space="preserve">Recurrent selection is an example of a conventional breeding method employed to increase the number of favorable alleles in a given population enabling subsequent selection of </w:t>
      </w:r>
      <w:r w:rsidRPr="00381152">
        <w:lastRenderedPageBreak/>
        <w:t xml:space="preserve">lines or individuals containing the best combination of alleles. Using recurrent selection, </w:t>
      </w:r>
      <w:r>
        <w:rPr>
          <w:noProof/>
        </w:rPr>
        <w:t xml:space="preserve">Wilcox (1998),) </w:t>
      </w:r>
      <w:r w:rsidRPr="00381152">
        <w:t>successfully selected for higher seed protein content and increased seed protein from 438 to 484 g kg</w:t>
      </w:r>
      <w:r w:rsidRPr="00381152">
        <w:rPr>
          <w:vertAlign w:val="superscript"/>
        </w:rPr>
        <w:t>-1</w:t>
      </w:r>
      <w:r w:rsidRPr="00381152">
        <w:t>. The C0 population was developed from two F</w:t>
      </w:r>
      <w:r w:rsidRPr="00381152">
        <w:rPr>
          <w:vertAlign w:val="subscript"/>
        </w:rPr>
        <w:t>2</w:t>
      </w:r>
      <w:r w:rsidRPr="00381152">
        <w:t xml:space="preserve"> populations from the crosses  </w:t>
      </w:r>
      <w:r>
        <w:t>‘Beeson’ (ms2ms2) x ‘Corsoy’ and ‘Wells’(ms2ms2) x ‘Hark’</w:t>
      </w:r>
      <w:r w:rsidRPr="00381152">
        <w:t xml:space="preserve"> that were blended with a </w:t>
      </w:r>
      <w:r w:rsidR="00DA3748">
        <w:t>high-protein</w:t>
      </w:r>
      <w:r>
        <w:t xml:space="preserve"> selection from the cross ‘Cutler 71’</w:t>
      </w:r>
      <w:r w:rsidRPr="00381152">
        <w:t xml:space="preserve"> x ‘Pando’. The blended seed was planted in an intermating block pollinated by bees and only seed from the male sterile plants (ms2ms2) was harvested. After cycle six (C6) of intermating and selection for </w:t>
      </w:r>
      <w:r w:rsidR="00DA3748">
        <w:t>high-protein</w:t>
      </w:r>
      <w:r w:rsidRPr="00381152">
        <w:t xml:space="preserve">, there was no gain in protein content which suggested that the population had no further genetic variability to increase protein. </w:t>
      </w:r>
    </w:p>
    <w:p w:rsidR="00750374" w:rsidRPr="00381152" w:rsidRDefault="00750374" w:rsidP="00750374">
      <w:pPr>
        <w:spacing w:line="480" w:lineRule="auto"/>
        <w:ind w:firstLine="720"/>
      </w:pPr>
      <w:r>
        <w:rPr>
          <w:noProof/>
        </w:rPr>
        <w:t>Piper and Fehr</w:t>
      </w:r>
      <w:r w:rsidRPr="00381152">
        <w:rPr>
          <w:noProof/>
        </w:rPr>
        <w:t xml:space="preserve"> </w:t>
      </w:r>
      <w:r>
        <w:rPr>
          <w:noProof/>
        </w:rPr>
        <w:t>(</w:t>
      </w:r>
      <w:r w:rsidRPr="00381152">
        <w:rPr>
          <w:noProof/>
        </w:rPr>
        <w:t>1987)</w:t>
      </w:r>
      <w:r w:rsidRPr="00381152">
        <w:t xml:space="preserve"> </w:t>
      </w:r>
      <w:r w:rsidR="00E0159B">
        <w:t>test</w:t>
      </w:r>
      <w:r w:rsidRPr="00381152">
        <w:t>ed different strategies of recurrent selection for yield improvement in soybean</w:t>
      </w:r>
      <w:r w:rsidR="00EE3ADE">
        <w:t xml:space="preserve">. </w:t>
      </w:r>
      <w:r w:rsidRPr="00381152">
        <w:t>The results from three generations of intermating showed no significant gain after the first generation. Furthermore they reported that the more conventional breeding method for soybeans, which involves one season of intermating i.e., one hybridization, with more than one cycle of selection, was the most effective in the selection for yield. These results may indicate that it is not necessary to make many crosses to increase recombination with the expectation of greater genetic gain for yield. Moreover, increasing the number of intermating generations lengthens the cultivar development time period.</w:t>
      </w:r>
    </w:p>
    <w:p w:rsidR="00750374" w:rsidRDefault="00750374" w:rsidP="00750374">
      <w:pPr>
        <w:spacing w:line="480" w:lineRule="auto"/>
        <w:ind w:firstLine="720"/>
        <w:rPr>
          <w:szCs w:val="18"/>
        </w:rPr>
      </w:pPr>
      <w:r w:rsidRPr="00381152">
        <w:t>Molecular breeding tools have improved the accuracy and reduced the time required for trait selection</w:t>
      </w:r>
      <w:r w:rsidRPr="00381152">
        <w:rPr>
          <w:szCs w:val="18"/>
        </w:rPr>
        <w:t xml:space="preserve">. A quantitative trait such as yield, height or seed size is controlled by many genes. </w:t>
      </w:r>
    </w:p>
    <w:p w:rsidR="00750374" w:rsidRPr="00381152" w:rsidRDefault="00750374" w:rsidP="00750374">
      <w:pPr>
        <w:spacing w:line="480" w:lineRule="auto"/>
      </w:pPr>
      <w:r w:rsidRPr="00381152">
        <w:rPr>
          <w:szCs w:val="18"/>
        </w:rPr>
        <w:t xml:space="preserve">This makes it difficult to map or even select for individual genes affecting inheritance and expression. There can be greater breeding success when chromosomal regions identified with the trait of interest, referred to as quantitative trait loci (QTL) are mapped. Molecular DNA markers are differences in genetic sequences that can be used to differentiate between individuals. </w:t>
      </w:r>
      <w:r w:rsidRPr="00381152">
        <w:lastRenderedPageBreak/>
        <w:t>Examples of molecular DNA markers are: Restriction Fragment Length Polymorphisms (RFLPs), Amplified Fragment Length Polymorphisms (AFLPs), Simple Sequence Repeats (SSRs) and Single Nucleotide Polymorphisms (SNPs). DNA markers can be used to identify the location (locus) of a gene or genes on a chromosome or to identify QTL.</w:t>
      </w:r>
    </w:p>
    <w:p w:rsidR="00750374" w:rsidRPr="00381152" w:rsidRDefault="00750374" w:rsidP="00750374">
      <w:pPr>
        <w:spacing w:line="480" w:lineRule="auto"/>
        <w:ind w:firstLine="720"/>
      </w:pPr>
      <w:r w:rsidRPr="00381152">
        <w:t xml:space="preserve">Single locus SSRs are polymorphic and abundant in the soybean genome and enabled the construction of the first marker-dense soybean map </w:t>
      </w:r>
      <w:r w:rsidRPr="00381152">
        <w:rPr>
          <w:noProof/>
        </w:rPr>
        <w:t>(Cregan et al., 1999).</w:t>
      </w:r>
      <w:r w:rsidRPr="00381152">
        <w:t xml:space="preserve"> This map consisted of 606 SSRs, 689 RFLPs, 79 RAPDs, 11 AFLPs, 10 isozymes and 26 classic loci</w:t>
      </w:r>
      <w:r w:rsidR="00EE3ADE">
        <w:t xml:space="preserve">. </w:t>
      </w:r>
      <w:r w:rsidRPr="00381152">
        <w:t xml:space="preserve">Although this map was informative, it had large gaps where SSR polymorphisms did not exist. </w:t>
      </w:r>
      <w:r w:rsidRPr="00381152">
        <w:rPr>
          <w:noProof/>
        </w:rPr>
        <w:t>Song et al.</w:t>
      </w:r>
      <w:r w:rsidR="000B1D69">
        <w:rPr>
          <w:noProof/>
        </w:rPr>
        <w:t xml:space="preserve"> (</w:t>
      </w:r>
      <w:r w:rsidRPr="00381152">
        <w:rPr>
          <w:noProof/>
        </w:rPr>
        <w:t xml:space="preserve"> 2004).)</w:t>
      </w:r>
      <w:r w:rsidRPr="00381152">
        <w:t xml:space="preserve"> used expressed sequence tags (ESTs) to develop more SSRs for the regions in the genome where gaps existed. Subsequently, JoinMap analysis of 1019 SSRs, 749 RFLPs, 13 AFLPs, 90 RAPDs, ten isozymes and 30 other markers resulted in 20 linkage groups that spanned 2523.6 cM Kosambi mapping distance. </w:t>
      </w:r>
    </w:p>
    <w:p w:rsidR="00C93DB3" w:rsidRDefault="00750374" w:rsidP="00750374">
      <w:pPr>
        <w:spacing w:line="480" w:lineRule="auto"/>
      </w:pPr>
      <w:r w:rsidRPr="00381152">
        <w:tab/>
      </w:r>
      <w:r>
        <w:rPr>
          <w:noProof/>
        </w:rPr>
        <w:t>Choi et al.</w:t>
      </w:r>
      <w:r w:rsidRPr="00381152">
        <w:rPr>
          <w:noProof/>
        </w:rPr>
        <w:t xml:space="preserve"> </w:t>
      </w:r>
      <w:r>
        <w:rPr>
          <w:noProof/>
        </w:rPr>
        <w:t>(2007)</w:t>
      </w:r>
      <w:r w:rsidRPr="00381152">
        <w:t xml:space="preserve"> created the first genetic transcript map of soybean by mapping one SNP in each of 1141 genes. They developed sequence tagged sites (STS) using EST and 3′-unigene sequence and then used the STSs for SNP discovery. They found 4241 STSs from which they developed 5551 SNPs and placed 1141 SNPs on the genetic map using segregating SNP</w:t>
      </w:r>
      <w:r w:rsidR="000B1D69">
        <w:t>s</w:t>
      </w:r>
      <w:r w:rsidRPr="00381152">
        <w:t xml:space="preserve"> mapped in one or more of three mapping populations</w:t>
      </w:r>
      <w:r>
        <w:t xml:space="preserve"> (the University of Utah ‘Minsoy’ × ‘Noir1’ (M×N), Minsoy × ‘Archer’</w:t>
      </w:r>
      <w:r w:rsidRPr="00381152">
        <w:t xml:space="preserve"> a</w:t>
      </w:r>
      <w:r>
        <w:t>nd the University of Minnesota ‘Evans’ × ‘Peking’</w:t>
      </w:r>
      <w:r w:rsidR="00EE3ADE">
        <w:t>.</w:t>
      </w:r>
      <w:r w:rsidR="000B1D69">
        <w:t>)</w:t>
      </w:r>
      <w:r w:rsidRPr="00381152">
        <w:t xml:space="preserve">.  The new map placed 291 SNPs in 72 of the 112 gaps between 5 and 10 cM and another 111 SNPs were mapped in 19 of 26 gaps greater than 10cM in the Song et al. (2004) map. </w:t>
      </w:r>
    </w:p>
    <w:p w:rsidR="00750374" w:rsidRPr="00381152" w:rsidRDefault="00750374" w:rsidP="00750374">
      <w:pPr>
        <w:spacing w:line="480" w:lineRule="auto"/>
      </w:pPr>
      <w:r>
        <w:rPr>
          <w:noProof/>
        </w:rPr>
        <w:t>Hyten et al.</w:t>
      </w:r>
      <w:r w:rsidRPr="00381152">
        <w:rPr>
          <w:noProof/>
        </w:rPr>
        <w:t xml:space="preserve"> </w:t>
      </w:r>
      <w:r>
        <w:rPr>
          <w:noProof/>
        </w:rPr>
        <w:t xml:space="preserve">(2010) </w:t>
      </w:r>
      <w:r w:rsidRPr="00381152">
        <w:t>genotyped  the three mapping populations used by Choi et al. (2007) with 3456 SNPs using the Illumina GoldenGate</w:t>
      </w:r>
      <w:r>
        <w:t>™</w:t>
      </w:r>
      <w:r w:rsidRPr="00381152">
        <w:t xml:space="preserve"> assay. The Illumina GoldenGate</w:t>
      </w:r>
      <w:r>
        <w:t>™</w:t>
      </w:r>
      <w:r w:rsidRPr="00381152">
        <w:t xml:space="preserve"> assay is an accurate high throughput genotyping platform that is capable of genotyping 96―1536 SNPs in </w:t>
      </w:r>
      <w:r w:rsidRPr="00381152">
        <w:lastRenderedPageBreak/>
        <w:t xml:space="preserve">single reaction over 3 days </w:t>
      </w:r>
      <w:r w:rsidRPr="00381152">
        <w:rPr>
          <w:noProof/>
        </w:rPr>
        <w:t>(Hyten et al., 2008).</w:t>
      </w:r>
      <w:r w:rsidRPr="00381152">
        <w:t xml:space="preserve"> Mapping of SNPs from this study as well as those from previous maps created the Consensus Map 4.0. In addition, the “Universal Soybean Linkage Panel” (USLP 1.0), containing 1536 SNPs developed from diverse germplasm, was developed as a tool to facilitate easier genotyping of many mapping populations. The integration of the USLP 1.0 and the consensus map resulted in a map that is 2296.4 cM containing 3792 SNPs, 1006 SSRs, 664 RFLPs, and 38 other markers. </w:t>
      </w:r>
    </w:p>
    <w:p w:rsidR="00750374" w:rsidRPr="00381152" w:rsidRDefault="00750374" w:rsidP="00750374">
      <w:pPr>
        <w:spacing w:line="480" w:lineRule="auto"/>
      </w:pPr>
      <w:r w:rsidRPr="00381152">
        <w:tab/>
        <w:t>The availability of dense molecular maps further broadens the possibilities of using molecular markers to directly select for a trait if the markers are tightly linked to the genes governing the trait. Marker assisted selection (MAS) is a breeding strategy that utilizes molecular genetic markers to select for a trait. For this method to be efficient and useful, the marker must correctly identify</w:t>
      </w:r>
      <w:r>
        <w:t xml:space="preserve"> with the trait.</w:t>
      </w:r>
      <w:r>
        <w:rPr>
          <w:noProof/>
        </w:rPr>
        <w:t xml:space="preserve"> </w:t>
      </w:r>
      <w:r w:rsidRPr="00381152">
        <w:rPr>
          <w:noProof/>
        </w:rPr>
        <w:t>Lande and Th</w:t>
      </w:r>
      <w:r>
        <w:rPr>
          <w:noProof/>
        </w:rPr>
        <w:t>ompson</w:t>
      </w:r>
      <w:r w:rsidRPr="00381152">
        <w:rPr>
          <w:noProof/>
        </w:rPr>
        <w:t xml:space="preserve"> </w:t>
      </w:r>
      <w:r>
        <w:rPr>
          <w:noProof/>
        </w:rPr>
        <w:t>(1990)</w:t>
      </w:r>
      <w:r w:rsidRPr="00381152">
        <w:t xml:space="preserve"> examined the potential for MAS in reducing the time required to successfully select for a single trait. They determined that MAS is most efficient in selection for traits with low heritability and moderate to large additive genetic variance. In addition, larger population samples would probably have better results because they would likely have larger estima</w:t>
      </w:r>
      <w:r w:rsidR="000E6CE6">
        <w:t>ted</w:t>
      </w:r>
      <w:r w:rsidRPr="00381152">
        <w:t xml:space="preserve"> additive genetic variance</w:t>
      </w:r>
      <w:r w:rsidR="00EE3ADE">
        <w:t>.</w:t>
      </w:r>
      <w:r w:rsidRPr="00381152">
        <w:t xml:space="preserve"> </w:t>
      </w:r>
    </w:p>
    <w:p w:rsidR="00117BA5" w:rsidRDefault="00750374" w:rsidP="00985793">
      <w:pPr>
        <w:spacing w:line="480" w:lineRule="auto"/>
        <w:ind w:firstLine="720"/>
      </w:pPr>
      <w:r>
        <w:rPr>
          <w:noProof/>
        </w:rPr>
        <w:t>Bernardo</w:t>
      </w:r>
      <w:r w:rsidRPr="00381152">
        <w:rPr>
          <w:noProof/>
        </w:rPr>
        <w:t xml:space="preserve"> </w:t>
      </w:r>
      <w:r>
        <w:rPr>
          <w:noProof/>
        </w:rPr>
        <w:t>(2008)</w:t>
      </w:r>
      <w:r w:rsidRPr="00381152">
        <w:t xml:space="preserve"> reported 1200 QTL mapping studies for 12 major crops which included barley, bean, corn or maize, cotton, oat, potato, rice, sunflower, sorghum, tomato, wheat and soybean. These studies on average detected 3 to 5 </w:t>
      </w:r>
      <w:r w:rsidR="00125761">
        <w:t>QTL</w:t>
      </w:r>
      <w:r w:rsidRPr="00381152">
        <w:t xml:space="preserve"> per trait tested. The author attributes this number of </w:t>
      </w:r>
      <w:r w:rsidR="00125761">
        <w:t>QTL</w:t>
      </w:r>
      <w:r w:rsidRPr="00381152">
        <w:t xml:space="preserve"> reported in the literature to be due to the ease with which a researcher can perform a QTL detection study. </w:t>
      </w:r>
    </w:p>
    <w:p w:rsidR="00985793" w:rsidRDefault="00750374" w:rsidP="00117BA5">
      <w:pPr>
        <w:spacing w:line="480" w:lineRule="auto"/>
      </w:pPr>
      <w:r w:rsidRPr="00381152">
        <w:t>Creation of relatively small mapping populations (N=100</w:t>
      </w:r>
      <w:r w:rsidRPr="00381152">
        <w:rPr>
          <w:rFonts w:eastAsia="SymbolMT" w:cs="Calibri"/>
        </w:rPr>
        <w:t>—150)</w:t>
      </w:r>
      <w:r w:rsidRPr="00381152">
        <w:t xml:space="preserve">, availability of molecular markers spaced about 10—15cM, analysis of phenotypic and molecular data with the correct statistical model on relatively user friendly computer systems and software has improved the </w:t>
      </w:r>
      <w:r w:rsidRPr="00381152">
        <w:lastRenderedPageBreak/>
        <w:t xml:space="preserve">efficiency with which </w:t>
      </w:r>
      <w:r w:rsidR="00125761">
        <w:t>QTL</w:t>
      </w:r>
      <w:r w:rsidRPr="00381152">
        <w:t xml:space="preserve"> can be detected and confirmed. The availability of confirmed </w:t>
      </w:r>
      <w:r w:rsidR="00125761">
        <w:t>QTL</w:t>
      </w:r>
      <w:r w:rsidRPr="00381152">
        <w:t xml:space="preserve"> (cqQTL) is still relatively small in comparison to reported QTL in Soybase. Soybase data base contains 55 yield QTL, 16 yield/height QTL, 7 yield</w:t>
      </w:r>
      <w:r w:rsidR="000E6CE6">
        <w:t>/</w:t>
      </w:r>
      <w:r w:rsidRPr="00381152">
        <w:t xml:space="preserve">seed weight QTL, 2 protein/oil QTL and 86 protein </w:t>
      </w:r>
      <w:r w:rsidR="00125761">
        <w:t>QTL</w:t>
      </w:r>
      <w:r w:rsidRPr="00381152">
        <w:t xml:space="preserve"> as opposed to 1 yield and 2 protein cq</w:t>
      </w:r>
      <w:r w:rsidR="00125761">
        <w:t>QTL</w:t>
      </w:r>
      <w:r w:rsidR="00EE3ADE">
        <w:t>.</w:t>
      </w:r>
      <w:r w:rsidRPr="00381152">
        <w:t xml:space="preserve"> </w:t>
      </w:r>
    </w:p>
    <w:p w:rsidR="00750374" w:rsidRDefault="00750374" w:rsidP="00750374">
      <w:pPr>
        <w:spacing w:line="480" w:lineRule="auto"/>
        <w:ind w:firstLine="720"/>
      </w:pPr>
      <w:r w:rsidRPr="00381152">
        <w:t xml:space="preserve">The application of QTL as a tool for the selection of complex traits by plant breeders has been minimal, mostly as tests for one major QTL controlling a large proportion of a trait’s variation. Studies have shown successful introgression of </w:t>
      </w:r>
      <w:r w:rsidR="00125761">
        <w:t>QTL</w:t>
      </w:r>
      <w:r w:rsidRPr="00381152">
        <w:t xml:space="preserve"> of interest into different background with mixed results. For example, Sebolt et al. (2000) conducted a study to test the effect of two </w:t>
      </w:r>
      <w:r w:rsidRPr="00381152">
        <w:rPr>
          <w:i/>
        </w:rPr>
        <w:t>Glycine</w:t>
      </w:r>
      <w:r w:rsidRPr="00381152">
        <w:t xml:space="preserve"> </w:t>
      </w:r>
      <w:r w:rsidRPr="00381152">
        <w:rPr>
          <w:i/>
        </w:rPr>
        <w:t>soja</w:t>
      </w:r>
      <w:r w:rsidRPr="00381152">
        <w:t xml:space="preserve"> alleles (previously mapped by Diers </w:t>
      </w:r>
      <w:r w:rsidR="00053590">
        <w:t>e</w:t>
      </w:r>
      <w:r w:rsidRPr="00381152">
        <w:t xml:space="preserve">t al. </w:t>
      </w:r>
      <w:r w:rsidR="00053590">
        <w:t>(</w:t>
      </w:r>
      <w:r w:rsidRPr="00381152">
        <w:t>1992</w:t>
      </w:r>
      <w:r w:rsidR="00053590">
        <w:t>)</w:t>
      </w:r>
      <w:r w:rsidRPr="00381152">
        <w:t xml:space="preserve"> on LGs E and I) for their effect on protein and oil as well as other agronomic traits. They used a BC3F</w:t>
      </w:r>
      <w:r w:rsidRPr="00381152">
        <w:rPr>
          <w:vertAlign w:val="subscript"/>
        </w:rPr>
        <w:t>4</w:t>
      </w:r>
      <w:r w:rsidRPr="00381152">
        <w:t>-derived line from a  backcross (BC) population created by crossing A81-356022 (recurrent parent) with an F</w:t>
      </w:r>
      <w:r w:rsidRPr="00381152">
        <w:rPr>
          <w:vertAlign w:val="subscript"/>
        </w:rPr>
        <w:t>2</w:t>
      </w:r>
      <w:r w:rsidRPr="00381152">
        <w:t xml:space="preserve"> derived line from the cross A81-356022 by PI468916 (</w:t>
      </w:r>
      <w:r w:rsidRPr="00381152">
        <w:rPr>
          <w:i/>
        </w:rPr>
        <w:t>Glycine</w:t>
      </w:r>
      <w:r w:rsidRPr="00381152">
        <w:t xml:space="preserve"> </w:t>
      </w:r>
      <w:r w:rsidRPr="00381152">
        <w:rPr>
          <w:i/>
        </w:rPr>
        <w:t>soja</w:t>
      </w:r>
      <w:r w:rsidRPr="00381152">
        <w:t xml:space="preserve">). They were able to confirm one of the </w:t>
      </w:r>
      <w:r w:rsidR="00125761">
        <w:t>QTL</w:t>
      </w:r>
      <w:r w:rsidRPr="00381152">
        <w:t xml:space="preserve"> on LG I but not the one on LG E. Further, introgression of the protein QTL into three cultivars showed an effect in two of the three backgrounds </w:t>
      </w:r>
      <w:r w:rsidR="00CD688A">
        <w:t>tes</w:t>
      </w:r>
      <w:r w:rsidR="00534592">
        <w:t>t</w:t>
      </w:r>
      <w:r w:rsidRPr="00381152">
        <w:t>ed. In a similar study, Reyna and Sneller (2001) sought to evaluate three protein QTL from the cultivar Archer, previously mapped by Orf et al. (1999) for their usefulness in southern genetic backgrounds for the increase of protein. They created F</w:t>
      </w:r>
      <w:r w:rsidRPr="00381152">
        <w:rPr>
          <w:vertAlign w:val="subscript"/>
        </w:rPr>
        <w:t>6</w:t>
      </w:r>
      <w:r w:rsidRPr="00381152">
        <w:t xml:space="preserve"> derived near isogenic lines (NILs) from Archer and two southe</w:t>
      </w:r>
      <w:r>
        <w:t>rn commercial cultivars (Asgrow A 5403 and Pioneer 9641),</w:t>
      </w:r>
      <w:r w:rsidRPr="00381152">
        <w:t xml:space="preserve"> and used them to test for yield differences. The results after testing showed that the yield difference between the NILs (Archer) and the NILs (southern) were not statistically significant. </w:t>
      </w:r>
    </w:p>
    <w:p w:rsidR="00750374" w:rsidRPr="00381152" w:rsidRDefault="00750374" w:rsidP="00750374">
      <w:pPr>
        <w:spacing w:line="480" w:lineRule="auto"/>
      </w:pPr>
      <w:r w:rsidRPr="00381152">
        <w:t>The authors specu</w:t>
      </w:r>
      <w:r w:rsidR="007B7855">
        <w:t>late</w:t>
      </w:r>
      <w:r w:rsidRPr="00381152">
        <w:t xml:space="preserve"> that the Archer allele was not able to increase yield in those NILs because the QTL was environment specific. Moreover, the two commercial lines used as parents in the </w:t>
      </w:r>
      <w:r w:rsidRPr="00381152">
        <w:lastRenderedPageBreak/>
        <w:t>study were southern elite parents and may have outperformed Archer and so the yield increase observed was not shown to be significant.</w:t>
      </w:r>
    </w:p>
    <w:p w:rsidR="00750374" w:rsidRDefault="00750374" w:rsidP="00750374">
      <w:pPr>
        <w:spacing w:line="480" w:lineRule="auto"/>
        <w:ind w:firstLine="720"/>
      </w:pPr>
      <w:r w:rsidRPr="00381152">
        <w:t xml:space="preserve">These results show that it is indeed possible to introgress </w:t>
      </w:r>
      <w:r w:rsidR="00125761">
        <w:t>QTL</w:t>
      </w:r>
      <w:r w:rsidRPr="00381152">
        <w:t xml:space="preserve"> to improve traits in a breeding program. QTL studies however require extensive testing to ensure stability in different environments and genetic backgrounds to for this to be a truly useful tool. Moreover, there remains a need to confirm QTL to counter the “Beavis effect” which occurs when </w:t>
      </w:r>
      <w:r w:rsidR="00125761">
        <w:t>QTL</w:t>
      </w:r>
      <w:r w:rsidRPr="00381152">
        <w:t xml:space="preserve"> with small effects are not detected in small populations which can lead to over estimation of the </w:t>
      </w:r>
      <w:r w:rsidR="00125761">
        <w:t>QTL</w:t>
      </w:r>
      <w:r w:rsidRPr="00381152">
        <w:t xml:space="preserve"> that are detected</w:t>
      </w:r>
      <w:r>
        <w:t xml:space="preserve"> </w:t>
      </w:r>
      <w:bookmarkStart w:id="30" w:name="_Toc196100582"/>
      <w:bookmarkStart w:id="31" w:name="_Toc198449704"/>
      <w:r>
        <w:t>(Beavis, 1998; 1994)</w:t>
      </w:r>
    </w:p>
    <w:p w:rsidR="00750374" w:rsidRDefault="00750374" w:rsidP="000C3936">
      <w:pPr>
        <w:pStyle w:val="CNHEAD12"/>
        <w:spacing w:after="120" w:line="240" w:lineRule="auto"/>
      </w:pPr>
      <w:bookmarkStart w:id="32" w:name="_Toc300644782"/>
      <w:bookmarkEnd w:id="30"/>
      <w:bookmarkEnd w:id="31"/>
      <w:r w:rsidRPr="00381152">
        <w:t>Objectives</w:t>
      </w:r>
      <w:bookmarkEnd w:id="32"/>
    </w:p>
    <w:p w:rsidR="00750374" w:rsidRPr="00381152" w:rsidRDefault="00750374" w:rsidP="000C3936">
      <w:pPr>
        <w:spacing w:after="120" w:line="480" w:lineRule="auto"/>
        <w:ind w:firstLine="720"/>
      </w:pPr>
      <w:r w:rsidRPr="00381152">
        <w:t>The main objective of this research project is to test the usefulness of detected QTL for selections targeting the improvement of quantitative traits</w:t>
      </w:r>
      <w:r w:rsidR="00EE3ADE">
        <w:t xml:space="preserve">. </w:t>
      </w:r>
      <w:r w:rsidRPr="00381152">
        <w:t>The specific aims of this research project were:</w:t>
      </w:r>
    </w:p>
    <w:p w:rsidR="00750374" w:rsidRPr="00381152" w:rsidRDefault="00750374" w:rsidP="00750374">
      <w:pPr>
        <w:pStyle w:val="ListParagraph"/>
        <w:numPr>
          <w:ilvl w:val="0"/>
          <w:numId w:val="2"/>
        </w:numPr>
        <w:spacing w:line="480" w:lineRule="auto"/>
      </w:pPr>
      <w:r w:rsidRPr="00381152">
        <w:t xml:space="preserve">Detect QTL for yield and protein content in an `Essex` × `Williams 82 cross population. </w:t>
      </w:r>
    </w:p>
    <w:p w:rsidR="00750374" w:rsidRPr="00381152" w:rsidRDefault="00750374" w:rsidP="00750374">
      <w:pPr>
        <w:pStyle w:val="ListParagraph"/>
        <w:numPr>
          <w:ilvl w:val="0"/>
          <w:numId w:val="2"/>
        </w:numPr>
        <w:spacing w:line="480" w:lineRule="auto"/>
      </w:pPr>
      <w:r w:rsidRPr="00381152">
        <w:t xml:space="preserve">Test the effectiveness of marker assisted selection of QTL versus phenotypic selection for </w:t>
      </w:r>
      <w:r>
        <w:t>seed yield and protein concentration</w:t>
      </w:r>
      <w:r w:rsidRPr="00381152">
        <w:t xml:space="preserve">. </w:t>
      </w:r>
    </w:p>
    <w:p w:rsidR="00750374" w:rsidRPr="00381152" w:rsidRDefault="00750374" w:rsidP="00955DAD">
      <w:pPr>
        <w:pStyle w:val="Title"/>
      </w:pPr>
      <w:r w:rsidRPr="00381152">
        <w:br w:type="page"/>
      </w:r>
    </w:p>
    <w:p w:rsidR="00A556FB" w:rsidRDefault="00A556FB" w:rsidP="00A556FB"/>
    <w:p w:rsidR="00A556FB" w:rsidRDefault="00A556FB" w:rsidP="00A556FB">
      <w:pPr>
        <w:pStyle w:val="CNHeading2"/>
        <w:numPr>
          <w:ilvl w:val="0"/>
          <w:numId w:val="0"/>
        </w:numPr>
        <w:ind w:left="4320"/>
        <w:jc w:val="left"/>
      </w:pPr>
      <w:bookmarkStart w:id="33" w:name="_Toc300644783"/>
      <w:r w:rsidRPr="00A556FB">
        <w:t>References</w:t>
      </w:r>
      <w:bookmarkEnd w:id="33"/>
    </w:p>
    <w:p w:rsidR="00750374" w:rsidRDefault="00750374" w:rsidP="00750374">
      <w:pPr>
        <w:ind w:left="720" w:hanging="720"/>
        <w:rPr>
          <w:noProof/>
        </w:rPr>
      </w:pPr>
      <w:r w:rsidRPr="00381152">
        <w:rPr>
          <w:noProof/>
        </w:rPr>
        <w:t xml:space="preserve">Almquist, H.J., E. Mecchi, C.R. Kratzer, C.R. Grau. 1942. Soybean </w:t>
      </w:r>
      <w:r w:rsidR="00B758A8">
        <w:rPr>
          <w:noProof/>
        </w:rPr>
        <w:t>p</w:t>
      </w:r>
      <w:r w:rsidRPr="00381152">
        <w:rPr>
          <w:noProof/>
        </w:rPr>
        <w:t xml:space="preserve">rotein as a </w:t>
      </w:r>
      <w:r w:rsidR="00B758A8">
        <w:rPr>
          <w:noProof/>
        </w:rPr>
        <w:t>s</w:t>
      </w:r>
      <w:r w:rsidRPr="00381152">
        <w:rPr>
          <w:noProof/>
        </w:rPr>
        <w:t xml:space="preserve">ource of </w:t>
      </w:r>
      <w:r w:rsidR="00B758A8">
        <w:rPr>
          <w:noProof/>
        </w:rPr>
        <w:t>a</w:t>
      </w:r>
      <w:r w:rsidRPr="00381152">
        <w:rPr>
          <w:noProof/>
        </w:rPr>
        <w:t xml:space="preserve">mino </w:t>
      </w:r>
      <w:r w:rsidR="00B758A8">
        <w:rPr>
          <w:noProof/>
        </w:rPr>
        <w:t>a</w:t>
      </w:r>
      <w:r w:rsidRPr="00381152">
        <w:rPr>
          <w:noProof/>
        </w:rPr>
        <w:t xml:space="preserve">cids for the </w:t>
      </w:r>
      <w:r w:rsidR="00B758A8">
        <w:rPr>
          <w:noProof/>
        </w:rPr>
        <w:t>c</w:t>
      </w:r>
      <w:r w:rsidRPr="00381152">
        <w:rPr>
          <w:noProof/>
        </w:rPr>
        <w:t>hick. J. Nutr. 24:385-392.</w:t>
      </w:r>
    </w:p>
    <w:p w:rsidR="000C3936" w:rsidRPr="00381152" w:rsidRDefault="000C3936" w:rsidP="00750374">
      <w:pPr>
        <w:ind w:left="720" w:hanging="720"/>
        <w:rPr>
          <w:noProof/>
        </w:rPr>
      </w:pPr>
    </w:p>
    <w:p w:rsidR="00750374" w:rsidRDefault="00750374" w:rsidP="00750374">
      <w:pPr>
        <w:ind w:left="720" w:hanging="720"/>
        <w:rPr>
          <w:noProof/>
        </w:rPr>
      </w:pPr>
      <w:r w:rsidRPr="00381152">
        <w:rPr>
          <w:noProof/>
        </w:rPr>
        <w:t xml:space="preserve">American Soybean Association. 2011. A </w:t>
      </w:r>
      <w:r w:rsidR="00B758A8">
        <w:rPr>
          <w:noProof/>
        </w:rPr>
        <w:t>r</w:t>
      </w:r>
      <w:r w:rsidRPr="00381152">
        <w:rPr>
          <w:noProof/>
        </w:rPr>
        <w:t xml:space="preserve">eference </w:t>
      </w:r>
      <w:r w:rsidR="00B758A8">
        <w:rPr>
          <w:noProof/>
        </w:rPr>
        <w:t>g</w:t>
      </w:r>
      <w:r w:rsidRPr="00381152">
        <w:rPr>
          <w:noProof/>
        </w:rPr>
        <w:t xml:space="preserve">uide to </w:t>
      </w:r>
      <w:r w:rsidR="00B758A8">
        <w:rPr>
          <w:noProof/>
        </w:rPr>
        <w:t>i</w:t>
      </w:r>
      <w:r w:rsidRPr="00381152">
        <w:rPr>
          <w:noProof/>
        </w:rPr>
        <w:t xml:space="preserve">mportant </w:t>
      </w:r>
      <w:r w:rsidR="00B758A8">
        <w:rPr>
          <w:noProof/>
        </w:rPr>
        <w:t>s</w:t>
      </w:r>
      <w:r w:rsidRPr="00381152">
        <w:rPr>
          <w:noProof/>
        </w:rPr>
        <w:t xml:space="preserve">oybean </w:t>
      </w:r>
      <w:r w:rsidR="00B758A8">
        <w:rPr>
          <w:noProof/>
        </w:rPr>
        <w:t>f</w:t>
      </w:r>
      <w:r w:rsidRPr="00381152">
        <w:rPr>
          <w:noProof/>
        </w:rPr>
        <w:t xml:space="preserve">acts and </w:t>
      </w:r>
      <w:r w:rsidR="00B758A8">
        <w:rPr>
          <w:noProof/>
        </w:rPr>
        <w:t>f</w:t>
      </w:r>
      <w:r w:rsidRPr="00381152">
        <w:rPr>
          <w:noProof/>
        </w:rPr>
        <w:t>igures.</w:t>
      </w:r>
    </w:p>
    <w:p w:rsidR="000C3936" w:rsidRDefault="000C3936" w:rsidP="00750374">
      <w:pPr>
        <w:ind w:left="720" w:hanging="720"/>
        <w:rPr>
          <w:noProof/>
        </w:rPr>
      </w:pPr>
    </w:p>
    <w:p w:rsidR="00750374" w:rsidRDefault="00750374" w:rsidP="00750374">
      <w:pPr>
        <w:ind w:left="720" w:hanging="720"/>
        <w:rPr>
          <w:noProof/>
        </w:rPr>
      </w:pPr>
      <w:r>
        <w:rPr>
          <w:noProof/>
        </w:rPr>
        <w:t xml:space="preserve">Beavis, W.D. 1998. QTL analyses: Power, precision, and accuracy. </w:t>
      </w:r>
      <w:r w:rsidRPr="00FB3455">
        <w:rPr>
          <w:i/>
          <w:noProof/>
        </w:rPr>
        <w:t>In</w:t>
      </w:r>
      <w:r>
        <w:rPr>
          <w:noProof/>
        </w:rPr>
        <w:t xml:space="preserve"> A. H. Paterson (Ed.). Molecular </w:t>
      </w:r>
      <w:r w:rsidR="00B758A8">
        <w:rPr>
          <w:noProof/>
        </w:rPr>
        <w:t>d</w:t>
      </w:r>
      <w:r>
        <w:rPr>
          <w:noProof/>
        </w:rPr>
        <w:t xml:space="preserve">issection of </w:t>
      </w:r>
      <w:r w:rsidR="00B758A8">
        <w:rPr>
          <w:noProof/>
        </w:rPr>
        <w:t>c</w:t>
      </w:r>
      <w:r>
        <w:rPr>
          <w:noProof/>
        </w:rPr>
        <w:t xml:space="preserve">omplex </w:t>
      </w:r>
      <w:r w:rsidR="00B758A8">
        <w:rPr>
          <w:noProof/>
        </w:rPr>
        <w:t>t</w:t>
      </w:r>
      <w:r>
        <w:rPr>
          <w:noProof/>
        </w:rPr>
        <w:t>raits</w:t>
      </w:r>
      <w:r w:rsidR="00744916">
        <w:rPr>
          <w:noProof/>
        </w:rPr>
        <w:t>.</w:t>
      </w:r>
      <w:r>
        <w:rPr>
          <w:noProof/>
        </w:rPr>
        <w:t xml:space="preserve"> CRC Press LLC</w:t>
      </w:r>
      <w:r w:rsidR="00744916">
        <w:rPr>
          <w:noProof/>
        </w:rPr>
        <w:t>,</w:t>
      </w:r>
      <w:r>
        <w:rPr>
          <w:noProof/>
        </w:rPr>
        <w:t xml:space="preserve"> Boca Raton, FL.</w:t>
      </w:r>
    </w:p>
    <w:p w:rsidR="000C3936" w:rsidRPr="00381152" w:rsidRDefault="000C3936" w:rsidP="00750374">
      <w:pPr>
        <w:ind w:left="720" w:hanging="720"/>
        <w:rPr>
          <w:noProof/>
        </w:rPr>
      </w:pPr>
    </w:p>
    <w:p w:rsidR="00750374" w:rsidRDefault="00750374" w:rsidP="00750374">
      <w:pPr>
        <w:ind w:left="720" w:hanging="720"/>
        <w:rPr>
          <w:noProof/>
        </w:rPr>
      </w:pPr>
      <w:bookmarkStart w:id="34" w:name="_ENREF_3"/>
      <w:r w:rsidRPr="00381152">
        <w:rPr>
          <w:noProof/>
        </w:rPr>
        <w:t xml:space="preserve">Beavis, W.D. 1994. The power and deceit of QTL experiments: Lessons from comparative QTL studies., 49th Annual </w:t>
      </w:r>
      <w:r w:rsidR="00B758A8">
        <w:rPr>
          <w:noProof/>
        </w:rPr>
        <w:t>c</w:t>
      </w:r>
      <w:r w:rsidRPr="00381152">
        <w:rPr>
          <w:noProof/>
        </w:rPr>
        <w:t xml:space="preserve">orn and </w:t>
      </w:r>
      <w:r w:rsidR="00B758A8">
        <w:rPr>
          <w:noProof/>
        </w:rPr>
        <w:t>s</w:t>
      </w:r>
      <w:r w:rsidRPr="00381152">
        <w:rPr>
          <w:noProof/>
        </w:rPr>
        <w:t xml:space="preserve">orghum </w:t>
      </w:r>
      <w:r w:rsidR="00B758A8">
        <w:rPr>
          <w:noProof/>
        </w:rPr>
        <w:t>i</w:t>
      </w:r>
      <w:r w:rsidRPr="00381152">
        <w:rPr>
          <w:noProof/>
        </w:rPr>
        <w:t xml:space="preserve">ndustry </w:t>
      </w:r>
      <w:r w:rsidR="00B758A8">
        <w:rPr>
          <w:noProof/>
        </w:rPr>
        <w:t>r</w:t>
      </w:r>
      <w:r w:rsidRPr="00381152">
        <w:rPr>
          <w:noProof/>
        </w:rPr>
        <w:t xml:space="preserve">esearch </w:t>
      </w:r>
      <w:r w:rsidR="00B758A8">
        <w:rPr>
          <w:noProof/>
        </w:rPr>
        <w:t>c</w:t>
      </w:r>
      <w:r w:rsidRPr="00381152">
        <w:rPr>
          <w:noProof/>
        </w:rPr>
        <w:t>onference</w:t>
      </w:r>
      <w:r w:rsidR="00744916">
        <w:rPr>
          <w:noProof/>
        </w:rPr>
        <w:t>.</w:t>
      </w:r>
      <w:r w:rsidRPr="00381152">
        <w:rPr>
          <w:noProof/>
        </w:rPr>
        <w:t xml:space="preserve"> American Seed Trade Association, Washington,  DC. pp. 250-266.</w:t>
      </w:r>
      <w:bookmarkEnd w:id="34"/>
    </w:p>
    <w:p w:rsidR="000C3936" w:rsidRPr="00381152" w:rsidRDefault="000C3936" w:rsidP="00750374">
      <w:pPr>
        <w:ind w:left="720" w:hanging="720"/>
        <w:rPr>
          <w:noProof/>
        </w:rPr>
      </w:pPr>
    </w:p>
    <w:p w:rsidR="00750374" w:rsidRDefault="00750374" w:rsidP="00750374">
      <w:pPr>
        <w:ind w:left="720" w:hanging="720"/>
        <w:rPr>
          <w:noProof/>
        </w:rPr>
      </w:pPr>
      <w:bookmarkStart w:id="35" w:name="_ENREF_4"/>
      <w:r w:rsidRPr="00381152">
        <w:rPr>
          <w:noProof/>
        </w:rPr>
        <w:t xml:space="preserve">Bernardo, R. 2008. Molecular </w:t>
      </w:r>
      <w:r w:rsidR="00B758A8">
        <w:rPr>
          <w:noProof/>
        </w:rPr>
        <w:t>m</w:t>
      </w:r>
      <w:r w:rsidRPr="00381152">
        <w:rPr>
          <w:noProof/>
        </w:rPr>
        <w:t xml:space="preserve">arkers and </w:t>
      </w:r>
      <w:r w:rsidR="00B758A8">
        <w:rPr>
          <w:noProof/>
        </w:rPr>
        <w:t>s</w:t>
      </w:r>
      <w:r w:rsidRPr="00381152">
        <w:rPr>
          <w:noProof/>
        </w:rPr>
        <w:t xml:space="preserve">election for </w:t>
      </w:r>
      <w:r w:rsidR="00B758A8">
        <w:rPr>
          <w:noProof/>
        </w:rPr>
        <w:t>c</w:t>
      </w:r>
      <w:r w:rsidRPr="00381152">
        <w:rPr>
          <w:noProof/>
        </w:rPr>
        <w:t xml:space="preserve">omplex </w:t>
      </w:r>
      <w:r w:rsidR="00B758A8">
        <w:rPr>
          <w:noProof/>
        </w:rPr>
        <w:t>t</w:t>
      </w:r>
      <w:r w:rsidRPr="00381152">
        <w:rPr>
          <w:noProof/>
        </w:rPr>
        <w:t xml:space="preserve">raits in </w:t>
      </w:r>
      <w:r w:rsidR="00B758A8">
        <w:rPr>
          <w:noProof/>
        </w:rPr>
        <w:t>p</w:t>
      </w:r>
      <w:r w:rsidRPr="00381152">
        <w:rPr>
          <w:noProof/>
        </w:rPr>
        <w:t xml:space="preserve">lants: </w:t>
      </w:r>
      <w:r w:rsidR="00B758A8">
        <w:rPr>
          <w:noProof/>
        </w:rPr>
        <w:t>l</w:t>
      </w:r>
      <w:r w:rsidRPr="00381152">
        <w:rPr>
          <w:noProof/>
        </w:rPr>
        <w:t>earning from the</w:t>
      </w:r>
      <w:r w:rsidR="00B758A8">
        <w:rPr>
          <w:noProof/>
        </w:rPr>
        <w:t xml:space="preserve"> l</w:t>
      </w:r>
      <w:r w:rsidRPr="00381152">
        <w:rPr>
          <w:noProof/>
        </w:rPr>
        <w:t xml:space="preserve">ast 20 </w:t>
      </w:r>
      <w:r w:rsidR="00B758A8">
        <w:rPr>
          <w:noProof/>
        </w:rPr>
        <w:t>y</w:t>
      </w:r>
      <w:r w:rsidRPr="00381152">
        <w:rPr>
          <w:noProof/>
        </w:rPr>
        <w:t>ears. Crop Sci. 48:1649-1664.</w:t>
      </w:r>
      <w:bookmarkEnd w:id="35"/>
    </w:p>
    <w:p w:rsidR="000C3936" w:rsidRPr="00381152" w:rsidRDefault="000C3936" w:rsidP="00750374">
      <w:pPr>
        <w:ind w:left="720" w:hanging="720"/>
        <w:rPr>
          <w:noProof/>
        </w:rPr>
      </w:pPr>
    </w:p>
    <w:p w:rsidR="00750374" w:rsidRDefault="00750374" w:rsidP="00750374">
      <w:pPr>
        <w:ind w:left="720" w:hanging="720"/>
        <w:rPr>
          <w:noProof/>
        </w:rPr>
      </w:pPr>
      <w:bookmarkStart w:id="36" w:name="_ENREF_5"/>
      <w:r w:rsidRPr="00381152">
        <w:rPr>
          <w:noProof/>
        </w:rPr>
        <w:t>Choi, I.-Y., D.L. Hyten, L.K. Matukumalli, Q. Song, J.M. Chaky, C.V. Quigley, K. Chase, K.G. Lark, R.S. Reiter, M.-S. Yoon, E.-Y. Hwang, S.-I. Yi, N.D. Young, R.C. Shoemaker, C.P. van Tassell, J.E. Specht, P.B. Cregan. 2007</w:t>
      </w:r>
      <w:r w:rsidR="00B758A8" w:rsidRPr="00381152">
        <w:rPr>
          <w:noProof/>
        </w:rPr>
        <w:t xml:space="preserve">. </w:t>
      </w:r>
      <w:r w:rsidR="00B758A8">
        <w:rPr>
          <w:noProof/>
        </w:rPr>
        <w:t>A</w:t>
      </w:r>
      <w:r w:rsidR="00B758A8" w:rsidRPr="00381152">
        <w:rPr>
          <w:noProof/>
        </w:rPr>
        <w:t xml:space="preserve"> </w:t>
      </w:r>
      <w:r w:rsidR="00B758A8">
        <w:rPr>
          <w:noProof/>
        </w:rPr>
        <w:t>s</w:t>
      </w:r>
      <w:r w:rsidR="00B758A8" w:rsidRPr="00381152">
        <w:rPr>
          <w:noProof/>
        </w:rPr>
        <w:t xml:space="preserve">oybean </w:t>
      </w:r>
      <w:r w:rsidR="00B758A8">
        <w:rPr>
          <w:noProof/>
        </w:rPr>
        <w:t>t</w:t>
      </w:r>
      <w:r w:rsidR="00B758A8" w:rsidRPr="00381152">
        <w:rPr>
          <w:noProof/>
        </w:rPr>
        <w:t xml:space="preserve">ranscript map: gene distribution, haplotype and single-nucleotide polymorphism analysis. </w:t>
      </w:r>
      <w:r w:rsidR="00B758A8">
        <w:rPr>
          <w:noProof/>
        </w:rPr>
        <w:t>G</w:t>
      </w:r>
      <w:r w:rsidR="00B758A8" w:rsidRPr="00381152">
        <w:rPr>
          <w:noProof/>
        </w:rPr>
        <w:t>enetics 176:685-696.</w:t>
      </w:r>
      <w:bookmarkEnd w:id="36"/>
    </w:p>
    <w:p w:rsidR="000C3936" w:rsidRPr="00381152" w:rsidRDefault="000C3936" w:rsidP="00750374">
      <w:pPr>
        <w:ind w:left="720" w:hanging="720"/>
        <w:rPr>
          <w:noProof/>
        </w:rPr>
      </w:pPr>
    </w:p>
    <w:p w:rsidR="00750374" w:rsidRDefault="00750374" w:rsidP="00750374">
      <w:pPr>
        <w:ind w:left="720" w:hanging="720"/>
        <w:rPr>
          <w:noProof/>
        </w:rPr>
      </w:pPr>
      <w:bookmarkStart w:id="37" w:name="_ENREF_6"/>
      <w:r w:rsidRPr="00381152">
        <w:rPr>
          <w:noProof/>
        </w:rPr>
        <w:t>Clarke, E.J., J. Wiseman. 2000. Developments in plant breeding for improved nutritional quality of soya beans</w:t>
      </w:r>
      <w:r w:rsidR="006D2AF3">
        <w:rPr>
          <w:noProof/>
        </w:rPr>
        <w:t xml:space="preserve"> I.</w:t>
      </w:r>
      <w:r w:rsidRPr="00381152">
        <w:rPr>
          <w:noProof/>
        </w:rPr>
        <w:t xml:space="preserve"> Protein and amino acid content. J. Agric. Sci. 134:111-124.</w:t>
      </w:r>
      <w:bookmarkEnd w:id="37"/>
    </w:p>
    <w:p w:rsidR="000C3936" w:rsidRPr="00381152" w:rsidRDefault="000C3936" w:rsidP="00750374">
      <w:pPr>
        <w:ind w:left="720" w:hanging="720"/>
        <w:rPr>
          <w:noProof/>
        </w:rPr>
      </w:pPr>
    </w:p>
    <w:p w:rsidR="00750374" w:rsidRDefault="00750374" w:rsidP="00750374">
      <w:pPr>
        <w:ind w:left="720" w:hanging="720"/>
        <w:rPr>
          <w:noProof/>
        </w:rPr>
      </w:pPr>
      <w:bookmarkStart w:id="38" w:name="_ENREF_7"/>
      <w:r w:rsidRPr="00381152">
        <w:rPr>
          <w:noProof/>
        </w:rPr>
        <w:t>Clemente, T.E., E.B. Cahoon. 2009. S</w:t>
      </w:r>
      <w:r w:rsidR="006D2AF3" w:rsidRPr="00381152">
        <w:rPr>
          <w:noProof/>
        </w:rPr>
        <w:t>oybean oil: genetic approaches for modification of functionality and total content</w:t>
      </w:r>
      <w:r w:rsidRPr="00381152">
        <w:rPr>
          <w:noProof/>
        </w:rPr>
        <w:t>. Plant Physiol. 151:1030-1040.</w:t>
      </w:r>
      <w:bookmarkEnd w:id="38"/>
    </w:p>
    <w:p w:rsidR="0009380A" w:rsidRPr="00381152" w:rsidRDefault="0009380A" w:rsidP="00750374">
      <w:pPr>
        <w:ind w:left="720" w:hanging="720"/>
        <w:rPr>
          <w:noProof/>
        </w:rPr>
      </w:pPr>
    </w:p>
    <w:p w:rsidR="00750374" w:rsidRDefault="00750374" w:rsidP="00750374">
      <w:pPr>
        <w:ind w:left="720" w:hanging="720"/>
        <w:rPr>
          <w:noProof/>
        </w:rPr>
      </w:pPr>
      <w:bookmarkStart w:id="39" w:name="_ENREF_8"/>
      <w:r w:rsidRPr="00381152">
        <w:rPr>
          <w:noProof/>
        </w:rPr>
        <w:t xml:space="preserve">Cober, E.R., S.R. Cianzio, V.R. Pantalone, I. Rajcan. 2010. Soybean, </w:t>
      </w:r>
      <w:r w:rsidRPr="00381152">
        <w:rPr>
          <w:i/>
          <w:noProof/>
        </w:rPr>
        <w:t>In</w:t>
      </w:r>
      <w:r w:rsidRPr="00381152">
        <w:rPr>
          <w:noProof/>
        </w:rPr>
        <w:t xml:space="preserve"> J. Vollmann and I. Rajcan (Eds.), pp. 57-90. Oil </w:t>
      </w:r>
      <w:r w:rsidR="006D2AF3">
        <w:rPr>
          <w:noProof/>
        </w:rPr>
        <w:t>c</w:t>
      </w:r>
      <w:r w:rsidRPr="00381152">
        <w:rPr>
          <w:noProof/>
        </w:rPr>
        <w:t>rops</w:t>
      </w:r>
      <w:r w:rsidR="006D2AF3">
        <w:rPr>
          <w:noProof/>
        </w:rPr>
        <w:t>.</w:t>
      </w:r>
      <w:r w:rsidRPr="00381152">
        <w:rPr>
          <w:noProof/>
        </w:rPr>
        <w:t xml:space="preserve"> Springer Dordrecht, Heidlberg, London, New York.</w:t>
      </w:r>
      <w:bookmarkEnd w:id="39"/>
    </w:p>
    <w:p w:rsidR="0009380A" w:rsidRPr="00381152" w:rsidRDefault="0009380A" w:rsidP="00750374">
      <w:pPr>
        <w:ind w:left="720" w:hanging="720"/>
        <w:rPr>
          <w:noProof/>
        </w:rPr>
      </w:pPr>
    </w:p>
    <w:p w:rsidR="00750374" w:rsidRDefault="00750374" w:rsidP="00750374">
      <w:pPr>
        <w:ind w:left="720" w:hanging="720"/>
        <w:rPr>
          <w:noProof/>
        </w:rPr>
      </w:pPr>
      <w:bookmarkStart w:id="40" w:name="_ENREF_9"/>
      <w:r w:rsidRPr="00381152">
        <w:rPr>
          <w:noProof/>
        </w:rPr>
        <w:t>Cregan, P.B., J. Mudge, E.W. Fickus, D. Danesh, R. Denny, N.D. Young. 1999. Two simple sequence repeat markers to select for soybean cyst nematode resistance coditioned by the rhg1 locus. Theor. Appl. Genet. 99:811-818.</w:t>
      </w:r>
      <w:bookmarkEnd w:id="40"/>
    </w:p>
    <w:p w:rsidR="0009380A" w:rsidRPr="00381152" w:rsidRDefault="0009380A" w:rsidP="00750374">
      <w:pPr>
        <w:ind w:left="720" w:hanging="720"/>
        <w:rPr>
          <w:noProof/>
        </w:rPr>
      </w:pPr>
    </w:p>
    <w:p w:rsidR="00750374" w:rsidRDefault="00750374" w:rsidP="00750374">
      <w:pPr>
        <w:ind w:left="720" w:hanging="720"/>
        <w:rPr>
          <w:noProof/>
        </w:rPr>
      </w:pPr>
      <w:bookmarkStart w:id="41" w:name="_ENREF_10"/>
      <w:r w:rsidRPr="00381152">
        <w:rPr>
          <w:noProof/>
        </w:rPr>
        <w:t xml:space="preserve">Fallen, B., V. Pantalone, C. Sams, D. Kopsell, S. Vaughn, B. Moser. 2011. </w:t>
      </w:r>
      <w:r w:rsidR="006D2AF3">
        <w:rPr>
          <w:noProof/>
        </w:rPr>
        <w:t>E</w:t>
      </w:r>
      <w:r w:rsidR="006D2AF3" w:rsidRPr="00381152">
        <w:rPr>
          <w:noProof/>
        </w:rPr>
        <w:t>ffect of soybean oil fatty acid composition and selenium application on biodiesel properties</w:t>
      </w:r>
      <w:r w:rsidRPr="00381152">
        <w:rPr>
          <w:noProof/>
        </w:rPr>
        <w:t>. J. Am. Oil Chem. Soc.:1-10.</w:t>
      </w:r>
      <w:bookmarkEnd w:id="41"/>
    </w:p>
    <w:p w:rsidR="0009380A" w:rsidRPr="00381152" w:rsidRDefault="0009380A" w:rsidP="00750374">
      <w:pPr>
        <w:ind w:left="720" w:hanging="720"/>
        <w:rPr>
          <w:noProof/>
        </w:rPr>
      </w:pPr>
    </w:p>
    <w:p w:rsidR="00750374" w:rsidRDefault="00750374" w:rsidP="00750374">
      <w:pPr>
        <w:ind w:left="720" w:hanging="720"/>
        <w:rPr>
          <w:noProof/>
        </w:rPr>
      </w:pPr>
      <w:bookmarkStart w:id="42" w:name="_ENREF_11"/>
      <w:r w:rsidRPr="00381152">
        <w:rPr>
          <w:noProof/>
        </w:rPr>
        <w:t>Hill, B.E., A.L. Sutton, B.T. Richert. 2009. Effects of low-phytic acid corn, low-phytic acid soybean meal, and phytase on nutrient digestibility and excretion in growing pigs. J. Anim. Sci. 87:1518-1527.</w:t>
      </w:r>
      <w:bookmarkEnd w:id="42"/>
    </w:p>
    <w:p w:rsidR="0009380A" w:rsidRPr="00381152" w:rsidRDefault="0009380A" w:rsidP="00750374">
      <w:pPr>
        <w:ind w:left="720" w:hanging="720"/>
        <w:rPr>
          <w:noProof/>
        </w:rPr>
      </w:pPr>
    </w:p>
    <w:p w:rsidR="00750374" w:rsidRDefault="00750374" w:rsidP="00750374">
      <w:pPr>
        <w:ind w:left="720" w:hanging="720"/>
        <w:rPr>
          <w:noProof/>
        </w:rPr>
      </w:pPr>
      <w:bookmarkStart w:id="43" w:name="_ENREF_13"/>
      <w:r w:rsidRPr="00381152">
        <w:rPr>
          <w:noProof/>
        </w:rPr>
        <w:lastRenderedPageBreak/>
        <w:t>Hymowitz, T., C.A. Newell. 1981. T</w:t>
      </w:r>
      <w:r w:rsidR="006D2AF3" w:rsidRPr="00381152">
        <w:rPr>
          <w:noProof/>
        </w:rPr>
        <w:t>axonomy of the genus glycine, domestication and uses of soybeans</w:t>
      </w:r>
      <w:r w:rsidRPr="00381152">
        <w:rPr>
          <w:noProof/>
        </w:rPr>
        <w:t>. Econ. Bot. 35:272-288.</w:t>
      </w:r>
      <w:bookmarkEnd w:id="43"/>
    </w:p>
    <w:p w:rsidR="0009380A" w:rsidRPr="00381152" w:rsidRDefault="0009380A" w:rsidP="00750374">
      <w:pPr>
        <w:ind w:left="720" w:hanging="720"/>
        <w:rPr>
          <w:noProof/>
        </w:rPr>
      </w:pPr>
    </w:p>
    <w:p w:rsidR="00750374" w:rsidRDefault="00750374" w:rsidP="00750374">
      <w:pPr>
        <w:ind w:left="720" w:hanging="720"/>
        <w:rPr>
          <w:noProof/>
        </w:rPr>
      </w:pPr>
      <w:bookmarkStart w:id="44" w:name="_ENREF_14"/>
      <w:r w:rsidRPr="00381152">
        <w:rPr>
          <w:noProof/>
        </w:rPr>
        <w:t>Hyten, D., Q. Song, I.-Y. Choi, M.-S. Yoon, J. Specht, L. Matukumalli, R. Nelson, R. Shoemaker, N. Young, P. Cregan. 2008. High-throughput genotyping with the GoldenGate assay in the complex genome of soybean. Theor. Appl. Genet. 116:945-952.</w:t>
      </w:r>
      <w:bookmarkEnd w:id="44"/>
    </w:p>
    <w:p w:rsidR="0009380A" w:rsidRPr="00381152" w:rsidRDefault="0009380A" w:rsidP="00750374">
      <w:pPr>
        <w:ind w:left="720" w:hanging="720"/>
        <w:rPr>
          <w:noProof/>
        </w:rPr>
      </w:pPr>
    </w:p>
    <w:p w:rsidR="00750374" w:rsidRDefault="00750374" w:rsidP="00750374">
      <w:pPr>
        <w:ind w:left="720" w:hanging="720"/>
        <w:rPr>
          <w:noProof/>
        </w:rPr>
      </w:pPr>
      <w:bookmarkStart w:id="45" w:name="_ENREF_15"/>
      <w:r w:rsidRPr="00381152">
        <w:rPr>
          <w:noProof/>
        </w:rPr>
        <w:t xml:space="preserve">Hyten, D.L., I.-Y. Choi, Q. Song, J.E. Specht, T.E. Carter, R.C. Shoemaker, E.-Y. Hwang, L.K. Matukumalli, P.B. Cregan. 2010. </w:t>
      </w:r>
      <w:r w:rsidR="006D2AF3">
        <w:rPr>
          <w:noProof/>
        </w:rPr>
        <w:t>A</w:t>
      </w:r>
      <w:r w:rsidR="006D2AF3" w:rsidRPr="00381152">
        <w:rPr>
          <w:noProof/>
        </w:rPr>
        <w:t xml:space="preserve"> high density integrated genetic linkage map of soybean and the development of a 1536 universal soy linkage panel for quantitative trait locus mapping</w:t>
      </w:r>
      <w:r w:rsidRPr="00381152">
        <w:rPr>
          <w:noProof/>
        </w:rPr>
        <w:t>. Crop Sci. 50:960-968.</w:t>
      </w:r>
      <w:bookmarkEnd w:id="45"/>
    </w:p>
    <w:p w:rsidR="0009380A" w:rsidRPr="00381152" w:rsidRDefault="0009380A" w:rsidP="00750374">
      <w:pPr>
        <w:ind w:left="720" w:hanging="720"/>
        <w:rPr>
          <w:noProof/>
        </w:rPr>
      </w:pPr>
    </w:p>
    <w:p w:rsidR="00750374" w:rsidRDefault="00750374" w:rsidP="00750374">
      <w:pPr>
        <w:ind w:left="720" w:hanging="720"/>
        <w:rPr>
          <w:noProof/>
        </w:rPr>
      </w:pPr>
      <w:bookmarkStart w:id="46" w:name="_ENREF_16"/>
      <w:r w:rsidRPr="00381152">
        <w:rPr>
          <w:noProof/>
        </w:rPr>
        <w:t xml:space="preserve">Jin, J., X. Liu, G. Wang, L. Mi, Z. Shen, X. Chen, S.J. Herbert. 2010. Agronomic and physiological contributions to the yield improvement of soybean cultivars released from 1950 to 2006 in </w:t>
      </w:r>
      <w:r w:rsidR="006D2AF3">
        <w:rPr>
          <w:noProof/>
        </w:rPr>
        <w:t>n</w:t>
      </w:r>
      <w:r w:rsidRPr="00381152">
        <w:rPr>
          <w:noProof/>
        </w:rPr>
        <w:t>ortheast China. Field Crops Res. 115:116-123.</w:t>
      </w:r>
      <w:bookmarkEnd w:id="46"/>
    </w:p>
    <w:p w:rsidR="0009380A" w:rsidRPr="00381152" w:rsidRDefault="0009380A" w:rsidP="00750374">
      <w:pPr>
        <w:ind w:left="720" w:hanging="720"/>
        <w:rPr>
          <w:noProof/>
        </w:rPr>
      </w:pPr>
    </w:p>
    <w:p w:rsidR="00750374" w:rsidRDefault="00750374" w:rsidP="00750374">
      <w:pPr>
        <w:ind w:left="720" w:hanging="720"/>
        <w:rPr>
          <w:noProof/>
        </w:rPr>
      </w:pPr>
      <w:bookmarkStart w:id="47" w:name="_ENREF_17"/>
      <w:r w:rsidRPr="00381152">
        <w:rPr>
          <w:noProof/>
        </w:rPr>
        <w:t xml:space="preserve">Krober, O.L. 1956. </w:t>
      </w:r>
      <w:r w:rsidR="006D2AF3">
        <w:rPr>
          <w:noProof/>
        </w:rPr>
        <w:t>N</w:t>
      </w:r>
      <w:r w:rsidR="006D2AF3" w:rsidRPr="00381152">
        <w:rPr>
          <w:noProof/>
        </w:rPr>
        <w:t>utritive quality of crops, methionine content of soybeans as influenced by location and season</w:t>
      </w:r>
      <w:r w:rsidRPr="00381152">
        <w:rPr>
          <w:noProof/>
        </w:rPr>
        <w:t>. J. Agric. Food Chem. 4:254-257.</w:t>
      </w:r>
      <w:bookmarkEnd w:id="47"/>
    </w:p>
    <w:p w:rsidR="0009380A" w:rsidRPr="00381152" w:rsidRDefault="0009380A" w:rsidP="00750374">
      <w:pPr>
        <w:ind w:left="720" w:hanging="720"/>
        <w:rPr>
          <w:noProof/>
        </w:rPr>
      </w:pPr>
    </w:p>
    <w:p w:rsidR="00750374" w:rsidRDefault="00750374" w:rsidP="00750374">
      <w:pPr>
        <w:ind w:left="720" w:hanging="720"/>
        <w:rPr>
          <w:noProof/>
        </w:rPr>
      </w:pPr>
      <w:bookmarkStart w:id="48" w:name="_ENREF_18"/>
      <w:r w:rsidRPr="00381152">
        <w:rPr>
          <w:noProof/>
        </w:rPr>
        <w:t>Lande, R., R. Thompson. 1990. E</w:t>
      </w:r>
      <w:r w:rsidR="006D2AF3" w:rsidRPr="00381152">
        <w:rPr>
          <w:noProof/>
        </w:rPr>
        <w:t>fficiency of marker-assisted selection in the improvement of quantitative traits</w:t>
      </w:r>
      <w:r w:rsidRPr="00381152">
        <w:rPr>
          <w:noProof/>
        </w:rPr>
        <w:t>. Genetics 124:743-756.</w:t>
      </w:r>
      <w:bookmarkEnd w:id="48"/>
    </w:p>
    <w:p w:rsidR="0009380A" w:rsidRPr="00381152" w:rsidRDefault="0009380A" w:rsidP="00750374">
      <w:pPr>
        <w:ind w:left="720" w:hanging="720"/>
        <w:rPr>
          <w:noProof/>
        </w:rPr>
      </w:pPr>
    </w:p>
    <w:p w:rsidR="00750374" w:rsidRDefault="00750374" w:rsidP="00750374">
      <w:pPr>
        <w:ind w:left="720" w:hanging="720"/>
        <w:rPr>
          <w:noProof/>
        </w:rPr>
      </w:pPr>
      <w:bookmarkStart w:id="49" w:name="_ENREF_19"/>
      <w:r w:rsidRPr="00381152">
        <w:rPr>
          <w:noProof/>
        </w:rPr>
        <w:t>Liu, K. 1997. S</w:t>
      </w:r>
      <w:r w:rsidR="006D2AF3" w:rsidRPr="00381152">
        <w:rPr>
          <w:noProof/>
        </w:rPr>
        <w:t>oybeans: chemistry, technology and utilization</w:t>
      </w:r>
      <w:r w:rsidR="006D2AF3">
        <w:rPr>
          <w:noProof/>
        </w:rPr>
        <w:t>.</w:t>
      </w:r>
      <w:r w:rsidRPr="00381152">
        <w:rPr>
          <w:noProof/>
        </w:rPr>
        <w:t xml:space="preserve"> International </w:t>
      </w:r>
      <w:r w:rsidR="006D2AF3">
        <w:rPr>
          <w:noProof/>
        </w:rPr>
        <w:t>T</w:t>
      </w:r>
      <w:r w:rsidRPr="00381152">
        <w:rPr>
          <w:noProof/>
        </w:rPr>
        <w:t xml:space="preserve">hompson </w:t>
      </w:r>
      <w:r w:rsidR="006D2AF3">
        <w:rPr>
          <w:noProof/>
        </w:rPr>
        <w:t>p</w:t>
      </w:r>
      <w:r w:rsidRPr="00381152">
        <w:rPr>
          <w:noProof/>
        </w:rPr>
        <w:t>ublishing, New Yo</w:t>
      </w:r>
      <w:r>
        <w:rPr>
          <w:noProof/>
        </w:rPr>
        <w:t>r</w:t>
      </w:r>
      <w:r w:rsidRPr="00381152">
        <w:rPr>
          <w:noProof/>
        </w:rPr>
        <w:t>k.</w:t>
      </w:r>
      <w:bookmarkEnd w:id="49"/>
    </w:p>
    <w:p w:rsidR="0009380A" w:rsidRPr="00381152" w:rsidRDefault="0009380A" w:rsidP="00750374">
      <w:pPr>
        <w:ind w:left="720" w:hanging="720"/>
        <w:rPr>
          <w:noProof/>
        </w:rPr>
      </w:pPr>
    </w:p>
    <w:p w:rsidR="00750374" w:rsidRDefault="00A556FB" w:rsidP="00750374">
      <w:pPr>
        <w:ind w:left="720" w:hanging="720"/>
        <w:rPr>
          <w:noProof/>
        </w:rPr>
      </w:pPr>
      <w:bookmarkStart w:id="50" w:name="_ENREF_20"/>
      <w:r w:rsidRPr="00A556FB">
        <w:rPr>
          <w:noProof/>
        </w:rPr>
        <w:t xml:space="preserve">Lusas, E.W. 2004. Soybeans, processing and utilization, </w:t>
      </w:r>
      <w:r w:rsidRPr="00A556FB">
        <w:rPr>
          <w:i/>
          <w:noProof/>
        </w:rPr>
        <w:t>In</w:t>
      </w:r>
      <w:r w:rsidRPr="00A556FB">
        <w:rPr>
          <w:noProof/>
        </w:rPr>
        <w:t xml:space="preserve"> H. R. Boerma and J. E. Specht (Eds.), pp. 949-1036. Soybeans, improvement, production and uses.ASA</w:t>
      </w:r>
      <w:r w:rsidR="00744916">
        <w:rPr>
          <w:noProof/>
        </w:rPr>
        <w:t>, CSSA, SSSA, Madison, Wiscosin, USA.</w:t>
      </w:r>
      <w:bookmarkEnd w:id="50"/>
    </w:p>
    <w:p w:rsidR="0009380A" w:rsidRPr="00381152" w:rsidRDefault="0009380A" w:rsidP="00750374">
      <w:pPr>
        <w:ind w:left="720" w:hanging="720"/>
        <w:rPr>
          <w:noProof/>
        </w:rPr>
      </w:pPr>
    </w:p>
    <w:p w:rsidR="00750374" w:rsidRDefault="00750374" w:rsidP="00750374">
      <w:pPr>
        <w:ind w:left="720" w:hanging="720"/>
        <w:rPr>
          <w:noProof/>
        </w:rPr>
      </w:pPr>
      <w:bookmarkStart w:id="51" w:name="_ENREF_21"/>
      <w:r w:rsidRPr="00381152">
        <w:rPr>
          <w:noProof/>
        </w:rPr>
        <w:t xml:space="preserve">Morrison, M.J., H.D. Voldeng, E.R. Cober. 2000. </w:t>
      </w:r>
      <w:r w:rsidR="006D2AF3">
        <w:rPr>
          <w:noProof/>
        </w:rPr>
        <w:t>A</w:t>
      </w:r>
      <w:r w:rsidR="006D2AF3" w:rsidRPr="00381152">
        <w:rPr>
          <w:noProof/>
        </w:rPr>
        <w:t>gronomic changes from 58 years of genetic improvement of short-season soybean cultivars in canada.</w:t>
      </w:r>
      <w:r w:rsidRPr="00381152">
        <w:rPr>
          <w:noProof/>
        </w:rPr>
        <w:t xml:space="preserve"> Agron. J. 92:780-784.</w:t>
      </w:r>
      <w:bookmarkEnd w:id="51"/>
    </w:p>
    <w:p w:rsidR="0009380A" w:rsidRPr="00381152" w:rsidRDefault="0009380A" w:rsidP="00750374">
      <w:pPr>
        <w:ind w:left="720" w:hanging="720"/>
        <w:rPr>
          <w:noProof/>
        </w:rPr>
      </w:pPr>
    </w:p>
    <w:p w:rsidR="00750374" w:rsidRDefault="00750374" w:rsidP="00750374">
      <w:pPr>
        <w:ind w:left="720" w:hanging="720"/>
        <w:rPr>
          <w:noProof/>
        </w:rPr>
      </w:pPr>
      <w:bookmarkStart w:id="52" w:name="_ENREF_22"/>
      <w:r w:rsidRPr="00381152">
        <w:rPr>
          <w:noProof/>
        </w:rPr>
        <w:t>Pallauf, J., G. Rimbach. 1997. Nutritional significance of phytic acid and phytase. Arch Tierernahr. 50:301 - 319.</w:t>
      </w:r>
      <w:bookmarkEnd w:id="52"/>
    </w:p>
    <w:p w:rsidR="0009380A" w:rsidRPr="00381152" w:rsidRDefault="0009380A" w:rsidP="00750374">
      <w:pPr>
        <w:ind w:left="720" w:hanging="720"/>
        <w:rPr>
          <w:noProof/>
        </w:rPr>
      </w:pPr>
    </w:p>
    <w:p w:rsidR="00750374" w:rsidRDefault="00750374" w:rsidP="00750374">
      <w:pPr>
        <w:autoSpaceDE w:val="0"/>
        <w:autoSpaceDN w:val="0"/>
        <w:adjustRightInd w:val="0"/>
        <w:rPr>
          <w:noProof/>
        </w:rPr>
      </w:pPr>
      <w:bookmarkStart w:id="53" w:name="_ENREF_23"/>
      <w:r w:rsidRPr="00381152">
        <w:rPr>
          <w:noProof/>
        </w:rPr>
        <w:t>Pantalone, V.R., D.R. Walker, R.E. Dewey, I. Rajcan. 2004. DNA M</w:t>
      </w:r>
      <w:r w:rsidR="006D2AF3" w:rsidRPr="00381152">
        <w:rPr>
          <w:noProof/>
        </w:rPr>
        <w:t xml:space="preserve">arker-assisted selection for </w:t>
      </w:r>
    </w:p>
    <w:p w:rsidR="00750374" w:rsidRDefault="006D2AF3" w:rsidP="00750374">
      <w:pPr>
        <w:autoSpaceDE w:val="0"/>
        <w:autoSpaceDN w:val="0"/>
        <w:adjustRightInd w:val="0"/>
        <w:ind w:left="720"/>
        <w:rPr>
          <w:noProof/>
        </w:rPr>
      </w:pPr>
      <w:r w:rsidRPr="00381152">
        <w:rPr>
          <w:noProof/>
        </w:rPr>
        <w:t>improvement of soybean oil concentration and quality</w:t>
      </w:r>
      <w:r w:rsidR="00750374" w:rsidRPr="00381152">
        <w:rPr>
          <w:noProof/>
        </w:rPr>
        <w:t xml:space="preserve">, </w:t>
      </w:r>
      <w:r w:rsidR="00750374" w:rsidRPr="00381152">
        <w:rPr>
          <w:i/>
          <w:noProof/>
        </w:rPr>
        <w:t>In</w:t>
      </w:r>
      <w:r w:rsidR="00750374" w:rsidRPr="00381152">
        <w:rPr>
          <w:noProof/>
        </w:rPr>
        <w:t xml:space="preserve"> R. F. Wilson</w:t>
      </w:r>
      <w:r w:rsidR="00750374" w:rsidRPr="00C71C87">
        <w:rPr>
          <w:noProof/>
        </w:rPr>
        <w:t xml:space="preserve">, </w:t>
      </w:r>
      <w:r w:rsidR="00750374">
        <w:rPr>
          <w:rFonts w:eastAsiaTheme="minorHAnsi"/>
        </w:rPr>
        <w:t xml:space="preserve">H.T. Stalker and E.C. Brummer </w:t>
      </w:r>
      <w:r w:rsidR="00750374">
        <w:rPr>
          <w:noProof/>
        </w:rPr>
        <w:t>(Eds.)</w:t>
      </w:r>
      <w:r w:rsidR="00750374" w:rsidRPr="00381152">
        <w:rPr>
          <w:noProof/>
        </w:rPr>
        <w:t xml:space="preserve"> pp. 283-311. Legume Crop Genomics.</w:t>
      </w:r>
      <w:r w:rsidR="00750374">
        <w:rPr>
          <w:noProof/>
        </w:rPr>
        <w:t xml:space="preserve"> </w:t>
      </w:r>
      <w:bookmarkEnd w:id="53"/>
    </w:p>
    <w:p w:rsidR="0009380A" w:rsidRPr="00C71C87" w:rsidRDefault="0009380A" w:rsidP="00750374">
      <w:pPr>
        <w:autoSpaceDE w:val="0"/>
        <w:autoSpaceDN w:val="0"/>
        <w:adjustRightInd w:val="0"/>
        <w:ind w:left="720"/>
        <w:rPr>
          <w:rFonts w:eastAsiaTheme="minorHAnsi"/>
        </w:rPr>
      </w:pPr>
    </w:p>
    <w:p w:rsidR="00750374" w:rsidRDefault="00750374" w:rsidP="00750374">
      <w:pPr>
        <w:ind w:left="720" w:hanging="720"/>
        <w:rPr>
          <w:noProof/>
        </w:rPr>
      </w:pPr>
      <w:bookmarkStart w:id="54" w:name="_ENREF_24"/>
      <w:r w:rsidRPr="00381152">
        <w:rPr>
          <w:noProof/>
        </w:rPr>
        <w:t>Panthee, D., V. Pantalone, C. Sams, A. Saxton, D. West, J. Orf, A. Killam. 2006a. Quantitative trait loci controlling sulfur containing amino acids, methionine and cysteine, in soybean seeds. Theor. App. Genet. 112:546-553.</w:t>
      </w:r>
      <w:bookmarkEnd w:id="54"/>
    </w:p>
    <w:p w:rsidR="0009380A" w:rsidRPr="00381152" w:rsidRDefault="0009380A" w:rsidP="00750374">
      <w:pPr>
        <w:ind w:left="720" w:hanging="720"/>
        <w:rPr>
          <w:noProof/>
        </w:rPr>
      </w:pPr>
    </w:p>
    <w:p w:rsidR="00750374" w:rsidRDefault="00750374" w:rsidP="00750374">
      <w:pPr>
        <w:ind w:left="720" w:hanging="720"/>
        <w:rPr>
          <w:noProof/>
        </w:rPr>
      </w:pPr>
      <w:bookmarkStart w:id="55" w:name="_ENREF_25"/>
      <w:r w:rsidRPr="00381152">
        <w:rPr>
          <w:noProof/>
        </w:rPr>
        <w:t>Panthee, D., V. Pantalone, A. Saxton, D. West, C. Sams. 2006b. G</w:t>
      </w:r>
      <w:r w:rsidR="006D2AF3" w:rsidRPr="00381152">
        <w:rPr>
          <w:noProof/>
        </w:rPr>
        <w:t>enomic regions associated with amino acid composition in soybean</w:t>
      </w:r>
      <w:r w:rsidRPr="00381152">
        <w:rPr>
          <w:noProof/>
        </w:rPr>
        <w:t>. Mol. Breed. 17:79-89.</w:t>
      </w:r>
      <w:bookmarkEnd w:id="55"/>
    </w:p>
    <w:p w:rsidR="00744916" w:rsidRPr="00381152" w:rsidRDefault="00744916" w:rsidP="00750374">
      <w:pPr>
        <w:ind w:left="720" w:hanging="720"/>
        <w:rPr>
          <w:noProof/>
        </w:rPr>
      </w:pPr>
    </w:p>
    <w:p w:rsidR="00750374" w:rsidRDefault="00750374" w:rsidP="00750374">
      <w:pPr>
        <w:ind w:left="720" w:hanging="720"/>
        <w:rPr>
          <w:noProof/>
        </w:rPr>
      </w:pPr>
      <w:bookmarkStart w:id="56" w:name="_ENREF_26"/>
      <w:r w:rsidRPr="00381152">
        <w:rPr>
          <w:noProof/>
        </w:rPr>
        <w:lastRenderedPageBreak/>
        <w:t xml:space="preserve">Pathan, M.S., D.A. Sleper. 2008. </w:t>
      </w:r>
      <w:r w:rsidR="006D2AF3">
        <w:rPr>
          <w:noProof/>
        </w:rPr>
        <w:t>A</w:t>
      </w:r>
      <w:r w:rsidR="006D2AF3" w:rsidRPr="00381152">
        <w:rPr>
          <w:noProof/>
        </w:rPr>
        <w:t>dvances in soybean breeding</w:t>
      </w:r>
      <w:r w:rsidRPr="00381152">
        <w:rPr>
          <w:noProof/>
        </w:rPr>
        <w:t xml:space="preserve">, </w:t>
      </w:r>
      <w:r w:rsidRPr="00381152">
        <w:rPr>
          <w:i/>
          <w:noProof/>
        </w:rPr>
        <w:t>In</w:t>
      </w:r>
      <w:r w:rsidRPr="00381152">
        <w:rPr>
          <w:noProof/>
        </w:rPr>
        <w:t xml:space="preserve"> G. Stacey (Ed.), pp. 113-133. Ge</w:t>
      </w:r>
      <w:r w:rsidR="006D2AF3" w:rsidRPr="00381152">
        <w:rPr>
          <w:noProof/>
        </w:rPr>
        <w:t>netics and genomics of soybean</w:t>
      </w:r>
      <w:r w:rsidRPr="00381152">
        <w:rPr>
          <w:noProof/>
        </w:rPr>
        <w:t>, Springer New York.</w:t>
      </w:r>
      <w:bookmarkEnd w:id="56"/>
    </w:p>
    <w:p w:rsidR="0009380A" w:rsidRPr="00381152" w:rsidRDefault="0009380A" w:rsidP="00750374">
      <w:pPr>
        <w:ind w:left="720" w:hanging="720"/>
        <w:rPr>
          <w:noProof/>
        </w:rPr>
      </w:pPr>
    </w:p>
    <w:p w:rsidR="00750374" w:rsidRDefault="00750374" w:rsidP="00750374">
      <w:pPr>
        <w:ind w:left="720" w:hanging="720"/>
        <w:rPr>
          <w:noProof/>
        </w:rPr>
      </w:pPr>
      <w:bookmarkStart w:id="57" w:name="_ENREF_27"/>
      <w:r w:rsidRPr="00381152">
        <w:rPr>
          <w:noProof/>
        </w:rPr>
        <w:t>Piper, T.E., W.R. Fehr. 1987. Yie</w:t>
      </w:r>
      <w:r w:rsidR="00744916" w:rsidRPr="00381152">
        <w:rPr>
          <w:noProof/>
        </w:rPr>
        <w:t>ld improvement in a soybean population by utilizing alternative strategies of recurrent selection</w:t>
      </w:r>
      <w:r w:rsidR="00744916">
        <w:rPr>
          <w:noProof/>
        </w:rPr>
        <w:t xml:space="preserve"> </w:t>
      </w:r>
      <w:r w:rsidRPr="00381152">
        <w:rPr>
          <w:noProof/>
        </w:rPr>
        <w:t>1. Crop Sci. 27:172-178.</w:t>
      </w:r>
      <w:bookmarkEnd w:id="57"/>
    </w:p>
    <w:p w:rsidR="0009380A" w:rsidRPr="00381152" w:rsidRDefault="0009380A" w:rsidP="00750374">
      <w:pPr>
        <w:ind w:left="720" w:hanging="720"/>
        <w:rPr>
          <w:noProof/>
        </w:rPr>
      </w:pPr>
    </w:p>
    <w:p w:rsidR="00750374" w:rsidRDefault="00750374" w:rsidP="00750374">
      <w:pPr>
        <w:ind w:left="720" w:hanging="720"/>
        <w:rPr>
          <w:noProof/>
        </w:rPr>
      </w:pPr>
      <w:bookmarkStart w:id="58" w:name="_ENREF_28"/>
      <w:r w:rsidRPr="00381152">
        <w:rPr>
          <w:noProof/>
        </w:rPr>
        <w:t>Pradhan, A., D.S. Shrestha, A. McAloon, W. Yee, M. Haas. 2009. E</w:t>
      </w:r>
      <w:r w:rsidR="00744916" w:rsidRPr="00381152">
        <w:rPr>
          <w:noProof/>
        </w:rPr>
        <w:t>nergy life-cycle assessment of soybean biodiesel</w:t>
      </w:r>
      <w:r w:rsidRPr="00381152">
        <w:rPr>
          <w:noProof/>
        </w:rPr>
        <w:t>, United States Department of Agriculture.</w:t>
      </w:r>
      <w:bookmarkEnd w:id="58"/>
    </w:p>
    <w:p w:rsidR="0009380A" w:rsidRPr="00381152" w:rsidRDefault="0009380A" w:rsidP="00750374">
      <w:pPr>
        <w:ind w:left="720" w:hanging="720"/>
        <w:rPr>
          <w:noProof/>
        </w:rPr>
      </w:pPr>
    </w:p>
    <w:p w:rsidR="00750374" w:rsidRDefault="00750374" w:rsidP="00750374">
      <w:pPr>
        <w:ind w:left="720" w:hanging="720"/>
        <w:rPr>
          <w:noProof/>
        </w:rPr>
      </w:pPr>
      <w:bookmarkStart w:id="59" w:name="_ENREF_29"/>
      <w:r w:rsidRPr="00381152">
        <w:rPr>
          <w:noProof/>
        </w:rPr>
        <w:t>Raboy, V., D.B. Dickinson, F.E. Below. 1984. Va</w:t>
      </w:r>
      <w:r w:rsidR="00744916" w:rsidRPr="00381152">
        <w:rPr>
          <w:noProof/>
        </w:rPr>
        <w:t xml:space="preserve">riation in seed total phosphorus, phytic acid, zinc, calcium, magnesium, and protein among lines of </w:t>
      </w:r>
      <w:r w:rsidRPr="00381152">
        <w:rPr>
          <w:noProof/>
        </w:rPr>
        <w:t>Glycine max and G. soja</w:t>
      </w:r>
      <w:r w:rsidR="00744916">
        <w:rPr>
          <w:noProof/>
        </w:rPr>
        <w:t xml:space="preserve"> </w:t>
      </w:r>
      <w:r w:rsidRPr="00381152">
        <w:rPr>
          <w:noProof/>
        </w:rPr>
        <w:t>1. Crop Sci. 24:431-434.</w:t>
      </w:r>
      <w:bookmarkEnd w:id="59"/>
    </w:p>
    <w:p w:rsidR="0009380A" w:rsidRPr="00381152" w:rsidRDefault="0009380A" w:rsidP="00750374">
      <w:pPr>
        <w:ind w:left="720" w:hanging="720"/>
        <w:rPr>
          <w:noProof/>
        </w:rPr>
      </w:pPr>
    </w:p>
    <w:p w:rsidR="00750374" w:rsidRDefault="00750374" w:rsidP="00750374">
      <w:pPr>
        <w:ind w:left="720" w:hanging="720"/>
        <w:rPr>
          <w:noProof/>
        </w:rPr>
      </w:pPr>
      <w:bookmarkStart w:id="60" w:name="_ENREF_30"/>
      <w:r w:rsidRPr="00381152">
        <w:rPr>
          <w:noProof/>
        </w:rPr>
        <w:t>Scaboo, A.M., V.R. Pantalone, D.R. Walker, H.R. Boerma, D.R. West, F.R. Walker, C.E. Sams. 2009. Co</w:t>
      </w:r>
      <w:r w:rsidR="00744916" w:rsidRPr="00381152">
        <w:rPr>
          <w:noProof/>
        </w:rPr>
        <w:t>nfirmation of molecular markers and agronomic traits associated with seed phytate content in two soybean ril populations</w:t>
      </w:r>
      <w:r w:rsidRPr="00381152">
        <w:rPr>
          <w:noProof/>
        </w:rPr>
        <w:t>. Crop Sci. 49:426-432.</w:t>
      </w:r>
      <w:bookmarkEnd w:id="60"/>
    </w:p>
    <w:p w:rsidR="0009380A" w:rsidRPr="00381152" w:rsidRDefault="0009380A" w:rsidP="00750374">
      <w:pPr>
        <w:ind w:left="720" w:hanging="720"/>
        <w:rPr>
          <w:noProof/>
        </w:rPr>
      </w:pPr>
    </w:p>
    <w:p w:rsidR="00750374" w:rsidRDefault="00750374" w:rsidP="00750374">
      <w:pPr>
        <w:ind w:left="720" w:hanging="720"/>
        <w:rPr>
          <w:noProof/>
        </w:rPr>
      </w:pPr>
      <w:bookmarkStart w:id="61" w:name="_ENREF_31"/>
      <w:r w:rsidRPr="00381152">
        <w:rPr>
          <w:noProof/>
        </w:rPr>
        <w:t xml:space="preserve">Smith, T.J., H.M. Camper. 1973. Registration of Essex </w:t>
      </w:r>
      <w:r w:rsidR="00744916">
        <w:rPr>
          <w:noProof/>
        </w:rPr>
        <w:t>s</w:t>
      </w:r>
      <w:r w:rsidRPr="00381152">
        <w:rPr>
          <w:noProof/>
        </w:rPr>
        <w:t>oybean. Crop Sci. 13:495-495.</w:t>
      </w:r>
      <w:bookmarkEnd w:id="61"/>
    </w:p>
    <w:p w:rsidR="0009380A" w:rsidRPr="00381152" w:rsidRDefault="0009380A" w:rsidP="00750374">
      <w:pPr>
        <w:ind w:left="720" w:hanging="720"/>
        <w:rPr>
          <w:noProof/>
        </w:rPr>
      </w:pPr>
    </w:p>
    <w:p w:rsidR="00750374" w:rsidRDefault="00750374" w:rsidP="00750374">
      <w:pPr>
        <w:ind w:left="720" w:hanging="720"/>
        <w:rPr>
          <w:noProof/>
        </w:rPr>
      </w:pPr>
      <w:bookmarkStart w:id="62" w:name="_ENREF_32"/>
      <w:r w:rsidRPr="00381152">
        <w:rPr>
          <w:noProof/>
        </w:rPr>
        <w:t>Song, Q., L. Marek, R. Shoemaker, K. Lark, V. Concibido, X. Delannay, J. Specht, P. Cregan. 2004. A new integrated genetic linkage map of the soybean. Theor. App. Genet. 109:122-128.</w:t>
      </w:r>
      <w:bookmarkEnd w:id="62"/>
    </w:p>
    <w:p w:rsidR="0009380A" w:rsidRPr="00381152" w:rsidRDefault="0009380A" w:rsidP="00750374">
      <w:pPr>
        <w:ind w:left="720" w:hanging="720"/>
        <w:rPr>
          <w:noProof/>
        </w:rPr>
      </w:pPr>
    </w:p>
    <w:p w:rsidR="00750374" w:rsidRDefault="00750374" w:rsidP="00750374">
      <w:pPr>
        <w:ind w:left="720" w:hanging="720"/>
        <w:rPr>
          <w:noProof/>
        </w:rPr>
      </w:pPr>
      <w:bookmarkStart w:id="63" w:name="_ENREF_33"/>
      <w:r w:rsidRPr="00381152">
        <w:rPr>
          <w:noProof/>
        </w:rPr>
        <w:t xml:space="preserve">Specht, J.E., D.J. Hume, S.V. Kumudini. 1999. Soybean </w:t>
      </w:r>
      <w:r w:rsidR="00744916" w:rsidRPr="00381152">
        <w:rPr>
          <w:noProof/>
        </w:rPr>
        <w:t>yield potential—a genetic and physiological perspective</w:t>
      </w:r>
      <w:r w:rsidRPr="00381152">
        <w:rPr>
          <w:noProof/>
        </w:rPr>
        <w:t>. Crop Sci. 39:1560-1570.</w:t>
      </w:r>
      <w:bookmarkEnd w:id="63"/>
    </w:p>
    <w:p w:rsidR="0009380A" w:rsidRPr="00381152" w:rsidRDefault="0009380A" w:rsidP="00750374">
      <w:pPr>
        <w:ind w:left="720" w:hanging="720"/>
        <w:rPr>
          <w:noProof/>
        </w:rPr>
      </w:pPr>
    </w:p>
    <w:p w:rsidR="00750374" w:rsidRDefault="00750374" w:rsidP="00750374">
      <w:pPr>
        <w:ind w:left="720" w:hanging="720"/>
        <w:rPr>
          <w:noProof/>
        </w:rPr>
      </w:pPr>
      <w:bookmarkStart w:id="64" w:name="_ENREF_34"/>
      <w:r w:rsidRPr="00381152">
        <w:rPr>
          <w:noProof/>
        </w:rPr>
        <w:t>Ustun, A., F.L. Allen, B.C. English. 2001. Gen</w:t>
      </w:r>
      <w:r w:rsidR="00744916" w:rsidRPr="00381152">
        <w:rPr>
          <w:noProof/>
        </w:rPr>
        <w:t xml:space="preserve">etic progress in soybean of the u.s. </w:t>
      </w:r>
      <w:r w:rsidR="007B7855">
        <w:rPr>
          <w:noProof/>
        </w:rPr>
        <w:t>mid</w:t>
      </w:r>
      <w:r w:rsidR="00744916" w:rsidRPr="00381152">
        <w:rPr>
          <w:noProof/>
        </w:rPr>
        <w:t>south</w:t>
      </w:r>
      <w:r w:rsidRPr="00381152">
        <w:rPr>
          <w:noProof/>
        </w:rPr>
        <w:t>. Crop Sci. 41:993-998.</w:t>
      </w:r>
      <w:bookmarkEnd w:id="64"/>
    </w:p>
    <w:p w:rsidR="0009380A" w:rsidRPr="00381152" w:rsidRDefault="0009380A" w:rsidP="00750374">
      <w:pPr>
        <w:ind w:left="720" w:hanging="720"/>
        <w:rPr>
          <w:noProof/>
        </w:rPr>
      </w:pPr>
    </w:p>
    <w:p w:rsidR="00750374" w:rsidRDefault="00750374" w:rsidP="00750374">
      <w:pPr>
        <w:ind w:left="720" w:hanging="720"/>
        <w:rPr>
          <w:noProof/>
        </w:rPr>
      </w:pPr>
      <w:bookmarkStart w:id="65" w:name="_ENREF_35"/>
      <w:r w:rsidRPr="00381152">
        <w:rPr>
          <w:noProof/>
        </w:rPr>
        <w:t>Walker, D.R., A.M. Scaboo, V.R. Pantalone, J.R. Wilcox, H.R. Boerma. 2006. G</w:t>
      </w:r>
      <w:r w:rsidR="00744916" w:rsidRPr="00381152">
        <w:rPr>
          <w:noProof/>
        </w:rPr>
        <w:t>enetic mapping of loci associated with seed phytic acid content in cx1834-1-2 soybean</w:t>
      </w:r>
      <w:r w:rsidRPr="00381152">
        <w:rPr>
          <w:noProof/>
        </w:rPr>
        <w:t xml:space="preserve">. Crop Sci. 46:390-397. </w:t>
      </w:r>
      <w:bookmarkEnd w:id="65"/>
    </w:p>
    <w:p w:rsidR="0009380A" w:rsidRPr="00381152" w:rsidRDefault="0009380A" w:rsidP="00750374">
      <w:pPr>
        <w:ind w:left="720" w:hanging="720"/>
        <w:rPr>
          <w:noProof/>
        </w:rPr>
      </w:pPr>
    </w:p>
    <w:p w:rsidR="00750374" w:rsidRDefault="00750374" w:rsidP="00750374">
      <w:pPr>
        <w:ind w:left="720" w:hanging="720"/>
        <w:rPr>
          <w:noProof/>
        </w:rPr>
      </w:pPr>
      <w:bookmarkStart w:id="66" w:name="_ENREF_36"/>
      <w:r w:rsidRPr="00381152">
        <w:rPr>
          <w:noProof/>
        </w:rPr>
        <w:t>Wilcox, J.R. 1998. Increa</w:t>
      </w:r>
      <w:r w:rsidR="00744916" w:rsidRPr="00381152">
        <w:rPr>
          <w:noProof/>
        </w:rPr>
        <w:t>sing seed protein in soybean with eight cycles of recurrent selection</w:t>
      </w:r>
      <w:r w:rsidRPr="00381152">
        <w:rPr>
          <w:noProof/>
        </w:rPr>
        <w:t>. Crop Sci. 38:1536-1540.</w:t>
      </w:r>
      <w:bookmarkEnd w:id="66"/>
    </w:p>
    <w:p w:rsidR="0009380A" w:rsidRPr="00381152" w:rsidRDefault="0009380A" w:rsidP="00750374">
      <w:pPr>
        <w:ind w:left="720" w:hanging="720"/>
        <w:rPr>
          <w:noProof/>
        </w:rPr>
      </w:pPr>
    </w:p>
    <w:p w:rsidR="00750374" w:rsidRDefault="00750374" w:rsidP="00750374">
      <w:pPr>
        <w:ind w:left="720" w:hanging="720"/>
        <w:rPr>
          <w:noProof/>
        </w:rPr>
      </w:pPr>
      <w:bookmarkStart w:id="67" w:name="_ENREF_37"/>
      <w:r w:rsidRPr="00381152">
        <w:rPr>
          <w:noProof/>
        </w:rPr>
        <w:t xml:space="preserve">Wilcox, J.R. 2004. World Distribution and Trade of Soybean, </w:t>
      </w:r>
      <w:r w:rsidRPr="00381152">
        <w:rPr>
          <w:i/>
          <w:noProof/>
        </w:rPr>
        <w:t>In</w:t>
      </w:r>
      <w:r w:rsidRPr="00381152">
        <w:rPr>
          <w:noProof/>
        </w:rPr>
        <w:t xml:space="preserve"> H. R. Boerma and J. E. Specht (Eds.), pp. 1-13. S</w:t>
      </w:r>
      <w:r w:rsidR="00744916" w:rsidRPr="00381152">
        <w:rPr>
          <w:noProof/>
        </w:rPr>
        <w:t>oybeans: improvement, production and uses</w:t>
      </w:r>
      <w:r w:rsidR="00744916">
        <w:rPr>
          <w:noProof/>
        </w:rPr>
        <w:t>.</w:t>
      </w:r>
      <w:r w:rsidRPr="00381152">
        <w:rPr>
          <w:noProof/>
        </w:rPr>
        <w:t xml:space="preserve"> ASA, CSSA, SSSA, Madison</w:t>
      </w:r>
      <w:r w:rsidR="00744916">
        <w:rPr>
          <w:noProof/>
        </w:rPr>
        <w:t>, Wisconsin, USA.</w:t>
      </w:r>
      <w:bookmarkEnd w:id="67"/>
    </w:p>
    <w:p w:rsidR="0009380A" w:rsidRPr="00381152" w:rsidRDefault="0009380A" w:rsidP="00750374">
      <w:pPr>
        <w:ind w:left="720" w:hanging="720"/>
        <w:rPr>
          <w:noProof/>
        </w:rPr>
      </w:pPr>
    </w:p>
    <w:p w:rsidR="00750374" w:rsidRDefault="00750374" w:rsidP="00750374">
      <w:pPr>
        <w:ind w:left="720" w:hanging="720"/>
        <w:rPr>
          <w:noProof/>
        </w:rPr>
      </w:pPr>
      <w:bookmarkStart w:id="68" w:name="_ENREF_38"/>
      <w:r w:rsidRPr="00381152">
        <w:rPr>
          <w:noProof/>
        </w:rPr>
        <w:t xml:space="preserve">Wilson, R.F. 2004. Seed </w:t>
      </w:r>
      <w:r w:rsidR="005602A9">
        <w:rPr>
          <w:noProof/>
        </w:rPr>
        <w:t>c</w:t>
      </w:r>
      <w:r w:rsidRPr="00381152">
        <w:rPr>
          <w:noProof/>
        </w:rPr>
        <w:t xml:space="preserve">omposition, </w:t>
      </w:r>
      <w:r w:rsidRPr="00381152">
        <w:rPr>
          <w:i/>
          <w:noProof/>
        </w:rPr>
        <w:t>In</w:t>
      </w:r>
      <w:r w:rsidRPr="00381152">
        <w:rPr>
          <w:noProof/>
        </w:rPr>
        <w:t xml:space="preserve"> H. R.</w:t>
      </w:r>
      <w:r>
        <w:rPr>
          <w:noProof/>
        </w:rPr>
        <w:t xml:space="preserve"> Boerma and J. E. Specht (Eds.),</w:t>
      </w:r>
      <w:r w:rsidRPr="00381152">
        <w:rPr>
          <w:noProof/>
        </w:rPr>
        <w:t xml:space="preserve"> pp. 621-669. Soybeans: </w:t>
      </w:r>
      <w:r w:rsidR="00744916" w:rsidRPr="00381152">
        <w:rPr>
          <w:noProof/>
        </w:rPr>
        <w:t>improvement, production and uses</w:t>
      </w:r>
      <w:r w:rsidR="00744916">
        <w:rPr>
          <w:noProof/>
        </w:rPr>
        <w:t>.</w:t>
      </w:r>
      <w:r w:rsidRPr="00381152">
        <w:rPr>
          <w:noProof/>
        </w:rPr>
        <w:t xml:space="preserve"> </w:t>
      </w:r>
      <w:r w:rsidR="00744916">
        <w:rPr>
          <w:noProof/>
        </w:rPr>
        <w:t>ASA, CSSA, SSSA, Madison, Wiscosin, USA.</w:t>
      </w:r>
      <w:bookmarkEnd w:id="68"/>
    </w:p>
    <w:p w:rsidR="00750374" w:rsidRDefault="00750374" w:rsidP="00750374">
      <w:pPr>
        <w:rPr>
          <w:noProof/>
        </w:rPr>
      </w:pPr>
    </w:p>
    <w:p w:rsidR="00055B3C" w:rsidRDefault="00055B3C">
      <w:pPr>
        <w:spacing w:after="200" w:line="276" w:lineRule="auto"/>
        <w:rPr>
          <w:rFonts w:ascii="Arial" w:hAnsi="Arial" w:cs="Arial"/>
          <w:noProof/>
        </w:rPr>
      </w:pPr>
      <w:r>
        <w:br w:type="page"/>
      </w:r>
    </w:p>
    <w:p w:rsidR="00750374" w:rsidRPr="00C63F95" w:rsidRDefault="00750374" w:rsidP="00750374">
      <w:pPr>
        <w:pStyle w:val="BodyText2"/>
      </w:pPr>
    </w:p>
    <w:p w:rsidR="00750374" w:rsidRPr="00C63F95" w:rsidRDefault="00750374" w:rsidP="00955DAD">
      <w:pPr>
        <w:pStyle w:val="Title"/>
      </w:pPr>
    </w:p>
    <w:p w:rsidR="00750374" w:rsidRPr="00C63F95" w:rsidRDefault="00750374" w:rsidP="00955DAD">
      <w:pPr>
        <w:pStyle w:val="Title"/>
      </w:pPr>
    </w:p>
    <w:p w:rsidR="00750374" w:rsidRPr="00C63F95" w:rsidRDefault="00750374" w:rsidP="00955DAD">
      <w:pPr>
        <w:pStyle w:val="Title"/>
      </w:pPr>
    </w:p>
    <w:p w:rsidR="00750374" w:rsidRPr="00C63F95" w:rsidRDefault="00750374" w:rsidP="00955DAD">
      <w:pPr>
        <w:pStyle w:val="Title"/>
      </w:pPr>
    </w:p>
    <w:p w:rsidR="00955DAD" w:rsidRDefault="00955DAD" w:rsidP="00955DAD">
      <w:pPr>
        <w:pStyle w:val="Title"/>
      </w:pPr>
    </w:p>
    <w:p w:rsidR="00955DAD" w:rsidRDefault="00955DAD" w:rsidP="00955DAD">
      <w:pPr>
        <w:pStyle w:val="Title"/>
      </w:pPr>
    </w:p>
    <w:p w:rsidR="00750374" w:rsidRPr="00BB198C" w:rsidRDefault="00750374" w:rsidP="00955DAD">
      <w:pPr>
        <w:pStyle w:val="Title"/>
      </w:pPr>
      <w:bookmarkStart w:id="69" w:name="_Toc300644784"/>
      <w:r w:rsidRPr="00BB198C">
        <w:t>Part 2</w:t>
      </w:r>
      <w:bookmarkEnd w:id="69"/>
      <w:r w:rsidRPr="00BB198C">
        <w:t xml:space="preserve"> </w:t>
      </w:r>
    </w:p>
    <w:p w:rsidR="00750374" w:rsidRPr="00BB198C" w:rsidRDefault="00750374" w:rsidP="00955DAD">
      <w:pPr>
        <w:pStyle w:val="Title"/>
      </w:pPr>
      <w:bookmarkStart w:id="70" w:name="_Toc300644785"/>
      <w:r w:rsidRPr="00BB198C">
        <w:t xml:space="preserve">Soybean Quantitative Trait </w:t>
      </w:r>
      <w:r w:rsidRPr="0048457D">
        <w:t>Loci</w:t>
      </w:r>
      <w:r w:rsidRPr="00BB198C">
        <w:t xml:space="preserve"> Associated with </w:t>
      </w:r>
      <w:r w:rsidR="00F74FE8">
        <w:t xml:space="preserve">Seed </w:t>
      </w:r>
      <w:r w:rsidRPr="00BB198C">
        <w:t>Yield</w:t>
      </w:r>
      <w:bookmarkEnd w:id="70"/>
    </w:p>
    <w:p w:rsidR="00750374" w:rsidRPr="00C63F95" w:rsidRDefault="00750374" w:rsidP="00750374">
      <w:pPr>
        <w:spacing w:line="480" w:lineRule="auto"/>
        <w:rPr>
          <w:sz w:val="28"/>
          <w:szCs w:val="32"/>
        </w:rPr>
      </w:pPr>
      <w:r w:rsidRPr="00C63F95">
        <w:br w:type="page"/>
      </w:r>
    </w:p>
    <w:p w:rsidR="00750374" w:rsidRDefault="00750374" w:rsidP="004616A8">
      <w:pPr>
        <w:pStyle w:val="Heading2"/>
        <w:rPr>
          <w:i/>
        </w:rPr>
      </w:pPr>
      <w:bookmarkStart w:id="71" w:name="_Toc300644786"/>
      <w:r>
        <w:lastRenderedPageBreak/>
        <w:t>Abstract</w:t>
      </w:r>
      <w:bookmarkEnd w:id="71"/>
    </w:p>
    <w:p w:rsidR="00750374" w:rsidRPr="00C63F95" w:rsidRDefault="00750374" w:rsidP="0009380A">
      <w:pPr>
        <w:spacing w:after="120" w:line="480" w:lineRule="auto"/>
        <w:ind w:firstLine="720"/>
      </w:pPr>
      <w:r>
        <w:t xml:space="preserve">The efficiency of breeding for yield improvement in soybean </w:t>
      </w:r>
      <w:r w:rsidRPr="00C63F95">
        <w:t>[</w:t>
      </w:r>
      <w:r w:rsidRPr="00C63F95">
        <w:rPr>
          <w:i/>
        </w:rPr>
        <w:t>Glycine max</w:t>
      </w:r>
      <w:r w:rsidRPr="00C63F95">
        <w:t xml:space="preserve"> (L.) Merrill]</w:t>
      </w:r>
      <w:r>
        <w:t xml:space="preserve"> could be increased by using marker assisted selection (MAS) breeding strategies to introgress favorable alleles for yield improvement into adapted germplasm. The objective of this study was to identify quantitative trait loci (QTL) associated with seed yield for use in MAS breeding in the southern U.S. A population of </w:t>
      </w:r>
      <w:r w:rsidR="00984EEC">
        <w:t>282</w:t>
      </w:r>
      <w:r>
        <w:t xml:space="preserve"> F</w:t>
      </w:r>
      <w:r w:rsidRPr="00A27AA9">
        <w:rPr>
          <w:vertAlign w:val="subscript"/>
        </w:rPr>
        <w:t>5</w:t>
      </w:r>
      <w:r>
        <w:t xml:space="preserve"> derived recombinant inbred lines (RILs)  was developed from a cross of Essex × Williams 82 and genotyped with 1586 single nucleotide polymorphism (SNP) markers from the Universal Soybean Linkage panel 1.0 (U.S.L.P 1.0). The </w:t>
      </w:r>
      <w:r w:rsidRPr="00C63F95">
        <w:t>population was divided by days to maturity</w:t>
      </w:r>
      <w:r>
        <w:t xml:space="preserve"> (10 days)</w:t>
      </w:r>
      <w:r w:rsidRPr="00C63F95">
        <w:t xml:space="preserve"> into three </w:t>
      </w:r>
      <w:r w:rsidR="00E0159B">
        <w:t>test</w:t>
      </w:r>
      <w:r w:rsidR="00534592">
        <w:t>s</w:t>
      </w:r>
      <w:r w:rsidR="00534592" w:rsidRPr="00C63F95">
        <w:t xml:space="preserve"> </w:t>
      </w:r>
      <w:r w:rsidRPr="00C63F95">
        <w:t>(</w:t>
      </w:r>
      <w:r w:rsidR="00534592">
        <w:t>e</w:t>
      </w:r>
      <w:r w:rsidRPr="00C63F95">
        <w:t xml:space="preserve">arly, </w:t>
      </w:r>
      <w:r w:rsidR="00534592">
        <w:t>m</w:t>
      </w:r>
      <w:r w:rsidRPr="00C63F95">
        <w:t xml:space="preserve">id and </w:t>
      </w:r>
      <w:r w:rsidR="00534592">
        <w:t>l</w:t>
      </w:r>
      <w:r w:rsidRPr="00C63F95">
        <w:t xml:space="preserve">ate) each with 94 genotypes, with one genotype overlapping </w:t>
      </w:r>
      <w:r>
        <w:t xml:space="preserve">in </w:t>
      </w:r>
      <w:r w:rsidR="00534592">
        <w:t xml:space="preserve">maturity in </w:t>
      </w:r>
      <w:r w:rsidRPr="00C63F95">
        <w:t xml:space="preserve">the </w:t>
      </w:r>
      <w:r w:rsidR="007B7855">
        <w:t>mid</w:t>
      </w:r>
      <w:r w:rsidRPr="00C63F95">
        <w:t xml:space="preserve"> and </w:t>
      </w:r>
      <w:r w:rsidR="007B7855">
        <w:t>late</w:t>
      </w:r>
      <w:r w:rsidRPr="00C63F95">
        <w:t xml:space="preserve"> </w:t>
      </w:r>
      <w:r w:rsidR="00E0159B">
        <w:t>test</w:t>
      </w:r>
      <w:r w:rsidR="00534592">
        <w:t>s</w:t>
      </w:r>
      <w:r>
        <w:t xml:space="preserve">. In 2009, the three </w:t>
      </w:r>
      <w:r w:rsidR="00E0159B">
        <w:t>test</w:t>
      </w:r>
      <w:r w:rsidR="00534592">
        <w:t>s</w:t>
      </w:r>
      <w:r w:rsidRPr="00C63F95">
        <w:t xml:space="preserve">, parents and checks were </w:t>
      </w:r>
      <w:r>
        <w:t xml:space="preserve">evaluated in </w:t>
      </w:r>
      <w:r w:rsidRPr="00C63F95">
        <w:t>a randomized complete block design (RCBD), replicated three times in</w:t>
      </w:r>
      <w:r w:rsidR="00984EEC">
        <w:t xml:space="preserve"> </w:t>
      </w:r>
      <w:r w:rsidRPr="00C63F95">
        <w:t xml:space="preserve">three </w:t>
      </w:r>
      <w:r>
        <w:t>environments for plant height, lodging, maturity and seed yield</w:t>
      </w:r>
      <w:r w:rsidRPr="00C63F95">
        <w:t xml:space="preserve">. </w:t>
      </w:r>
      <w:r>
        <w:t>Data for each</w:t>
      </w:r>
      <w:r w:rsidRPr="004C4CB5">
        <w:t xml:space="preserve"> </w:t>
      </w:r>
      <w:r w:rsidR="00E0159B">
        <w:t>test</w:t>
      </w:r>
      <w:r w:rsidRPr="004C4CB5">
        <w:t xml:space="preserve"> </w:t>
      </w:r>
      <w:r w:rsidR="00984EEC">
        <w:t xml:space="preserve">were </w:t>
      </w:r>
      <w:r w:rsidRPr="004C4CB5">
        <w:t>combined across</w:t>
      </w:r>
      <w:r>
        <w:t xml:space="preserve"> the</w:t>
      </w:r>
      <w:r w:rsidRPr="004C4CB5">
        <w:t xml:space="preserve"> three locations</w:t>
      </w:r>
      <w:r>
        <w:t xml:space="preserve"> and</w:t>
      </w:r>
      <w:r w:rsidRPr="004C4CB5">
        <w:t xml:space="preserve"> analyzed using the MIXED procedure of SAS</w:t>
      </w:r>
      <w:r w:rsidR="00534592">
        <w:t xml:space="preserve"> </w:t>
      </w:r>
      <w:r w:rsidRPr="004C4CB5">
        <w:t>software to determine whether there were significant genotypic differences among RILs.</w:t>
      </w:r>
      <w:r>
        <w:t xml:space="preserve"> Four hundred and eighty polymorphic SNPs </w:t>
      </w:r>
      <w:r w:rsidR="00493AC3">
        <w:t xml:space="preserve">and </w:t>
      </w:r>
      <w:r w:rsidR="002A146F">
        <w:t>growth habit</w:t>
      </w:r>
      <w:r>
        <w:t xml:space="preserve"> were mapped onto 21 linkage groups (LGs). Composite interval mapping detected seed yield </w:t>
      </w:r>
      <w:r w:rsidR="00125761">
        <w:t>QTL</w:t>
      </w:r>
      <w:r>
        <w:t xml:space="preserve"> in the </w:t>
      </w:r>
      <w:r w:rsidR="00534592">
        <w:t>e</w:t>
      </w:r>
      <w:r>
        <w:t xml:space="preserve">arly </w:t>
      </w:r>
      <w:r w:rsidR="00E0159B">
        <w:t>test</w:t>
      </w:r>
      <w:r>
        <w:t xml:space="preserve"> on chr</w:t>
      </w:r>
      <w:r w:rsidR="00534592">
        <w:t>omosome (chr)</w:t>
      </w:r>
      <w:r>
        <w:t xml:space="preserve"> 6 (LG C2) and chr 19 (LG L</w:t>
      </w:r>
      <w:r w:rsidRPr="00D958C3">
        <w:t xml:space="preserve">); </w:t>
      </w:r>
      <w:r w:rsidR="00534592">
        <w:t>m</w:t>
      </w:r>
      <w:r w:rsidRPr="00D958C3">
        <w:t xml:space="preserve">id </w:t>
      </w:r>
      <w:r w:rsidR="00E0159B">
        <w:t>test</w:t>
      </w:r>
      <w:r w:rsidRPr="00D958C3">
        <w:t xml:space="preserve"> chrs</w:t>
      </w:r>
      <w:r w:rsidR="00984EEC">
        <w:t xml:space="preserve"> </w:t>
      </w:r>
      <w:r w:rsidRPr="00D958C3">
        <w:t xml:space="preserve">12, 15 and, 19 (LGs H, E and, L) and the </w:t>
      </w:r>
      <w:r w:rsidR="00534592">
        <w:t>l</w:t>
      </w:r>
      <w:r w:rsidRPr="00D958C3">
        <w:t xml:space="preserve">ate </w:t>
      </w:r>
      <w:r w:rsidR="00E0159B">
        <w:t>test</w:t>
      </w:r>
      <w:r w:rsidRPr="00D958C3">
        <w:t xml:space="preserve"> chrs 5, 6, 10, 13, and 19) (LGs A1, C2, F, O and L).</w:t>
      </w:r>
      <w:r>
        <w:t xml:space="preserve"> The nine seed yield </w:t>
      </w:r>
      <w:r w:rsidR="00125761">
        <w:t>QTL</w:t>
      </w:r>
      <w:r>
        <w:t xml:space="preserve"> detected in this population explaining 8 ― 40% of the phenotypic variation in seed yield</w:t>
      </w:r>
      <w:r w:rsidR="00984EEC">
        <w:t>, and</w:t>
      </w:r>
      <w:r>
        <w:t xml:space="preserve"> may be good candidates for MAS as they were stable across environments. </w:t>
      </w:r>
    </w:p>
    <w:p w:rsidR="00750374" w:rsidRPr="00A46A5B" w:rsidRDefault="00750374" w:rsidP="00750374">
      <w:pPr>
        <w:spacing w:line="480" w:lineRule="auto"/>
        <w:ind w:firstLine="720"/>
      </w:pPr>
    </w:p>
    <w:p w:rsidR="00750374" w:rsidRDefault="00750374" w:rsidP="00750374">
      <w:pPr>
        <w:ind w:left="720"/>
        <w:rPr>
          <w:rFonts w:eastAsiaTheme="majorEastAsia"/>
          <w:sz w:val="28"/>
          <w:szCs w:val="28"/>
        </w:rPr>
      </w:pPr>
      <w:r>
        <w:br w:type="page"/>
      </w:r>
    </w:p>
    <w:p w:rsidR="00750374" w:rsidRPr="00B34472" w:rsidRDefault="00750374" w:rsidP="004616A8">
      <w:pPr>
        <w:pStyle w:val="Heading2"/>
      </w:pPr>
      <w:bookmarkStart w:id="72" w:name="_Toc300644787"/>
      <w:r w:rsidRPr="00B34472">
        <w:lastRenderedPageBreak/>
        <w:t>Introduction</w:t>
      </w:r>
      <w:bookmarkEnd w:id="72"/>
    </w:p>
    <w:p w:rsidR="002146CC" w:rsidDel="002146CC" w:rsidRDefault="00750374" w:rsidP="00534592">
      <w:pPr>
        <w:spacing w:after="120" w:line="480" w:lineRule="auto"/>
        <w:ind w:firstLine="720"/>
      </w:pPr>
      <w:r w:rsidRPr="00C63F95">
        <w:t>Soybean [</w:t>
      </w:r>
      <w:r w:rsidRPr="00C63F95">
        <w:rPr>
          <w:i/>
        </w:rPr>
        <w:t>Glycine max</w:t>
      </w:r>
      <w:r w:rsidRPr="00C63F95">
        <w:t xml:space="preserve"> (L.) Merrill] is an importa</w:t>
      </w:r>
      <w:r>
        <w:t xml:space="preserve">nt oil seed crop that is grown worldwide for </w:t>
      </w:r>
      <w:r w:rsidRPr="00C63F95">
        <w:t xml:space="preserve">protein and oil </w:t>
      </w:r>
      <w:r>
        <w:rPr>
          <w:noProof/>
        </w:rPr>
        <w:t>(Wilcox, 2004).</w:t>
      </w:r>
      <w:r w:rsidRPr="00C63F95">
        <w:t xml:space="preserve"> </w:t>
      </w:r>
      <w:r>
        <w:t xml:space="preserve">Soybean breeding efforts have succeeded in increasing yield at an average rate of about 0.5 % per year </w:t>
      </w:r>
      <w:r w:rsidR="001A1C1A">
        <w:t xml:space="preserve">over a 50 yr period </w:t>
      </w:r>
      <w:r>
        <w:rPr>
          <w:noProof/>
        </w:rPr>
        <w:t>(Jin et al., 2010; Morrison et al., 2000).</w:t>
      </w:r>
      <w:r>
        <w:t xml:space="preserve"> </w:t>
      </w:r>
      <w:r w:rsidR="009060BD">
        <w:t>Increased</w:t>
      </w:r>
      <w:r>
        <w:t xml:space="preserve"> yield would complement the improvement of cultural practices to meet the increased demand for soybean food and industrial products. </w:t>
      </w:r>
    </w:p>
    <w:p w:rsidR="00750374" w:rsidRPr="00C63F95" w:rsidRDefault="00750374" w:rsidP="00117BA5">
      <w:pPr>
        <w:spacing w:line="480" w:lineRule="auto"/>
        <w:ind w:firstLine="720"/>
      </w:pPr>
      <w:r>
        <w:t>Seed yield is a complex trait that is governed by many genes</w:t>
      </w:r>
      <w:r w:rsidR="009060BD">
        <w:t>. The expression of these genes is</w:t>
      </w:r>
      <w:r>
        <w:t xml:space="preserve"> influenced by genetic variation (G), environmental variation (E) and genetic by environmental variation (G × E). Despite the complexity of the trait, gains could be made if genes with genetic effects can be identified and combined through breeding. Improvement of cultivars over broad</w:t>
      </w:r>
      <w:r w:rsidR="009060BD">
        <w:t>,</w:t>
      </w:r>
      <w:r>
        <w:t xml:space="preserve"> general areas is a goal of most U.S. soybean breeding programs. M</w:t>
      </w:r>
      <w:r w:rsidRPr="00C63F95">
        <w:t>olecular ma</w:t>
      </w:r>
      <w:r>
        <w:t>r</w:t>
      </w:r>
      <w:r w:rsidRPr="00C63F95">
        <w:t>kers and computer technology ha</w:t>
      </w:r>
      <w:r>
        <w:t xml:space="preserve">ve equipped </w:t>
      </w:r>
      <w:r w:rsidRPr="00C63F95">
        <w:t xml:space="preserve"> researchers </w:t>
      </w:r>
      <w:r>
        <w:t>with the tools needed to</w:t>
      </w:r>
      <w:r w:rsidRPr="00C63F95">
        <w:t xml:space="preserve"> identify quantitative trait loci (QTL)</w:t>
      </w:r>
      <w:r>
        <w:t>, or</w:t>
      </w:r>
      <w:r w:rsidRPr="00C63F95">
        <w:t xml:space="preserve"> regions on the genome that are significantly associated with the trait of interest</w:t>
      </w:r>
      <w:r>
        <w:t xml:space="preserve"> </w:t>
      </w:r>
      <w:r w:rsidRPr="00C63F95">
        <w:t xml:space="preserve">which may be used as selection tools for soybean improvement </w:t>
      </w:r>
      <w:r>
        <w:rPr>
          <w:noProof/>
        </w:rPr>
        <w:t>(Bernardo, 2008).</w:t>
      </w:r>
      <w:r w:rsidRPr="00C63F95">
        <w:t xml:space="preserve"> The different marker types that are available for use in soybean genotyping are: </w:t>
      </w:r>
      <w:r>
        <w:t>c</w:t>
      </w:r>
      <w:r w:rsidRPr="00C63F95">
        <w:t>lassical markers, isozyme marker loci, amplified fragment length polymorphisms (AFLPs), random amplified polymorphic DNA (RAPD</w:t>
      </w:r>
      <w:r>
        <w:t>s</w:t>
      </w:r>
      <w:r w:rsidRPr="00C63F95">
        <w:t>), single nucleotide polymorphisms (SNPs), simple sequence repeats (SSRs) and</w:t>
      </w:r>
      <w:r w:rsidR="009060BD">
        <w:t xml:space="preserve"> </w:t>
      </w:r>
      <w:r w:rsidRPr="00C63F95">
        <w:t>restriction fragment length polymorphisms (RFLPs)</w:t>
      </w:r>
      <w:r>
        <w:t xml:space="preserve"> </w:t>
      </w:r>
      <w:r>
        <w:rPr>
          <w:noProof/>
        </w:rPr>
        <w:t>(Akkaya et al., 1992; Choi et al., 2007; Cregan et al., 1999).</w:t>
      </w:r>
      <w:r w:rsidRPr="00C63F95">
        <w:t xml:space="preserve"> The availability of molecular markers in soybean has enabled the construction of a dense molecular map (Consensus Map 4.0) </w:t>
      </w:r>
      <w:r w:rsidR="009060BD">
        <w:t>that</w:t>
      </w:r>
      <w:r w:rsidRPr="00C63F95">
        <w:t xml:space="preserve"> covers twenty linkage groups (LG) and 2296.4 cM map distance. The markers mapped to create the Consensus map 4.0 were: 3792 SNPs, 1006 SSRs, 664 RFLPs</w:t>
      </w:r>
      <w:r w:rsidR="009060BD">
        <w:t xml:space="preserve"> </w:t>
      </w:r>
      <w:r w:rsidRPr="00C63F95">
        <w:t xml:space="preserve">and 38 other markers (classical, RAPDs, AFLPs and isozyme markers) </w:t>
      </w:r>
      <w:r>
        <w:rPr>
          <w:noProof/>
        </w:rPr>
        <w:t>(Hyten et al., 2010).</w:t>
      </w:r>
      <w:r w:rsidR="00984EEC">
        <w:rPr>
          <w:noProof/>
        </w:rPr>
        <w:t xml:space="preserve">  </w:t>
      </w:r>
      <w:r w:rsidR="00984EEC">
        <w:t xml:space="preserve">The Consensus map 4.0 which was </w:t>
      </w:r>
      <w:r w:rsidR="00984EEC">
        <w:lastRenderedPageBreak/>
        <w:t xml:space="preserve">developed  using diverse germplasm, including 96 landraces and elite × elite mapping populations, genotyped and mapped by </w:t>
      </w:r>
      <w:r w:rsidR="00117BA5">
        <w:rPr>
          <w:noProof/>
        </w:rPr>
        <w:t xml:space="preserve">Hyten et al. (2010), </w:t>
      </w:r>
      <w:r w:rsidR="00117BA5">
        <w:t>created</w:t>
      </w:r>
      <w:r w:rsidR="00984EEC">
        <w:t xml:space="preserve"> a revised for use as a genetic tool by U.S soybean breeders</w:t>
      </w:r>
      <w:r w:rsidR="00984EEC">
        <w:rPr>
          <w:noProof/>
        </w:rPr>
        <w:t>.</w:t>
      </w:r>
      <w:r w:rsidR="00984EEC">
        <w:t xml:space="preserve"> </w:t>
      </w:r>
    </w:p>
    <w:p w:rsidR="002A146F" w:rsidRDefault="00750374" w:rsidP="00CD688A">
      <w:pPr>
        <w:spacing w:line="480" w:lineRule="auto"/>
        <w:ind w:firstLine="720"/>
      </w:pPr>
      <w:r>
        <w:t>S</w:t>
      </w:r>
      <w:r w:rsidRPr="00C63F95">
        <w:t xml:space="preserve">tudies to identify QTL associated with yield have been conducted with </w:t>
      </w:r>
      <w:r>
        <w:t xml:space="preserve">varying results because of the complex inheritance and expression of the trait. </w:t>
      </w:r>
      <w:r w:rsidR="00125761">
        <w:rPr>
          <w:noProof/>
        </w:rPr>
        <w:t>Panthee et al.</w:t>
      </w:r>
      <w:r>
        <w:rPr>
          <w:noProof/>
        </w:rPr>
        <w:t xml:space="preserve"> (2007)</w:t>
      </w:r>
      <w:r w:rsidRPr="00C63F95">
        <w:t xml:space="preserve"> conducted a study to detect agronomic trait QTL in a population derived from a </w:t>
      </w:r>
      <w:r w:rsidR="00EE3ADE">
        <w:t>high-</w:t>
      </w:r>
      <w:r w:rsidRPr="00C63F95">
        <w:t xml:space="preserve">yielding parent (TN93-99) and a </w:t>
      </w:r>
      <w:r w:rsidR="00DA3748">
        <w:t>high-protein</w:t>
      </w:r>
      <w:r w:rsidRPr="00C63F95">
        <w:t xml:space="preserve"> parent (N87-984-16). The population used in </w:t>
      </w:r>
      <w:r w:rsidR="00534592">
        <w:t>that</w:t>
      </w:r>
      <w:r w:rsidR="00534592" w:rsidRPr="00C63F95">
        <w:t xml:space="preserve"> </w:t>
      </w:r>
      <w:r w:rsidRPr="00C63F95">
        <w:t>study consisted of 101 F</w:t>
      </w:r>
      <w:r w:rsidRPr="002107E4">
        <w:rPr>
          <w:vertAlign w:val="subscript"/>
        </w:rPr>
        <w:t>6</w:t>
      </w:r>
      <w:r w:rsidRPr="00414C83">
        <w:t xml:space="preserve"> </w:t>
      </w:r>
      <w:r w:rsidRPr="00C63F95">
        <w:t xml:space="preserve">derived recombinant inbred lines (RIL) </w:t>
      </w:r>
      <w:r>
        <w:t>evaluated</w:t>
      </w:r>
      <w:r w:rsidRPr="00C63F95">
        <w:t xml:space="preserve"> in six environments</w:t>
      </w:r>
      <w:r w:rsidR="00CD688A">
        <w:t xml:space="preserve"> in the southern U.S region</w:t>
      </w:r>
      <w:r w:rsidRPr="00C63F95">
        <w:t>. The diversity of environments enabled the dete</w:t>
      </w:r>
      <w:r>
        <w:t>ction of stable and environment specific</w:t>
      </w:r>
      <w:r w:rsidR="00125761">
        <w:t xml:space="preserve"> QTL</w:t>
      </w:r>
      <w:r>
        <w:t>.</w:t>
      </w:r>
      <w:r w:rsidRPr="00C63F95">
        <w:t xml:space="preserve"> </w:t>
      </w:r>
      <w:r>
        <w:t>Three</w:t>
      </w:r>
      <w:r w:rsidRPr="00C63F95">
        <w:t xml:space="preserve"> QTL associated with seed yield [</w:t>
      </w:r>
      <w:r w:rsidR="00534592">
        <w:t>chr 5/</w:t>
      </w:r>
      <w:r w:rsidRPr="00C63F95">
        <w:t>LG A1 (Satt042, R</w:t>
      </w:r>
      <w:r w:rsidRPr="00576C9B">
        <w:rPr>
          <w:vertAlign w:val="superscript"/>
        </w:rPr>
        <w:t>2</w:t>
      </w:r>
      <w:r w:rsidRPr="00C63F95">
        <w:t>= 13.8%);</w:t>
      </w:r>
      <w:r w:rsidR="00534592">
        <w:t xml:space="preserve"> chr 2/</w:t>
      </w:r>
      <w:r w:rsidRPr="00C63F95">
        <w:t>LG D1b (Satt412, R</w:t>
      </w:r>
      <w:r w:rsidRPr="00576C9B">
        <w:rPr>
          <w:vertAlign w:val="superscript"/>
        </w:rPr>
        <w:t xml:space="preserve">2 </w:t>
      </w:r>
      <w:r w:rsidRPr="00C63F95">
        <w:t xml:space="preserve">= 13.3%) and </w:t>
      </w:r>
      <w:r w:rsidR="00534592">
        <w:t>chr 19/</w:t>
      </w:r>
      <w:r w:rsidRPr="00C63F95">
        <w:t>LG L (Satt076, R</w:t>
      </w:r>
      <w:r w:rsidRPr="00576C9B">
        <w:rPr>
          <w:vertAlign w:val="superscript"/>
        </w:rPr>
        <w:t>2</w:t>
      </w:r>
      <w:r w:rsidRPr="00C63F95">
        <w:t xml:space="preserve"> =13.8%)]</w:t>
      </w:r>
      <w:r>
        <w:t xml:space="preserve"> were detected</w:t>
      </w:r>
      <w:r w:rsidRPr="00C63F95">
        <w:t>, of which only Satt076 was significant in multiple environments. These QTL collectively explained about 41% of the yield variation observed</w:t>
      </w:r>
      <w:r w:rsidR="00572BB1">
        <w:t xml:space="preserve">. Thus, they </w:t>
      </w:r>
      <w:r w:rsidRPr="00C63F95">
        <w:t>could be useful in select</w:t>
      </w:r>
      <w:r w:rsidR="00572BB1">
        <w:t>ing</w:t>
      </w:r>
      <w:r w:rsidRPr="00C63F95">
        <w:t xml:space="preserve"> </w:t>
      </w:r>
      <w:r w:rsidR="00EE3ADE">
        <w:t>high-</w:t>
      </w:r>
      <w:r w:rsidRPr="00C63F95">
        <w:t>yielding alleles in the southern U.S</w:t>
      </w:r>
      <w:r>
        <w:t xml:space="preserve"> region</w:t>
      </w:r>
      <w:r w:rsidRPr="00C63F95">
        <w:t>.</w:t>
      </w:r>
    </w:p>
    <w:p w:rsidR="002A146F" w:rsidRDefault="00750374" w:rsidP="002A146F">
      <w:pPr>
        <w:spacing w:line="480" w:lineRule="auto"/>
        <w:ind w:firstLine="720"/>
      </w:pPr>
      <w:r w:rsidRPr="00C63F95">
        <w:t xml:space="preserve"> </w:t>
      </w:r>
      <w:r w:rsidR="00CD688A">
        <w:t>In a similar study Kassem et al. (2006) detected QTL underlying 29 agronomic traits in</w:t>
      </w:r>
      <w:r w:rsidR="002A146F">
        <w:t xml:space="preserve"> </w:t>
      </w:r>
    </w:p>
    <w:p w:rsidR="00A556FB" w:rsidRDefault="00750374" w:rsidP="00A556FB">
      <w:pPr>
        <w:spacing w:line="480" w:lineRule="auto"/>
      </w:pPr>
      <w:r>
        <w:t>an ‘Essex’ × ‘Forrest’ (E × F) RIL population</w:t>
      </w:r>
      <w:r w:rsidR="00CD688A">
        <w:t xml:space="preserve"> </w:t>
      </w:r>
      <w:r>
        <w:t>designed for molecular mapping</w:t>
      </w:r>
      <w:r w:rsidR="00CD688A">
        <w:t xml:space="preserve"> </w:t>
      </w:r>
      <w:r>
        <w:t>purposes to create a molecular map which in included southern germplasm</w:t>
      </w:r>
      <w:r w:rsidR="00CD688A">
        <w:t>.</w:t>
      </w:r>
      <w:r>
        <w:t xml:space="preserve"> They reported seed yield QTL in the presence or absence of sudden death syndrome (SDS). Four of the yield QTL identified in this study were stable across environments while three were environment specific. In addition, they found 19 possible marker inversions on 12 of 20 linkage groups (LGs) when comparing the E × F map to the composite interval map previously published by </w:t>
      </w:r>
      <w:r>
        <w:rPr>
          <w:noProof/>
        </w:rPr>
        <w:t>Cregan et al. (1999).</w:t>
      </w:r>
      <w:r>
        <w:t xml:space="preserve"> The differences between the two maps suggested that future use of more diverse germplasm</w:t>
      </w:r>
      <w:r w:rsidR="002A146F">
        <w:t xml:space="preserve"> </w:t>
      </w:r>
      <w:r>
        <w:t>including southern cultivars in the construction of maps</w:t>
      </w:r>
      <w:r w:rsidR="00572BB1">
        <w:t>,</w:t>
      </w:r>
      <w:r>
        <w:t xml:space="preserve"> would expand the</w:t>
      </w:r>
      <w:r w:rsidR="002A146F">
        <w:t xml:space="preserve"> </w:t>
      </w:r>
      <w:r>
        <w:t xml:space="preserve">genetic information </w:t>
      </w:r>
      <w:r>
        <w:lastRenderedPageBreak/>
        <w:t xml:space="preserve">available to more U.S. soybean breeders. </w:t>
      </w:r>
      <w:r w:rsidR="002A146F">
        <w:t xml:space="preserve"> The Consensus map 4.0 developed  using diverse germplasm, including 96 landraces and elite × elite mapping populations, genotyped created a revised molecular for use by U.S soybean breeders which meets this need ( Hyten et al., 2010)</w:t>
      </w:r>
      <w:r w:rsidR="002A146F">
        <w:rPr>
          <w:noProof/>
        </w:rPr>
        <w:t>.</w:t>
      </w:r>
    </w:p>
    <w:p w:rsidR="00750374" w:rsidRPr="00C63F95" w:rsidRDefault="00750374" w:rsidP="00750374">
      <w:pPr>
        <w:spacing w:line="480" w:lineRule="auto"/>
        <w:ind w:firstLine="720"/>
      </w:pPr>
      <w:r>
        <w:t xml:space="preserve">Detection of </w:t>
      </w:r>
      <w:r w:rsidR="00125761">
        <w:t>QTL</w:t>
      </w:r>
      <w:r>
        <w:t xml:space="preserve"> and subsequent </w:t>
      </w:r>
      <w:r w:rsidR="00CD688A">
        <w:t>test</w:t>
      </w:r>
      <w:r>
        <w:t>ing to determine stability across environments is an important step in marker assisted selection studies. Marker assisted selection for quantitative traits has successfully been demonstrated</w:t>
      </w:r>
      <w:r w:rsidR="00572BB1">
        <w:t>,</w:t>
      </w:r>
      <w:r>
        <w:t xml:space="preserve"> but </w:t>
      </w:r>
      <w:r w:rsidR="00572BB1">
        <w:t xml:space="preserve">it has </w:t>
      </w:r>
      <w:r>
        <w:t xml:space="preserve">not </w:t>
      </w:r>
      <w:r w:rsidR="00572BB1">
        <w:t xml:space="preserve">been </w:t>
      </w:r>
      <w:r>
        <w:t>practiced extensively. A QTL increasing yield was found in a wild</w:t>
      </w:r>
      <w:r w:rsidR="00572BB1">
        <w:t>-</w:t>
      </w:r>
      <w:r>
        <w:t>type soybean [</w:t>
      </w:r>
      <w:r w:rsidRPr="002C2EC8">
        <w:rPr>
          <w:i/>
        </w:rPr>
        <w:t>Glycine soja</w:t>
      </w:r>
      <w:r w:rsidR="00125761">
        <w:t xml:space="preserve"> Sieb. and Zucc.]</w:t>
      </w:r>
      <w:r>
        <w:t xml:space="preserve"> and was shown to have a 9% yield advantage </w:t>
      </w:r>
      <w:r>
        <w:rPr>
          <w:noProof/>
        </w:rPr>
        <w:t>(Concibido et al., 2003).</w:t>
      </w:r>
      <w:r>
        <w:t xml:space="preserve"> However, this QTL was only stable in </w:t>
      </w:r>
      <w:r w:rsidR="00572BB1">
        <w:t>two</w:t>
      </w:r>
      <w:r>
        <w:t xml:space="preserve"> of the six commercial cultivars it was backcrossed into, reiterating the importance of </w:t>
      </w:r>
      <w:r w:rsidR="00E0159B">
        <w:t>test</w:t>
      </w:r>
      <w:r>
        <w:t xml:space="preserve">ing QTL in many backgrounds before they can be used extensively for MAS. Perhaps as new knowledge on yield QTL is gained, breeders can begin to understand which loci are favorable for general or specific combinations for the improvement of adapted elite genotypes. </w:t>
      </w:r>
    </w:p>
    <w:p w:rsidR="00750374" w:rsidRPr="00C63F95" w:rsidRDefault="00750374" w:rsidP="00750374">
      <w:pPr>
        <w:spacing w:line="480" w:lineRule="auto"/>
      </w:pPr>
      <w:r>
        <w:tab/>
        <w:t>The purpose of this study was to detect yield QTL in an Essex × ‘Williams 82’ F</w:t>
      </w:r>
      <w:r w:rsidRPr="004547CA">
        <w:rPr>
          <w:vertAlign w:val="subscript"/>
        </w:rPr>
        <w:t>5</w:t>
      </w:r>
      <w:r>
        <w:t xml:space="preserve"> derived population</w:t>
      </w:r>
      <w:r w:rsidR="007D65AC">
        <w:t>. Subsequently, the results will be applied in</w:t>
      </w:r>
      <w:r>
        <w:t xml:space="preserve"> a MAS selection strategy for yield improvement in the southern U.S. </w:t>
      </w:r>
    </w:p>
    <w:p w:rsidR="00750374" w:rsidRPr="00A26AAD" w:rsidRDefault="00750374" w:rsidP="004616A8">
      <w:pPr>
        <w:pStyle w:val="Heading2"/>
        <w:rPr>
          <w:i/>
        </w:rPr>
      </w:pPr>
      <w:bookmarkStart w:id="73" w:name="_Toc300644788"/>
      <w:r w:rsidRPr="0003219C">
        <w:t>Materials and Methods</w:t>
      </w:r>
      <w:bookmarkEnd w:id="73"/>
    </w:p>
    <w:p w:rsidR="00750374" w:rsidRPr="00C63F95" w:rsidRDefault="00750374" w:rsidP="004616A8">
      <w:pPr>
        <w:pStyle w:val="CNHeading22"/>
      </w:pPr>
      <w:bookmarkStart w:id="74" w:name="_Toc300644789"/>
      <w:r w:rsidRPr="00C63F95">
        <w:t>Plant materials and field experiments</w:t>
      </w:r>
      <w:bookmarkEnd w:id="74"/>
    </w:p>
    <w:p w:rsidR="00750374" w:rsidRPr="00577FF2" w:rsidRDefault="00750374" w:rsidP="00C93DB3">
      <w:pPr>
        <w:spacing w:after="120" w:line="480" w:lineRule="auto"/>
      </w:pPr>
      <w:r w:rsidRPr="00577FF2">
        <w:t xml:space="preserve">The initial crosses for the Essex </w:t>
      </w:r>
      <w:r w:rsidRPr="00577FF2">
        <w:rPr>
          <w:noProof/>
        </w:rPr>
        <w:t>(Smith and Camper, 1973)</w:t>
      </w:r>
      <w:r w:rsidRPr="00577FF2">
        <w:t xml:space="preserve"> × Williams 82 </w:t>
      </w:r>
      <w:r w:rsidRPr="00577FF2">
        <w:rPr>
          <w:noProof/>
        </w:rPr>
        <w:t>(Bernard and Cremeens, 1988)</w:t>
      </w:r>
      <w:r w:rsidRPr="00577FF2">
        <w:t xml:space="preserve"> population were made at the University of Tennessee Knoxville Plant Science Farm (KPSF) of the East Tennessee Research and Education Center (ETREC) in Knoxville, TN in the summer of 2005. The F</w:t>
      </w:r>
      <w:r w:rsidRPr="00577FF2">
        <w:rPr>
          <w:vertAlign w:val="subscript"/>
        </w:rPr>
        <w:t>1</w:t>
      </w:r>
      <w:r w:rsidRPr="00577FF2">
        <w:t xml:space="preserve"> seeds were harvested in the fall of 2005 and F</w:t>
      </w:r>
      <w:r w:rsidRPr="00577FF2">
        <w:rPr>
          <w:vertAlign w:val="subscript"/>
        </w:rPr>
        <w:t>1</w:t>
      </w:r>
      <w:r w:rsidRPr="00577FF2">
        <w:t xml:space="preserve"> single plants grown in Puerto Rico at the Tropical Agricultural Research Station (TARS) in Isabela, PR in the winter of 2005-06. The population was advanced through single seed descent (Brim, 1966) from </w:t>
      </w:r>
      <w:r w:rsidRPr="00577FF2">
        <w:lastRenderedPageBreak/>
        <w:t>the F</w:t>
      </w:r>
      <w:r w:rsidRPr="00125761">
        <w:rPr>
          <w:vertAlign w:val="subscript"/>
        </w:rPr>
        <w:t>2</w:t>
      </w:r>
      <w:r w:rsidRPr="00577FF2">
        <w:t xml:space="preserve"> to the F</w:t>
      </w:r>
      <w:r w:rsidRPr="00125761">
        <w:rPr>
          <w:vertAlign w:val="subscript"/>
        </w:rPr>
        <w:t>5</w:t>
      </w:r>
      <w:r w:rsidRPr="00577FF2">
        <w:t xml:space="preserve"> generation as follows: </w:t>
      </w:r>
      <w:r w:rsidR="00770694">
        <w:t>a</w:t>
      </w:r>
      <w:r w:rsidRPr="00577FF2">
        <w:t>t the ETREC location, summers of 200</w:t>
      </w:r>
      <w:r w:rsidR="002A146F">
        <w:t>6</w:t>
      </w:r>
      <w:r w:rsidRPr="00577FF2">
        <w:t xml:space="preserve"> and 200</w:t>
      </w:r>
      <w:r w:rsidR="002A146F">
        <w:t>7</w:t>
      </w:r>
      <w:r w:rsidRPr="00577FF2">
        <w:t xml:space="preserve"> (F</w:t>
      </w:r>
      <w:r w:rsidRPr="00577FF2">
        <w:rPr>
          <w:vertAlign w:val="subscript"/>
        </w:rPr>
        <w:t>2</w:t>
      </w:r>
      <w:r w:rsidRPr="00577FF2">
        <w:t xml:space="preserve"> to F</w:t>
      </w:r>
      <w:r w:rsidRPr="00577FF2">
        <w:rPr>
          <w:vertAlign w:val="subscript"/>
        </w:rPr>
        <w:t>3</w:t>
      </w:r>
      <w:r w:rsidRPr="00577FF2">
        <w:t>), and at the TARS location, winter 2007 (F</w:t>
      </w:r>
      <w:r w:rsidRPr="00577FF2">
        <w:rPr>
          <w:vertAlign w:val="subscript"/>
        </w:rPr>
        <w:t>4</w:t>
      </w:r>
      <w:r w:rsidRPr="00577FF2">
        <w:t>) and spring 2008 (F</w:t>
      </w:r>
      <w:r w:rsidRPr="00577FF2">
        <w:rPr>
          <w:vertAlign w:val="subscript"/>
        </w:rPr>
        <w:t>5</w:t>
      </w:r>
      <w:r w:rsidRPr="00577FF2">
        <w:t>). In the summer of 2008 the two parents and 284 individual F</w:t>
      </w:r>
      <w:r w:rsidRPr="00577FF2">
        <w:rPr>
          <w:vertAlign w:val="subscript"/>
        </w:rPr>
        <w:t>5:6</w:t>
      </w:r>
      <w:r>
        <w:rPr>
          <w:vertAlign w:val="subscript"/>
        </w:rPr>
        <w:t xml:space="preserve"> </w:t>
      </w:r>
      <w:r>
        <w:t>RILs were planted in</w:t>
      </w:r>
      <w:r w:rsidRPr="00577FF2">
        <w:rPr>
          <w:vertAlign w:val="subscript"/>
        </w:rPr>
        <w:t xml:space="preserve"> </w:t>
      </w:r>
      <w:r w:rsidRPr="00577FF2">
        <w:t>3.1m</w:t>
      </w:r>
      <w:r w:rsidRPr="00577FF2">
        <w:rPr>
          <w:vertAlign w:val="subscript"/>
        </w:rPr>
        <w:t xml:space="preserve"> </w:t>
      </w:r>
      <w:r w:rsidRPr="00577FF2">
        <w:t>single plant rows in ETREC for agronomic data collection, leaf collection for DNA extraction, and seed increase.</w:t>
      </w:r>
    </w:p>
    <w:p w:rsidR="00750374" w:rsidRDefault="00750374" w:rsidP="00750374">
      <w:pPr>
        <w:spacing w:line="480" w:lineRule="auto"/>
        <w:ind w:firstLine="720"/>
      </w:pPr>
      <w:r w:rsidRPr="00577FF2">
        <w:t xml:space="preserve">Based on maturity data collected in 2008, the population was divided by days to maturity (10 days) into three </w:t>
      </w:r>
      <w:r w:rsidR="00E0159B">
        <w:t>test</w:t>
      </w:r>
      <w:r w:rsidRPr="00577FF2">
        <w:t>s (</w:t>
      </w:r>
      <w:r w:rsidR="00D35695">
        <w:t>e</w:t>
      </w:r>
      <w:r w:rsidR="007B7855">
        <w:t>arly</w:t>
      </w:r>
      <w:r w:rsidRPr="00577FF2">
        <w:t xml:space="preserve">, </w:t>
      </w:r>
      <w:r w:rsidR="00D35695">
        <w:t>m</w:t>
      </w:r>
      <w:r w:rsidR="007B7855">
        <w:t>id</w:t>
      </w:r>
      <w:r w:rsidRPr="00577FF2">
        <w:t xml:space="preserve"> and </w:t>
      </w:r>
      <w:r w:rsidR="00D35695">
        <w:t>l</w:t>
      </w:r>
      <w:r w:rsidR="007B7855">
        <w:t>ate</w:t>
      </w:r>
      <w:r w:rsidRPr="00577FF2">
        <w:t>) each with 94 genotypes, with one genotype overlapping in</w:t>
      </w:r>
      <w:r w:rsidR="002A146F">
        <w:t xml:space="preserve"> maturity</w:t>
      </w:r>
      <w:r w:rsidRPr="00577FF2">
        <w:t xml:space="preserve"> the </w:t>
      </w:r>
      <w:r w:rsidR="007B7855">
        <w:t>mid</w:t>
      </w:r>
      <w:r w:rsidRPr="00577FF2">
        <w:t xml:space="preserve"> and </w:t>
      </w:r>
      <w:r w:rsidR="007B7855">
        <w:t>late</w:t>
      </w:r>
      <w:r w:rsidRPr="00577FF2">
        <w:t xml:space="preserve"> </w:t>
      </w:r>
      <w:r w:rsidR="00E0159B">
        <w:t>test</w:t>
      </w:r>
      <w:r w:rsidRPr="00577FF2">
        <w:t>s.</w:t>
      </w:r>
      <w:r w:rsidR="00D35695">
        <w:t xml:space="preserve"> </w:t>
      </w:r>
      <w:r w:rsidRPr="00577FF2">
        <w:t xml:space="preserve">In 2009, the three </w:t>
      </w:r>
      <w:r w:rsidR="00E0159B">
        <w:t>test</w:t>
      </w:r>
      <w:r w:rsidRPr="00577FF2">
        <w:t>s, two parents and checks were planted in two 6.1m row plots in a randomized complete block design (RCBD), replicated three times, in</w:t>
      </w:r>
      <w:r>
        <w:t xml:space="preserve"> three locations: Knoxville, TN</w:t>
      </w:r>
      <w:r w:rsidRPr="00577FF2">
        <w:t xml:space="preserve"> (ETREC), Harrisburg, IL (HA) and Fayetteville, AR (FA). Checks in the 2009 field studies were assigned by maturity group as follows: </w:t>
      </w:r>
      <w:r w:rsidR="007B7855">
        <w:t>Early</w:t>
      </w:r>
      <w:r w:rsidRPr="00577FF2">
        <w:t xml:space="preserve"> (‘IA4004’, LD00-2817P, LD00-3309 and, ‘Macon’), </w:t>
      </w:r>
      <w:r w:rsidR="007B7855">
        <w:t>mid</w:t>
      </w:r>
      <w:r w:rsidRPr="00577FF2">
        <w:t xml:space="preserve"> (TN05-4008, TN06-189, and TN06-196) and </w:t>
      </w:r>
      <w:r w:rsidR="007B7855">
        <w:t>late</w:t>
      </w:r>
      <w:r w:rsidRPr="00577FF2">
        <w:t xml:space="preserve"> (JTN-5203, ‘OSAGE’, ‘5002T’ and ‘5601T’).</w:t>
      </w:r>
    </w:p>
    <w:p w:rsidR="00750374" w:rsidRPr="00C63F95" w:rsidRDefault="00750374" w:rsidP="004616A8">
      <w:pPr>
        <w:pStyle w:val="CNHeading22"/>
      </w:pPr>
      <w:bookmarkStart w:id="75" w:name="_Toc300644790"/>
      <w:r w:rsidRPr="00C63F95">
        <w:t>Phenotypic traits</w:t>
      </w:r>
      <w:bookmarkEnd w:id="75"/>
    </w:p>
    <w:p w:rsidR="00750374" w:rsidRDefault="00750374" w:rsidP="0009380A">
      <w:pPr>
        <w:spacing w:after="120" w:line="480" w:lineRule="auto"/>
        <w:ind w:firstLine="720"/>
      </w:pPr>
      <w:r w:rsidRPr="00C63F95">
        <w:t>Flower color was recorded when more than 95% of the plants in a plot were in full bloom (</w:t>
      </w:r>
      <w:r>
        <w:t xml:space="preserve">R1 to </w:t>
      </w:r>
      <w:r w:rsidRPr="00C63F95">
        <w:t xml:space="preserve">R2). Maturity was recorded at R8 growth stage </w:t>
      </w:r>
      <w:r w:rsidR="00125761">
        <w:t xml:space="preserve">when </w:t>
      </w:r>
      <w:r w:rsidRPr="00C63F95">
        <w:t>95% of the pods in a plot showed their mature color</w:t>
      </w:r>
      <w:r>
        <w:t xml:space="preserve"> </w:t>
      </w:r>
      <w:r>
        <w:rPr>
          <w:noProof/>
        </w:rPr>
        <w:t>(Fehr and Caviness, 1977).</w:t>
      </w:r>
      <w:r w:rsidRPr="00C63F95">
        <w:t xml:space="preserve"> Pubescence color </w:t>
      </w:r>
      <w:r w:rsidR="00117BA5">
        <w:t xml:space="preserve">and </w:t>
      </w:r>
      <w:r w:rsidR="002A146F">
        <w:t>growth habit</w:t>
      </w:r>
      <w:r w:rsidR="00117BA5">
        <w:t xml:space="preserve"> </w:t>
      </w:r>
      <w:r w:rsidRPr="00C63F95">
        <w:t>w</w:t>
      </w:r>
      <w:r w:rsidR="00117BA5">
        <w:t>ere</w:t>
      </w:r>
      <w:r w:rsidRPr="00C63F95">
        <w:t xml:space="preserve"> also recorded at maturity. Maturity was calcu</w:t>
      </w:r>
      <w:r w:rsidR="007B7855">
        <w:t>late</w:t>
      </w:r>
      <w:r w:rsidRPr="00C63F95">
        <w:t xml:space="preserve">d as the number of days from date of planting to R8. Plant height was measured as the average </w:t>
      </w:r>
      <w:r w:rsidR="005E22AB">
        <w:t>plant</w:t>
      </w:r>
      <w:r w:rsidR="005E22AB" w:rsidRPr="00C63F95">
        <w:t xml:space="preserve"> </w:t>
      </w:r>
      <w:r w:rsidRPr="00C63F95">
        <w:t>height from the base of the stem at the soil surface to the top of the plant at maturity within a plot. Lodging was scored at maturity with a score range from 1 (all plants erect) to 5 (all plants prostrate). Plots were end-trimmed to 4.9 m prior to harvest. Yield per plot (kg ha</w:t>
      </w:r>
      <w:r w:rsidRPr="00C63F95">
        <w:rPr>
          <w:vertAlign w:val="superscript"/>
        </w:rPr>
        <w:t>-1</w:t>
      </w:r>
      <w:r w:rsidRPr="00C63F95">
        <w:t>) and percent moisture were recorded at harvest. For data analysis, yield per plot was adjusted to 13% moisture.</w:t>
      </w:r>
    </w:p>
    <w:p w:rsidR="00750374" w:rsidRPr="00C63F95" w:rsidRDefault="00750374" w:rsidP="00750374">
      <w:pPr>
        <w:spacing w:line="480" w:lineRule="auto"/>
        <w:ind w:firstLine="720"/>
      </w:pPr>
    </w:p>
    <w:p w:rsidR="00750374" w:rsidRPr="00C63F95" w:rsidRDefault="00750374" w:rsidP="004616A8">
      <w:pPr>
        <w:pStyle w:val="CNHeading22"/>
      </w:pPr>
      <w:bookmarkStart w:id="76" w:name="_Toc300644791"/>
      <w:r w:rsidRPr="00C63F95">
        <w:lastRenderedPageBreak/>
        <w:t>DNA Extraction and GoldenGate</w:t>
      </w:r>
      <w:r w:rsidRPr="00C63F95">
        <w:rPr>
          <w:sz w:val="18"/>
          <w:szCs w:val="18"/>
          <w:vertAlign w:val="superscript"/>
        </w:rPr>
        <w:t>TM</w:t>
      </w:r>
      <w:r w:rsidRPr="00C63F95">
        <w:t xml:space="preserve"> Assay</w:t>
      </w:r>
      <w:bookmarkEnd w:id="76"/>
    </w:p>
    <w:p w:rsidR="00750374" w:rsidRPr="000417B0" w:rsidRDefault="00750374" w:rsidP="0009380A">
      <w:pPr>
        <w:spacing w:after="120" w:line="480" w:lineRule="auto"/>
        <w:ind w:firstLine="720"/>
      </w:pPr>
      <w:r w:rsidRPr="000417B0">
        <w:t xml:space="preserve">DNA was extracted from the leaves of RILs and parents utilizing the Qiagen Plant DNeasy Extraction Kit (Qiagen, Valencia, CA). Parents and RILs were screened with the Universal Soybean Linkage Panel (U.S.L.P. 1.0) developed by </w:t>
      </w:r>
      <w:r>
        <w:rPr>
          <w:noProof/>
        </w:rPr>
        <w:t xml:space="preserve">Hyten et al. </w:t>
      </w:r>
      <w:r w:rsidR="000E32ED">
        <w:rPr>
          <w:noProof/>
        </w:rPr>
        <w:t>(</w:t>
      </w:r>
      <w:r>
        <w:rPr>
          <w:noProof/>
        </w:rPr>
        <w:t>2010).</w:t>
      </w:r>
      <w:r w:rsidRPr="000417B0">
        <w:t xml:space="preserve"> which contains</w:t>
      </w:r>
      <w:r w:rsidR="00117BA5">
        <w:t xml:space="preserve"> </w:t>
      </w:r>
      <w:r w:rsidRPr="000417B0">
        <w:t>1536 SNPs</w:t>
      </w:r>
      <w:r>
        <w:t xml:space="preserve"> using the IlluminaBead™ and the GoldenGate assay™. </w:t>
      </w:r>
      <w:r w:rsidRPr="000417B0">
        <w:t>The GoldenGate</w:t>
      </w:r>
      <w:r w:rsidRPr="000417B0">
        <w:rPr>
          <w:sz w:val="18"/>
          <w:szCs w:val="18"/>
          <w:vertAlign w:val="superscript"/>
        </w:rPr>
        <w:t>TM</w:t>
      </w:r>
      <w:r w:rsidRPr="000417B0">
        <w:t xml:space="preserve"> assay was performed as per manufacture</w:t>
      </w:r>
      <w:r w:rsidR="00125761">
        <w:t>r’s protocol and as described by</w:t>
      </w:r>
      <w:r w:rsidRPr="000417B0">
        <w:t xml:space="preserve"> </w:t>
      </w:r>
      <w:r w:rsidR="00125761">
        <w:rPr>
          <w:noProof/>
        </w:rPr>
        <w:t>Fan et al. (</w:t>
      </w:r>
      <w:r>
        <w:rPr>
          <w:noProof/>
        </w:rPr>
        <w:t xml:space="preserve"> 2003</w:t>
      </w:r>
      <w:r w:rsidR="00125761">
        <w:rPr>
          <w:noProof/>
        </w:rPr>
        <w:t>) and Hyten et al. (</w:t>
      </w:r>
      <w:r>
        <w:rPr>
          <w:noProof/>
        </w:rPr>
        <w:t>2008).</w:t>
      </w:r>
    </w:p>
    <w:p w:rsidR="00750374" w:rsidRPr="00C63F95" w:rsidRDefault="00750374" w:rsidP="004616A8">
      <w:pPr>
        <w:pStyle w:val="CNHeading22"/>
      </w:pPr>
      <w:bookmarkStart w:id="77" w:name="_Toc300644792"/>
      <w:r w:rsidRPr="00C63F95">
        <w:t>Data Analysis</w:t>
      </w:r>
      <w:bookmarkEnd w:id="77"/>
    </w:p>
    <w:p w:rsidR="00750374" w:rsidRPr="00C63F95" w:rsidRDefault="00750374" w:rsidP="0009380A">
      <w:pPr>
        <w:pStyle w:val="BodyText"/>
        <w:spacing w:line="480" w:lineRule="auto"/>
        <w:ind w:firstLine="720"/>
      </w:pPr>
      <w:r w:rsidRPr="00C63F95">
        <w:t xml:space="preserve">The 2009 data for each </w:t>
      </w:r>
      <w:r w:rsidR="00E0159B">
        <w:t>test</w:t>
      </w:r>
      <w:r w:rsidRPr="00C63F95">
        <w:t xml:space="preserve"> (</w:t>
      </w:r>
      <w:r w:rsidR="000D21AA">
        <w:t>e</w:t>
      </w:r>
      <w:r w:rsidRPr="00C63F95">
        <w:t xml:space="preserve">arly, </w:t>
      </w:r>
      <w:r w:rsidR="000D21AA">
        <w:t>m</w:t>
      </w:r>
      <w:r w:rsidRPr="00C63F95">
        <w:t xml:space="preserve">id, and </w:t>
      </w:r>
      <w:r w:rsidR="000D21AA">
        <w:t>l</w:t>
      </w:r>
      <w:r w:rsidRPr="00C63F95">
        <w:t xml:space="preserve">ate) </w:t>
      </w:r>
      <w:r w:rsidR="000E32ED">
        <w:t>were</w:t>
      </w:r>
      <w:r w:rsidR="000E32ED" w:rsidRPr="00C63F95">
        <w:t xml:space="preserve"> </w:t>
      </w:r>
      <w:r w:rsidRPr="00C63F95">
        <w:t xml:space="preserve">combined across three locations (ETREC, HA, and FA). Phenotypic data </w:t>
      </w:r>
      <w:r w:rsidR="00C977F9">
        <w:t>were</w:t>
      </w:r>
      <w:r w:rsidRPr="00C63F95">
        <w:t xml:space="preserve"> analyzed using the MIXED procedure of SAS (SAS Institute Inc., </w:t>
      </w:r>
      <w:r w:rsidR="000D21AA" w:rsidRPr="00C63F95">
        <w:t>200</w:t>
      </w:r>
      <w:r w:rsidR="000D21AA">
        <w:t>4</w:t>
      </w:r>
      <w:r w:rsidRPr="00C63F95">
        <w:t xml:space="preserve">) software to determine </w:t>
      </w:r>
      <w:r w:rsidR="00EB4835">
        <w:t>that</w:t>
      </w:r>
      <w:r w:rsidR="00EB4835" w:rsidRPr="00C63F95">
        <w:t xml:space="preserve"> </w:t>
      </w:r>
      <w:r w:rsidRPr="00C63F95">
        <w:t xml:space="preserve">there were significant genotypic differences among RILs. Locations and replications were considered blocking factors in the model. </w:t>
      </w:r>
    </w:p>
    <w:p w:rsidR="00750374" w:rsidRPr="00C63F95" w:rsidRDefault="00750374" w:rsidP="00750374">
      <w:pPr>
        <w:pStyle w:val="BodyText"/>
        <w:spacing w:line="480" w:lineRule="auto"/>
        <w:ind w:firstLine="720"/>
      </w:pPr>
      <w:r w:rsidRPr="00C63F95">
        <w:t>Heritability for each trait was calcu</w:t>
      </w:r>
      <w:r w:rsidR="007B7855">
        <w:t>late</w:t>
      </w:r>
      <w:r w:rsidRPr="00C63F95">
        <w:t xml:space="preserve">d on an entry mean basis for three environments and three replications according to </w:t>
      </w:r>
      <w:r>
        <w:rPr>
          <w:noProof/>
        </w:rPr>
        <w:t>Holland et al. (2010)</w:t>
      </w:r>
      <w:r w:rsidRPr="00C63F95">
        <w:t xml:space="preserve"> as follows:                                                                      </w:t>
      </w:r>
      <w:r w:rsidRPr="00612B73">
        <w:rPr>
          <w:noProof/>
        </w:rPr>
        <w:drawing>
          <wp:inline distT="0" distB="0" distL="0" distR="0">
            <wp:extent cx="2114550" cy="542925"/>
            <wp:effectExtent l="19050" t="0" r="0" b="0"/>
            <wp:docPr id="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cstate="print"/>
                    <a:srcRect/>
                    <a:stretch>
                      <a:fillRect/>
                    </a:stretch>
                  </pic:blipFill>
                  <pic:spPr bwMode="auto">
                    <a:xfrm>
                      <a:off x="0" y="0"/>
                      <a:ext cx="2114550" cy="542925"/>
                    </a:xfrm>
                    <a:prstGeom prst="rect">
                      <a:avLst/>
                    </a:prstGeom>
                    <a:noFill/>
                    <a:ln w="9525">
                      <a:noFill/>
                      <a:miter lim="800000"/>
                      <a:headEnd/>
                      <a:tailEnd/>
                    </a:ln>
                  </pic:spPr>
                </pic:pic>
              </a:graphicData>
            </a:graphic>
          </wp:inline>
        </w:drawing>
      </w:r>
    </w:p>
    <w:p w:rsidR="00750374" w:rsidRPr="00C63F95" w:rsidRDefault="00750374" w:rsidP="00750374">
      <w:pPr>
        <w:spacing w:line="480" w:lineRule="auto"/>
      </w:pPr>
      <w:r w:rsidRPr="00C63F95">
        <w:t xml:space="preserve">where </w:t>
      </w:r>
      <w:r w:rsidRPr="00C63F95">
        <w:rPr>
          <w:rStyle w:val="Emphasis"/>
          <w:rFonts w:eastAsiaTheme="minorEastAsia"/>
        </w:rPr>
        <w:t>h</w:t>
      </w:r>
      <w:r w:rsidRPr="00C63F95">
        <w:rPr>
          <w:rStyle w:val="Emphasis"/>
          <w:rFonts w:eastAsiaTheme="minorEastAsia"/>
          <w:vertAlign w:val="superscript"/>
        </w:rPr>
        <w:t>2</w:t>
      </w:r>
      <w:r w:rsidRPr="00C63F95">
        <w:t xml:space="preserve"> represents the heritability, σ</w:t>
      </w:r>
      <w:r w:rsidRPr="00C63F95">
        <w:rPr>
          <w:vertAlign w:val="superscript"/>
        </w:rPr>
        <w:t>2</w:t>
      </w:r>
      <w:r w:rsidRPr="00C63F95">
        <w:rPr>
          <w:rStyle w:val="Emphasis"/>
          <w:rFonts w:eastAsiaTheme="minorEastAsia"/>
          <w:vertAlign w:val="subscript"/>
        </w:rPr>
        <w:t>g</w:t>
      </w:r>
      <w:r w:rsidRPr="00C63F95">
        <w:rPr>
          <w:b/>
        </w:rPr>
        <w:t xml:space="preserve"> </w:t>
      </w:r>
      <w:r w:rsidRPr="00C63F95">
        <w:t>is genetic variance, σ</w:t>
      </w:r>
      <w:r w:rsidRPr="00C63F95">
        <w:rPr>
          <w:vertAlign w:val="superscript"/>
        </w:rPr>
        <w:t>2</w:t>
      </w:r>
      <w:r w:rsidRPr="00C63F95">
        <w:rPr>
          <w:rStyle w:val="Emphasis"/>
          <w:rFonts w:eastAsiaTheme="minorEastAsia"/>
          <w:vertAlign w:val="subscript"/>
        </w:rPr>
        <w:t>ge</w:t>
      </w:r>
      <w:r w:rsidRPr="00C63F95">
        <w:rPr>
          <w:b/>
        </w:rPr>
        <w:t xml:space="preserve"> </w:t>
      </w:r>
      <w:r w:rsidRPr="00C63F95">
        <w:t>is genotype by environment variance, σ</w:t>
      </w:r>
      <w:r w:rsidRPr="00C63F95">
        <w:rPr>
          <w:vertAlign w:val="superscript"/>
        </w:rPr>
        <w:t>2</w:t>
      </w:r>
      <w:r w:rsidRPr="00C63F95">
        <w:t xml:space="preserve"> is error variance, </w:t>
      </w:r>
      <w:r w:rsidRPr="00C63F95">
        <w:rPr>
          <w:rStyle w:val="Emphasis"/>
          <w:rFonts w:eastAsiaTheme="minorEastAsia"/>
        </w:rPr>
        <w:t>r</w:t>
      </w:r>
      <w:r w:rsidRPr="00C63F95">
        <w:t xml:space="preserve"> is number of replications, and </w:t>
      </w:r>
      <w:r w:rsidRPr="00C63F95">
        <w:rPr>
          <w:rStyle w:val="Emphasis"/>
          <w:rFonts w:eastAsiaTheme="minorEastAsia"/>
        </w:rPr>
        <w:t>e</w:t>
      </w:r>
      <w:r w:rsidRPr="00C63F95">
        <w:t xml:space="preserve"> is the number of environments. </w:t>
      </w:r>
      <w:r w:rsidRPr="00577FF2">
        <w:t xml:space="preserve">REML estimation with PROC MIXED in SAS 9.1.3 </w:t>
      </w:r>
      <w:r w:rsidRPr="00577FF2">
        <w:rPr>
          <w:noProof/>
        </w:rPr>
        <w:t>(SAS Institute, 2004)</w:t>
      </w:r>
      <w:r w:rsidRPr="00577FF2">
        <w:t xml:space="preserve"> produced variance components for heritability calculations. Genotypic and phenotypic correlations were estima</w:t>
      </w:r>
      <w:r>
        <w:t xml:space="preserve">ted and declared significant when the 95% confidence interval </w:t>
      </w:r>
      <w:r w:rsidR="000E32ED">
        <w:t>did not contain</w:t>
      </w:r>
      <w:r>
        <w:t xml:space="preserve"> zero according to Holland (2006).</w:t>
      </w:r>
    </w:p>
    <w:p w:rsidR="00750374" w:rsidRPr="00C63F95" w:rsidRDefault="00750374" w:rsidP="004616A8">
      <w:pPr>
        <w:pStyle w:val="CNHeading22"/>
      </w:pPr>
      <w:bookmarkStart w:id="78" w:name="_Toc300644793"/>
      <w:r w:rsidRPr="00C63F95">
        <w:lastRenderedPageBreak/>
        <w:t>Molecular Mapping and QTL Analysis</w:t>
      </w:r>
      <w:bookmarkEnd w:id="78"/>
    </w:p>
    <w:p w:rsidR="00750374" w:rsidRPr="00577FF2" w:rsidRDefault="00750374" w:rsidP="0009380A">
      <w:pPr>
        <w:spacing w:after="120" w:line="480" w:lineRule="auto"/>
        <w:ind w:firstLine="720"/>
      </w:pPr>
      <w:r w:rsidRPr="00577FF2">
        <w:t xml:space="preserve">After excluding genotypes with missing data </w:t>
      </w:r>
      <w:r w:rsidR="000E32ED">
        <w:t>274</w:t>
      </w:r>
      <w:r w:rsidRPr="00577FF2">
        <w:t xml:space="preserve"> RILs were mapped with 480 SNP markers</w:t>
      </w:r>
      <w:r w:rsidR="001F36E0" w:rsidRPr="00DC0D42">
        <w:t xml:space="preserve"> and </w:t>
      </w:r>
      <w:r w:rsidR="002A146F">
        <w:t>growth habit</w:t>
      </w:r>
      <w:r w:rsidRPr="00577FF2">
        <w:t xml:space="preserve">. The R/QTL package </w:t>
      </w:r>
      <w:r w:rsidRPr="00577FF2">
        <w:rPr>
          <w:noProof/>
        </w:rPr>
        <w:t>(Broman et al., 2003)</w:t>
      </w:r>
      <w:r w:rsidRPr="00577FF2">
        <w:t xml:space="preserve"> in the R language and environment for statistical computing </w:t>
      </w:r>
      <w:r w:rsidRPr="00577FF2">
        <w:rPr>
          <w:noProof/>
        </w:rPr>
        <w:t>(R Core Development Team, 2009)</w:t>
      </w:r>
      <w:r w:rsidRPr="00577FF2">
        <w:t xml:space="preserve"> was used to estimate recombination fractions</w:t>
      </w:r>
      <w:r w:rsidR="00125761">
        <w:t>,</w:t>
      </w:r>
      <w:r w:rsidRPr="00577FF2">
        <w:t xml:space="preserve"> SNP marker distances, and linkage. </w:t>
      </w:r>
    </w:p>
    <w:p w:rsidR="00750374" w:rsidRPr="00577FF2" w:rsidRDefault="00750374" w:rsidP="00055B3C">
      <w:pPr>
        <w:spacing w:line="480" w:lineRule="auto"/>
        <w:ind w:firstLine="720"/>
      </w:pPr>
      <w:r w:rsidRPr="00577FF2">
        <w:t xml:space="preserve">Composite interval mapping (CIM) performed to detect and map </w:t>
      </w:r>
      <w:r w:rsidR="005E22AB">
        <w:t xml:space="preserve">seed yield </w:t>
      </w:r>
      <w:r w:rsidRPr="00577FF2">
        <w:t xml:space="preserve">QTL, using Windows QTL Cartographer v. 2.5 </w:t>
      </w:r>
      <w:r w:rsidRPr="00577FF2">
        <w:rPr>
          <w:noProof/>
        </w:rPr>
        <w:t>(Wang et al., 2011)</w:t>
      </w:r>
      <w:r w:rsidRPr="00577FF2">
        <w:t xml:space="preserve"> for the </w:t>
      </w:r>
      <w:r w:rsidR="007B7855">
        <w:t>early</w:t>
      </w:r>
      <w:r w:rsidRPr="00577FF2">
        <w:t xml:space="preserve">, </w:t>
      </w:r>
      <w:r w:rsidR="007B7855">
        <w:t>mid</w:t>
      </w:r>
      <w:r w:rsidRPr="00577FF2">
        <w:t xml:space="preserve"> and </w:t>
      </w:r>
      <w:r w:rsidR="007B7855">
        <w:t>late</w:t>
      </w:r>
      <w:r w:rsidRPr="00577FF2">
        <w:t xml:space="preserve"> </w:t>
      </w:r>
      <w:r w:rsidR="00E0159B">
        <w:t>test</w:t>
      </w:r>
      <w:r w:rsidR="00534592">
        <w:t>s</w:t>
      </w:r>
      <w:r w:rsidRPr="00577FF2">
        <w:t xml:space="preserve"> across three locations using seed protein concentration least square</w:t>
      </w:r>
      <w:r w:rsidR="000E32ED">
        <w:t>s</w:t>
      </w:r>
      <w:r w:rsidRPr="00577FF2">
        <w:t xml:space="preserve"> mean (LSMEAN) estimates</w:t>
      </w:r>
      <w:r w:rsidRPr="00577FF2">
        <w:rPr>
          <w:noProof/>
        </w:rPr>
        <w:t xml:space="preserve">. </w:t>
      </w:r>
      <w:r w:rsidRPr="00577FF2">
        <w:t>Heterozygote marker loci were excluded in the analyses as we had an F</w:t>
      </w:r>
      <w:r w:rsidRPr="00577FF2">
        <w:rPr>
          <w:vertAlign w:val="subscript"/>
        </w:rPr>
        <w:t>5</w:t>
      </w:r>
      <w:r w:rsidRPr="00577FF2">
        <w:t xml:space="preserve"> derived population and were only interested in additive genetic effects for the study.</w:t>
      </w:r>
      <w:r w:rsidRPr="00577FF2">
        <w:rPr>
          <w:noProof/>
        </w:rPr>
        <w:t xml:space="preserve"> </w:t>
      </w:r>
      <w:r w:rsidRPr="00577FF2">
        <w:t>One thousand permutations were performed to establish empirical likelihood of odds (LOD) thresholds at the 5% probability level</w:t>
      </w:r>
      <w:r w:rsidRPr="00577FF2">
        <w:rPr>
          <w:noProof/>
        </w:rPr>
        <w:t xml:space="preserve"> (Churchill and Doerge, 1994).</w:t>
      </w:r>
      <w:r w:rsidRPr="00577FF2">
        <w:t xml:space="preserve"> The standard </w:t>
      </w:r>
      <w:r w:rsidRPr="00577FF2">
        <w:rPr>
          <w:i/>
        </w:rPr>
        <w:t>Zmapqtl</w:t>
      </w:r>
      <w:r w:rsidRPr="00577FF2">
        <w:t xml:space="preserve"> model 6 with a 10cM window and a 2cM walking speed was used for the CIM procedure. Confidence intervals (CI) for the </w:t>
      </w:r>
      <w:r w:rsidR="00125761">
        <w:t>QTL</w:t>
      </w:r>
      <w:r w:rsidRPr="00577FF2">
        <w:t xml:space="preserve"> were established by finding 1-LOD support interval. </w:t>
      </w:r>
    </w:p>
    <w:p w:rsidR="00750374" w:rsidRDefault="00750374" w:rsidP="004616A8">
      <w:pPr>
        <w:pStyle w:val="Heading2"/>
        <w:rPr>
          <w:i/>
        </w:rPr>
      </w:pPr>
      <w:bookmarkStart w:id="79" w:name="_Toc300644794"/>
      <w:r w:rsidRPr="00A343D8">
        <w:t>Results</w:t>
      </w:r>
      <w:r>
        <w:t xml:space="preserve"> and Discussion</w:t>
      </w:r>
      <w:bookmarkEnd w:id="79"/>
    </w:p>
    <w:p w:rsidR="00750374" w:rsidRDefault="00750374" w:rsidP="004616A8">
      <w:pPr>
        <w:pStyle w:val="CNHeading22"/>
      </w:pPr>
      <w:bookmarkStart w:id="80" w:name="_Toc300644795"/>
      <w:r>
        <w:t>Phenotypic traits</w:t>
      </w:r>
      <w:bookmarkEnd w:id="80"/>
    </w:p>
    <w:p w:rsidR="00055B3C" w:rsidRDefault="00750374" w:rsidP="0009380A">
      <w:pPr>
        <w:pStyle w:val="BodyText"/>
        <w:spacing w:line="480" w:lineRule="auto"/>
      </w:pPr>
      <w:r>
        <w:tab/>
        <w:t>There were significant genotypic differences (P &lt; 0.0001) in the total population of RILs for seed yield, maturity</w:t>
      </w:r>
      <w:r w:rsidR="00C977F9">
        <w:t>,</w:t>
      </w:r>
      <w:r>
        <w:t xml:space="preserve"> and lodging. However, no significant difference (P = 0.9996) for plant height was observed. </w:t>
      </w:r>
    </w:p>
    <w:p w:rsidR="00750374" w:rsidRDefault="00750374" w:rsidP="00117BA5">
      <w:pPr>
        <w:pStyle w:val="BodyText"/>
        <w:spacing w:after="0" w:line="480" w:lineRule="auto"/>
        <w:ind w:firstLine="720"/>
      </w:pPr>
      <w:r>
        <w:t xml:space="preserve">Analysis for genotypic differences in the individual </w:t>
      </w:r>
      <w:r w:rsidR="00E0159B">
        <w:t>test</w:t>
      </w:r>
      <w:r w:rsidR="00534592">
        <w:t>s</w:t>
      </w:r>
      <w:r>
        <w:t xml:space="preserve"> had similar results </w:t>
      </w:r>
      <w:r w:rsidRPr="00BB198C">
        <w:t xml:space="preserve">except that there were significant genotypic differences (P &lt; 0.0001) for plant height in the </w:t>
      </w:r>
      <w:r w:rsidR="007B7855">
        <w:t>m</w:t>
      </w:r>
      <w:r w:rsidRPr="00BB198C">
        <w:t xml:space="preserve">id and </w:t>
      </w:r>
      <w:r w:rsidR="007B7855">
        <w:t>l</w:t>
      </w:r>
      <w:r w:rsidRPr="001D51B1">
        <w:t xml:space="preserve">ate </w:t>
      </w:r>
      <w:r w:rsidR="00E0159B">
        <w:t>test</w:t>
      </w:r>
      <w:r w:rsidR="00534592">
        <w:t>s</w:t>
      </w:r>
      <w:r w:rsidRPr="001D51B1">
        <w:t xml:space="preserve"> but not in the </w:t>
      </w:r>
      <w:r w:rsidR="007B7855">
        <w:t>e</w:t>
      </w:r>
      <w:r w:rsidRPr="001D51B1">
        <w:t xml:space="preserve">arly </w:t>
      </w:r>
      <w:r w:rsidR="00E0159B">
        <w:t>test</w:t>
      </w:r>
      <w:r w:rsidRPr="001D51B1">
        <w:t>.</w:t>
      </w:r>
      <w:r w:rsidR="007B7855">
        <w:t xml:space="preserve"> </w:t>
      </w:r>
      <w:r w:rsidRPr="001D51B1">
        <w:t>Non</w:t>
      </w:r>
      <w:r w:rsidR="00C977F9">
        <w:t>-</w:t>
      </w:r>
      <w:r w:rsidRPr="001D51B1">
        <w:t>significant plant height difference</w:t>
      </w:r>
      <w:r>
        <w:t>s have previously been reported</w:t>
      </w:r>
      <w:r w:rsidRPr="001D51B1">
        <w:t xml:space="preserve"> </w:t>
      </w:r>
      <w:r>
        <w:t>by Kabelka et al. (2004) who</w:t>
      </w:r>
      <w:r w:rsidRPr="001D51B1">
        <w:t xml:space="preserve"> found significance in their </w:t>
      </w:r>
      <w:r w:rsidR="007B7855">
        <w:t>mid</w:t>
      </w:r>
      <w:r w:rsidRPr="001D51B1">
        <w:t xml:space="preserve"> maturity </w:t>
      </w:r>
      <w:r w:rsidR="00E0159B">
        <w:t>test</w:t>
      </w:r>
      <w:r w:rsidRPr="001D51B1">
        <w:t xml:space="preserve"> </w:t>
      </w:r>
      <w:r>
        <w:t xml:space="preserve">but not in the </w:t>
      </w:r>
      <w:r w:rsidR="007B7855">
        <w:t>early</w:t>
      </w:r>
      <w:r w:rsidR="00125761">
        <w:t xml:space="preserve"> or </w:t>
      </w:r>
      <w:r w:rsidR="007B7855">
        <w:lastRenderedPageBreak/>
        <w:t>late</w:t>
      </w:r>
      <w:r w:rsidR="00125761">
        <w:t xml:space="preserve"> </w:t>
      </w:r>
      <w:r w:rsidR="00E0159B">
        <w:t>test</w:t>
      </w:r>
      <w:r w:rsidR="00534592">
        <w:t>s</w:t>
      </w:r>
      <w:r w:rsidR="00125761">
        <w:t>. Environment</w:t>
      </w:r>
      <w:r>
        <w:t xml:space="preserve"> and G × E were significant for all traits (P &lt; 0.0001). The</w:t>
      </w:r>
      <w:r w:rsidRPr="00BB198C">
        <w:t xml:space="preserve"> high E and G × E </w:t>
      </w:r>
      <w:r>
        <w:t>variation contributed to the</w:t>
      </w:r>
      <w:r w:rsidR="001D38BA">
        <w:t xml:space="preserve"> </w:t>
      </w:r>
      <w:r>
        <w:t>non</w:t>
      </w:r>
      <w:r w:rsidR="00C977F9">
        <w:t>-</w:t>
      </w:r>
      <w:r>
        <w:t xml:space="preserve">significant difference in plant height </w:t>
      </w:r>
      <w:r w:rsidRPr="00BB198C">
        <w:t>observed</w:t>
      </w:r>
      <w:r>
        <w:t xml:space="preserve"> in this study</w:t>
      </w:r>
      <w:r w:rsidR="00117BA5">
        <w:t>.</w:t>
      </w:r>
    </w:p>
    <w:p w:rsidR="00750374" w:rsidRDefault="00750374" w:rsidP="00055B3C">
      <w:pPr>
        <w:pStyle w:val="BodyText"/>
        <w:spacing w:after="0" w:line="480" w:lineRule="auto"/>
        <w:ind w:firstLine="720"/>
      </w:pPr>
      <w:r>
        <w:t>Agronomic d</w:t>
      </w:r>
      <w:r w:rsidRPr="00BB198C">
        <w:t xml:space="preserve">escriptive statistics and </w:t>
      </w:r>
      <w:r>
        <w:t xml:space="preserve">heritability estimates for the </w:t>
      </w:r>
      <w:r w:rsidR="007B7855">
        <w:t>early</w:t>
      </w:r>
      <w:r>
        <w:t xml:space="preserve">, </w:t>
      </w:r>
      <w:r w:rsidR="007B7855">
        <w:t>mid</w:t>
      </w:r>
      <w:r>
        <w:t xml:space="preserve"> and, </w:t>
      </w:r>
      <w:r w:rsidR="007B7855">
        <w:t>late</w:t>
      </w:r>
      <w:r w:rsidRPr="00BB198C">
        <w:t xml:space="preserve"> </w:t>
      </w:r>
      <w:r w:rsidR="00E0159B">
        <w:t>test</w:t>
      </w:r>
      <w:r w:rsidR="00534592">
        <w:t>s</w:t>
      </w:r>
      <w:r>
        <w:t xml:space="preserve"> and the parents </w:t>
      </w:r>
      <w:r w:rsidRPr="00BB198C">
        <w:t>are presented in table 2.1</w:t>
      </w:r>
      <w:r>
        <w:t xml:space="preserve">. </w:t>
      </w:r>
      <w:r w:rsidRPr="00BB198C">
        <w:t>Seed yield</w:t>
      </w:r>
      <w:r>
        <w:t xml:space="preserve"> means</w:t>
      </w:r>
      <w:r w:rsidRPr="00BB198C">
        <w:t xml:space="preserve"> in the RIL population did not </w:t>
      </w:r>
      <w:r>
        <w:t xml:space="preserve">differ greatly from the parental means </w:t>
      </w:r>
      <w:r w:rsidRPr="00BB198C">
        <w:t>and no transgressive segregation was observed</w:t>
      </w:r>
      <w:r>
        <w:t xml:space="preserve"> (Table 2.1)</w:t>
      </w:r>
      <w:r w:rsidRPr="00BB198C">
        <w:t xml:space="preserve">. </w:t>
      </w:r>
      <w:r>
        <w:t xml:space="preserve">There was </w:t>
      </w:r>
      <w:r w:rsidR="00C977F9">
        <w:t>an average of</w:t>
      </w:r>
      <w:r>
        <w:t xml:space="preserve"> a 10 day difference in maturity between the </w:t>
      </w:r>
      <w:r w:rsidR="007B7855">
        <w:t>early</w:t>
      </w:r>
      <w:r>
        <w:t xml:space="preserve"> and the </w:t>
      </w:r>
      <w:r w:rsidR="007B7855">
        <w:t>mid</w:t>
      </w:r>
      <w:r>
        <w:t xml:space="preserve"> </w:t>
      </w:r>
      <w:r w:rsidR="00E0159B">
        <w:t>test</w:t>
      </w:r>
      <w:r>
        <w:t xml:space="preserve"> and a two day difference between the </w:t>
      </w:r>
      <w:r w:rsidR="007B7855">
        <w:t>mid</w:t>
      </w:r>
      <w:r>
        <w:t xml:space="preserve"> and </w:t>
      </w:r>
      <w:r w:rsidR="007B7855">
        <w:t>late</w:t>
      </w:r>
      <w:r>
        <w:t xml:space="preserve"> </w:t>
      </w:r>
      <w:r w:rsidR="00E0159B">
        <w:t>test</w:t>
      </w:r>
      <w:r w:rsidR="00534592">
        <w:t>s</w:t>
      </w:r>
      <w:r>
        <w:t xml:space="preserve"> in 2009 (Table 2.1). The close gap in maturity between the </w:t>
      </w:r>
      <w:r w:rsidR="007B7855">
        <w:t>Mid</w:t>
      </w:r>
      <w:r>
        <w:t xml:space="preserve"> and </w:t>
      </w:r>
      <w:r w:rsidR="007B7855">
        <w:t>Late</w:t>
      </w:r>
      <w:r>
        <w:t xml:space="preserve"> was caused by earlier maturity of the </w:t>
      </w:r>
      <w:r w:rsidR="007B7855">
        <w:t>late</w:t>
      </w:r>
      <w:r>
        <w:t xml:space="preserve"> </w:t>
      </w:r>
      <w:r w:rsidR="00E0159B">
        <w:t>test</w:t>
      </w:r>
      <w:r w:rsidR="00534592">
        <w:t>s</w:t>
      </w:r>
      <w:r>
        <w:t xml:space="preserve"> at the ETREC and AR locations (</w:t>
      </w:r>
      <w:r w:rsidR="00A377FC">
        <w:t>d</w:t>
      </w:r>
      <w:r>
        <w:t xml:space="preserve">ata not shown). </w:t>
      </w:r>
    </w:p>
    <w:p w:rsidR="00750374" w:rsidRDefault="00750374" w:rsidP="00750374">
      <w:pPr>
        <w:pStyle w:val="BodyText"/>
        <w:spacing w:line="480" w:lineRule="auto"/>
        <w:ind w:firstLine="720"/>
      </w:pPr>
      <w:r>
        <w:t>Heritability estimates for seed yield, maturity, plant height and lodging calcu</w:t>
      </w:r>
      <w:r w:rsidR="007B7855">
        <w:t>late</w:t>
      </w:r>
      <w:r>
        <w:t>d on an entry mean basis were similar to those reported in other studies (</w:t>
      </w:r>
      <w:r w:rsidR="00770694">
        <w:t>T</w:t>
      </w:r>
      <w:r>
        <w:t xml:space="preserve">able 2.1) </w:t>
      </w:r>
      <w:r>
        <w:rPr>
          <w:noProof/>
        </w:rPr>
        <w:t>(</w:t>
      </w:r>
      <w:r w:rsidRPr="00717004">
        <w:t>Brummer et al., 1997</w:t>
      </w:r>
      <w:r>
        <w:rPr>
          <w:noProof/>
        </w:rPr>
        <w:t xml:space="preserve">; </w:t>
      </w:r>
      <w:r w:rsidRPr="00717004">
        <w:t>Wang et al., 2004</w:t>
      </w:r>
      <w:r>
        <w:rPr>
          <w:noProof/>
        </w:rPr>
        <w:t>).</w:t>
      </w:r>
      <w:r>
        <w:t xml:space="preserve"> Seed yield heritability estimates varied from moderately low (0.51) in the </w:t>
      </w:r>
      <w:r w:rsidR="007B7855">
        <w:t>late</w:t>
      </w:r>
      <w:r>
        <w:t xml:space="preserve"> </w:t>
      </w:r>
      <w:r w:rsidR="00E0159B">
        <w:t>test</w:t>
      </w:r>
      <w:r>
        <w:t xml:space="preserve"> to moderately high (0.71) in the </w:t>
      </w:r>
      <w:r w:rsidR="007B7855">
        <w:t>early</w:t>
      </w:r>
      <w:r>
        <w:t xml:space="preserve"> </w:t>
      </w:r>
      <w:r w:rsidR="00E0159B">
        <w:t>test</w:t>
      </w:r>
      <w:r>
        <w:t>. Maturity heritability estimates were high in this population at 0.96, 0.</w:t>
      </w:r>
      <w:r w:rsidR="00A377FC">
        <w:t>82</w:t>
      </w:r>
      <w:r>
        <w:t xml:space="preserve"> and, 0.95 for the </w:t>
      </w:r>
      <w:r w:rsidR="00A377FC">
        <w:t>e</w:t>
      </w:r>
      <w:r w:rsidR="007B7855">
        <w:t>arly</w:t>
      </w:r>
      <w:r>
        <w:t xml:space="preserve">, </w:t>
      </w:r>
      <w:r w:rsidR="00A377FC">
        <w:t>m</w:t>
      </w:r>
      <w:r w:rsidR="007B7855">
        <w:t>id</w:t>
      </w:r>
      <w:r>
        <w:t xml:space="preserve"> and </w:t>
      </w:r>
      <w:r w:rsidR="00A377FC">
        <w:t>l</w:t>
      </w:r>
      <w:r w:rsidR="007B7855">
        <w:t>ate</w:t>
      </w:r>
      <w:r>
        <w:t xml:space="preserve"> </w:t>
      </w:r>
      <w:r w:rsidR="00E0159B">
        <w:t>test</w:t>
      </w:r>
      <w:r w:rsidR="00534592">
        <w:t>s</w:t>
      </w:r>
      <w:r>
        <w:t xml:space="preserve">, respectively. Plant height heritability estimates were high for the </w:t>
      </w:r>
      <w:r w:rsidR="00A377FC">
        <w:t>m</w:t>
      </w:r>
      <w:r w:rsidR="007B7855">
        <w:t>id</w:t>
      </w:r>
      <w:r>
        <w:t xml:space="preserve"> and </w:t>
      </w:r>
      <w:r w:rsidR="00A377FC">
        <w:t>l</w:t>
      </w:r>
      <w:r w:rsidR="007B7855">
        <w:t>ate</w:t>
      </w:r>
      <w:r>
        <w:t xml:space="preserve"> </w:t>
      </w:r>
      <w:r w:rsidR="00E0159B">
        <w:t>test</w:t>
      </w:r>
      <w:r w:rsidR="00534592">
        <w:t>s</w:t>
      </w:r>
      <w:r>
        <w:t xml:space="preserve"> (0.96, 0.96) and low for the </w:t>
      </w:r>
      <w:r w:rsidR="00A377FC">
        <w:t>e</w:t>
      </w:r>
      <w:r w:rsidR="007B7855">
        <w:t>arly</w:t>
      </w:r>
      <w:r>
        <w:t xml:space="preserve"> </w:t>
      </w:r>
      <w:r w:rsidR="00E0159B">
        <w:t>test</w:t>
      </w:r>
      <w:r>
        <w:t xml:space="preserve"> (0.0). Lodging heritability estimates </w:t>
      </w:r>
      <w:r w:rsidR="00A377FC">
        <w:t xml:space="preserve">were 0.58, 0.83 and, 0.83 for the early, mid and, late </w:t>
      </w:r>
      <w:r w:rsidR="00E0159B">
        <w:t>test</w:t>
      </w:r>
      <w:r w:rsidR="00A377FC">
        <w:t>s, respectively</w:t>
      </w:r>
      <w:r>
        <w:t xml:space="preserve">. There was a strong genetic correlation, 0.89, between seed yield and maturity in the </w:t>
      </w:r>
      <w:r w:rsidR="007B7855">
        <w:t>early</w:t>
      </w:r>
      <w:r>
        <w:t xml:space="preserve"> </w:t>
      </w:r>
      <w:r w:rsidR="00E0159B">
        <w:t>test</w:t>
      </w:r>
      <w:r>
        <w:t xml:space="preserve"> while the </w:t>
      </w:r>
      <w:r w:rsidR="007B7855">
        <w:t>mid</w:t>
      </w:r>
      <w:r>
        <w:t xml:space="preserve"> and </w:t>
      </w:r>
      <w:r w:rsidR="007B7855">
        <w:t>late</w:t>
      </w:r>
      <w:r>
        <w:t xml:space="preserve"> </w:t>
      </w:r>
      <w:r w:rsidR="00E0159B">
        <w:t>test</w:t>
      </w:r>
      <w:r w:rsidR="00534592">
        <w:t>s</w:t>
      </w:r>
      <w:r>
        <w:t xml:space="preserve"> had weak positive genetic correlations at 0.51, and 0.53, respectively (Table 2.2). </w:t>
      </w:r>
      <w:r>
        <w:br w:type="page"/>
      </w:r>
    </w:p>
    <w:p w:rsidR="00750374" w:rsidRPr="00BB198C" w:rsidRDefault="00750374" w:rsidP="00750374">
      <w:pPr>
        <w:pStyle w:val="Caption"/>
        <w:keepNext/>
        <w:spacing w:after="0"/>
        <w:rPr>
          <w:color w:val="auto"/>
          <w:sz w:val="20"/>
          <w:szCs w:val="20"/>
        </w:rPr>
      </w:pPr>
      <w:r w:rsidRPr="00BB198C">
        <w:rPr>
          <w:color w:val="auto"/>
          <w:sz w:val="20"/>
          <w:szCs w:val="20"/>
        </w:rPr>
        <w:lastRenderedPageBreak/>
        <w:t>Table 2.</w:t>
      </w:r>
      <w:r w:rsidR="00B2049D">
        <w:rPr>
          <w:color w:val="auto"/>
          <w:sz w:val="20"/>
          <w:szCs w:val="20"/>
        </w:rPr>
        <w:t>1</w:t>
      </w:r>
      <w:r>
        <w:rPr>
          <w:color w:val="auto"/>
          <w:sz w:val="20"/>
          <w:szCs w:val="20"/>
        </w:rPr>
        <w:t xml:space="preserve"> </w:t>
      </w:r>
      <w:r w:rsidRPr="00577FF2">
        <w:rPr>
          <w:color w:val="auto"/>
        </w:rPr>
        <w:t xml:space="preserve">Descriptive statistics for </w:t>
      </w:r>
      <w:r>
        <w:rPr>
          <w:color w:val="auto"/>
        </w:rPr>
        <w:t>agronomic traits,</w:t>
      </w:r>
      <w:r w:rsidRPr="00577FF2">
        <w:rPr>
          <w:color w:val="auto"/>
        </w:rPr>
        <w:t xml:space="preserve"> heritability estimates, and their standard errors (in parenthesis) in an F</w:t>
      </w:r>
      <w:r w:rsidRPr="00577FF2">
        <w:rPr>
          <w:color w:val="auto"/>
          <w:vertAlign w:val="subscript"/>
        </w:rPr>
        <w:t>5</w:t>
      </w:r>
      <w:r w:rsidRPr="00577FF2">
        <w:rPr>
          <w:color w:val="auto"/>
        </w:rPr>
        <w:t xml:space="preserve"> derived soybean RIL population from an Essex × Williams 82 cross</w:t>
      </w:r>
      <w:r w:rsidR="001D16E1">
        <w:rPr>
          <w:color w:val="auto"/>
        </w:rPr>
        <w:t>,</w:t>
      </w:r>
      <w:r w:rsidRPr="00577FF2">
        <w:rPr>
          <w:color w:val="auto"/>
        </w:rPr>
        <w:t xml:space="preserve"> </w:t>
      </w:r>
      <w:r w:rsidR="001D16E1">
        <w:rPr>
          <w:color w:val="auto"/>
        </w:rPr>
        <w:t>averaged across three environments</w:t>
      </w:r>
      <w:r w:rsidR="001D16E1" w:rsidRPr="00577FF2">
        <w:rPr>
          <w:color w:val="auto"/>
        </w:rPr>
        <w:t xml:space="preserve"> </w:t>
      </w:r>
      <w:r w:rsidR="001D16E1">
        <w:rPr>
          <w:color w:val="auto"/>
        </w:rPr>
        <w:t>(</w:t>
      </w:r>
      <w:r w:rsidR="00B2049D">
        <w:rPr>
          <w:color w:val="auto"/>
        </w:rPr>
        <w:t>Fayetteville, AR; Harrisburg, IL and, Knoxville, TN</w:t>
      </w:r>
      <w:r w:rsidR="00490ED9">
        <w:rPr>
          <w:color w:val="auto"/>
        </w:rPr>
        <w:t>) within</w:t>
      </w:r>
      <w:r w:rsidRPr="00577FF2">
        <w:rPr>
          <w:color w:val="auto"/>
        </w:rPr>
        <w:t xml:space="preserve"> the </w:t>
      </w:r>
      <w:r w:rsidR="007B7855">
        <w:rPr>
          <w:color w:val="auto"/>
        </w:rPr>
        <w:t>early</w:t>
      </w:r>
      <w:r w:rsidRPr="00577FF2">
        <w:rPr>
          <w:color w:val="auto"/>
        </w:rPr>
        <w:t xml:space="preserve">, </w:t>
      </w:r>
      <w:r w:rsidR="007B7855">
        <w:rPr>
          <w:color w:val="auto"/>
        </w:rPr>
        <w:t>mid</w:t>
      </w:r>
      <w:r w:rsidRPr="00577FF2">
        <w:rPr>
          <w:color w:val="auto"/>
        </w:rPr>
        <w:t xml:space="preserve"> and </w:t>
      </w:r>
      <w:r w:rsidR="007B7855">
        <w:rPr>
          <w:color w:val="auto"/>
        </w:rPr>
        <w:t>late</w:t>
      </w:r>
      <w:r w:rsidRPr="00577FF2">
        <w:rPr>
          <w:color w:val="auto"/>
        </w:rPr>
        <w:t xml:space="preserve"> </w:t>
      </w:r>
      <w:r w:rsidR="00E0159B">
        <w:rPr>
          <w:color w:val="auto"/>
        </w:rPr>
        <w:t>test</w:t>
      </w:r>
      <w:r w:rsidR="00534592">
        <w:rPr>
          <w:color w:val="auto"/>
        </w:rPr>
        <w:t>s</w:t>
      </w:r>
      <w:r w:rsidR="00490ED9">
        <w:rPr>
          <w:color w:val="auto"/>
        </w:rPr>
        <w:t xml:space="preserve"> in 2009</w:t>
      </w:r>
      <w:r w:rsidRPr="00577FF2">
        <w:rPr>
          <w:color w:val="auto"/>
        </w:rPr>
        <w:t>.</w:t>
      </w:r>
    </w:p>
    <w:tbl>
      <w:tblPr>
        <w:tblStyle w:val="TableList3"/>
        <w:tblW w:w="5000" w:type="pct"/>
        <w:tblLook w:val="04A0"/>
      </w:tblPr>
      <w:tblGrid>
        <w:gridCol w:w="2209"/>
        <w:gridCol w:w="1222"/>
        <w:gridCol w:w="2292"/>
        <w:gridCol w:w="1222"/>
        <w:gridCol w:w="1080"/>
        <w:gridCol w:w="1551"/>
      </w:tblGrid>
      <w:tr w:rsidR="00750374" w:rsidRPr="00E16299" w:rsidTr="00750374">
        <w:trPr>
          <w:cnfStyle w:val="100000000000"/>
          <w:trHeight w:val="276"/>
        </w:trPr>
        <w:tc>
          <w:tcPr>
            <w:tcW w:w="1153" w:type="pct"/>
          </w:tcPr>
          <w:p w:rsidR="00750374" w:rsidRPr="00E16299" w:rsidRDefault="00750374" w:rsidP="00750374">
            <w:pPr>
              <w:rPr>
                <w:color w:val="000000"/>
                <w:sz w:val="20"/>
                <w:szCs w:val="20"/>
              </w:rPr>
            </w:pPr>
            <w:r w:rsidRPr="00E16299">
              <w:rPr>
                <w:color w:val="000000"/>
                <w:sz w:val="20"/>
                <w:szCs w:val="20"/>
                <w:shd w:val="clear" w:color="auto" w:fill="FFFFFF"/>
              </w:rPr>
              <w:br w:type="page"/>
            </w:r>
            <w:r w:rsidRPr="00E16299">
              <w:rPr>
                <w:color w:val="000000"/>
                <w:sz w:val="20"/>
                <w:szCs w:val="20"/>
              </w:rPr>
              <w:t>Trait</w:t>
            </w:r>
          </w:p>
        </w:tc>
        <w:tc>
          <w:tcPr>
            <w:tcW w:w="638" w:type="pct"/>
          </w:tcPr>
          <w:p w:rsidR="00750374" w:rsidRPr="00E16299" w:rsidRDefault="00750374" w:rsidP="00750374">
            <w:pPr>
              <w:jc w:val="center"/>
              <w:rPr>
                <w:color w:val="000000"/>
                <w:sz w:val="20"/>
                <w:szCs w:val="20"/>
              </w:rPr>
            </w:pPr>
            <w:r w:rsidRPr="00E16299">
              <w:rPr>
                <w:color w:val="000000"/>
                <w:sz w:val="20"/>
                <w:szCs w:val="20"/>
              </w:rPr>
              <w:t>Min</w:t>
            </w:r>
          </w:p>
        </w:tc>
        <w:tc>
          <w:tcPr>
            <w:tcW w:w="1197" w:type="pct"/>
          </w:tcPr>
          <w:p w:rsidR="00750374" w:rsidRPr="00E16299" w:rsidRDefault="00750374" w:rsidP="00750374">
            <w:pPr>
              <w:jc w:val="center"/>
              <w:rPr>
                <w:color w:val="000000"/>
                <w:sz w:val="20"/>
                <w:szCs w:val="20"/>
              </w:rPr>
            </w:pPr>
            <w:r w:rsidRPr="00E16299">
              <w:rPr>
                <w:color w:val="000000"/>
                <w:sz w:val="20"/>
                <w:szCs w:val="20"/>
              </w:rPr>
              <w:t>M</w:t>
            </w:r>
            <w:r>
              <w:rPr>
                <w:color w:val="000000"/>
                <w:sz w:val="20"/>
                <w:szCs w:val="20"/>
              </w:rPr>
              <w:t>ean</w:t>
            </w:r>
          </w:p>
        </w:tc>
        <w:tc>
          <w:tcPr>
            <w:tcW w:w="638" w:type="pct"/>
          </w:tcPr>
          <w:p w:rsidR="00750374" w:rsidRPr="00E16299" w:rsidRDefault="00750374" w:rsidP="00750374">
            <w:pPr>
              <w:jc w:val="center"/>
              <w:rPr>
                <w:color w:val="000000"/>
                <w:sz w:val="20"/>
                <w:szCs w:val="20"/>
              </w:rPr>
            </w:pPr>
            <w:r>
              <w:rPr>
                <w:color w:val="000000"/>
                <w:sz w:val="20"/>
                <w:szCs w:val="20"/>
              </w:rPr>
              <w:t>Max</w:t>
            </w:r>
          </w:p>
        </w:tc>
        <w:tc>
          <w:tcPr>
            <w:tcW w:w="564" w:type="pct"/>
          </w:tcPr>
          <w:p w:rsidR="00750374" w:rsidRPr="00E16299" w:rsidRDefault="00750374" w:rsidP="00750374">
            <w:pPr>
              <w:ind w:right="-307"/>
              <w:jc w:val="center"/>
              <w:rPr>
                <w:color w:val="000000"/>
                <w:sz w:val="20"/>
                <w:szCs w:val="20"/>
              </w:rPr>
            </w:pPr>
            <w:r w:rsidRPr="00E16299">
              <w:rPr>
                <w:color w:val="000000"/>
                <w:sz w:val="20"/>
                <w:szCs w:val="20"/>
              </w:rPr>
              <w:t>Std. Dev</w:t>
            </w:r>
          </w:p>
        </w:tc>
        <w:tc>
          <w:tcPr>
            <w:tcW w:w="810" w:type="pct"/>
          </w:tcPr>
          <w:p w:rsidR="00750374" w:rsidRPr="00E16299" w:rsidRDefault="00750374" w:rsidP="00750374">
            <w:pPr>
              <w:jc w:val="center"/>
              <w:rPr>
                <w:color w:val="000000"/>
                <w:sz w:val="20"/>
                <w:szCs w:val="20"/>
              </w:rPr>
            </w:pPr>
            <w:r w:rsidRPr="00E16299">
              <w:rPr>
                <w:color w:val="000000"/>
                <w:sz w:val="20"/>
                <w:szCs w:val="20"/>
              </w:rPr>
              <w:t>h</w:t>
            </w:r>
            <w:r w:rsidRPr="00E16299">
              <w:rPr>
                <w:color w:val="000000"/>
                <w:sz w:val="20"/>
                <w:szCs w:val="20"/>
                <w:vertAlign w:val="superscript"/>
              </w:rPr>
              <w:t>2</w:t>
            </w:r>
          </w:p>
        </w:tc>
      </w:tr>
      <w:tr w:rsidR="00750374" w:rsidRPr="00E16299" w:rsidTr="00750374">
        <w:trPr>
          <w:trHeight w:val="276"/>
        </w:trPr>
        <w:tc>
          <w:tcPr>
            <w:tcW w:w="5000" w:type="pct"/>
            <w:gridSpan w:val="6"/>
          </w:tcPr>
          <w:p w:rsidR="00750374" w:rsidRPr="00E16299" w:rsidRDefault="007B7855" w:rsidP="00750374">
            <w:pPr>
              <w:jc w:val="center"/>
              <w:rPr>
                <w:b/>
                <w:color w:val="000000"/>
                <w:sz w:val="20"/>
                <w:szCs w:val="20"/>
                <w:shd w:val="clear" w:color="auto" w:fill="FFFFFF"/>
              </w:rPr>
            </w:pPr>
            <w:r>
              <w:rPr>
                <w:b/>
                <w:color w:val="000000"/>
                <w:sz w:val="20"/>
                <w:szCs w:val="20"/>
                <w:shd w:val="clear" w:color="auto" w:fill="FFFFFF"/>
              </w:rPr>
              <w:t>Early</w:t>
            </w:r>
            <w:r w:rsidR="00750374" w:rsidRPr="00E16299">
              <w:rPr>
                <w:b/>
                <w:color w:val="000000"/>
                <w:sz w:val="20"/>
                <w:szCs w:val="20"/>
                <w:shd w:val="clear" w:color="auto" w:fill="FFFFFF"/>
              </w:rPr>
              <w:t xml:space="preserve"> </w:t>
            </w:r>
            <w:r w:rsidR="00E0159B">
              <w:rPr>
                <w:b/>
                <w:color w:val="000000"/>
                <w:sz w:val="20"/>
                <w:szCs w:val="20"/>
                <w:shd w:val="clear" w:color="auto" w:fill="FFFFFF"/>
              </w:rPr>
              <w:t>Test</w:t>
            </w:r>
          </w:p>
        </w:tc>
      </w:tr>
      <w:tr w:rsidR="00750374" w:rsidRPr="00E16299" w:rsidTr="00750374">
        <w:trPr>
          <w:cantSplit/>
          <w:trHeight w:val="276"/>
        </w:trPr>
        <w:tc>
          <w:tcPr>
            <w:tcW w:w="1153" w:type="pct"/>
          </w:tcPr>
          <w:p w:rsidR="00750374" w:rsidRPr="009622D3" w:rsidRDefault="00750374" w:rsidP="00750374">
            <w:pPr>
              <w:rPr>
                <w:color w:val="000000"/>
                <w:sz w:val="20"/>
                <w:szCs w:val="20"/>
              </w:rPr>
            </w:pPr>
            <w:r w:rsidRPr="009622D3">
              <w:rPr>
                <w:color w:val="000000"/>
                <w:sz w:val="20"/>
                <w:szCs w:val="20"/>
              </w:rPr>
              <w:t>Yield (kg ha</w:t>
            </w:r>
            <w:r w:rsidRPr="009622D3">
              <w:rPr>
                <w:color w:val="000000"/>
                <w:sz w:val="20"/>
                <w:szCs w:val="20"/>
                <w:vertAlign w:val="superscript"/>
              </w:rPr>
              <w:t>-1</w:t>
            </w:r>
            <w:r w:rsidRPr="009622D3">
              <w:rPr>
                <w:color w:val="000000"/>
                <w:sz w:val="20"/>
                <w:szCs w:val="20"/>
              </w:rPr>
              <w:t>)</w:t>
            </w:r>
          </w:p>
        </w:tc>
        <w:tc>
          <w:tcPr>
            <w:tcW w:w="638" w:type="pct"/>
            <w:vAlign w:val="top"/>
          </w:tcPr>
          <w:p w:rsidR="00750374" w:rsidRPr="00E16299" w:rsidRDefault="00750374" w:rsidP="00750374">
            <w:pPr>
              <w:jc w:val="right"/>
              <w:rPr>
                <w:sz w:val="20"/>
                <w:szCs w:val="20"/>
              </w:rPr>
            </w:pPr>
            <w:r w:rsidRPr="00E16299">
              <w:rPr>
                <w:sz w:val="20"/>
                <w:szCs w:val="20"/>
              </w:rPr>
              <w:t>1803.1</w:t>
            </w:r>
          </w:p>
        </w:tc>
        <w:tc>
          <w:tcPr>
            <w:tcW w:w="1197" w:type="pct"/>
            <w:vAlign w:val="top"/>
          </w:tcPr>
          <w:p w:rsidR="00750374" w:rsidRPr="00E16299" w:rsidRDefault="00750374" w:rsidP="00750374">
            <w:pPr>
              <w:jc w:val="right"/>
              <w:rPr>
                <w:sz w:val="20"/>
                <w:szCs w:val="20"/>
              </w:rPr>
            </w:pPr>
            <w:r>
              <w:rPr>
                <w:sz w:val="20"/>
                <w:szCs w:val="20"/>
              </w:rPr>
              <w:t>3350.5</w:t>
            </w:r>
          </w:p>
        </w:tc>
        <w:tc>
          <w:tcPr>
            <w:tcW w:w="638" w:type="pct"/>
            <w:vAlign w:val="top"/>
          </w:tcPr>
          <w:p w:rsidR="00750374" w:rsidRPr="00E16299" w:rsidRDefault="00750374" w:rsidP="00750374">
            <w:pPr>
              <w:jc w:val="right"/>
              <w:rPr>
                <w:sz w:val="20"/>
                <w:szCs w:val="20"/>
              </w:rPr>
            </w:pPr>
            <w:r>
              <w:rPr>
                <w:sz w:val="20"/>
                <w:szCs w:val="20"/>
              </w:rPr>
              <w:t>4404.</w:t>
            </w:r>
            <w:r w:rsidR="00365A4E">
              <w:rPr>
                <w:sz w:val="20"/>
                <w:szCs w:val="20"/>
              </w:rPr>
              <w:t>9</w:t>
            </w:r>
          </w:p>
        </w:tc>
        <w:tc>
          <w:tcPr>
            <w:tcW w:w="564" w:type="pct"/>
            <w:vAlign w:val="top"/>
          </w:tcPr>
          <w:p w:rsidR="00750374" w:rsidRPr="00E16299" w:rsidRDefault="00750374" w:rsidP="00750374">
            <w:pPr>
              <w:jc w:val="right"/>
              <w:rPr>
                <w:sz w:val="20"/>
                <w:szCs w:val="20"/>
              </w:rPr>
            </w:pPr>
            <w:r w:rsidRPr="00E16299">
              <w:rPr>
                <w:sz w:val="20"/>
                <w:szCs w:val="20"/>
              </w:rPr>
              <w:t>551.</w:t>
            </w:r>
            <w:r w:rsidR="00365A4E">
              <w:rPr>
                <w:sz w:val="20"/>
                <w:szCs w:val="20"/>
              </w:rPr>
              <w:t>3</w:t>
            </w:r>
          </w:p>
        </w:tc>
        <w:tc>
          <w:tcPr>
            <w:tcW w:w="810" w:type="pct"/>
            <w:vAlign w:val="top"/>
          </w:tcPr>
          <w:p w:rsidR="00750374" w:rsidRPr="00700182" w:rsidRDefault="00750374" w:rsidP="00750374">
            <w:pPr>
              <w:jc w:val="center"/>
              <w:rPr>
                <w:sz w:val="20"/>
                <w:szCs w:val="20"/>
              </w:rPr>
            </w:pPr>
            <w:r w:rsidRPr="00700182">
              <w:rPr>
                <w:sz w:val="20"/>
                <w:szCs w:val="20"/>
              </w:rPr>
              <w:t>0.70 (0.04)</w:t>
            </w:r>
          </w:p>
        </w:tc>
      </w:tr>
      <w:tr w:rsidR="00750374" w:rsidRPr="00E16299" w:rsidTr="00750374">
        <w:trPr>
          <w:cantSplit/>
          <w:trHeight w:val="276"/>
        </w:trPr>
        <w:tc>
          <w:tcPr>
            <w:tcW w:w="1153" w:type="pct"/>
          </w:tcPr>
          <w:p w:rsidR="00750374" w:rsidRPr="009622D3" w:rsidRDefault="00750374" w:rsidP="00750374">
            <w:pPr>
              <w:rPr>
                <w:color w:val="000000"/>
                <w:sz w:val="20"/>
                <w:szCs w:val="20"/>
              </w:rPr>
            </w:pPr>
            <w:r w:rsidRPr="009622D3">
              <w:rPr>
                <w:color w:val="000000"/>
                <w:sz w:val="20"/>
                <w:szCs w:val="20"/>
              </w:rPr>
              <w:t>Maturity (days)</w:t>
            </w:r>
          </w:p>
        </w:tc>
        <w:tc>
          <w:tcPr>
            <w:tcW w:w="638" w:type="pct"/>
            <w:vAlign w:val="top"/>
          </w:tcPr>
          <w:p w:rsidR="00750374" w:rsidRPr="00E16299" w:rsidRDefault="00750374" w:rsidP="00750374">
            <w:pPr>
              <w:jc w:val="right"/>
              <w:rPr>
                <w:sz w:val="20"/>
                <w:szCs w:val="20"/>
              </w:rPr>
            </w:pPr>
            <w:r w:rsidRPr="00E16299">
              <w:rPr>
                <w:sz w:val="20"/>
                <w:szCs w:val="20"/>
              </w:rPr>
              <w:t>110.9</w:t>
            </w:r>
          </w:p>
        </w:tc>
        <w:tc>
          <w:tcPr>
            <w:tcW w:w="1197" w:type="pct"/>
            <w:vAlign w:val="top"/>
          </w:tcPr>
          <w:p w:rsidR="00750374" w:rsidRPr="00E16299" w:rsidRDefault="00750374" w:rsidP="00750374">
            <w:pPr>
              <w:jc w:val="right"/>
              <w:rPr>
                <w:sz w:val="20"/>
                <w:szCs w:val="20"/>
              </w:rPr>
            </w:pPr>
            <w:r>
              <w:rPr>
                <w:sz w:val="20"/>
                <w:szCs w:val="20"/>
              </w:rPr>
              <w:t>119.</w:t>
            </w:r>
            <w:r w:rsidR="00365A4E">
              <w:rPr>
                <w:sz w:val="20"/>
                <w:szCs w:val="20"/>
              </w:rPr>
              <w:t>7</w:t>
            </w:r>
          </w:p>
        </w:tc>
        <w:tc>
          <w:tcPr>
            <w:tcW w:w="638" w:type="pct"/>
            <w:vAlign w:val="top"/>
          </w:tcPr>
          <w:p w:rsidR="00750374" w:rsidRPr="00E16299" w:rsidRDefault="00750374" w:rsidP="00750374">
            <w:pPr>
              <w:jc w:val="right"/>
              <w:rPr>
                <w:sz w:val="20"/>
                <w:szCs w:val="20"/>
              </w:rPr>
            </w:pPr>
            <w:r>
              <w:rPr>
                <w:sz w:val="20"/>
                <w:szCs w:val="20"/>
              </w:rPr>
              <w:t>139.8</w:t>
            </w:r>
          </w:p>
        </w:tc>
        <w:tc>
          <w:tcPr>
            <w:tcW w:w="564" w:type="pct"/>
            <w:vAlign w:val="top"/>
          </w:tcPr>
          <w:p w:rsidR="00750374" w:rsidRPr="00E16299" w:rsidRDefault="00750374" w:rsidP="00750374">
            <w:pPr>
              <w:jc w:val="right"/>
              <w:rPr>
                <w:sz w:val="20"/>
                <w:szCs w:val="20"/>
              </w:rPr>
            </w:pPr>
            <w:r w:rsidRPr="00E16299">
              <w:rPr>
                <w:sz w:val="20"/>
                <w:szCs w:val="20"/>
              </w:rPr>
              <w:t>6.4</w:t>
            </w:r>
          </w:p>
        </w:tc>
        <w:tc>
          <w:tcPr>
            <w:tcW w:w="810" w:type="pct"/>
            <w:vAlign w:val="top"/>
          </w:tcPr>
          <w:p w:rsidR="00750374" w:rsidRPr="00700182" w:rsidRDefault="00750374" w:rsidP="00750374">
            <w:pPr>
              <w:jc w:val="center"/>
              <w:rPr>
                <w:sz w:val="20"/>
                <w:szCs w:val="20"/>
              </w:rPr>
            </w:pPr>
            <w:r w:rsidRPr="00700182">
              <w:rPr>
                <w:sz w:val="20"/>
                <w:szCs w:val="20"/>
              </w:rPr>
              <w:t>0.96 (0.01)</w:t>
            </w:r>
          </w:p>
        </w:tc>
      </w:tr>
      <w:tr w:rsidR="00750374" w:rsidRPr="00E16299" w:rsidTr="00750374">
        <w:trPr>
          <w:cantSplit/>
          <w:trHeight w:val="276"/>
        </w:trPr>
        <w:tc>
          <w:tcPr>
            <w:tcW w:w="1153" w:type="pct"/>
          </w:tcPr>
          <w:p w:rsidR="00750374" w:rsidRPr="009622D3" w:rsidRDefault="00750374" w:rsidP="00750374">
            <w:pPr>
              <w:rPr>
                <w:color w:val="000000"/>
                <w:sz w:val="20"/>
                <w:szCs w:val="20"/>
              </w:rPr>
            </w:pPr>
            <w:r w:rsidRPr="009622D3">
              <w:rPr>
                <w:color w:val="000000"/>
                <w:sz w:val="20"/>
                <w:szCs w:val="20"/>
              </w:rPr>
              <w:t>Height (cm)</w:t>
            </w:r>
          </w:p>
        </w:tc>
        <w:tc>
          <w:tcPr>
            <w:tcW w:w="638" w:type="pct"/>
            <w:vAlign w:val="top"/>
          </w:tcPr>
          <w:p w:rsidR="00750374" w:rsidRPr="00E16299" w:rsidRDefault="00750374" w:rsidP="00750374">
            <w:pPr>
              <w:jc w:val="right"/>
              <w:rPr>
                <w:sz w:val="20"/>
                <w:szCs w:val="20"/>
              </w:rPr>
            </w:pPr>
            <w:r w:rsidRPr="00E16299">
              <w:rPr>
                <w:sz w:val="20"/>
                <w:szCs w:val="20"/>
              </w:rPr>
              <w:t>62.</w:t>
            </w:r>
            <w:r w:rsidR="001D38BA">
              <w:rPr>
                <w:sz w:val="20"/>
                <w:szCs w:val="20"/>
              </w:rPr>
              <w:t>7</w:t>
            </w:r>
          </w:p>
        </w:tc>
        <w:tc>
          <w:tcPr>
            <w:tcW w:w="1197" w:type="pct"/>
            <w:vAlign w:val="top"/>
          </w:tcPr>
          <w:p w:rsidR="00750374" w:rsidRPr="00E16299" w:rsidRDefault="00750374" w:rsidP="00750374">
            <w:pPr>
              <w:jc w:val="right"/>
              <w:rPr>
                <w:sz w:val="20"/>
                <w:szCs w:val="20"/>
              </w:rPr>
            </w:pPr>
            <w:r>
              <w:rPr>
                <w:sz w:val="20"/>
                <w:szCs w:val="20"/>
              </w:rPr>
              <w:t>81.</w:t>
            </w:r>
            <w:r w:rsidR="00365A4E">
              <w:rPr>
                <w:sz w:val="20"/>
                <w:szCs w:val="20"/>
              </w:rPr>
              <w:t>7</w:t>
            </w:r>
          </w:p>
        </w:tc>
        <w:tc>
          <w:tcPr>
            <w:tcW w:w="638" w:type="pct"/>
            <w:vAlign w:val="top"/>
          </w:tcPr>
          <w:p w:rsidR="00750374" w:rsidRPr="00E16299" w:rsidRDefault="00750374" w:rsidP="00750374">
            <w:pPr>
              <w:jc w:val="right"/>
              <w:rPr>
                <w:sz w:val="20"/>
                <w:szCs w:val="20"/>
              </w:rPr>
            </w:pPr>
            <w:r>
              <w:rPr>
                <w:sz w:val="20"/>
                <w:szCs w:val="20"/>
              </w:rPr>
              <w:t>103.</w:t>
            </w:r>
            <w:r w:rsidR="00365A4E">
              <w:rPr>
                <w:sz w:val="20"/>
                <w:szCs w:val="20"/>
              </w:rPr>
              <w:t>3</w:t>
            </w:r>
          </w:p>
        </w:tc>
        <w:tc>
          <w:tcPr>
            <w:tcW w:w="564" w:type="pct"/>
            <w:vAlign w:val="top"/>
          </w:tcPr>
          <w:p w:rsidR="00750374" w:rsidRPr="00E16299" w:rsidRDefault="00750374" w:rsidP="00750374">
            <w:pPr>
              <w:jc w:val="right"/>
              <w:rPr>
                <w:sz w:val="20"/>
                <w:szCs w:val="20"/>
              </w:rPr>
            </w:pPr>
            <w:r w:rsidRPr="00E16299">
              <w:rPr>
                <w:sz w:val="20"/>
                <w:szCs w:val="20"/>
              </w:rPr>
              <w:t>8.</w:t>
            </w:r>
            <w:r w:rsidR="00365A4E">
              <w:rPr>
                <w:sz w:val="20"/>
                <w:szCs w:val="20"/>
              </w:rPr>
              <w:t>4</w:t>
            </w:r>
          </w:p>
        </w:tc>
        <w:tc>
          <w:tcPr>
            <w:tcW w:w="810" w:type="pct"/>
            <w:vAlign w:val="top"/>
          </w:tcPr>
          <w:p w:rsidR="00750374" w:rsidRPr="00700182" w:rsidRDefault="00750374" w:rsidP="00750374">
            <w:pPr>
              <w:jc w:val="center"/>
              <w:rPr>
                <w:sz w:val="20"/>
                <w:szCs w:val="20"/>
              </w:rPr>
            </w:pPr>
            <w:r w:rsidRPr="00700182">
              <w:rPr>
                <w:sz w:val="20"/>
                <w:szCs w:val="20"/>
              </w:rPr>
              <w:t>0.00 (0.00)</w:t>
            </w:r>
          </w:p>
        </w:tc>
      </w:tr>
      <w:tr w:rsidR="00750374" w:rsidRPr="00E16299" w:rsidTr="00750374">
        <w:trPr>
          <w:cantSplit/>
          <w:trHeight w:val="276"/>
        </w:trPr>
        <w:tc>
          <w:tcPr>
            <w:tcW w:w="1153" w:type="pct"/>
          </w:tcPr>
          <w:p w:rsidR="00750374" w:rsidRPr="009622D3" w:rsidRDefault="00750374" w:rsidP="00750374">
            <w:pPr>
              <w:rPr>
                <w:color w:val="000000"/>
                <w:sz w:val="20"/>
                <w:szCs w:val="20"/>
              </w:rPr>
            </w:pPr>
            <w:r w:rsidRPr="009622D3">
              <w:rPr>
                <w:color w:val="000000"/>
                <w:sz w:val="20"/>
                <w:szCs w:val="20"/>
              </w:rPr>
              <w:t>Lodging</w:t>
            </w:r>
            <w:r w:rsidRPr="009622D3">
              <w:rPr>
                <w:color w:val="000000"/>
                <w:sz w:val="20"/>
                <w:szCs w:val="20"/>
                <w:vertAlign w:val="superscript"/>
              </w:rPr>
              <w:t>a</w:t>
            </w:r>
          </w:p>
        </w:tc>
        <w:tc>
          <w:tcPr>
            <w:tcW w:w="638" w:type="pct"/>
            <w:vAlign w:val="top"/>
          </w:tcPr>
          <w:p w:rsidR="00750374" w:rsidRPr="00E16299" w:rsidRDefault="00750374" w:rsidP="00750374">
            <w:pPr>
              <w:jc w:val="right"/>
              <w:rPr>
                <w:sz w:val="20"/>
                <w:szCs w:val="20"/>
              </w:rPr>
            </w:pPr>
            <w:r w:rsidRPr="00E16299">
              <w:rPr>
                <w:sz w:val="20"/>
                <w:szCs w:val="20"/>
              </w:rPr>
              <w:t>1.303030</w:t>
            </w:r>
          </w:p>
        </w:tc>
        <w:tc>
          <w:tcPr>
            <w:tcW w:w="1197" w:type="pct"/>
            <w:vAlign w:val="top"/>
          </w:tcPr>
          <w:p w:rsidR="00750374" w:rsidRPr="00E16299" w:rsidRDefault="00750374" w:rsidP="00750374">
            <w:pPr>
              <w:jc w:val="right"/>
              <w:rPr>
                <w:sz w:val="20"/>
                <w:szCs w:val="20"/>
              </w:rPr>
            </w:pPr>
            <w:r>
              <w:rPr>
                <w:sz w:val="20"/>
                <w:szCs w:val="20"/>
              </w:rPr>
              <w:t>2</w:t>
            </w:r>
            <w:r w:rsidRPr="00E16299">
              <w:rPr>
                <w:sz w:val="20"/>
                <w:szCs w:val="20"/>
              </w:rPr>
              <w:t>.2</w:t>
            </w:r>
          </w:p>
        </w:tc>
        <w:tc>
          <w:tcPr>
            <w:tcW w:w="638" w:type="pct"/>
            <w:vAlign w:val="top"/>
          </w:tcPr>
          <w:p w:rsidR="00750374" w:rsidRPr="00E16299" w:rsidRDefault="00750374" w:rsidP="00750374">
            <w:pPr>
              <w:jc w:val="right"/>
              <w:rPr>
                <w:sz w:val="20"/>
                <w:szCs w:val="20"/>
              </w:rPr>
            </w:pPr>
            <w:r>
              <w:rPr>
                <w:sz w:val="20"/>
                <w:szCs w:val="20"/>
              </w:rPr>
              <w:t>3.2</w:t>
            </w:r>
          </w:p>
        </w:tc>
        <w:tc>
          <w:tcPr>
            <w:tcW w:w="564" w:type="pct"/>
            <w:vAlign w:val="top"/>
          </w:tcPr>
          <w:p w:rsidR="00750374" w:rsidRPr="00E16299" w:rsidRDefault="00750374" w:rsidP="00750374">
            <w:pPr>
              <w:jc w:val="right"/>
              <w:rPr>
                <w:sz w:val="20"/>
                <w:szCs w:val="20"/>
              </w:rPr>
            </w:pPr>
            <w:r w:rsidRPr="00E16299">
              <w:rPr>
                <w:sz w:val="20"/>
                <w:szCs w:val="20"/>
              </w:rPr>
              <w:t>0.</w:t>
            </w:r>
            <w:r w:rsidR="00365A4E">
              <w:rPr>
                <w:sz w:val="20"/>
                <w:szCs w:val="20"/>
              </w:rPr>
              <w:t>5</w:t>
            </w:r>
          </w:p>
        </w:tc>
        <w:tc>
          <w:tcPr>
            <w:tcW w:w="810" w:type="pct"/>
            <w:vAlign w:val="top"/>
          </w:tcPr>
          <w:p w:rsidR="00750374" w:rsidRPr="00700182" w:rsidRDefault="00750374" w:rsidP="00750374">
            <w:pPr>
              <w:jc w:val="center"/>
              <w:rPr>
                <w:sz w:val="20"/>
                <w:szCs w:val="20"/>
              </w:rPr>
            </w:pPr>
            <w:r w:rsidRPr="00700182">
              <w:rPr>
                <w:sz w:val="20"/>
                <w:szCs w:val="20"/>
              </w:rPr>
              <w:t>0.58 (0.01)</w:t>
            </w:r>
          </w:p>
        </w:tc>
      </w:tr>
      <w:tr w:rsidR="00750374" w:rsidRPr="00E16299" w:rsidTr="00750374">
        <w:trPr>
          <w:trHeight w:val="276"/>
        </w:trPr>
        <w:tc>
          <w:tcPr>
            <w:tcW w:w="5000" w:type="pct"/>
            <w:gridSpan w:val="6"/>
          </w:tcPr>
          <w:p w:rsidR="00750374" w:rsidRPr="009622D3" w:rsidRDefault="007B7855" w:rsidP="00750374">
            <w:pPr>
              <w:jc w:val="center"/>
              <w:rPr>
                <w:b/>
                <w:color w:val="000000"/>
                <w:sz w:val="20"/>
                <w:szCs w:val="20"/>
                <w:shd w:val="clear" w:color="auto" w:fill="FFFFFF"/>
              </w:rPr>
            </w:pPr>
            <w:r>
              <w:rPr>
                <w:b/>
                <w:color w:val="000000"/>
                <w:sz w:val="20"/>
                <w:szCs w:val="20"/>
                <w:shd w:val="clear" w:color="auto" w:fill="FFFFFF"/>
              </w:rPr>
              <w:t>Mid</w:t>
            </w:r>
            <w:r w:rsidR="00750374" w:rsidRPr="009622D3">
              <w:rPr>
                <w:b/>
                <w:color w:val="000000"/>
                <w:sz w:val="20"/>
                <w:szCs w:val="20"/>
                <w:shd w:val="clear" w:color="auto" w:fill="FFFFFF"/>
              </w:rPr>
              <w:t xml:space="preserve"> </w:t>
            </w:r>
            <w:r w:rsidR="00E0159B">
              <w:rPr>
                <w:b/>
                <w:color w:val="000000"/>
                <w:sz w:val="20"/>
                <w:szCs w:val="20"/>
                <w:shd w:val="clear" w:color="auto" w:fill="FFFFFF"/>
              </w:rPr>
              <w:t>Test</w:t>
            </w:r>
          </w:p>
        </w:tc>
      </w:tr>
      <w:tr w:rsidR="00750374" w:rsidRPr="00E16299" w:rsidTr="00750374">
        <w:trPr>
          <w:trHeight w:val="276"/>
        </w:trPr>
        <w:tc>
          <w:tcPr>
            <w:tcW w:w="1153" w:type="pct"/>
          </w:tcPr>
          <w:p w:rsidR="00750374" w:rsidRPr="009622D3" w:rsidRDefault="00750374" w:rsidP="00750374">
            <w:pPr>
              <w:rPr>
                <w:color w:val="000000"/>
                <w:sz w:val="20"/>
                <w:szCs w:val="20"/>
              </w:rPr>
            </w:pPr>
            <w:r w:rsidRPr="009622D3">
              <w:rPr>
                <w:color w:val="000000"/>
                <w:sz w:val="20"/>
                <w:szCs w:val="20"/>
              </w:rPr>
              <w:t>Yield (kg ha</w:t>
            </w:r>
            <w:r w:rsidRPr="009622D3">
              <w:rPr>
                <w:color w:val="000000"/>
                <w:sz w:val="20"/>
                <w:szCs w:val="20"/>
                <w:vertAlign w:val="superscript"/>
              </w:rPr>
              <w:t>-1</w:t>
            </w:r>
            <w:r w:rsidRPr="009622D3">
              <w:rPr>
                <w:color w:val="000000"/>
                <w:sz w:val="20"/>
                <w:szCs w:val="20"/>
              </w:rPr>
              <w:t>)</w:t>
            </w:r>
          </w:p>
        </w:tc>
        <w:tc>
          <w:tcPr>
            <w:tcW w:w="638" w:type="pct"/>
            <w:vAlign w:val="top"/>
          </w:tcPr>
          <w:p w:rsidR="00750374" w:rsidRPr="00E16299" w:rsidRDefault="00750374" w:rsidP="00750374">
            <w:pPr>
              <w:jc w:val="right"/>
              <w:rPr>
                <w:sz w:val="20"/>
                <w:szCs w:val="20"/>
              </w:rPr>
            </w:pPr>
            <w:r w:rsidRPr="00E16299">
              <w:rPr>
                <w:sz w:val="20"/>
                <w:szCs w:val="20"/>
              </w:rPr>
              <w:t>2640.0</w:t>
            </w:r>
          </w:p>
        </w:tc>
        <w:tc>
          <w:tcPr>
            <w:tcW w:w="1197" w:type="pct"/>
            <w:vAlign w:val="top"/>
          </w:tcPr>
          <w:p w:rsidR="00750374" w:rsidRPr="00E16299" w:rsidRDefault="00750374" w:rsidP="00750374">
            <w:pPr>
              <w:jc w:val="right"/>
              <w:rPr>
                <w:sz w:val="20"/>
                <w:szCs w:val="20"/>
              </w:rPr>
            </w:pPr>
            <w:r>
              <w:rPr>
                <w:sz w:val="20"/>
                <w:szCs w:val="20"/>
              </w:rPr>
              <w:t>3771.0</w:t>
            </w:r>
          </w:p>
        </w:tc>
        <w:tc>
          <w:tcPr>
            <w:tcW w:w="638" w:type="pct"/>
            <w:vAlign w:val="top"/>
          </w:tcPr>
          <w:p w:rsidR="00750374" w:rsidRPr="00E16299" w:rsidRDefault="00750374" w:rsidP="00750374">
            <w:pPr>
              <w:jc w:val="right"/>
              <w:rPr>
                <w:sz w:val="20"/>
                <w:szCs w:val="20"/>
              </w:rPr>
            </w:pPr>
            <w:r>
              <w:rPr>
                <w:sz w:val="20"/>
                <w:szCs w:val="20"/>
              </w:rPr>
              <w:t>4853.1</w:t>
            </w:r>
          </w:p>
        </w:tc>
        <w:tc>
          <w:tcPr>
            <w:tcW w:w="564" w:type="pct"/>
            <w:vAlign w:val="top"/>
          </w:tcPr>
          <w:p w:rsidR="00750374" w:rsidRPr="00E16299" w:rsidRDefault="00750374" w:rsidP="00750374">
            <w:pPr>
              <w:jc w:val="right"/>
              <w:rPr>
                <w:sz w:val="20"/>
                <w:szCs w:val="20"/>
              </w:rPr>
            </w:pPr>
            <w:r w:rsidRPr="00E16299">
              <w:rPr>
                <w:sz w:val="20"/>
                <w:szCs w:val="20"/>
              </w:rPr>
              <w:t>378.0</w:t>
            </w:r>
          </w:p>
        </w:tc>
        <w:tc>
          <w:tcPr>
            <w:tcW w:w="810" w:type="pct"/>
            <w:vAlign w:val="top"/>
          </w:tcPr>
          <w:p w:rsidR="00750374" w:rsidRPr="00700182" w:rsidRDefault="00750374" w:rsidP="00750374">
            <w:pPr>
              <w:jc w:val="center"/>
              <w:rPr>
                <w:sz w:val="20"/>
                <w:szCs w:val="20"/>
              </w:rPr>
            </w:pPr>
            <w:r w:rsidRPr="00700182">
              <w:rPr>
                <w:sz w:val="20"/>
                <w:szCs w:val="20"/>
              </w:rPr>
              <w:t>0.56 (0.08)</w:t>
            </w:r>
          </w:p>
        </w:tc>
      </w:tr>
      <w:tr w:rsidR="00750374" w:rsidRPr="00E16299" w:rsidTr="00750374">
        <w:trPr>
          <w:trHeight w:val="276"/>
        </w:trPr>
        <w:tc>
          <w:tcPr>
            <w:tcW w:w="1153" w:type="pct"/>
          </w:tcPr>
          <w:p w:rsidR="00750374" w:rsidRPr="009622D3" w:rsidRDefault="00750374" w:rsidP="00750374">
            <w:pPr>
              <w:rPr>
                <w:color w:val="000000"/>
                <w:sz w:val="20"/>
                <w:szCs w:val="20"/>
              </w:rPr>
            </w:pPr>
            <w:r w:rsidRPr="009622D3">
              <w:rPr>
                <w:color w:val="000000"/>
                <w:sz w:val="20"/>
                <w:szCs w:val="20"/>
              </w:rPr>
              <w:t>Maturity (days)</w:t>
            </w:r>
          </w:p>
        </w:tc>
        <w:tc>
          <w:tcPr>
            <w:tcW w:w="638" w:type="pct"/>
            <w:vAlign w:val="top"/>
          </w:tcPr>
          <w:p w:rsidR="00750374" w:rsidRPr="00E16299" w:rsidRDefault="00750374" w:rsidP="00750374">
            <w:pPr>
              <w:jc w:val="right"/>
              <w:rPr>
                <w:sz w:val="20"/>
                <w:szCs w:val="20"/>
              </w:rPr>
            </w:pPr>
            <w:r w:rsidRPr="00E16299">
              <w:rPr>
                <w:sz w:val="20"/>
                <w:szCs w:val="20"/>
              </w:rPr>
              <w:t>121.3</w:t>
            </w:r>
          </w:p>
        </w:tc>
        <w:tc>
          <w:tcPr>
            <w:tcW w:w="1197" w:type="pct"/>
            <w:vAlign w:val="top"/>
          </w:tcPr>
          <w:p w:rsidR="00750374" w:rsidRPr="00E16299" w:rsidRDefault="00750374" w:rsidP="00750374">
            <w:pPr>
              <w:jc w:val="right"/>
              <w:rPr>
                <w:sz w:val="20"/>
                <w:szCs w:val="20"/>
              </w:rPr>
            </w:pPr>
            <w:r>
              <w:rPr>
                <w:sz w:val="20"/>
                <w:szCs w:val="20"/>
              </w:rPr>
              <w:t>130.</w:t>
            </w:r>
            <w:r w:rsidR="00365A4E">
              <w:rPr>
                <w:sz w:val="20"/>
                <w:szCs w:val="20"/>
              </w:rPr>
              <w:t>9</w:t>
            </w:r>
          </w:p>
        </w:tc>
        <w:tc>
          <w:tcPr>
            <w:tcW w:w="638" w:type="pct"/>
            <w:vAlign w:val="top"/>
          </w:tcPr>
          <w:p w:rsidR="00750374" w:rsidRPr="00E16299" w:rsidRDefault="00750374" w:rsidP="00750374">
            <w:pPr>
              <w:jc w:val="right"/>
              <w:rPr>
                <w:sz w:val="20"/>
                <w:szCs w:val="20"/>
              </w:rPr>
            </w:pPr>
            <w:r>
              <w:rPr>
                <w:sz w:val="20"/>
                <w:szCs w:val="20"/>
              </w:rPr>
              <w:t>147.7</w:t>
            </w:r>
          </w:p>
        </w:tc>
        <w:tc>
          <w:tcPr>
            <w:tcW w:w="564" w:type="pct"/>
            <w:vAlign w:val="top"/>
          </w:tcPr>
          <w:p w:rsidR="00750374" w:rsidRPr="00E16299" w:rsidRDefault="00750374" w:rsidP="00750374">
            <w:pPr>
              <w:jc w:val="right"/>
              <w:rPr>
                <w:sz w:val="20"/>
                <w:szCs w:val="20"/>
              </w:rPr>
            </w:pPr>
            <w:r w:rsidRPr="00E16299">
              <w:rPr>
                <w:sz w:val="20"/>
                <w:szCs w:val="20"/>
              </w:rPr>
              <w:t>3.</w:t>
            </w:r>
            <w:r w:rsidR="00365A4E">
              <w:rPr>
                <w:sz w:val="20"/>
                <w:szCs w:val="20"/>
              </w:rPr>
              <w:t>7</w:t>
            </w:r>
          </w:p>
        </w:tc>
        <w:tc>
          <w:tcPr>
            <w:tcW w:w="810" w:type="pct"/>
            <w:vAlign w:val="top"/>
          </w:tcPr>
          <w:p w:rsidR="00750374" w:rsidRPr="00700182" w:rsidRDefault="00750374" w:rsidP="00750374">
            <w:pPr>
              <w:jc w:val="center"/>
              <w:rPr>
                <w:sz w:val="20"/>
                <w:szCs w:val="20"/>
              </w:rPr>
            </w:pPr>
            <w:r w:rsidRPr="00700182">
              <w:rPr>
                <w:sz w:val="20"/>
                <w:szCs w:val="20"/>
              </w:rPr>
              <w:t>0.82 (0.03)</w:t>
            </w:r>
          </w:p>
        </w:tc>
      </w:tr>
      <w:tr w:rsidR="00750374" w:rsidRPr="00E16299" w:rsidTr="00750374">
        <w:trPr>
          <w:trHeight w:val="276"/>
        </w:trPr>
        <w:tc>
          <w:tcPr>
            <w:tcW w:w="1153" w:type="pct"/>
          </w:tcPr>
          <w:p w:rsidR="00750374" w:rsidRPr="009622D3" w:rsidRDefault="00750374" w:rsidP="00750374">
            <w:pPr>
              <w:rPr>
                <w:color w:val="000000"/>
                <w:sz w:val="20"/>
                <w:szCs w:val="20"/>
              </w:rPr>
            </w:pPr>
            <w:r w:rsidRPr="009622D3">
              <w:rPr>
                <w:color w:val="000000"/>
                <w:sz w:val="20"/>
                <w:szCs w:val="20"/>
              </w:rPr>
              <w:t>Height (cm)</w:t>
            </w:r>
          </w:p>
        </w:tc>
        <w:tc>
          <w:tcPr>
            <w:tcW w:w="638" w:type="pct"/>
            <w:vAlign w:val="top"/>
          </w:tcPr>
          <w:p w:rsidR="00750374" w:rsidRPr="00E16299" w:rsidRDefault="00750374" w:rsidP="00750374">
            <w:pPr>
              <w:jc w:val="right"/>
              <w:rPr>
                <w:sz w:val="20"/>
                <w:szCs w:val="20"/>
              </w:rPr>
            </w:pPr>
            <w:r w:rsidRPr="00E16299">
              <w:rPr>
                <w:sz w:val="20"/>
                <w:szCs w:val="20"/>
              </w:rPr>
              <w:t>59.4</w:t>
            </w:r>
          </w:p>
        </w:tc>
        <w:tc>
          <w:tcPr>
            <w:tcW w:w="1197" w:type="pct"/>
            <w:vAlign w:val="top"/>
          </w:tcPr>
          <w:p w:rsidR="00750374" w:rsidRPr="00E16299" w:rsidRDefault="00750374" w:rsidP="00750374">
            <w:pPr>
              <w:jc w:val="right"/>
              <w:rPr>
                <w:sz w:val="20"/>
                <w:szCs w:val="20"/>
              </w:rPr>
            </w:pPr>
            <w:r>
              <w:rPr>
                <w:sz w:val="20"/>
                <w:szCs w:val="20"/>
              </w:rPr>
              <w:t>88.</w:t>
            </w:r>
            <w:r w:rsidR="00365A4E">
              <w:rPr>
                <w:sz w:val="20"/>
                <w:szCs w:val="20"/>
              </w:rPr>
              <w:t>2</w:t>
            </w:r>
          </w:p>
        </w:tc>
        <w:tc>
          <w:tcPr>
            <w:tcW w:w="638" w:type="pct"/>
            <w:vAlign w:val="top"/>
          </w:tcPr>
          <w:p w:rsidR="00750374" w:rsidRPr="00E16299" w:rsidRDefault="00750374" w:rsidP="00750374">
            <w:pPr>
              <w:jc w:val="right"/>
              <w:rPr>
                <w:sz w:val="20"/>
                <w:szCs w:val="20"/>
              </w:rPr>
            </w:pPr>
            <w:r>
              <w:rPr>
                <w:sz w:val="20"/>
                <w:szCs w:val="20"/>
              </w:rPr>
              <w:t>122.2</w:t>
            </w:r>
          </w:p>
        </w:tc>
        <w:tc>
          <w:tcPr>
            <w:tcW w:w="564" w:type="pct"/>
            <w:vAlign w:val="top"/>
          </w:tcPr>
          <w:p w:rsidR="00750374" w:rsidRPr="00E16299" w:rsidRDefault="00750374" w:rsidP="00750374">
            <w:pPr>
              <w:jc w:val="right"/>
              <w:rPr>
                <w:sz w:val="20"/>
                <w:szCs w:val="20"/>
              </w:rPr>
            </w:pPr>
            <w:r w:rsidRPr="00E16299">
              <w:rPr>
                <w:sz w:val="20"/>
                <w:szCs w:val="20"/>
              </w:rPr>
              <w:t>17.2</w:t>
            </w:r>
          </w:p>
        </w:tc>
        <w:tc>
          <w:tcPr>
            <w:tcW w:w="810" w:type="pct"/>
            <w:vAlign w:val="top"/>
          </w:tcPr>
          <w:p w:rsidR="00750374" w:rsidRPr="00700182" w:rsidRDefault="00750374" w:rsidP="00750374">
            <w:pPr>
              <w:jc w:val="center"/>
              <w:rPr>
                <w:sz w:val="20"/>
                <w:szCs w:val="20"/>
              </w:rPr>
            </w:pPr>
            <w:r w:rsidRPr="00700182">
              <w:rPr>
                <w:sz w:val="20"/>
                <w:szCs w:val="20"/>
              </w:rPr>
              <w:t>0.96 (0.08)</w:t>
            </w:r>
          </w:p>
        </w:tc>
      </w:tr>
      <w:tr w:rsidR="00750374" w:rsidRPr="00E16299" w:rsidTr="00750374">
        <w:trPr>
          <w:trHeight w:val="276"/>
        </w:trPr>
        <w:tc>
          <w:tcPr>
            <w:tcW w:w="1153" w:type="pct"/>
          </w:tcPr>
          <w:p w:rsidR="00750374" w:rsidRPr="009622D3" w:rsidRDefault="00750374" w:rsidP="00750374">
            <w:pPr>
              <w:rPr>
                <w:color w:val="000000"/>
                <w:sz w:val="20"/>
                <w:szCs w:val="20"/>
              </w:rPr>
            </w:pPr>
            <w:r w:rsidRPr="009622D3">
              <w:rPr>
                <w:color w:val="000000"/>
                <w:sz w:val="20"/>
                <w:szCs w:val="20"/>
              </w:rPr>
              <w:t>Lodging</w:t>
            </w:r>
            <w:r w:rsidRPr="009622D3">
              <w:rPr>
                <w:color w:val="000000"/>
                <w:sz w:val="20"/>
                <w:szCs w:val="20"/>
                <w:vertAlign w:val="superscript"/>
              </w:rPr>
              <w:t>a</w:t>
            </w:r>
          </w:p>
        </w:tc>
        <w:tc>
          <w:tcPr>
            <w:tcW w:w="638" w:type="pct"/>
            <w:vAlign w:val="top"/>
          </w:tcPr>
          <w:p w:rsidR="00750374" w:rsidRPr="00E16299" w:rsidRDefault="00750374" w:rsidP="00750374">
            <w:pPr>
              <w:jc w:val="right"/>
              <w:rPr>
                <w:sz w:val="20"/>
                <w:szCs w:val="20"/>
              </w:rPr>
            </w:pPr>
            <w:r w:rsidRPr="00E16299">
              <w:rPr>
                <w:sz w:val="20"/>
                <w:szCs w:val="20"/>
              </w:rPr>
              <w:t>1.6</w:t>
            </w:r>
          </w:p>
        </w:tc>
        <w:tc>
          <w:tcPr>
            <w:tcW w:w="1197" w:type="pct"/>
            <w:vAlign w:val="top"/>
          </w:tcPr>
          <w:p w:rsidR="00750374" w:rsidRPr="00E16299" w:rsidRDefault="00750374" w:rsidP="00750374">
            <w:pPr>
              <w:jc w:val="right"/>
              <w:rPr>
                <w:sz w:val="20"/>
                <w:szCs w:val="20"/>
              </w:rPr>
            </w:pPr>
            <w:r>
              <w:rPr>
                <w:sz w:val="20"/>
                <w:szCs w:val="20"/>
              </w:rPr>
              <w:t>2.</w:t>
            </w:r>
            <w:r w:rsidR="00365A4E">
              <w:rPr>
                <w:sz w:val="20"/>
                <w:szCs w:val="20"/>
              </w:rPr>
              <w:t>7</w:t>
            </w:r>
          </w:p>
        </w:tc>
        <w:tc>
          <w:tcPr>
            <w:tcW w:w="638" w:type="pct"/>
            <w:vAlign w:val="top"/>
          </w:tcPr>
          <w:p w:rsidR="00750374" w:rsidRPr="00E16299" w:rsidRDefault="00750374" w:rsidP="00750374">
            <w:pPr>
              <w:jc w:val="right"/>
              <w:rPr>
                <w:sz w:val="20"/>
                <w:szCs w:val="20"/>
              </w:rPr>
            </w:pPr>
            <w:r>
              <w:rPr>
                <w:sz w:val="20"/>
                <w:szCs w:val="20"/>
              </w:rPr>
              <w:t>4.4</w:t>
            </w:r>
          </w:p>
        </w:tc>
        <w:tc>
          <w:tcPr>
            <w:tcW w:w="564" w:type="pct"/>
            <w:vAlign w:val="top"/>
          </w:tcPr>
          <w:p w:rsidR="00750374" w:rsidRPr="00E16299" w:rsidRDefault="00750374" w:rsidP="00750374">
            <w:pPr>
              <w:jc w:val="right"/>
              <w:rPr>
                <w:sz w:val="20"/>
                <w:szCs w:val="20"/>
              </w:rPr>
            </w:pPr>
            <w:r w:rsidRPr="00E16299">
              <w:rPr>
                <w:sz w:val="20"/>
                <w:szCs w:val="20"/>
              </w:rPr>
              <w:t>0.</w:t>
            </w:r>
            <w:r w:rsidR="00365A4E">
              <w:rPr>
                <w:sz w:val="20"/>
                <w:szCs w:val="20"/>
              </w:rPr>
              <w:t>7</w:t>
            </w:r>
          </w:p>
        </w:tc>
        <w:tc>
          <w:tcPr>
            <w:tcW w:w="810" w:type="pct"/>
            <w:vAlign w:val="top"/>
          </w:tcPr>
          <w:p w:rsidR="00750374" w:rsidRPr="00700182" w:rsidRDefault="00750374" w:rsidP="00750374">
            <w:pPr>
              <w:jc w:val="center"/>
              <w:rPr>
                <w:sz w:val="20"/>
                <w:szCs w:val="20"/>
              </w:rPr>
            </w:pPr>
            <w:r w:rsidRPr="00700182">
              <w:rPr>
                <w:sz w:val="20"/>
                <w:szCs w:val="20"/>
              </w:rPr>
              <w:t>0.83 (0.03)</w:t>
            </w:r>
          </w:p>
        </w:tc>
      </w:tr>
      <w:tr w:rsidR="00750374" w:rsidRPr="00E16299" w:rsidTr="00750374">
        <w:trPr>
          <w:trHeight w:val="276"/>
        </w:trPr>
        <w:tc>
          <w:tcPr>
            <w:tcW w:w="5000" w:type="pct"/>
            <w:gridSpan w:val="6"/>
          </w:tcPr>
          <w:p w:rsidR="00750374" w:rsidRPr="009622D3" w:rsidRDefault="007B7855" w:rsidP="00750374">
            <w:pPr>
              <w:jc w:val="center"/>
              <w:rPr>
                <w:b/>
                <w:color w:val="000000"/>
                <w:sz w:val="20"/>
                <w:szCs w:val="20"/>
                <w:shd w:val="clear" w:color="auto" w:fill="FFFFFF"/>
              </w:rPr>
            </w:pPr>
            <w:r>
              <w:rPr>
                <w:b/>
                <w:color w:val="000000"/>
                <w:sz w:val="20"/>
                <w:szCs w:val="20"/>
                <w:shd w:val="clear" w:color="auto" w:fill="FFFFFF"/>
              </w:rPr>
              <w:t>Late</w:t>
            </w:r>
            <w:r w:rsidR="00750374" w:rsidRPr="009622D3">
              <w:rPr>
                <w:b/>
                <w:color w:val="000000"/>
                <w:sz w:val="20"/>
                <w:szCs w:val="20"/>
                <w:shd w:val="clear" w:color="auto" w:fill="FFFFFF"/>
              </w:rPr>
              <w:t xml:space="preserve"> </w:t>
            </w:r>
            <w:r w:rsidR="00E0159B">
              <w:rPr>
                <w:b/>
                <w:color w:val="000000"/>
                <w:sz w:val="20"/>
                <w:szCs w:val="20"/>
                <w:shd w:val="clear" w:color="auto" w:fill="FFFFFF"/>
              </w:rPr>
              <w:t>Test</w:t>
            </w:r>
          </w:p>
        </w:tc>
      </w:tr>
      <w:tr w:rsidR="00750374" w:rsidRPr="00E16299" w:rsidTr="00750374">
        <w:trPr>
          <w:trHeight w:val="276"/>
        </w:trPr>
        <w:tc>
          <w:tcPr>
            <w:tcW w:w="1153" w:type="pct"/>
          </w:tcPr>
          <w:p w:rsidR="00750374" w:rsidRPr="009622D3" w:rsidRDefault="00750374" w:rsidP="00750374">
            <w:pPr>
              <w:rPr>
                <w:color w:val="000000"/>
                <w:sz w:val="20"/>
                <w:szCs w:val="20"/>
              </w:rPr>
            </w:pPr>
            <w:r w:rsidRPr="009622D3">
              <w:rPr>
                <w:color w:val="000000"/>
                <w:sz w:val="20"/>
                <w:szCs w:val="20"/>
              </w:rPr>
              <w:t>Yield (kg ha</w:t>
            </w:r>
            <w:r w:rsidRPr="009622D3">
              <w:rPr>
                <w:color w:val="000000"/>
                <w:sz w:val="20"/>
                <w:szCs w:val="20"/>
                <w:vertAlign w:val="superscript"/>
              </w:rPr>
              <w:t>-1</w:t>
            </w:r>
            <w:r w:rsidRPr="009622D3">
              <w:rPr>
                <w:color w:val="000000"/>
                <w:sz w:val="20"/>
                <w:szCs w:val="20"/>
              </w:rPr>
              <w:t>)</w:t>
            </w:r>
          </w:p>
        </w:tc>
        <w:tc>
          <w:tcPr>
            <w:tcW w:w="638" w:type="pct"/>
            <w:vAlign w:val="top"/>
          </w:tcPr>
          <w:p w:rsidR="00750374" w:rsidRPr="00E16299" w:rsidRDefault="00750374" w:rsidP="00750374">
            <w:pPr>
              <w:jc w:val="right"/>
              <w:rPr>
                <w:sz w:val="20"/>
                <w:szCs w:val="20"/>
              </w:rPr>
            </w:pPr>
            <w:r w:rsidRPr="00E16299">
              <w:rPr>
                <w:sz w:val="20"/>
                <w:szCs w:val="20"/>
              </w:rPr>
              <w:t>2532.7</w:t>
            </w:r>
          </w:p>
        </w:tc>
        <w:tc>
          <w:tcPr>
            <w:tcW w:w="1197" w:type="pct"/>
            <w:vAlign w:val="top"/>
          </w:tcPr>
          <w:p w:rsidR="00750374" w:rsidRPr="00E16299" w:rsidRDefault="00750374" w:rsidP="00750374">
            <w:pPr>
              <w:jc w:val="right"/>
              <w:rPr>
                <w:sz w:val="20"/>
                <w:szCs w:val="20"/>
              </w:rPr>
            </w:pPr>
            <w:r>
              <w:rPr>
                <w:sz w:val="20"/>
                <w:szCs w:val="20"/>
              </w:rPr>
              <w:t>357</w:t>
            </w:r>
            <w:r w:rsidR="00365A4E">
              <w:rPr>
                <w:sz w:val="20"/>
                <w:szCs w:val="20"/>
              </w:rPr>
              <w:t>5.0</w:t>
            </w:r>
          </w:p>
        </w:tc>
        <w:tc>
          <w:tcPr>
            <w:tcW w:w="638" w:type="pct"/>
            <w:vAlign w:val="top"/>
          </w:tcPr>
          <w:p w:rsidR="00750374" w:rsidRPr="00E16299" w:rsidRDefault="00750374" w:rsidP="00750374">
            <w:pPr>
              <w:jc w:val="right"/>
              <w:rPr>
                <w:sz w:val="20"/>
                <w:szCs w:val="20"/>
              </w:rPr>
            </w:pPr>
            <w:r>
              <w:rPr>
                <w:sz w:val="20"/>
                <w:szCs w:val="20"/>
              </w:rPr>
              <w:t>4294.2</w:t>
            </w:r>
          </w:p>
        </w:tc>
        <w:tc>
          <w:tcPr>
            <w:tcW w:w="564" w:type="pct"/>
            <w:vAlign w:val="top"/>
          </w:tcPr>
          <w:p w:rsidR="00750374" w:rsidRPr="00E16299" w:rsidRDefault="00750374" w:rsidP="00750374">
            <w:pPr>
              <w:jc w:val="right"/>
              <w:rPr>
                <w:sz w:val="20"/>
                <w:szCs w:val="20"/>
              </w:rPr>
            </w:pPr>
            <w:r w:rsidRPr="00E16299">
              <w:rPr>
                <w:sz w:val="20"/>
                <w:szCs w:val="20"/>
              </w:rPr>
              <w:t>351.7</w:t>
            </w:r>
          </w:p>
        </w:tc>
        <w:tc>
          <w:tcPr>
            <w:tcW w:w="810" w:type="pct"/>
            <w:vAlign w:val="top"/>
          </w:tcPr>
          <w:p w:rsidR="00750374" w:rsidRPr="00700182" w:rsidRDefault="00750374" w:rsidP="00750374">
            <w:pPr>
              <w:jc w:val="center"/>
              <w:rPr>
                <w:sz w:val="20"/>
                <w:szCs w:val="20"/>
              </w:rPr>
            </w:pPr>
            <w:r w:rsidRPr="00700182">
              <w:rPr>
                <w:sz w:val="20"/>
                <w:szCs w:val="20"/>
              </w:rPr>
              <w:t>0.51 (0.09)</w:t>
            </w:r>
          </w:p>
        </w:tc>
      </w:tr>
      <w:tr w:rsidR="00750374" w:rsidRPr="00E16299" w:rsidTr="00750374">
        <w:trPr>
          <w:trHeight w:val="276"/>
        </w:trPr>
        <w:tc>
          <w:tcPr>
            <w:tcW w:w="1153" w:type="pct"/>
          </w:tcPr>
          <w:p w:rsidR="00750374" w:rsidRPr="009622D3" w:rsidRDefault="00750374" w:rsidP="00750374">
            <w:pPr>
              <w:rPr>
                <w:color w:val="000000"/>
                <w:sz w:val="20"/>
                <w:szCs w:val="20"/>
              </w:rPr>
            </w:pPr>
            <w:r w:rsidRPr="009622D3">
              <w:rPr>
                <w:color w:val="000000"/>
                <w:sz w:val="20"/>
                <w:szCs w:val="20"/>
              </w:rPr>
              <w:t>Maturity (days)</w:t>
            </w:r>
          </w:p>
        </w:tc>
        <w:tc>
          <w:tcPr>
            <w:tcW w:w="638" w:type="pct"/>
            <w:vAlign w:val="top"/>
          </w:tcPr>
          <w:p w:rsidR="00750374" w:rsidRPr="00E16299" w:rsidRDefault="00750374" w:rsidP="00750374">
            <w:pPr>
              <w:jc w:val="right"/>
              <w:rPr>
                <w:sz w:val="20"/>
                <w:szCs w:val="20"/>
              </w:rPr>
            </w:pPr>
            <w:r w:rsidRPr="00E16299">
              <w:rPr>
                <w:sz w:val="20"/>
                <w:szCs w:val="20"/>
              </w:rPr>
              <w:t>121.8</w:t>
            </w:r>
          </w:p>
        </w:tc>
        <w:tc>
          <w:tcPr>
            <w:tcW w:w="1197" w:type="pct"/>
            <w:vAlign w:val="top"/>
          </w:tcPr>
          <w:p w:rsidR="00750374" w:rsidRPr="00E16299" w:rsidRDefault="00750374" w:rsidP="00750374">
            <w:pPr>
              <w:jc w:val="right"/>
              <w:rPr>
                <w:sz w:val="20"/>
                <w:szCs w:val="20"/>
              </w:rPr>
            </w:pPr>
            <w:r>
              <w:rPr>
                <w:sz w:val="20"/>
                <w:szCs w:val="20"/>
              </w:rPr>
              <w:t>132.6</w:t>
            </w:r>
          </w:p>
        </w:tc>
        <w:tc>
          <w:tcPr>
            <w:tcW w:w="638" w:type="pct"/>
            <w:vAlign w:val="top"/>
          </w:tcPr>
          <w:p w:rsidR="00750374" w:rsidRPr="00E16299" w:rsidRDefault="00750374" w:rsidP="00750374">
            <w:pPr>
              <w:jc w:val="right"/>
              <w:rPr>
                <w:sz w:val="20"/>
                <w:szCs w:val="20"/>
              </w:rPr>
            </w:pPr>
            <w:r>
              <w:rPr>
                <w:sz w:val="20"/>
                <w:szCs w:val="20"/>
              </w:rPr>
              <w:t>138.2</w:t>
            </w:r>
          </w:p>
        </w:tc>
        <w:tc>
          <w:tcPr>
            <w:tcW w:w="564" w:type="pct"/>
            <w:vAlign w:val="top"/>
          </w:tcPr>
          <w:p w:rsidR="00750374" w:rsidRPr="00E16299" w:rsidRDefault="00750374" w:rsidP="00750374">
            <w:pPr>
              <w:jc w:val="right"/>
              <w:rPr>
                <w:sz w:val="20"/>
                <w:szCs w:val="20"/>
              </w:rPr>
            </w:pPr>
            <w:r w:rsidRPr="00E16299">
              <w:rPr>
                <w:sz w:val="20"/>
                <w:szCs w:val="20"/>
              </w:rPr>
              <w:t>2.8</w:t>
            </w:r>
          </w:p>
        </w:tc>
        <w:tc>
          <w:tcPr>
            <w:tcW w:w="810" w:type="pct"/>
            <w:vAlign w:val="top"/>
          </w:tcPr>
          <w:p w:rsidR="00750374" w:rsidRPr="00700182" w:rsidRDefault="00750374" w:rsidP="00750374">
            <w:pPr>
              <w:jc w:val="center"/>
              <w:rPr>
                <w:sz w:val="20"/>
                <w:szCs w:val="20"/>
              </w:rPr>
            </w:pPr>
            <w:r w:rsidRPr="00700182">
              <w:rPr>
                <w:sz w:val="20"/>
                <w:szCs w:val="20"/>
              </w:rPr>
              <w:t>0.76 (0.04)</w:t>
            </w:r>
          </w:p>
        </w:tc>
      </w:tr>
      <w:tr w:rsidR="00750374" w:rsidRPr="00E16299" w:rsidTr="00750374">
        <w:trPr>
          <w:trHeight w:val="276"/>
        </w:trPr>
        <w:tc>
          <w:tcPr>
            <w:tcW w:w="1153" w:type="pct"/>
          </w:tcPr>
          <w:p w:rsidR="00750374" w:rsidRPr="009622D3" w:rsidRDefault="00750374" w:rsidP="00750374">
            <w:pPr>
              <w:rPr>
                <w:color w:val="000000"/>
                <w:sz w:val="20"/>
                <w:szCs w:val="20"/>
              </w:rPr>
            </w:pPr>
            <w:r w:rsidRPr="009622D3">
              <w:rPr>
                <w:color w:val="000000"/>
                <w:sz w:val="20"/>
                <w:szCs w:val="20"/>
              </w:rPr>
              <w:t>Height (cm)</w:t>
            </w:r>
          </w:p>
        </w:tc>
        <w:tc>
          <w:tcPr>
            <w:tcW w:w="638" w:type="pct"/>
            <w:vAlign w:val="top"/>
          </w:tcPr>
          <w:p w:rsidR="00750374" w:rsidRPr="00E16299" w:rsidRDefault="00750374" w:rsidP="00750374">
            <w:pPr>
              <w:jc w:val="right"/>
              <w:rPr>
                <w:sz w:val="20"/>
                <w:szCs w:val="20"/>
              </w:rPr>
            </w:pPr>
            <w:r w:rsidRPr="00E16299">
              <w:rPr>
                <w:sz w:val="20"/>
                <w:szCs w:val="20"/>
              </w:rPr>
              <w:t>62.8</w:t>
            </w:r>
          </w:p>
        </w:tc>
        <w:tc>
          <w:tcPr>
            <w:tcW w:w="1197" w:type="pct"/>
            <w:vAlign w:val="top"/>
          </w:tcPr>
          <w:p w:rsidR="00750374" w:rsidRPr="00E16299" w:rsidRDefault="00750374" w:rsidP="00750374">
            <w:pPr>
              <w:jc w:val="right"/>
              <w:rPr>
                <w:sz w:val="20"/>
                <w:szCs w:val="20"/>
              </w:rPr>
            </w:pPr>
            <w:r>
              <w:rPr>
                <w:sz w:val="20"/>
                <w:szCs w:val="20"/>
              </w:rPr>
              <w:t>97.</w:t>
            </w:r>
            <w:r w:rsidR="00365A4E">
              <w:rPr>
                <w:sz w:val="20"/>
                <w:szCs w:val="20"/>
              </w:rPr>
              <w:t>3</w:t>
            </w:r>
          </w:p>
        </w:tc>
        <w:tc>
          <w:tcPr>
            <w:tcW w:w="638" w:type="pct"/>
            <w:vAlign w:val="top"/>
          </w:tcPr>
          <w:p w:rsidR="00750374" w:rsidRPr="00E16299" w:rsidRDefault="00750374" w:rsidP="00750374">
            <w:pPr>
              <w:jc w:val="right"/>
              <w:rPr>
                <w:sz w:val="20"/>
                <w:szCs w:val="20"/>
              </w:rPr>
            </w:pPr>
            <w:r>
              <w:rPr>
                <w:sz w:val="20"/>
                <w:szCs w:val="20"/>
              </w:rPr>
              <w:t>121.</w:t>
            </w:r>
            <w:r w:rsidR="00365A4E">
              <w:rPr>
                <w:sz w:val="20"/>
                <w:szCs w:val="20"/>
              </w:rPr>
              <w:t>1</w:t>
            </w:r>
          </w:p>
        </w:tc>
        <w:tc>
          <w:tcPr>
            <w:tcW w:w="564" w:type="pct"/>
            <w:vAlign w:val="top"/>
          </w:tcPr>
          <w:p w:rsidR="00750374" w:rsidRPr="00E16299" w:rsidRDefault="00750374" w:rsidP="00750374">
            <w:pPr>
              <w:jc w:val="right"/>
              <w:rPr>
                <w:sz w:val="20"/>
                <w:szCs w:val="20"/>
              </w:rPr>
            </w:pPr>
            <w:r w:rsidRPr="00E16299">
              <w:rPr>
                <w:sz w:val="20"/>
                <w:szCs w:val="20"/>
              </w:rPr>
              <w:t>16.</w:t>
            </w:r>
            <w:r w:rsidR="00365A4E">
              <w:rPr>
                <w:sz w:val="20"/>
                <w:szCs w:val="20"/>
              </w:rPr>
              <w:t>5</w:t>
            </w:r>
          </w:p>
        </w:tc>
        <w:tc>
          <w:tcPr>
            <w:tcW w:w="810" w:type="pct"/>
            <w:vAlign w:val="top"/>
          </w:tcPr>
          <w:p w:rsidR="00750374" w:rsidRPr="00700182" w:rsidRDefault="00750374" w:rsidP="00750374">
            <w:pPr>
              <w:jc w:val="center"/>
              <w:rPr>
                <w:sz w:val="20"/>
                <w:szCs w:val="20"/>
              </w:rPr>
            </w:pPr>
            <w:r w:rsidRPr="00700182">
              <w:rPr>
                <w:sz w:val="20"/>
                <w:szCs w:val="20"/>
              </w:rPr>
              <w:t>0.95 (0.01)</w:t>
            </w:r>
          </w:p>
        </w:tc>
      </w:tr>
      <w:tr w:rsidR="00750374" w:rsidRPr="00E16299" w:rsidTr="00750374">
        <w:trPr>
          <w:trHeight w:val="276"/>
        </w:trPr>
        <w:tc>
          <w:tcPr>
            <w:tcW w:w="1153" w:type="pct"/>
          </w:tcPr>
          <w:p w:rsidR="00750374" w:rsidRPr="009622D3" w:rsidRDefault="00750374" w:rsidP="00750374">
            <w:pPr>
              <w:rPr>
                <w:color w:val="000000"/>
                <w:sz w:val="20"/>
                <w:szCs w:val="20"/>
              </w:rPr>
            </w:pPr>
            <w:r w:rsidRPr="009622D3">
              <w:rPr>
                <w:color w:val="000000"/>
                <w:sz w:val="20"/>
                <w:szCs w:val="20"/>
              </w:rPr>
              <w:t>Lodging</w:t>
            </w:r>
            <w:r w:rsidRPr="009622D3">
              <w:rPr>
                <w:color w:val="000000"/>
                <w:sz w:val="20"/>
                <w:szCs w:val="20"/>
                <w:vertAlign w:val="superscript"/>
              </w:rPr>
              <w:t>a</w:t>
            </w:r>
          </w:p>
        </w:tc>
        <w:tc>
          <w:tcPr>
            <w:tcW w:w="638" w:type="pct"/>
            <w:vAlign w:val="top"/>
          </w:tcPr>
          <w:p w:rsidR="00750374" w:rsidRPr="00E16299" w:rsidRDefault="00750374" w:rsidP="00750374">
            <w:pPr>
              <w:jc w:val="right"/>
              <w:rPr>
                <w:sz w:val="20"/>
                <w:szCs w:val="20"/>
              </w:rPr>
            </w:pPr>
            <w:r w:rsidRPr="00E16299">
              <w:rPr>
                <w:sz w:val="20"/>
                <w:szCs w:val="20"/>
              </w:rPr>
              <w:t>1.</w:t>
            </w:r>
            <w:r w:rsidR="001D38BA">
              <w:rPr>
                <w:sz w:val="20"/>
                <w:szCs w:val="20"/>
              </w:rPr>
              <w:t>2</w:t>
            </w:r>
          </w:p>
        </w:tc>
        <w:tc>
          <w:tcPr>
            <w:tcW w:w="1197" w:type="pct"/>
            <w:vAlign w:val="top"/>
          </w:tcPr>
          <w:p w:rsidR="00750374" w:rsidRPr="00E16299" w:rsidRDefault="00750374" w:rsidP="00750374">
            <w:pPr>
              <w:jc w:val="right"/>
              <w:rPr>
                <w:sz w:val="20"/>
                <w:szCs w:val="20"/>
              </w:rPr>
            </w:pPr>
            <w:r>
              <w:rPr>
                <w:sz w:val="20"/>
                <w:szCs w:val="20"/>
              </w:rPr>
              <w:t>2.6</w:t>
            </w:r>
          </w:p>
        </w:tc>
        <w:tc>
          <w:tcPr>
            <w:tcW w:w="638" w:type="pct"/>
            <w:vAlign w:val="top"/>
          </w:tcPr>
          <w:p w:rsidR="00750374" w:rsidRPr="00E16299" w:rsidRDefault="00750374" w:rsidP="00750374">
            <w:pPr>
              <w:jc w:val="right"/>
              <w:rPr>
                <w:sz w:val="20"/>
                <w:szCs w:val="20"/>
              </w:rPr>
            </w:pPr>
            <w:r>
              <w:rPr>
                <w:sz w:val="20"/>
                <w:szCs w:val="20"/>
              </w:rPr>
              <w:t>4.6</w:t>
            </w:r>
          </w:p>
        </w:tc>
        <w:tc>
          <w:tcPr>
            <w:tcW w:w="564" w:type="pct"/>
            <w:vAlign w:val="top"/>
          </w:tcPr>
          <w:p w:rsidR="00750374" w:rsidRPr="00E16299" w:rsidRDefault="00750374" w:rsidP="00750374">
            <w:pPr>
              <w:jc w:val="right"/>
              <w:rPr>
                <w:sz w:val="20"/>
                <w:szCs w:val="20"/>
              </w:rPr>
            </w:pPr>
            <w:r w:rsidRPr="00E16299">
              <w:rPr>
                <w:sz w:val="20"/>
                <w:szCs w:val="20"/>
              </w:rPr>
              <w:t>0.7</w:t>
            </w:r>
          </w:p>
        </w:tc>
        <w:tc>
          <w:tcPr>
            <w:tcW w:w="810" w:type="pct"/>
            <w:vAlign w:val="top"/>
          </w:tcPr>
          <w:p w:rsidR="00750374" w:rsidRPr="00700182" w:rsidRDefault="00750374" w:rsidP="00750374">
            <w:pPr>
              <w:jc w:val="center"/>
              <w:rPr>
                <w:sz w:val="20"/>
                <w:szCs w:val="20"/>
              </w:rPr>
            </w:pPr>
            <w:r w:rsidRPr="00700182">
              <w:rPr>
                <w:sz w:val="20"/>
                <w:szCs w:val="20"/>
              </w:rPr>
              <w:t>0.83 (0.03)</w:t>
            </w:r>
          </w:p>
        </w:tc>
      </w:tr>
      <w:tr w:rsidR="00750374" w:rsidRPr="00E16299" w:rsidTr="00750374">
        <w:trPr>
          <w:trHeight w:val="276"/>
        </w:trPr>
        <w:tc>
          <w:tcPr>
            <w:tcW w:w="5000" w:type="pct"/>
            <w:gridSpan w:val="6"/>
          </w:tcPr>
          <w:p w:rsidR="00750374" w:rsidRPr="009622D3" w:rsidRDefault="00750374" w:rsidP="00750374">
            <w:pPr>
              <w:jc w:val="center"/>
              <w:rPr>
                <w:b/>
                <w:color w:val="000000"/>
                <w:sz w:val="20"/>
                <w:szCs w:val="20"/>
                <w:shd w:val="clear" w:color="auto" w:fill="FFFFFF"/>
              </w:rPr>
            </w:pPr>
            <w:r w:rsidRPr="009622D3">
              <w:rPr>
                <w:b/>
                <w:color w:val="000000"/>
                <w:sz w:val="20"/>
                <w:szCs w:val="20"/>
                <w:shd w:val="clear" w:color="auto" w:fill="FFFFFF"/>
              </w:rPr>
              <w:t>Parents</w:t>
            </w:r>
          </w:p>
        </w:tc>
      </w:tr>
      <w:tr w:rsidR="00750374" w:rsidRPr="00E16299" w:rsidTr="00750374">
        <w:trPr>
          <w:trHeight w:val="276"/>
        </w:trPr>
        <w:tc>
          <w:tcPr>
            <w:tcW w:w="5000" w:type="pct"/>
            <w:gridSpan w:val="6"/>
          </w:tcPr>
          <w:p w:rsidR="00750374" w:rsidRPr="009622D3" w:rsidRDefault="00750374" w:rsidP="00750374">
            <w:pPr>
              <w:jc w:val="center"/>
              <w:rPr>
                <w:b/>
                <w:color w:val="000000"/>
                <w:sz w:val="20"/>
                <w:szCs w:val="20"/>
                <w:shd w:val="clear" w:color="auto" w:fill="FFFFFF"/>
              </w:rPr>
            </w:pPr>
            <w:r w:rsidRPr="009622D3">
              <w:rPr>
                <w:b/>
                <w:color w:val="000000"/>
                <w:sz w:val="20"/>
                <w:szCs w:val="20"/>
                <w:shd w:val="clear" w:color="auto" w:fill="FFFFFF"/>
              </w:rPr>
              <w:t>Essex</w:t>
            </w:r>
          </w:p>
        </w:tc>
      </w:tr>
      <w:tr w:rsidR="00750374" w:rsidRPr="00E16299" w:rsidTr="00750374">
        <w:trPr>
          <w:trHeight w:val="276"/>
        </w:trPr>
        <w:tc>
          <w:tcPr>
            <w:tcW w:w="1153" w:type="pct"/>
          </w:tcPr>
          <w:p w:rsidR="00750374" w:rsidRPr="009622D3" w:rsidRDefault="00750374" w:rsidP="00750374">
            <w:pPr>
              <w:rPr>
                <w:color w:val="000000"/>
                <w:sz w:val="20"/>
                <w:szCs w:val="20"/>
              </w:rPr>
            </w:pPr>
            <w:r w:rsidRPr="009622D3">
              <w:rPr>
                <w:color w:val="000000"/>
                <w:sz w:val="20"/>
                <w:szCs w:val="20"/>
              </w:rPr>
              <w:t>Yield (kg ha</w:t>
            </w:r>
            <w:r w:rsidRPr="009622D3">
              <w:rPr>
                <w:color w:val="000000"/>
                <w:sz w:val="20"/>
                <w:szCs w:val="20"/>
                <w:vertAlign w:val="superscript"/>
              </w:rPr>
              <w:t>-1</w:t>
            </w:r>
            <w:r w:rsidRPr="009622D3">
              <w:rPr>
                <w:color w:val="000000"/>
                <w:sz w:val="20"/>
                <w:szCs w:val="20"/>
              </w:rPr>
              <w:t>)</w:t>
            </w:r>
          </w:p>
        </w:tc>
        <w:tc>
          <w:tcPr>
            <w:tcW w:w="638" w:type="pct"/>
            <w:vAlign w:val="bottom"/>
          </w:tcPr>
          <w:p w:rsidR="00750374" w:rsidRPr="00E16299" w:rsidRDefault="00750374" w:rsidP="00750374">
            <w:pPr>
              <w:jc w:val="right"/>
              <w:rPr>
                <w:color w:val="000000"/>
                <w:sz w:val="20"/>
                <w:szCs w:val="20"/>
              </w:rPr>
            </w:pPr>
          </w:p>
        </w:tc>
        <w:tc>
          <w:tcPr>
            <w:tcW w:w="1197" w:type="pct"/>
            <w:vAlign w:val="bottom"/>
          </w:tcPr>
          <w:p w:rsidR="00534592" w:rsidRDefault="00750374">
            <w:pPr>
              <w:jc w:val="right"/>
              <w:rPr>
                <w:color w:val="000000"/>
                <w:sz w:val="20"/>
                <w:szCs w:val="20"/>
              </w:rPr>
            </w:pPr>
            <w:r w:rsidRPr="00E16299">
              <w:rPr>
                <w:color w:val="000000"/>
                <w:sz w:val="20"/>
                <w:szCs w:val="20"/>
              </w:rPr>
              <w:t>4036.</w:t>
            </w:r>
            <w:r w:rsidR="00365A4E">
              <w:rPr>
                <w:color w:val="000000"/>
                <w:sz w:val="20"/>
                <w:szCs w:val="20"/>
              </w:rPr>
              <w:t xml:space="preserve">8 </w:t>
            </w:r>
            <w:r>
              <w:rPr>
                <w:color w:val="000000"/>
                <w:sz w:val="20"/>
                <w:szCs w:val="20"/>
              </w:rPr>
              <w:t xml:space="preserve"> ± 200.2</w:t>
            </w:r>
          </w:p>
        </w:tc>
        <w:tc>
          <w:tcPr>
            <w:tcW w:w="638" w:type="pct"/>
            <w:vAlign w:val="bottom"/>
          </w:tcPr>
          <w:p w:rsidR="00750374" w:rsidRPr="00E16299" w:rsidRDefault="00750374" w:rsidP="00750374">
            <w:pPr>
              <w:jc w:val="right"/>
              <w:rPr>
                <w:color w:val="000000"/>
                <w:sz w:val="20"/>
                <w:szCs w:val="20"/>
              </w:rPr>
            </w:pPr>
          </w:p>
        </w:tc>
        <w:tc>
          <w:tcPr>
            <w:tcW w:w="564" w:type="pct"/>
            <w:vAlign w:val="bottom"/>
          </w:tcPr>
          <w:p w:rsidR="00750374" w:rsidRPr="00E16299" w:rsidRDefault="00750374" w:rsidP="00750374">
            <w:pPr>
              <w:jc w:val="right"/>
              <w:rPr>
                <w:color w:val="000000"/>
                <w:sz w:val="20"/>
                <w:szCs w:val="20"/>
              </w:rPr>
            </w:pPr>
          </w:p>
        </w:tc>
        <w:tc>
          <w:tcPr>
            <w:tcW w:w="810" w:type="pct"/>
          </w:tcPr>
          <w:p w:rsidR="00750374" w:rsidRPr="00E16299" w:rsidRDefault="00750374" w:rsidP="00750374">
            <w:pPr>
              <w:rPr>
                <w:color w:val="000000"/>
                <w:sz w:val="20"/>
                <w:szCs w:val="20"/>
                <w:shd w:val="clear" w:color="auto" w:fill="FFFFFF"/>
              </w:rPr>
            </w:pPr>
          </w:p>
        </w:tc>
      </w:tr>
      <w:tr w:rsidR="00750374" w:rsidRPr="00E16299" w:rsidTr="00750374">
        <w:trPr>
          <w:trHeight w:val="276"/>
        </w:trPr>
        <w:tc>
          <w:tcPr>
            <w:tcW w:w="1153" w:type="pct"/>
          </w:tcPr>
          <w:p w:rsidR="00750374" w:rsidRPr="009622D3" w:rsidRDefault="00750374" w:rsidP="00750374">
            <w:pPr>
              <w:rPr>
                <w:color w:val="000000"/>
                <w:sz w:val="20"/>
                <w:szCs w:val="20"/>
              </w:rPr>
            </w:pPr>
            <w:r w:rsidRPr="009622D3">
              <w:rPr>
                <w:color w:val="000000"/>
                <w:sz w:val="20"/>
                <w:szCs w:val="20"/>
              </w:rPr>
              <w:t>Maturity (days)</w:t>
            </w:r>
          </w:p>
        </w:tc>
        <w:tc>
          <w:tcPr>
            <w:tcW w:w="638" w:type="pct"/>
            <w:vAlign w:val="bottom"/>
          </w:tcPr>
          <w:p w:rsidR="00750374" w:rsidRPr="00E16299" w:rsidRDefault="00750374" w:rsidP="00750374">
            <w:pPr>
              <w:jc w:val="right"/>
              <w:rPr>
                <w:color w:val="000000"/>
                <w:sz w:val="20"/>
                <w:szCs w:val="20"/>
              </w:rPr>
            </w:pPr>
          </w:p>
        </w:tc>
        <w:tc>
          <w:tcPr>
            <w:tcW w:w="1197" w:type="pct"/>
            <w:vAlign w:val="bottom"/>
          </w:tcPr>
          <w:p w:rsidR="00534592" w:rsidRDefault="00750374">
            <w:pPr>
              <w:jc w:val="right"/>
              <w:rPr>
                <w:color w:val="000000"/>
                <w:sz w:val="20"/>
                <w:szCs w:val="20"/>
              </w:rPr>
            </w:pPr>
            <w:r w:rsidRPr="00E16299">
              <w:rPr>
                <w:color w:val="000000"/>
                <w:sz w:val="20"/>
                <w:szCs w:val="20"/>
              </w:rPr>
              <w:t>132.7</w:t>
            </w:r>
            <w:r w:rsidR="00365A4E">
              <w:rPr>
                <w:color w:val="000000"/>
                <w:sz w:val="20"/>
                <w:szCs w:val="20"/>
              </w:rPr>
              <w:t xml:space="preserve"> </w:t>
            </w:r>
            <w:r>
              <w:rPr>
                <w:color w:val="000000"/>
                <w:sz w:val="20"/>
                <w:szCs w:val="20"/>
              </w:rPr>
              <w:t xml:space="preserve"> ± 1.</w:t>
            </w:r>
            <w:r w:rsidR="00365A4E">
              <w:rPr>
                <w:color w:val="000000"/>
                <w:sz w:val="20"/>
                <w:szCs w:val="20"/>
              </w:rPr>
              <w:t>9</w:t>
            </w:r>
          </w:p>
        </w:tc>
        <w:tc>
          <w:tcPr>
            <w:tcW w:w="638" w:type="pct"/>
            <w:vAlign w:val="bottom"/>
          </w:tcPr>
          <w:p w:rsidR="00750374" w:rsidRPr="00E16299" w:rsidRDefault="00750374" w:rsidP="00750374">
            <w:pPr>
              <w:jc w:val="right"/>
              <w:rPr>
                <w:color w:val="000000"/>
                <w:sz w:val="20"/>
                <w:szCs w:val="20"/>
              </w:rPr>
            </w:pPr>
          </w:p>
        </w:tc>
        <w:tc>
          <w:tcPr>
            <w:tcW w:w="564" w:type="pct"/>
            <w:vAlign w:val="bottom"/>
          </w:tcPr>
          <w:p w:rsidR="00750374" w:rsidRPr="00E16299" w:rsidRDefault="00750374" w:rsidP="00750374">
            <w:pPr>
              <w:jc w:val="right"/>
              <w:rPr>
                <w:color w:val="000000"/>
                <w:sz w:val="20"/>
                <w:szCs w:val="20"/>
              </w:rPr>
            </w:pPr>
          </w:p>
        </w:tc>
        <w:tc>
          <w:tcPr>
            <w:tcW w:w="810" w:type="pct"/>
          </w:tcPr>
          <w:p w:rsidR="00750374" w:rsidRPr="00E16299" w:rsidRDefault="00750374" w:rsidP="00750374">
            <w:pPr>
              <w:rPr>
                <w:color w:val="000000"/>
                <w:sz w:val="20"/>
                <w:szCs w:val="20"/>
                <w:shd w:val="clear" w:color="auto" w:fill="FFFFFF"/>
              </w:rPr>
            </w:pPr>
          </w:p>
        </w:tc>
      </w:tr>
      <w:tr w:rsidR="00750374" w:rsidRPr="00E16299" w:rsidTr="00750374">
        <w:trPr>
          <w:trHeight w:val="276"/>
        </w:trPr>
        <w:tc>
          <w:tcPr>
            <w:tcW w:w="1153" w:type="pct"/>
          </w:tcPr>
          <w:p w:rsidR="00750374" w:rsidRPr="009622D3" w:rsidRDefault="00750374" w:rsidP="00750374">
            <w:pPr>
              <w:rPr>
                <w:color w:val="000000"/>
                <w:sz w:val="20"/>
                <w:szCs w:val="20"/>
              </w:rPr>
            </w:pPr>
            <w:r w:rsidRPr="009622D3">
              <w:rPr>
                <w:color w:val="000000"/>
                <w:sz w:val="20"/>
                <w:szCs w:val="20"/>
              </w:rPr>
              <w:t>Height (cm)</w:t>
            </w:r>
          </w:p>
        </w:tc>
        <w:tc>
          <w:tcPr>
            <w:tcW w:w="638" w:type="pct"/>
            <w:vAlign w:val="bottom"/>
          </w:tcPr>
          <w:p w:rsidR="00750374" w:rsidRPr="00E16299" w:rsidRDefault="00750374" w:rsidP="00750374">
            <w:pPr>
              <w:jc w:val="right"/>
              <w:rPr>
                <w:color w:val="000000"/>
                <w:sz w:val="20"/>
                <w:szCs w:val="20"/>
              </w:rPr>
            </w:pPr>
          </w:p>
        </w:tc>
        <w:tc>
          <w:tcPr>
            <w:tcW w:w="1197" w:type="pct"/>
            <w:vAlign w:val="bottom"/>
          </w:tcPr>
          <w:p w:rsidR="00534592" w:rsidRDefault="00750374">
            <w:pPr>
              <w:jc w:val="right"/>
              <w:rPr>
                <w:color w:val="000000"/>
                <w:sz w:val="20"/>
                <w:szCs w:val="20"/>
              </w:rPr>
            </w:pPr>
            <w:r w:rsidRPr="00E16299">
              <w:rPr>
                <w:color w:val="000000"/>
                <w:sz w:val="20"/>
                <w:szCs w:val="20"/>
              </w:rPr>
              <w:t>72.</w:t>
            </w:r>
            <w:r w:rsidR="00365A4E">
              <w:rPr>
                <w:color w:val="000000"/>
                <w:sz w:val="20"/>
                <w:szCs w:val="20"/>
              </w:rPr>
              <w:t>9</w:t>
            </w:r>
            <w:r>
              <w:rPr>
                <w:color w:val="000000"/>
                <w:sz w:val="20"/>
                <w:szCs w:val="20"/>
              </w:rPr>
              <w:t xml:space="preserve"> ± </w:t>
            </w:r>
            <w:r w:rsidR="00365A4E">
              <w:rPr>
                <w:color w:val="000000"/>
                <w:sz w:val="20"/>
                <w:szCs w:val="20"/>
              </w:rPr>
              <w:t>3.0</w:t>
            </w:r>
          </w:p>
        </w:tc>
        <w:tc>
          <w:tcPr>
            <w:tcW w:w="638" w:type="pct"/>
            <w:vAlign w:val="bottom"/>
          </w:tcPr>
          <w:p w:rsidR="00750374" w:rsidRPr="00E16299" w:rsidRDefault="00750374" w:rsidP="00750374">
            <w:pPr>
              <w:jc w:val="right"/>
              <w:rPr>
                <w:color w:val="000000"/>
                <w:sz w:val="20"/>
                <w:szCs w:val="20"/>
              </w:rPr>
            </w:pPr>
          </w:p>
        </w:tc>
        <w:tc>
          <w:tcPr>
            <w:tcW w:w="564" w:type="pct"/>
            <w:vAlign w:val="bottom"/>
          </w:tcPr>
          <w:p w:rsidR="00750374" w:rsidRPr="00E16299" w:rsidRDefault="00750374" w:rsidP="00750374">
            <w:pPr>
              <w:jc w:val="right"/>
              <w:rPr>
                <w:color w:val="000000"/>
                <w:sz w:val="20"/>
                <w:szCs w:val="20"/>
              </w:rPr>
            </w:pPr>
          </w:p>
        </w:tc>
        <w:tc>
          <w:tcPr>
            <w:tcW w:w="810" w:type="pct"/>
          </w:tcPr>
          <w:p w:rsidR="00750374" w:rsidRPr="00E16299" w:rsidRDefault="00750374" w:rsidP="00750374">
            <w:pPr>
              <w:rPr>
                <w:color w:val="000000"/>
                <w:sz w:val="20"/>
                <w:szCs w:val="20"/>
                <w:shd w:val="clear" w:color="auto" w:fill="FFFFFF"/>
              </w:rPr>
            </w:pPr>
          </w:p>
        </w:tc>
      </w:tr>
      <w:tr w:rsidR="00750374" w:rsidRPr="00E16299" w:rsidTr="00750374">
        <w:trPr>
          <w:trHeight w:val="276"/>
        </w:trPr>
        <w:tc>
          <w:tcPr>
            <w:tcW w:w="1153" w:type="pct"/>
          </w:tcPr>
          <w:p w:rsidR="00750374" w:rsidRPr="009622D3" w:rsidRDefault="00750374" w:rsidP="00750374">
            <w:pPr>
              <w:rPr>
                <w:color w:val="000000"/>
                <w:sz w:val="20"/>
                <w:szCs w:val="20"/>
              </w:rPr>
            </w:pPr>
            <w:r w:rsidRPr="009622D3">
              <w:rPr>
                <w:color w:val="000000"/>
                <w:sz w:val="20"/>
                <w:szCs w:val="20"/>
              </w:rPr>
              <w:t>Lodging</w:t>
            </w:r>
            <w:r w:rsidRPr="009622D3">
              <w:rPr>
                <w:color w:val="000000"/>
                <w:sz w:val="20"/>
                <w:szCs w:val="20"/>
                <w:vertAlign w:val="superscript"/>
              </w:rPr>
              <w:t>a</w:t>
            </w:r>
          </w:p>
        </w:tc>
        <w:tc>
          <w:tcPr>
            <w:tcW w:w="638" w:type="pct"/>
            <w:vAlign w:val="bottom"/>
          </w:tcPr>
          <w:p w:rsidR="00750374" w:rsidRPr="00E16299" w:rsidRDefault="00750374" w:rsidP="00750374">
            <w:pPr>
              <w:jc w:val="right"/>
              <w:rPr>
                <w:color w:val="000000"/>
                <w:sz w:val="20"/>
                <w:szCs w:val="20"/>
              </w:rPr>
            </w:pPr>
          </w:p>
        </w:tc>
        <w:tc>
          <w:tcPr>
            <w:tcW w:w="1197" w:type="pct"/>
            <w:vAlign w:val="bottom"/>
          </w:tcPr>
          <w:p w:rsidR="00534592" w:rsidRDefault="00750374">
            <w:pPr>
              <w:jc w:val="right"/>
              <w:rPr>
                <w:color w:val="000000"/>
                <w:sz w:val="20"/>
                <w:szCs w:val="20"/>
              </w:rPr>
            </w:pPr>
            <w:r w:rsidRPr="00E16299">
              <w:rPr>
                <w:color w:val="000000"/>
                <w:sz w:val="20"/>
                <w:szCs w:val="20"/>
              </w:rPr>
              <w:t>1.</w:t>
            </w:r>
            <w:r w:rsidR="00365A4E">
              <w:rPr>
                <w:color w:val="000000"/>
                <w:sz w:val="20"/>
                <w:szCs w:val="20"/>
              </w:rPr>
              <w:t>9</w:t>
            </w:r>
            <w:r>
              <w:rPr>
                <w:color w:val="000000"/>
                <w:sz w:val="20"/>
                <w:szCs w:val="20"/>
              </w:rPr>
              <w:t xml:space="preserve"> ± 0.</w:t>
            </w:r>
            <w:r w:rsidR="00365A4E">
              <w:rPr>
                <w:color w:val="000000"/>
                <w:sz w:val="20"/>
                <w:szCs w:val="20"/>
              </w:rPr>
              <w:t>2</w:t>
            </w:r>
          </w:p>
        </w:tc>
        <w:tc>
          <w:tcPr>
            <w:tcW w:w="638" w:type="pct"/>
            <w:vAlign w:val="bottom"/>
          </w:tcPr>
          <w:p w:rsidR="00750374" w:rsidRPr="00E16299" w:rsidRDefault="00750374" w:rsidP="00750374">
            <w:pPr>
              <w:jc w:val="right"/>
              <w:rPr>
                <w:color w:val="000000"/>
                <w:sz w:val="20"/>
                <w:szCs w:val="20"/>
              </w:rPr>
            </w:pPr>
          </w:p>
        </w:tc>
        <w:tc>
          <w:tcPr>
            <w:tcW w:w="564" w:type="pct"/>
            <w:vAlign w:val="bottom"/>
          </w:tcPr>
          <w:p w:rsidR="00750374" w:rsidRPr="00E16299" w:rsidRDefault="00750374" w:rsidP="00750374">
            <w:pPr>
              <w:jc w:val="right"/>
              <w:rPr>
                <w:color w:val="000000"/>
                <w:sz w:val="20"/>
                <w:szCs w:val="20"/>
              </w:rPr>
            </w:pPr>
          </w:p>
        </w:tc>
        <w:tc>
          <w:tcPr>
            <w:tcW w:w="810" w:type="pct"/>
          </w:tcPr>
          <w:p w:rsidR="00750374" w:rsidRPr="00E16299" w:rsidRDefault="00750374" w:rsidP="00750374">
            <w:pPr>
              <w:rPr>
                <w:color w:val="000000"/>
                <w:sz w:val="20"/>
                <w:szCs w:val="20"/>
                <w:shd w:val="clear" w:color="auto" w:fill="FFFFFF"/>
              </w:rPr>
            </w:pPr>
          </w:p>
        </w:tc>
      </w:tr>
      <w:tr w:rsidR="00750374" w:rsidRPr="00E16299" w:rsidTr="00750374">
        <w:trPr>
          <w:trHeight w:val="276"/>
        </w:trPr>
        <w:tc>
          <w:tcPr>
            <w:tcW w:w="5000" w:type="pct"/>
            <w:gridSpan w:val="6"/>
          </w:tcPr>
          <w:p w:rsidR="00750374" w:rsidRPr="009622D3" w:rsidRDefault="00750374" w:rsidP="00750374">
            <w:pPr>
              <w:jc w:val="center"/>
              <w:rPr>
                <w:b/>
                <w:color w:val="000000"/>
                <w:sz w:val="20"/>
                <w:szCs w:val="20"/>
                <w:shd w:val="clear" w:color="auto" w:fill="FFFFFF"/>
              </w:rPr>
            </w:pPr>
            <w:r w:rsidRPr="009622D3">
              <w:rPr>
                <w:b/>
                <w:color w:val="000000"/>
                <w:sz w:val="20"/>
                <w:szCs w:val="20"/>
                <w:shd w:val="clear" w:color="auto" w:fill="FFFFFF"/>
              </w:rPr>
              <w:t>Williams 82</w:t>
            </w:r>
          </w:p>
        </w:tc>
      </w:tr>
      <w:tr w:rsidR="00750374" w:rsidRPr="00E16299" w:rsidTr="00750374">
        <w:trPr>
          <w:trHeight w:val="276"/>
        </w:trPr>
        <w:tc>
          <w:tcPr>
            <w:tcW w:w="1153" w:type="pct"/>
          </w:tcPr>
          <w:p w:rsidR="00750374" w:rsidRPr="009622D3" w:rsidRDefault="00750374" w:rsidP="00750374">
            <w:pPr>
              <w:rPr>
                <w:color w:val="000000"/>
                <w:sz w:val="20"/>
                <w:szCs w:val="20"/>
              </w:rPr>
            </w:pPr>
            <w:r w:rsidRPr="009622D3">
              <w:rPr>
                <w:color w:val="000000"/>
                <w:sz w:val="20"/>
                <w:szCs w:val="20"/>
              </w:rPr>
              <w:t>Yield (kg ha</w:t>
            </w:r>
            <w:r w:rsidRPr="009622D3">
              <w:rPr>
                <w:color w:val="000000"/>
                <w:sz w:val="20"/>
                <w:szCs w:val="20"/>
                <w:vertAlign w:val="superscript"/>
              </w:rPr>
              <w:t>-1</w:t>
            </w:r>
            <w:r w:rsidRPr="009622D3">
              <w:rPr>
                <w:color w:val="000000"/>
                <w:sz w:val="20"/>
                <w:szCs w:val="20"/>
              </w:rPr>
              <w:t>)</w:t>
            </w:r>
          </w:p>
        </w:tc>
        <w:tc>
          <w:tcPr>
            <w:tcW w:w="638" w:type="pct"/>
            <w:vAlign w:val="bottom"/>
          </w:tcPr>
          <w:p w:rsidR="00750374" w:rsidRPr="00E16299" w:rsidRDefault="00750374" w:rsidP="00750374">
            <w:pPr>
              <w:jc w:val="right"/>
              <w:rPr>
                <w:color w:val="000000"/>
                <w:sz w:val="20"/>
                <w:szCs w:val="20"/>
              </w:rPr>
            </w:pPr>
          </w:p>
        </w:tc>
        <w:tc>
          <w:tcPr>
            <w:tcW w:w="1197" w:type="pct"/>
            <w:vAlign w:val="bottom"/>
          </w:tcPr>
          <w:p w:rsidR="00750374" w:rsidRPr="00E16299" w:rsidRDefault="00750374" w:rsidP="00750374">
            <w:pPr>
              <w:jc w:val="right"/>
              <w:rPr>
                <w:color w:val="000000"/>
                <w:sz w:val="20"/>
                <w:szCs w:val="20"/>
              </w:rPr>
            </w:pPr>
            <w:r w:rsidRPr="00E16299">
              <w:rPr>
                <w:color w:val="000000"/>
                <w:sz w:val="20"/>
                <w:szCs w:val="20"/>
              </w:rPr>
              <w:t>2677.4</w:t>
            </w:r>
            <w:r>
              <w:rPr>
                <w:color w:val="000000"/>
                <w:sz w:val="20"/>
                <w:szCs w:val="20"/>
              </w:rPr>
              <w:t xml:space="preserve"> ± 146.</w:t>
            </w:r>
            <w:r w:rsidR="00365A4E">
              <w:rPr>
                <w:color w:val="000000"/>
                <w:sz w:val="20"/>
                <w:szCs w:val="20"/>
              </w:rPr>
              <w:t>8</w:t>
            </w:r>
          </w:p>
        </w:tc>
        <w:tc>
          <w:tcPr>
            <w:tcW w:w="638" w:type="pct"/>
            <w:vAlign w:val="bottom"/>
          </w:tcPr>
          <w:p w:rsidR="00750374" w:rsidRPr="00E16299" w:rsidRDefault="00750374" w:rsidP="00750374">
            <w:pPr>
              <w:jc w:val="right"/>
              <w:rPr>
                <w:color w:val="000000"/>
                <w:sz w:val="20"/>
                <w:szCs w:val="20"/>
              </w:rPr>
            </w:pPr>
          </w:p>
        </w:tc>
        <w:tc>
          <w:tcPr>
            <w:tcW w:w="564" w:type="pct"/>
            <w:vAlign w:val="bottom"/>
          </w:tcPr>
          <w:p w:rsidR="00750374" w:rsidRPr="00E16299" w:rsidRDefault="00750374" w:rsidP="00750374">
            <w:pPr>
              <w:jc w:val="right"/>
              <w:rPr>
                <w:color w:val="000000"/>
                <w:sz w:val="20"/>
                <w:szCs w:val="20"/>
              </w:rPr>
            </w:pPr>
          </w:p>
        </w:tc>
        <w:tc>
          <w:tcPr>
            <w:tcW w:w="810" w:type="pct"/>
          </w:tcPr>
          <w:p w:rsidR="00750374" w:rsidRPr="00E16299" w:rsidRDefault="00750374" w:rsidP="00750374">
            <w:pPr>
              <w:rPr>
                <w:color w:val="000000"/>
                <w:sz w:val="20"/>
                <w:szCs w:val="20"/>
                <w:shd w:val="clear" w:color="auto" w:fill="FFFFFF"/>
              </w:rPr>
            </w:pPr>
          </w:p>
        </w:tc>
      </w:tr>
      <w:tr w:rsidR="00750374" w:rsidRPr="00E16299" w:rsidTr="00750374">
        <w:trPr>
          <w:trHeight w:val="276"/>
        </w:trPr>
        <w:tc>
          <w:tcPr>
            <w:tcW w:w="1153" w:type="pct"/>
          </w:tcPr>
          <w:p w:rsidR="00750374" w:rsidRPr="009622D3" w:rsidRDefault="00750374" w:rsidP="00750374">
            <w:pPr>
              <w:rPr>
                <w:color w:val="000000"/>
                <w:sz w:val="20"/>
                <w:szCs w:val="20"/>
              </w:rPr>
            </w:pPr>
            <w:r w:rsidRPr="009622D3">
              <w:rPr>
                <w:color w:val="000000"/>
                <w:sz w:val="20"/>
                <w:szCs w:val="20"/>
              </w:rPr>
              <w:t>Maturity (days)</w:t>
            </w:r>
          </w:p>
        </w:tc>
        <w:tc>
          <w:tcPr>
            <w:tcW w:w="638" w:type="pct"/>
            <w:vAlign w:val="bottom"/>
          </w:tcPr>
          <w:p w:rsidR="00750374" w:rsidRPr="00E16299" w:rsidRDefault="00750374" w:rsidP="00750374">
            <w:pPr>
              <w:jc w:val="right"/>
              <w:rPr>
                <w:color w:val="000000"/>
                <w:sz w:val="20"/>
                <w:szCs w:val="20"/>
              </w:rPr>
            </w:pPr>
          </w:p>
        </w:tc>
        <w:tc>
          <w:tcPr>
            <w:tcW w:w="1197" w:type="pct"/>
            <w:vAlign w:val="bottom"/>
          </w:tcPr>
          <w:p w:rsidR="00750374" w:rsidRPr="00E16299" w:rsidRDefault="00750374" w:rsidP="00750374">
            <w:pPr>
              <w:jc w:val="right"/>
              <w:rPr>
                <w:color w:val="000000"/>
                <w:sz w:val="20"/>
                <w:szCs w:val="20"/>
              </w:rPr>
            </w:pPr>
            <w:r w:rsidRPr="00E16299">
              <w:rPr>
                <w:color w:val="000000"/>
                <w:sz w:val="20"/>
                <w:szCs w:val="20"/>
              </w:rPr>
              <w:t>117.2</w:t>
            </w:r>
            <w:r>
              <w:rPr>
                <w:color w:val="000000"/>
                <w:sz w:val="20"/>
                <w:szCs w:val="20"/>
              </w:rPr>
              <w:t xml:space="preserve"> ± 1.8</w:t>
            </w:r>
          </w:p>
        </w:tc>
        <w:tc>
          <w:tcPr>
            <w:tcW w:w="638" w:type="pct"/>
            <w:vAlign w:val="bottom"/>
          </w:tcPr>
          <w:p w:rsidR="00750374" w:rsidRPr="00E16299" w:rsidRDefault="00750374" w:rsidP="00750374">
            <w:pPr>
              <w:jc w:val="right"/>
              <w:rPr>
                <w:color w:val="000000"/>
                <w:sz w:val="20"/>
                <w:szCs w:val="20"/>
              </w:rPr>
            </w:pPr>
          </w:p>
        </w:tc>
        <w:tc>
          <w:tcPr>
            <w:tcW w:w="564" w:type="pct"/>
            <w:vAlign w:val="bottom"/>
          </w:tcPr>
          <w:p w:rsidR="00750374" w:rsidRPr="00E16299" w:rsidRDefault="00750374" w:rsidP="00750374">
            <w:pPr>
              <w:jc w:val="right"/>
              <w:rPr>
                <w:color w:val="000000"/>
                <w:sz w:val="20"/>
                <w:szCs w:val="20"/>
              </w:rPr>
            </w:pPr>
          </w:p>
        </w:tc>
        <w:tc>
          <w:tcPr>
            <w:tcW w:w="810" w:type="pct"/>
          </w:tcPr>
          <w:p w:rsidR="00750374" w:rsidRPr="00E16299" w:rsidRDefault="00750374" w:rsidP="00750374">
            <w:pPr>
              <w:rPr>
                <w:color w:val="000000"/>
                <w:sz w:val="20"/>
                <w:szCs w:val="20"/>
                <w:shd w:val="clear" w:color="auto" w:fill="FFFFFF"/>
              </w:rPr>
            </w:pPr>
          </w:p>
        </w:tc>
      </w:tr>
      <w:tr w:rsidR="00750374" w:rsidRPr="00E16299" w:rsidTr="00750374">
        <w:trPr>
          <w:trHeight w:val="276"/>
        </w:trPr>
        <w:tc>
          <w:tcPr>
            <w:tcW w:w="1153" w:type="pct"/>
          </w:tcPr>
          <w:p w:rsidR="00750374" w:rsidRPr="009622D3" w:rsidRDefault="00750374" w:rsidP="00750374">
            <w:pPr>
              <w:rPr>
                <w:color w:val="000000"/>
                <w:sz w:val="20"/>
                <w:szCs w:val="20"/>
              </w:rPr>
            </w:pPr>
            <w:r w:rsidRPr="009622D3">
              <w:rPr>
                <w:color w:val="000000"/>
                <w:sz w:val="20"/>
                <w:szCs w:val="20"/>
              </w:rPr>
              <w:t>Height (cm)</w:t>
            </w:r>
          </w:p>
        </w:tc>
        <w:tc>
          <w:tcPr>
            <w:tcW w:w="638" w:type="pct"/>
            <w:vAlign w:val="bottom"/>
          </w:tcPr>
          <w:p w:rsidR="00750374" w:rsidRPr="00E16299" w:rsidRDefault="00750374" w:rsidP="00750374">
            <w:pPr>
              <w:jc w:val="right"/>
              <w:rPr>
                <w:color w:val="000000"/>
                <w:sz w:val="20"/>
                <w:szCs w:val="20"/>
              </w:rPr>
            </w:pPr>
          </w:p>
        </w:tc>
        <w:tc>
          <w:tcPr>
            <w:tcW w:w="1197" w:type="pct"/>
            <w:vAlign w:val="bottom"/>
          </w:tcPr>
          <w:p w:rsidR="00750374" w:rsidRPr="00E16299" w:rsidRDefault="00750374" w:rsidP="00750374">
            <w:pPr>
              <w:jc w:val="right"/>
              <w:rPr>
                <w:color w:val="000000"/>
                <w:sz w:val="20"/>
                <w:szCs w:val="20"/>
              </w:rPr>
            </w:pPr>
            <w:r w:rsidRPr="00E16299">
              <w:rPr>
                <w:color w:val="000000"/>
                <w:sz w:val="20"/>
                <w:szCs w:val="20"/>
              </w:rPr>
              <w:t>84.9</w:t>
            </w:r>
            <w:r>
              <w:rPr>
                <w:color w:val="000000"/>
                <w:sz w:val="20"/>
                <w:szCs w:val="20"/>
              </w:rPr>
              <w:t xml:space="preserve"> ± 2.6</w:t>
            </w:r>
          </w:p>
        </w:tc>
        <w:tc>
          <w:tcPr>
            <w:tcW w:w="638" w:type="pct"/>
            <w:vAlign w:val="bottom"/>
          </w:tcPr>
          <w:p w:rsidR="00750374" w:rsidRPr="00E16299" w:rsidRDefault="00750374" w:rsidP="00750374">
            <w:pPr>
              <w:jc w:val="right"/>
              <w:rPr>
                <w:color w:val="000000"/>
                <w:sz w:val="20"/>
                <w:szCs w:val="20"/>
              </w:rPr>
            </w:pPr>
          </w:p>
        </w:tc>
        <w:tc>
          <w:tcPr>
            <w:tcW w:w="564" w:type="pct"/>
            <w:vAlign w:val="bottom"/>
          </w:tcPr>
          <w:p w:rsidR="00750374" w:rsidRPr="00E16299" w:rsidRDefault="00750374" w:rsidP="00750374">
            <w:pPr>
              <w:jc w:val="right"/>
              <w:rPr>
                <w:color w:val="000000"/>
                <w:sz w:val="20"/>
                <w:szCs w:val="20"/>
              </w:rPr>
            </w:pPr>
          </w:p>
        </w:tc>
        <w:tc>
          <w:tcPr>
            <w:tcW w:w="810" w:type="pct"/>
          </w:tcPr>
          <w:p w:rsidR="00750374" w:rsidRPr="00E16299" w:rsidRDefault="00750374" w:rsidP="00750374">
            <w:pPr>
              <w:rPr>
                <w:color w:val="000000"/>
                <w:sz w:val="20"/>
                <w:szCs w:val="20"/>
                <w:shd w:val="clear" w:color="auto" w:fill="FFFFFF"/>
              </w:rPr>
            </w:pPr>
          </w:p>
        </w:tc>
      </w:tr>
      <w:tr w:rsidR="00750374" w:rsidRPr="00E16299" w:rsidTr="00750374">
        <w:trPr>
          <w:trHeight w:val="276"/>
        </w:trPr>
        <w:tc>
          <w:tcPr>
            <w:tcW w:w="1153" w:type="pct"/>
          </w:tcPr>
          <w:p w:rsidR="00750374" w:rsidRPr="009622D3" w:rsidRDefault="00750374" w:rsidP="00750374">
            <w:pPr>
              <w:rPr>
                <w:color w:val="000000"/>
                <w:sz w:val="20"/>
                <w:szCs w:val="20"/>
              </w:rPr>
            </w:pPr>
            <w:r w:rsidRPr="009622D3">
              <w:rPr>
                <w:color w:val="000000"/>
                <w:sz w:val="20"/>
                <w:szCs w:val="20"/>
              </w:rPr>
              <w:t>Lodging</w:t>
            </w:r>
            <w:r w:rsidRPr="009622D3">
              <w:rPr>
                <w:color w:val="000000"/>
                <w:sz w:val="20"/>
                <w:szCs w:val="20"/>
                <w:vertAlign w:val="superscript"/>
              </w:rPr>
              <w:t>a</w:t>
            </w:r>
          </w:p>
        </w:tc>
        <w:tc>
          <w:tcPr>
            <w:tcW w:w="638" w:type="pct"/>
            <w:vAlign w:val="bottom"/>
          </w:tcPr>
          <w:p w:rsidR="00750374" w:rsidRPr="00E16299" w:rsidRDefault="00750374" w:rsidP="00750374">
            <w:pPr>
              <w:jc w:val="right"/>
              <w:rPr>
                <w:color w:val="000000"/>
                <w:sz w:val="20"/>
                <w:szCs w:val="20"/>
              </w:rPr>
            </w:pPr>
          </w:p>
        </w:tc>
        <w:tc>
          <w:tcPr>
            <w:tcW w:w="1197" w:type="pct"/>
            <w:vAlign w:val="bottom"/>
          </w:tcPr>
          <w:p w:rsidR="00750374" w:rsidRPr="00E16299" w:rsidRDefault="00750374" w:rsidP="00750374">
            <w:pPr>
              <w:jc w:val="right"/>
              <w:rPr>
                <w:color w:val="000000"/>
                <w:sz w:val="20"/>
                <w:szCs w:val="20"/>
              </w:rPr>
            </w:pPr>
            <w:r w:rsidRPr="00E16299">
              <w:rPr>
                <w:color w:val="000000"/>
                <w:sz w:val="20"/>
                <w:szCs w:val="20"/>
              </w:rPr>
              <w:t>2.02</w:t>
            </w:r>
            <w:r>
              <w:rPr>
                <w:color w:val="000000"/>
                <w:sz w:val="20"/>
                <w:szCs w:val="20"/>
              </w:rPr>
              <w:t xml:space="preserve"> ± 0.</w:t>
            </w:r>
            <w:r w:rsidR="00365A4E">
              <w:rPr>
                <w:color w:val="000000"/>
                <w:sz w:val="20"/>
                <w:szCs w:val="20"/>
              </w:rPr>
              <w:t>2</w:t>
            </w:r>
          </w:p>
        </w:tc>
        <w:tc>
          <w:tcPr>
            <w:tcW w:w="638" w:type="pct"/>
            <w:vAlign w:val="bottom"/>
          </w:tcPr>
          <w:p w:rsidR="00750374" w:rsidRPr="00E16299" w:rsidRDefault="00750374" w:rsidP="00750374">
            <w:pPr>
              <w:jc w:val="right"/>
              <w:rPr>
                <w:color w:val="000000"/>
                <w:sz w:val="20"/>
                <w:szCs w:val="20"/>
              </w:rPr>
            </w:pPr>
          </w:p>
        </w:tc>
        <w:tc>
          <w:tcPr>
            <w:tcW w:w="564" w:type="pct"/>
            <w:vAlign w:val="bottom"/>
          </w:tcPr>
          <w:p w:rsidR="00750374" w:rsidRPr="00E16299" w:rsidRDefault="00750374" w:rsidP="00750374">
            <w:pPr>
              <w:jc w:val="right"/>
              <w:rPr>
                <w:color w:val="000000"/>
                <w:sz w:val="20"/>
                <w:szCs w:val="20"/>
              </w:rPr>
            </w:pPr>
          </w:p>
        </w:tc>
        <w:tc>
          <w:tcPr>
            <w:tcW w:w="810" w:type="pct"/>
          </w:tcPr>
          <w:p w:rsidR="00750374" w:rsidRPr="00E16299" w:rsidRDefault="00750374" w:rsidP="00750374">
            <w:pPr>
              <w:rPr>
                <w:color w:val="000000"/>
                <w:sz w:val="20"/>
                <w:szCs w:val="20"/>
                <w:shd w:val="clear" w:color="auto" w:fill="FFFFFF"/>
              </w:rPr>
            </w:pPr>
          </w:p>
        </w:tc>
      </w:tr>
    </w:tbl>
    <w:p w:rsidR="00750374" w:rsidRDefault="00750374" w:rsidP="00750374">
      <w:pPr>
        <w:spacing w:line="480" w:lineRule="auto"/>
      </w:pPr>
      <w:r w:rsidRPr="002D5C6D">
        <w:rPr>
          <w:vertAlign w:val="superscript"/>
        </w:rPr>
        <w:t>a</w:t>
      </w:r>
      <w:r w:rsidRPr="002D5C6D">
        <w:t>Lodging scored on a 1‒5 scale, 1 = all plants erect, and 5 = all plants prostrate.</w:t>
      </w:r>
    </w:p>
    <w:p w:rsidR="00750374" w:rsidRDefault="00750374" w:rsidP="00750374">
      <w:pPr>
        <w:spacing w:after="200" w:line="276" w:lineRule="auto"/>
      </w:pPr>
      <w:r>
        <w:br w:type="page"/>
      </w:r>
    </w:p>
    <w:p w:rsidR="00750374" w:rsidRPr="00A377FC" w:rsidRDefault="00BC389C" w:rsidP="00750374">
      <w:pPr>
        <w:pStyle w:val="Caption"/>
        <w:keepNext/>
        <w:spacing w:after="0"/>
      </w:pPr>
      <w:bookmarkStart w:id="81" w:name="_Toc299018290"/>
      <w:r w:rsidRPr="00A377FC">
        <w:rPr>
          <w:color w:val="auto"/>
        </w:rPr>
        <w:lastRenderedPageBreak/>
        <w:t>Table</w:t>
      </w:r>
      <w:r w:rsidR="00B2049D">
        <w:rPr>
          <w:color w:val="auto"/>
        </w:rPr>
        <w:t xml:space="preserve"> 2</w:t>
      </w:r>
      <w:r w:rsidR="001E0392">
        <w:rPr>
          <w:color w:val="auto"/>
        </w:rPr>
        <w:t>.2 Genetic (upper right diagonal) and phenotypic (lower left diagonal) correlations for agronomic traits of an F</w:t>
      </w:r>
      <w:r w:rsidR="001E0392">
        <w:rPr>
          <w:color w:val="auto"/>
          <w:vertAlign w:val="subscript"/>
        </w:rPr>
        <w:t>5</w:t>
      </w:r>
      <w:r w:rsidR="001E0392">
        <w:rPr>
          <w:color w:val="auto"/>
        </w:rPr>
        <w:t xml:space="preserve"> derived recombinant inbred line population from an Essex x Williams 82 cross averaged across three locations </w:t>
      </w:r>
      <w:r w:rsidR="00B2049D">
        <w:rPr>
          <w:color w:val="auto"/>
        </w:rPr>
        <w:t xml:space="preserve">(Fayetteville, AR; Harrisburg, IL and, Knoxville, TN) </w:t>
      </w:r>
      <w:r w:rsidRPr="00A377FC">
        <w:rPr>
          <w:color w:val="auto"/>
        </w:rPr>
        <w:t xml:space="preserve">within </w:t>
      </w:r>
      <w:r w:rsidR="00490ED9">
        <w:rPr>
          <w:color w:val="auto"/>
        </w:rPr>
        <w:t xml:space="preserve">the </w:t>
      </w:r>
      <w:r w:rsidR="00A556FB" w:rsidRPr="00A556FB">
        <w:rPr>
          <w:color w:val="auto"/>
        </w:rPr>
        <w:t>early</w:t>
      </w:r>
      <w:r w:rsidRPr="00A377FC">
        <w:rPr>
          <w:color w:val="auto"/>
        </w:rPr>
        <w:t xml:space="preserve">, </w:t>
      </w:r>
      <w:r w:rsidR="00A556FB" w:rsidRPr="00A556FB">
        <w:rPr>
          <w:color w:val="auto"/>
        </w:rPr>
        <w:t>mid</w:t>
      </w:r>
      <w:r w:rsidRPr="00A377FC">
        <w:rPr>
          <w:color w:val="auto"/>
        </w:rPr>
        <w:t xml:space="preserve"> and </w:t>
      </w:r>
      <w:r w:rsidR="00A556FB" w:rsidRPr="00A556FB">
        <w:rPr>
          <w:color w:val="auto"/>
        </w:rPr>
        <w:t>late</w:t>
      </w:r>
      <w:r w:rsidRPr="00A377FC">
        <w:rPr>
          <w:color w:val="auto"/>
        </w:rPr>
        <w:t xml:space="preserve"> </w:t>
      </w:r>
      <w:r w:rsidR="00E0159B">
        <w:rPr>
          <w:color w:val="auto"/>
        </w:rPr>
        <w:t>test</w:t>
      </w:r>
      <w:r w:rsidR="00A556FB" w:rsidRPr="00A556FB">
        <w:rPr>
          <w:color w:val="auto"/>
        </w:rPr>
        <w:t>s</w:t>
      </w:r>
      <w:r w:rsidRPr="00A377FC">
        <w:rPr>
          <w:color w:val="auto"/>
        </w:rPr>
        <w:t xml:space="preserve"> in 2009</w:t>
      </w:r>
      <w:r w:rsidRPr="00A377FC">
        <w:t>.</w:t>
      </w:r>
      <w:bookmarkEnd w:id="81"/>
    </w:p>
    <w:tbl>
      <w:tblPr>
        <w:tblStyle w:val="TableList3"/>
        <w:tblW w:w="5000" w:type="pct"/>
        <w:tblLook w:val="04A0"/>
      </w:tblPr>
      <w:tblGrid>
        <w:gridCol w:w="1301"/>
        <w:gridCol w:w="1754"/>
        <w:gridCol w:w="1509"/>
        <w:gridCol w:w="1509"/>
        <w:gridCol w:w="1754"/>
        <w:gridCol w:w="1749"/>
      </w:tblGrid>
      <w:tr w:rsidR="00750374" w:rsidRPr="00A377FC" w:rsidTr="00750374">
        <w:trPr>
          <w:cnfStyle w:val="100000000000"/>
          <w:trHeight w:val="300"/>
        </w:trPr>
        <w:tc>
          <w:tcPr>
            <w:tcW w:w="679" w:type="pct"/>
            <w:tcBorders>
              <w:top w:val="single" w:sz="12" w:space="0" w:color="000000"/>
              <w:left w:val="nil"/>
              <w:right w:val="nil"/>
            </w:tcBorders>
            <w:noWrap/>
            <w:hideMark/>
          </w:tcPr>
          <w:p w:rsidR="00750374" w:rsidRPr="00A377FC" w:rsidRDefault="00E0159B" w:rsidP="00750374">
            <w:pPr>
              <w:jc w:val="center"/>
              <w:rPr>
                <w:color w:val="000000"/>
                <w:sz w:val="20"/>
                <w:szCs w:val="22"/>
              </w:rPr>
            </w:pPr>
            <w:r>
              <w:rPr>
                <w:color w:val="000000"/>
                <w:sz w:val="20"/>
              </w:rPr>
              <w:t>Test</w:t>
            </w:r>
          </w:p>
        </w:tc>
        <w:tc>
          <w:tcPr>
            <w:tcW w:w="916" w:type="pct"/>
            <w:tcBorders>
              <w:top w:val="single" w:sz="12" w:space="0" w:color="000000"/>
              <w:left w:val="nil"/>
              <w:right w:val="nil"/>
            </w:tcBorders>
            <w:noWrap/>
            <w:hideMark/>
          </w:tcPr>
          <w:p w:rsidR="00750374" w:rsidRPr="00A377FC" w:rsidRDefault="00BC389C" w:rsidP="00750374">
            <w:pPr>
              <w:jc w:val="center"/>
              <w:rPr>
                <w:color w:val="000000"/>
                <w:sz w:val="20"/>
                <w:szCs w:val="22"/>
              </w:rPr>
            </w:pPr>
            <w:r w:rsidRPr="00A377FC">
              <w:rPr>
                <w:color w:val="000000"/>
                <w:sz w:val="20"/>
              </w:rPr>
              <w:t>Trait</w:t>
            </w:r>
          </w:p>
        </w:tc>
        <w:tc>
          <w:tcPr>
            <w:tcW w:w="788" w:type="pct"/>
            <w:tcBorders>
              <w:top w:val="single" w:sz="12" w:space="0" w:color="000000"/>
              <w:left w:val="nil"/>
              <w:right w:val="nil"/>
            </w:tcBorders>
            <w:noWrap/>
            <w:hideMark/>
          </w:tcPr>
          <w:p w:rsidR="00750374" w:rsidRPr="00A377FC" w:rsidRDefault="00BC389C" w:rsidP="00750374">
            <w:pPr>
              <w:jc w:val="center"/>
              <w:rPr>
                <w:color w:val="000000"/>
                <w:sz w:val="20"/>
                <w:szCs w:val="22"/>
              </w:rPr>
            </w:pPr>
            <w:r w:rsidRPr="00A377FC">
              <w:rPr>
                <w:color w:val="000000"/>
                <w:sz w:val="20"/>
              </w:rPr>
              <w:t>Yield</w:t>
            </w:r>
          </w:p>
        </w:tc>
        <w:tc>
          <w:tcPr>
            <w:tcW w:w="788" w:type="pct"/>
            <w:tcBorders>
              <w:top w:val="single" w:sz="12" w:space="0" w:color="000000"/>
              <w:left w:val="nil"/>
              <w:right w:val="nil"/>
            </w:tcBorders>
            <w:noWrap/>
            <w:hideMark/>
          </w:tcPr>
          <w:p w:rsidR="00750374" w:rsidRPr="00A377FC" w:rsidRDefault="00BC389C" w:rsidP="00750374">
            <w:pPr>
              <w:jc w:val="center"/>
              <w:rPr>
                <w:color w:val="000000"/>
                <w:sz w:val="20"/>
                <w:szCs w:val="22"/>
              </w:rPr>
            </w:pPr>
            <w:r w:rsidRPr="00A377FC">
              <w:rPr>
                <w:color w:val="000000"/>
                <w:sz w:val="20"/>
              </w:rPr>
              <w:t>Maturity</w:t>
            </w:r>
          </w:p>
        </w:tc>
        <w:tc>
          <w:tcPr>
            <w:tcW w:w="916" w:type="pct"/>
            <w:tcBorders>
              <w:top w:val="single" w:sz="12" w:space="0" w:color="000000"/>
              <w:left w:val="nil"/>
              <w:right w:val="nil"/>
            </w:tcBorders>
            <w:hideMark/>
          </w:tcPr>
          <w:p w:rsidR="00750374" w:rsidRPr="00A377FC" w:rsidRDefault="00BC389C" w:rsidP="00750374">
            <w:pPr>
              <w:jc w:val="center"/>
              <w:rPr>
                <w:color w:val="000000"/>
                <w:sz w:val="20"/>
                <w:szCs w:val="20"/>
              </w:rPr>
            </w:pPr>
            <w:r w:rsidRPr="00A377FC">
              <w:rPr>
                <w:color w:val="000000"/>
                <w:sz w:val="20"/>
                <w:szCs w:val="20"/>
              </w:rPr>
              <w:t>Height</w:t>
            </w:r>
          </w:p>
        </w:tc>
        <w:tc>
          <w:tcPr>
            <w:tcW w:w="913" w:type="pct"/>
            <w:tcBorders>
              <w:top w:val="single" w:sz="12" w:space="0" w:color="000000"/>
              <w:left w:val="nil"/>
              <w:right w:val="nil"/>
            </w:tcBorders>
            <w:noWrap/>
            <w:hideMark/>
          </w:tcPr>
          <w:p w:rsidR="00750374" w:rsidRPr="00A377FC" w:rsidRDefault="00BC389C" w:rsidP="00750374">
            <w:pPr>
              <w:jc w:val="center"/>
              <w:rPr>
                <w:color w:val="000000"/>
                <w:sz w:val="20"/>
                <w:szCs w:val="22"/>
              </w:rPr>
            </w:pPr>
            <w:r w:rsidRPr="00A377FC">
              <w:rPr>
                <w:color w:val="000000"/>
                <w:sz w:val="20"/>
              </w:rPr>
              <w:t>Lodging</w:t>
            </w:r>
          </w:p>
        </w:tc>
      </w:tr>
      <w:tr w:rsidR="00750374" w:rsidRPr="00A377FC" w:rsidTr="00750374">
        <w:trPr>
          <w:trHeight w:val="300"/>
        </w:trPr>
        <w:tc>
          <w:tcPr>
            <w:tcW w:w="679" w:type="pct"/>
            <w:tcBorders>
              <w:top w:val="single" w:sz="6" w:space="0" w:color="000000"/>
              <w:left w:val="nil"/>
              <w:bottom w:val="single" w:sz="6" w:space="0" w:color="000000"/>
              <w:right w:val="nil"/>
            </w:tcBorders>
            <w:noWrap/>
            <w:hideMark/>
          </w:tcPr>
          <w:p w:rsidR="00750374" w:rsidRPr="00A377FC" w:rsidRDefault="00A556FB" w:rsidP="00750374">
            <w:pPr>
              <w:rPr>
                <w:color w:val="000000"/>
                <w:sz w:val="20"/>
                <w:szCs w:val="22"/>
              </w:rPr>
            </w:pPr>
            <w:r w:rsidRPr="00A556FB">
              <w:rPr>
                <w:color w:val="000000"/>
                <w:sz w:val="20"/>
              </w:rPr>
              <w:t>Early</w:t>
            </w:r>
          </w:p>
        </w:tc>
        <w:tc>
          <w:tcPr>
            <w:tcW w:w="916" w:type="pct"/>
            <w:tcBorders>
              <w:top w:val="single" w:sz="6" w:space="0" w:color="000000"/>
              <w:left w:val="nil"/>
              <w:bottom w:val="single" w:sz="6" w:space="0" w:color="000000"/>
              <w:right w:val="nil"/>
            </w:tcBorders>
            <w:noWrap/>
            <w:hideMark/>
          </w:tcPr>
          <w:p w:rsidR="00750374" w:rsidRPr="00A377FC" w:rsidRDefault="00BC389C" w:rsidP="00750374">
            <w:pPr>
              <w:rPr>
                <w:color w:val="000000"/>
                <w:sz w:val="20"/>
                <w:szCs w:val="22"/>
              </w:rPr>
            </w:pPr>
            <w:r w:rsidRPr="00A377FC">
              <w:rPr>
                <w:color w:val="000000"/>
                <w:sz w:val="20"/>
              </w:rPr>
              <w:t>Yield</w:t>
            </w:r>
          </w:p>
        </w:tc>
        <w:tc>
          <w:tcPr>
            <w:tcW w:w="788" w:type="pct"/>
            <w:tcBorders>
              <w:top w:val="single" w:sz="6" w:space="0" w:color="000000"/>
              <w:left w:val="nil"/>
              <w:bottom w:val="single" w:sz="6" w:space="0" w:color="000000"/>
              <w:right w:val="nil"/>
            </w:tcBorders>
            <w:noWrap/>
            <w:hideMark/>
          </w:tcPr>
          <w:p w:rsidR="00750374" w:rsidRPr="00A377FC" w:rsidRDefault="00750374" w:rsidP="00750374">
            <w:pPr>
              <w:rPr>
                <w:sz w:val="20"/>
                <w:szCs w:val="20"/>
              </w:rPr>
            </w:pPr>
          </w:p>
        </w:tc>
        <w:tc>
          <w:tcPr>
            <w:tcW w:w="788" w:type="pct"/>
            <w:tcBorders>
              <w:top w:val="single" w:sz="6" w:space="0" w:color="000000"/>
              <w:left w:val="nil"/>
              <w:bottom w:val="single" w:sz="6" w:space="0" w:color="000000"/>
              <w:right w:val="nil"/>
            </w:tcBorders>
            <w:noWrap/>
            <w:hideMark/>
          </w:tcPr>
          <w:p w:rsidR="00750374" w:rsidRPr="00A377FC" w:rsidRDefault="001E0392" w:rsidP="00750374">
            <w:pPr>
              <w:jc w:val="center"/>
              <w:rPr>
                <w:color w:val="000000"/>
                <w:sz w:val="20"/>
                <w:szCs w:val="22"/>
              </w:rPr>
            </w:pPr>
            <w:r>
              <w:rPr>
                <w:color w:val="000000"/>
                <w:sz w:val="20"/>
              </w:rPr>
              <w:t>0.89</w:t>
            </w:r>
            <w:r>
              <w:rPr>
                <w:color w:val="000000"/>
                <w:sz w:val="20"/>
                <w:vertAlign w:val="superscript"/>
              </w:rPr>
              <w:t>*</w:t>
            </w:r>
            <w:r>
              <w:rPr>
                <w:color w:val="000000"/>
                <w:sz w:val="20"/>
              </w:rPr>
              <w:t xml:space="preserve"> (0.01)</w:t>
            </w:r>
          </w:p>
        </w:tc>
        <w:tc>
          <w:tcPr>
            <w:tcW w:w="916" w:type="pct"/>
            <w:tcBorders>
              <w:top w:val="single" w:sz="6" w:space="0" w:color="000000"/>
              <w:left w:val="nil"/>
              <w:bottom w:val="single" w:sz="6" w:space="0" w:color="000000"/>
              <w:right w:val="nil"/>
            </w:tcBorders>
            <w:hideMark/>
          </w:tcPr>
          <w:p w:rsidR="00750374" w:rsidRPr="00A377FC" w:rsidRDefault="001E0392" w:rsidP="00750374">
            <w:pPr>
              <w:jc w:val="center"/>
              <w:rPr>
                <w:color w:val="000000"/>
                <w:sz w:val="20"/>
                <w:szCs w:val="20"/>
              </w:rPr>
            </w:pPr>
            <w:r>
              <w:rPr>
                <w:color w:val="000000"/>
                <w:sz w:val="20"/>
                <w:szCs w:val="20"/>
              </w:rPr>
              <w:t>0.93</w:t>
            </w:r>
            <w:r>
              <w:rPr>
                <w:color w:val="000000"/>
                <w:sz w:val="20"/>
                <w:vertAlign w:val="superscript"/>
              </w:rPr>
              <w:t>*</w:t>
            </w:r>
            <w:r>
              <w:rPr>
                <w:color w:val="000000"/>
                <w:sz w:val="20"/>
                <w:szCs w:val="20"/>
              </w:rPr>
              <w:t xml:space="preserve"> (0.72)</w:t>
            </w:r>
          </w:p>
        </w:tc>
        <w:tc>
          <w:tcPr>
            <w:tcW w:w="913" w:type="pct"/>
            <w:tcBorders>
              <w:top w:val="single" w:sz="6" w:space="0" w:color="000000"/>
              <w:left w:val="nil"/>
              <w:bottom w:val="single" w:sz="6" w:space="0" w:color="000000"/>
              <w:right w:val="nil"/>
            </w:tcBorders>
            <w:noWrap/>
            <w:hideMark/>
          </w:tcPr>
          <w:p w:rsidR="00750374" w:rsidRPr="00A377FC" w:rsidRDefault="001E0392" w:rsidP="00365A22">
            <w:pPr>
              <w:jc w:val="center"/>
              <w:rPr>
                <w:color w:val="000000"/>
                <w:sz w:val="20"/>
                <w:szCs w:val="22"/>
              </w:rPr>
            </w:pPr>
            <w:r>
              <w:rPr>
                <w:color w:val="000000"/>
                <w:sz w:val="20"/>
              </w:rPr>
              <w:t>0.15</w:t>
            </w:r>
            <w:r w:rsidR="00365A22">
              <w:rPr>
                <w:i/>
                <w:color w:val="000000"/>
                <w:sz w:val="20"/>
                <w:vertAlign w:val="superscript"/>
              </w:rPr>
              <w:t>*</w:t>
            </w:r>
            <w:r w:rsidR="00365A22" w:rsidRPr="00A377FC">
              <w:rPr>
                <w:color w:val="000000"/>
                <w:sz w:val="20"/>
              </w:rPr>
              <w:t xml:space="preserve"> </w:t>
            </w:r>
            <w:r w:rsidR="00BC389C" w:rsidRPr="00A377FC">
              <w:rPr>
                <w:color w:val="000000"/>
                <w:sz w:val="20"/>
              </w:rPr>
              <w:t>(0.00)</w:t>
            </w:r>
          </w:p>
        </w:tc>
      </w:tr>
      <w:tr w:rsidR="00750374" w:rsidRPr="00A377FC" w:rsidTr="00750374">
        <w:trPr>
          <w:trHeight w:val="300"/>
        </w:trPr>
        <w:tc>
          <w:tcPr>
            <w:tcW w:w="679" w:type="pct"/>
            <w:tcBorders>
              <w:top w:val="single" w:sz="6" w:space="0" w:color="000000"/>
              <w:left w:val="nil"/>
              <w:bottom w:val="single" w:sz="6" w:space="0" w:color="000000"/>
              <w:right w:val="nil"/>
            </w:tcBorders>
            <w:noWrap/>
            <w:hideMark/>
          </w:tcPr>
          <w:p w:rsidR="00750374" w:rsidRPr="00A377FC" w:rsidRDefault="00750374" w:rsidP="00750374">
            <w:pPr>
              <w:rPr>
                <w:sz w:val="20"/>
                <w:szCs w:val="20"/>
              </w:rPr>
            </w:pPr>
          </w:p>
        </w:tc>
        <w:tc>
          <w:tcPr>
            <w:tcW w:w="916" w:type="pct"/>
            <w:tcBorders>
              <w:top w:val="single" w:sz="6" w:space="0" w:color="000000"/>
              <w:left w:val="nil"/>
              <w:bottom w:val="single" w:sz="6" w:space="0" w:color="000000"/>
              <w:right w:val="nil"/>
            </w:tcBorders>
            <w:noWrap/>
            <w:hideMark/>
          </w:tcPr>
          <w:p w:rsidR="00750374" w:rsidRPr="00A377FC" w:rsidRDefault="001E0392" w:rsidP="00750374">
            <w:pPr>
              <w:rPr>
                <w:color w:val="000000"/>
                <w:sz w:val="20"/>
                <w:szCs w:val="22"/>
              </w:rPr>
            </w:pPr>
            <w:r>
              <w:rPr>
                <w:color w:val="000000"/>
                <w:sz w:val="20"/>
              </w:rPr>
              <w:t>Maturity</w:t>
            </w:r>
          </w:p>
        </w:tc>
        <w:tc>
          <w:tcPr>
            <w:tcW w:w="788" w:type="pct"/>
            <w:tcBorders>
              <w:top w:val="single" w:sz="6" w:space="0" w:color="000000"/>
              <w:left w:val="nil"/>
              <w:bottom w:val="single" w:sz="6" w:space="0" w:color="000000"/>
              <w:right w:val="nil"/>
            </w:tcBorders>
            <w:noWrap/>
            <w:hideMark/>
          </w:tcPr>
          <w:p w:rsidR="00750374" w:rsidRPr="00A377FC" w:rsidRDefault="001E0392" w:rsidP="00A377FC">
            <w:pPr>
              <w:jc w:val="center"/>
              <w:rPr>
                <w:i/>
                <w:color w:val="000000"/>
                <w:sz w:val="20"/>
                <w:szCs w:val="22"/>
              </w:rPr>
            </w:pPr>
            <w:r>
              <w:rPr>
                <w:i/>
                <w:color w:val="000000"/>
                <w:sz w:val="20"/>
              </w:rPr>
              <w:t>0.06</w:t>
            </w:r>
            <w:r w:rsidR="00B2049D">
              <w:rPr>
                <w:i/>
                <w:color w:val="000000"/>
                <w:sz w:val="20"/>
                <w:vertAlign w:val="superscript"/>
              </w:rPr>
              <w:t>ns</w:t>
            </w:r>
            <w:r w:rsidR="00A377FC" w:rsidRPr="00A377FC">
              <w:rPr>
                <w:i/>
                <w:color w:val="000000"/>
                <w:sz w:val="20"/>
              </w:rPr>
              <w:t xml:space="preserve"> </w:t>
            </w:r>
            <w:r w:rsidR="00BC389C" w:rsidRPr="00A377FC">
              <w:rPr>
                <w:i/>
                <w:color w:val="000000"/>
                <w:sz w:val="20"/>
              </w:rPr>
              <w:t>(0.00)</w:t>
            </w:r>
          </w:p>
        </w:tc>
        <w:tc>
          <w:tcPr>
            <w:tcW w:w="788" w:type="pct"/>
            <w:tcBorders>
              <w:top w:val="single" w:sz="6" w:space="0" w:color="000000"/>
              <w:left w:val="nil"/>
              <w:bottom w:val="single" w:sz="6" w:space="0" w:color="000000"/>
              <w:right w:val="nil"/>
            </w:tcBorders>
            <w:noWrap/>
            <w:hideMark/>
          </w:tcPr>
          <w:p w:rsidR="00750374" w:rsidRPr="00A377FC" w:rsidRDefault="00750374" w:rsidP="00750374">
            <w:pPr>
              <w:rPr>
                <w:sz w:val="20"/>
                <w:szCs w:val="20"/>
              </w:rPr>
            </w:pPr>
          </w:p>
        </w:tc>
        <w:tc>
          <w:tcPr>
            <w:tcW w:w="916" w:type="pct"/>
            <w:tcBorders>
              <w:top w:val="single" w:sz="6" w:space="0" w:color="000000"/>
              <w:left w:val="nil"/>
              <w:bottom w:val="single" w:sz="6" w:space="0" w:color="000000"/>
              <w:right w:val="nil"/>
            </w:tcBorders>
            <w:hideMark/>
          </w:tcPr>
          <w:p w:rsidR="00750374" w:rsidRPr="00A377FC" w:rsidRDefault="001E0392" w:rsidP="00750374">
            <w:pPr>
              <w:jc w:val="center"/>
              <w:rPr>
                <w:color w:val="000000"/>
                <w:sz w:val="20"/>
                <w:szCs w:val="20"/>
              </w:rPr>
            </w:pPr>
            <w:r>
              <w:rPr>
                <w:color w:val="000000"/>
                <w:sz w:val="20"/>
                <w:szCs w:val="20"/>
              </w:rPr>
              <w:t>-0.91</w:t>
            </w:r>
            <w:r>
              <w:rPr>
                <w:color w:val="000000"/>
                <w:sz w:val="20"/>
                <w:vertAlign w:val="superscript"/>
              </w:rPr>
              <w:t>*</w:t>
            </w:r>
            <w:r>
              <w:rPr>
                <w:color w:val="000000"/>
                <w:sz w:val="20"/>
                <w:szCs w:val="20"/>
              </w:rPr>
              <w:t xml:space="preserve"> (0.79)</w:t>
            </w:r>
          </w:p>
        </w:tc>
        <w:tc>
          <w:tcPr>
            <w:tcW w:w="913" w:type="pct"/>
            <w:tcBorders>
              <w:top w:val="single" w:sz="6" w:space="0" w:color="000000"/>
              <w:left w:val="nil"/>
              <w:bottom w:val="single" w:sz="6" w:space="0" w:color="000000"/>
              <w:right w:val="nil"/>
            </w:tcBorders>
            <w:noWrap/>
            <w:hideMark/>
          </w:tcPr>
          <w:p w:rsidR="00750374" w:rsidRPr="00A377FC" w:rsidRDefault="001E0392" w:rsidP="00750374">
            <w:pPr>
              <w:jc w:val="center"/>
              <w:rPr>
                <w:color w:val="000000"/>
                <w:sz w:val="20"/>
                <w:szCs w:val="22"/>
              </w:rPr>
            </w:pPr>
            <w:r>
              <w:rPr>
                <w:color w:val="000000"/>
                <w:sz w:val="20"/>
              </w:rPr>
              <w:t>0.01</w:t>
            </w:r>
            <w:r>
              <w:rPr>
                <w:color w:val="000000"/>
                <w:sz w:val="20"/>
                <w:vertAlign w:val="superscript"/>
              </w:rPr>
              <w:t>*</w:t>
            </w:r>
            <w:r>
              <w:rPr>
                <w:color w:val="000000"/>
                <w:sz w:val="20"/>
              </w:rPr>
              <w:t xml:space="preserve"> (0.16)</w:t>
            </w:r>
          </w:p>
        </w:tc>
      </w:tr>
      <w:tr w:rsidR="00750374" w:rsidRPr="00A377FC" w:rsidTr="00750374">
        <w:trPr>
          <w:trHeight w:val="300"/>
        </w:trPr>
        <w:tc>
          <w:tcPr>
            <w:tcW w:w="679" w:type="pct"/>
            <w:tcBorders>
              <w:top w:val="single" w:sz="6" w:space="0" w:color="000000"/>
              <w:left w:val="nil"/>
              <w:bottom w:val="single" w:sz="6" w:space="0" w:color="000000"/>
              <w:right w:val="nil"/>
            </w:tcBorders>
            <w:noWrap/>
            <w:hideMark/>
          </w:tcPr>
          <w:p w:rsidR="00750374" w:rsidRPr="00A377FC" w:rsidRDefault="001E0392" w:rsidP="00750374">
            <w:pPr>
              <w:rPr>
                <w:color w:val="000000"/>
                <w:sz w:val="20"/>
                <w:szCs w:val="22"/>
              </w:rPr>
            </w:pPr>
            <w:r>
              <w:rPr>
                <w:color w:val="000000"/>
                <w:sz w:val="20"/>
              </w:rPr>
              <w:t> </w:t>
            </w:r>
          </w:p>
        </w:tc>
        <w:tc>
          <w:tcPr>
            <w:tcW w:w="916" w:type="pct"/>
            <w:tcBorders>
              <w:top w:val="single" w:sz="6" w:space="0" w:color="000000"/>
              <w:left w:val="nil"/>
              <w:bottom w:val="single" w:sz="6" w:space="0" w:color="000000"/>
              <w:right w:val="nil"/>
            </w:tcBorders>
            <w:noWrap/>
            <w:hideMark/>
          </w:tcPr>
          <w:p w:rsidR="00750374" w:rsidRPr="00A377FC" w:rsidRDefault="001E0392" w:rsidP="00750374">
            <w:pPr>
              <w:rPr>
                <w:color w:val="000000"/>
                <w:sz w:val="20"/>
                <w:szCs w:val="22"/>
              </w:rPr>
            </w:pPr>
            <w:r>
              <w:rPr>
                <w:color w:val="000000"/>
                <w:sz w:val="20"/>
              </w:rPr>
              <w:t>Height</w:t>
            </w:r>
          </w:p>
        </w:tc>
        <w:tc>
          <w:tcPr>
            <w:tcW w:w="788" w:type="pct"/>
            <w:tcBorders>
              <w:top w:val="single" w:sz="6" w:space="0" w:color="000000"/>
              <w:left w:val="nil"/>
              <w:bottom w:val="single" w:sz="6" w:space="0" w:color="000000"/>
              <w:right w:val="nil"/>
            </w:tcBorders>
            <w:noWrap/>
            <w:hideMark/>
          </w:tcPr>
          <w:p w:rsidR="00750374" w:rsidRPr="00A377FC" w:rsidRDefault="001E0392" w:rsidP="00750374">
            <w:pPr>
              <w:jc w:val="center"/>
              <w:rPr>
                <w:i/>
                <w:color w:val="000000"/>
                <w:sz w:val="20"/>
                <w:szCs w:val="22"/>
              </w:rPr>
            </w:pPr>
            <w:r>
              <w:rPr>
                <w:i/>
                <w:color w:val="000000"/>
                <w:sz w:val="20"/>
              </w:rPr>
              <w:t>0.08</w:t>
            </w:r>
            <w:r w:rsidR="00A377FC">
              <w:rPr>
                <w:color w:val="000000"/>
                <w:sz w:val="20"/>
                <w:vertAlign w:val="superscript"/>
              </w:rPr>
              <w:t>ns</w:t>
            </w:r>
            <w:r w:rsidR="00BC389C" w:rsidRPr="00A377FC">
              <w:rPr>
                <w:i/>
                <w:color w:val="000000"/>
                <w:sz w:val="20"/>
              </w:rPr>
              <w:t xml:space="preserve"> (0.04)</w:t>
            </w:r>
          </w:p>
        </w:tc>
        <w:tc>
          <w:tcPr>
            <w:tcW w:w="788" w:type="pct"/>
            <w:tcBorders>
              <w:top w:val="single" w:sz="6" w:space="0" w:color="000000"/>
              <w:left w:val="nil"/>
              <w:bottom w:val="single" w:sz="6" w:space="0" w:color="000000"/>
              <w:right w:val="nil"/>
            </w:tcBorders>
            <w:noWrap/>
            <w:hideMark/>
          </w:tcPr>
          <w:p w:rsidR="00750374" w:rsidRPr="00A377FC" w:rsidRDefault="001E0392" w:rsidP="00750374">
            <w:pPr>
              <w:jc w:val="center"/>
              <w:rPr>
                <w:i/>
                <w:color w:val="000000"/>
                <w:sz w:val="20"/>
                <w:szCs w:val="22"/>
              </w:rPr>
            </w:pPr>
            <w:r>
              <w:rPr>
                <w:i/>
                <w:color w:val="000000"/>
                <w:sz w:val="20"/>
              </w:rPr>
              <w:t>0.21</w:t>
            </w:r>
            <w:r>
              <w:rPr>
                <w:color w:val="000000"/>
                <w:sz w:val="20"/>
                <w:vertAlign w:val="superscript"/>
              </w:rPr>
              <w:t>*</w:t>
            </w:r>
            <w:r>
              <w:rPr>
                <w:i/>
                <w:color w:val="000000"/>
                <w:sz w:val="20"/>
              </w:rPr>
              <w:t xml:space="preserve"> (0.04)</w:t>
            </w:r>
          </w:p>
        </w:tc>
        <w:tc>
          <w:tcPr>
            <w:tcW w:w="916" w:type="pct"/>
            <w:tcBorders>
              <w:top w:val="single" w:sz="6" w:space="0" w:color="000000"/>
              <w:left w:val="nil"/>
              <w:bottom w:val="single" w:sz="6" w:space="0" w:color="000000"/>
              <w:right w:val="nil"/>
            </w:tcBorders>
          </w:tcPr>
          <w:p w:rsidR="00750374" w:rsidRPr="00A377FC" w:rsidRDefault="00750374" w:rsidP="00750374">
            <w:pPr>
              <w:jc w:val="center"/>
              <w:rPr>
                <w:color w:val="000000"/>
                <w:sz w:val="20"/>
                <w:szCs w:val="20"/>
              </w:rPr>
            </w:pPr>
          </w:p>
        </w:tc>
        <w:tc>
          <w:tcPr>
            <w:tcW w:w="913" w:type="pct"/>
            <w:tcBorders>
              <w:top w:val="single" w:sz="6" w:space="0" w:color="000000"/>
              <w:left w:val="nil"/>
              <w:bottom w:val="single" w:sz="6" w:space="0" w:color="000000"/>
              <w:right w:val="nil"/>
            </w:tcBorders>
            <w:noWrap/>
            <w:hideMark/>
          </w:tcPr>
          <w:p w:rsidR="00750374" w:rsidRPr="00A377FC" w:rsidRDefault="001E0392" w:rsidP="00750374">
            <w:pPr>
              <w:jc w:val="center"/>
              <w:rPr>
                <w:color w:val="000000"/>
                <w:sz w:val="20"/>
                <w:szCs w:val="22"/>
              </w:rPr>
            </w:pPr>
            <w:r>
              <w:rPr>
                <w:color w:val="000000"/>
                <w:sz w:val="20"/>
              </w:rPr>
              <w:t>0.00</w:t>
            </w:r>
            <w:r>
              <w:rPr>
                <w:i/>
                <w:color w:val="000000"/>
                <w:sz w:val="20"/>
                <w:vertAlign w:val="superscript"/>
              </w:rPr>
              <w:t xml:space="preserve"> ns</w:t>
            </w:r>
            <w:r>
              <w:rPr>
                <w:color w:val="000000"/>
                <w:sz w:val="20"/>
              </w:rPr>
              <w:t xml:space="preserve"> (0.00)</w:t>
            </w:r>
          </w:p>
        </w:tc>
      </w:tr>
      <w:tr w:rsidR="00750374" w:rsidRPr="00A377FC" w:rsidTr="00750374">
        <w:trPr>
          <w:trHeight w:val="300"/>
        </w:trPr>
        <w:tc>
          <w:tcPr>
            <w:tcW w:w="679" w:type="pct"/>
            <w:tcBorders>
              <w:top w:val="single" w:sz="6" w:space="0" w:color="000000"/>
              <w:left w:val="nil"/>
              <w:bottom w:val="single" w:sz="6" w:space="0" w:color="000000"/>
              <w:right w:val="nil"/>
            </w:tcBorders>
            <w:noWrap/>
            <w:hideMark/>
          </w:tcPr>
          <w:p w:rsidR="00750374" w:rsidRPr="00A377FC" w:rsidRDefault="00750374" w:rsidP="00750374">
            <w:pPr>
              <w:rPr>
                <w:sz w:val="20"/>
                <w:szCs w:val="20"/>
              </w:rPr>
            </w:pPr>
          </w:p>
        </w:tc>
        <w:tc>
          <w:tcPr>
            <w:tcW w:w="916" w:type="pct"/>
            <w:tcBorders>
              <w:top w:val="single" w:sz="6" w:space="0" w:color="000000"/>
              <w:left w:val="nil"/>
              <w:bottom w:val="single" w:sz="6" w:space="0" w:color="000000"/>
              <w:right w:val="nil"/>
            </w:tcBorders>
            <w:noWrap/>
            <w:hideMark/>
          </w:tcPr>
          <w:p w:rsidR="00750374" w:rsidRPr="00A377FC" w:rsidRDefault="001E0392" w:rsidP="00750374">
            <w:pPr>
              <w:rPr>
                <w:color w:val="000000"/>
                <w:sz w:val="20"/>
                <w:szCs w:val="20"/>
              </w:rPr>
            </w:pPr>
            <w:r>
              <w:rPr>
                <w:color w:val="000000"/>
                <w:sz w:val="20"/>
                <w:szCs w:val="20"/>
              </w:rPr>
              <w:t>Lodging</w:t>
            </w:r>
          </w:p>
        </w:tc>
        <w:tc>
          <w:tcPr>
            <w:tcW w:w="788" w:type="pct"/>
            <w:tcBorders>
              <w:top w:val="single" w:sz="6" w:space="0" w:color="000000"/>
              <w:left w:val="nil"/>
              <w:bottom w:val="single" w:sz="6" w:space="0" w:color="000000"/>
              <w:right w:val="nil"/>
            </w:tcBorders>
            <w:noWrap/>
            <w:hideMark/>
          </w:tcPr>
          <w:p w:rsidR="00750374" w:rsidRPr="00A377FC" w:rsidRDefault="001E0392" w:rsidP="00B2049D">
            <w:pPr>
              <w:jc w:val="center"/>
              <w:rPr>
                <w:i/>
                <w:color w:val="000000"/>
                <w:sz w:val="20"/>
                <w:szCs w:val="20"/>
              </w:rPr>
            </w:pPr>
            <w:r>
              <w:rPr>
                <w:i/>
                <w:color w:val="000000"/>
                <w:sz w:val="20"/>
                <w:szCs w:val="20"/>
              </w:rPr>
              <w:t>0.06</w:t>
            </w:r>
            <w:r w:rsidR="00B2049D">
              <w:rPr>
                <w:i/>
                <w:color w:val="000000"/>
                <w:sz w:val="20"/>
                <w:vertAlign w:val="superscript"/>
              </w:rPr>
              <w:t>ns</w:t>
            </w:r>
            <w:r w:rsidR="00BC389C" w:rsidRPr="00A377FC">
              <w:rPr>
                <w:i/>
                <w:color w:val="000000"/>
                <w:sz w:val="20"/>
                <w:szCs w:val="20"/>
              </w:rPr>
              <w:t>(0.00)</w:t>
            </w:r>
          </w:p>
        </w:tc>
        <w:tc>
          <w:tcPr>
            <w:tcW w:w="788" w:type="pct"/>
            <w:tcBorders>
              <w:top w:val="single" w:sz="6" w:space="0" w:color="000000"/>
              <w:left w:val="nil"/>
              <w:bottom w:val="single" w:sz="6" w:space="0" w:color="000000"/>
              <w:right w:val="nil"/>
            </w:tcBorders>
            <w:noWrap/>
            <w:hideMark/>
          </w:tcPr>
          <w:p w:rsidR="00750374" w:rsidRPr="00A377FC" w:rsidRDefault="001E0392" w:rsidP="00750374">
            <w:pPr>
              <w:jc w:val="center"/>
              <w:rPr>
                <w:i/>
                <w:color w:val="000000"/>
                <w:sz w:val="20"/>
                <w:szCs w:val="20"/>
              </w:rPr>
            </w:pPr>
            <w:r>
              <w:rPr>
                <w:i/>
                <w:color w:val="000000"/>
                <w:sz w:val="20"/>
                <w:szCs w:val="20"/>
              </w:rPr>
              <w:t>-0.26</w:t>
            </w:r>
            <w:r>
              <w:rPr>
                <w:color w:val="000000"/>
                <w:sz w:val="20"/>
                <w:vertAlign w:val="superscript"/>
              </w:rPr>
              <w:t>*</w:t>
            </w:r>
            <w:r>
              <w:rPr>
                <w:i/>
                <w:color w:val="000000"/>
                <w:sz w:val="20"/>
                <w:szCs w:val="20"/>
              </w:rPr>
              <w:t xml:space="preserve"> (0.04)</w:t>
            </w:r>
          </w:p>
        </w:tc>
        <w:tc>
          <w:tcPr>
            <w:tcW w:w="916" w:type="pct"/>
            <w:tcBorders>
              <w:top w:val="single" w:sz="6" w:space="0" w:color="000000"/>
              <w:left w:val="nil"/>
              <w:bottom w:val="single" w:sz="6" w:space="0" w:color="000000"/>
              <w:right w:val="nil"/>
            </w:tcBorders>
            <w:hideMark/>
          </w:tcPr>
          <w:p w:rsidR="00750374" w:rsidRPr="00A377FC" w:rsidRDefault="001E0392" w:rsidP="00750374">
            <w:pPr>
              <w:jc w:val="center"/>
              <w:rPr>
                <w:i/>
                <w:color w:val="000000"/>
                <w:sz w:val="20"/>
                <w:szCs w:val="20"/>
              </w:rPr>
            </w:pPr>
            <w:r>
              <w:rPr>
                <w:i/>
                <w:color w:val="000000"/>
                <w:sz w:val="20"/>
                <w:szCs w:val="20"/>
              </w:rPr>
              <w:t>0.32</w:t>
            </w:r>
            <w:r>
              <w:rPr>
                <w:color w:val="000000"/>
                <w:sz w:val="20"/>
                <w:vertAlign w:val="superscript"/>
              </w:rPr>
              <w:t>*</w:t>
            </w:r>
            <w:r>
              <w:rPr>
                <w:i/>
                <w:color w:val="000000"/>
                <w:sz w:val="20"/>
                <w:szCs w:val="20"/>
              </w:rPr>
              <w:t xml:space="preserve"> (0.03)</w:t>
            </w:r>
          </w:p>
        </w:tc>
        <w:tc>
          <w:tcPr>
            <w:tcW w:w="913" w:type="pct"/>
            <w:tcBorders>
              <w:top w:val="single" w:sz="6" w:space="0" w:color="000000"/>
              <w:left w:val="nil"/>
              <w:bottom w:val="single" w:sz="6" w:space="0" w:color="000000"/>
              <w:right w:val="nil"/>
            </w:tcBorders>
            <w:noWrap/>
            <w:hideMark/>
          </w:tcPr>
          <w:p w:rsidR="00750374" w:rsidRPr="00A377FC" w:rsidRDefault="00750374" w:rsidP="00750374">
            <w:pPr>
              <w:rPr>
                <w:sz w:val="20"/>
                <w:szCs w:val="20"/>
              </w:rPr>
            </w:pPr>
          </w:p>
        </w:tc>
      </w:tr>
      <w:tr w:rsidR="00750374" w:rsidRPr="00A377FC" w:rsidTr="00750374">
        <w:trPr>
          <w:trHeight w:val="300"/>
        </w:trPr>
        <w:tc>
          <w:tcPr>
            <w:tcW w:w="679" w:type="pct"/>
            <w:tcBorders>
              <w:top w:val="single" w:sz="6" w:space="0" w:color="000000"/>
              <w:left w:val="nil"/>
              <w:bottom w:val="single" w:sz="6" w:space="0" w:color="000000"/>
              <w:right w:val="nil"/>
            </w:tcBorders>
            <w:noWrap/>
            <w:hideMark/>
          </w:tcPr>
          <w:p w:rsidR="00750374" w:rsidRPr="00A377FC" w:rsidRDefault="00A556FB" w:rsidP="00750374">
            <w:pPr>
              <w:rPr>
                <w:color w:val="000000"/>
                <w:sz w:val="20"/>
                <w:szCs w:val="22"/>
              </w:rPr>
            </w:pPr>
            <w:r w:rsidRPr="00A556FB">
              <w:rPr>
                <w:color w:val="000000"/>
                <w:sz w:val="20"/>
              </w:rPr>
              <w:t>Mid</w:t>
            </w:r>
          </w:p>
        </w:tc>
        <w:tc>
          <w:tcPr>
            <w:tcW w:w="916" w:type="pct"/>
            <w:tcBorders>
              <w:top w:val="single" w:sz="6" w:space="0" w:color="000000"/>
              <w:left w:val="nil"/>
              <w:bottom w:val="single" w:sz="6" w:space="0" w:color="000000"/>
              <w:right w:val="nil"/>
            </w:tcBorders>
            <w:noWrap/>
            <w:hideMark/>
          </w:tcPr>
          <w:p w:rsidR="00750374" w:rsidRPr="00A377FC" w:rsidRDefault="00750374" w:rsidP="00750374">
            <w:pPr>
              <w:rPr>
                <w:sz w:val="20"/>
                <w:szCs w:val="20"/>
              </w:rPr>
            </w:pPr>
          </w:p>
        </w:tc>
        <w:tc>
          <w:tcPr>
            <w:tcW w:w="788" w:type="pct"/>
            <w:tcBorders>
              <w:top w:val="single" w:sz="6" w:space="0" w:color="000000"/>
              <w:left w:val="nil"/>
              <w:bottom w:val="single" w:sz="6" w:space="0" w:color="000000"/>
              <w:right w:val="nil"/>
            </w:tcBorders>
            <w:noWrap/>
            <w:hideMark/>
          </w:tcPr>
          <w:p w:rsidR="00750374" w:rsidRPr="00A377FC" w:rsidRDefault="00BC389C" w:rsidP="00750374">
            <w:pPr>
              <w:jc w:val="center"/>
              <w:rPr>
                <w:color w:val="000000"/>
                <w:sz w:val="20"/>
                <w:szCs w:val="22"/>
              </w:rPr>
            </w:pPr>
            <w:r w:rsidRPr="00A377FC">
              <w:rPr>
                <w:color w:val="000000"/>
                <w:sz w:val="20"/>
              </w:rPr>
              <w:t>Yield</w:t>
            </w:r>
          </w:p>
        </w:tc>
        <w:tc>
          <w:tcPr>
            <w:tcW w:w="788" w:type="pct"/>
            <w:tcBorders>
              <w:top w:val="single" w:sz="6" w:space="0" w:color="000000"/>
              <w:left w:val="nil"/>
              <w:bottom w:val="single" w:sz="6" w:space="0" w:color="000000"/>
              <w:right w:val="nil"/>
            </w:tcBorders>
            <w:noWrap/>
            <w:hideMark/>
          </w:tcPr>
          <w:p w:rsidR="00750374" w:rsidRPr="00A377FC" w:rsidRDefault="001E0392" w:rsidP="00750374">
            <w:pPr>
              <w:jc w:val="center"/>
              <w:rPr>
                <w:color w:val="000000"/>
                <w:sz w:val="20"/>
                <w:szCs w:val="22"/>
              </w:rPr>
            </w:pPr>
            <w:r>
              <w:rPr>
                <w:color w:val="000000"/>
                <w:sz w:val="20"/>
              </w:rPr>
              <w:t>Maturity</w:t>
            </w:r>
          </w:p>
        </w:tc>
        <w:tc>
          <w:tcPr>
            <w:tcW w:w="916" w:type="pct"/>
            <w:tcBorders>
              <w:top w:val="single" w:sz="6" w:space="0" w:color="000000"/>
              <w:left w:val="nil"/>
              <w:bottom w:val="single" w:sz="6" w:space="0" w:color="000000"/>
              <w:right w:val="nil"/>
            </w:tcBorders>
            <w:hideMark/>
          </w:tcPr>
          <w:p w:rsidR="00750374" w:rsidRPr="00A377FC" w:rsidRDefault="001E0392" w:rsidP="00750374">
            <w:pPr>
              <w:jc w:val="center"/>
              <w:rPr>
                <w:color w:val="000000"/>
                <w:sz w:val="20"/>
                <w:szCs w:val="20"/>
              </w:rPr>
            </w:pPr>
            <w:r>
              <w:rPr>
                <w:color w:val="000000"/>
                <w:sz w:val="20"/>
                <w:szCs w:val="20"/>
              </w:rPr>
              <w:t>Height</w:t>
            </w:r>
          </w:p>
        </w:tc>
        <w:tc>
          <w:tcPr>
            <w:tcW w:w="913" w:type="pct"/>
            <w:tcBorders>
              <w:top w:val="single" w:sz="6" w:space="0" w:color="000000"/>
              <w:left w:val="nil"/>
              <w:bottom w:val="single" w:sz="6" w:space="0" w:color="000000"/>
              <w:right w:val="nil"/>
            </w:tcBorders>
            <w:noWrap/>
            <w:hideMark/>
          </w:tcPr>
          <w:p w:rsidR="00750374" w:rsidRPr="00A377FC" w:rsidRDefault="001E0392" w:rsidP="00750374">
            <w:pPr>
              <w:jc w:val="center"/>
              <w:rPr>
                <w:color w:val="000000"/>
                <w:sz w:val="20"/>
                <w:szCs w:val="22"/>
              </w:rPr>
            </w:pPr>
            <w:r>
              <w:rPr>
                <w:color w:val="000000"/>
                <w:sz w:val="20"/>
              </w:rPr>
              <w:t>Lodging</w:t>
            </w:r>
          </w:p>
        </w:tc>
      </w:tr>
      <w:tr w:rsidR="00750374" w:rsidRPr="00A377FC" w:rsidTr="00750374">
        <w:trPr>
          <w:trHeight w:val="300"/>
        </w:trPr>
        <w:tc>
          <w:tcPr>
            <w:tcW w:w="679" w:type="pct"/>
            <w:tcBorders>
              <w:top w:val="single" w:sz="6" w:space="0" w:color="000000"/>
              <w:left w:val="nil"/>
              <w:bottom w:val="single" w:sz="6" w:space="0" w:color="000000"/>
              <w:right w:val="nil"/>
            </w:tcBorders>
            <w:noWrap/>
            <w:hideMark/>
          </w:tcPr>
          <w:p w:rsidR="00750374" w:rsidRPr="00A377FC" w:rsidRDefault="00750374" w:rsidP="00750374">
            <w:pPr>
              <w:rPr>
                <w:sz w:val="20"/>
                <w:szCs w:val="20"/>
              </w:rPr>
            </w:pPr>
          </w:p>
        </w:tc>
        <w:tc>
          <w:tcPr>
            <w:tcW w:w="916" w:type="pct"/>
            <w:tcBorders>
              <w:top w:val="single" w:sz="6" w:space="0" w:color="000000"/>
              <w:left w:val="nil"/>
              <w:bottom w:val="single" w:sz="6" w:space="0" w:color="000000"/>
              <w:right w:val="nil"/>
            </w:tcBorders>
            <w:noWrap/>
            <w:hideMark/>
          </w:tcPr>
          <w:p w:rsidR="00750374" w:rsidRPr="00A377FC" w:rsidRDefault="001E0392" w:rsidP="00750374">
            <w:pPr>
              <w:rPr>
                <w:color w:val="000000"/>
                <w:sz w:val="20"/>
                <w:szCs w:val="22"/>
              </w:rPr>
            </w:pPr>
            <w:r>
              <w:rPr>
                <w:color w:val="000000"/>
                <w:sz w:val="20"/>
              </w:rPr>
              <w:t>Yield</w:t>
            </w:r>
          </w:p>
        </w:tc>
        <w:tc>
          <w:tcPr>
            <w:tcW w:w="788" w:type="pct"/>
            <w:tcBorders>
              <w:top w:val="single" w:sz="6" w:space="0" w:color="000000"/>
              <w:left w:val="nil"/>
              <w:bottom w:val="single" w:sz="6" w:space="0" w:color="000000"/>
              <w:right w:val="nil"/>
            </w:tcBorders>
            <w:noWrap/>
            <w:hideMark/>
          </w:tcPr>
          <w:p w:rsidR="00750374" w:rsidRPr="00A377FC" w:rsidRDefault="00750374" w:rsidP="00750374">
            <w:pPr>
              <w:rPr>
                <w:sz w:val="20"/>
                <w:szCs w:val="20"/>
              </w:rPr>
            </w:pPr>
          </w:p>
        </w:tc>
        <w:tc>
          <w:tcPr>
            <w:tcW w:w="788" w:type="pct"/>
            <w:tcBorders>
              <w:top w:val="single" w:sz="6" w:space="0" w:color="000000"/>
              <w:left w:val="nil"/>
              <w:bottom w:val="single" w:sz="6" w:space="0" w:color="000000"/>
              <w:right w:val="nil"/>
            </w:tcBorders>
            <w:noWrap/>
            <w:hideMark/>
          </w:tcPr>
          <w:p w:rsidR="00750374" w:rsidRPr="00A377FC" w:rsidRDefault="001E0392" w:rsidP="00750374">
            <w:pPr>
              <w:jc w:val="center"/>
              <w:rPr>
                <w:color w:val="000000"/>
                <w:sz w:val="20"/>
                <w:szCs w:val="22"/>
              </w:rPr>
            </w:pPr>
            <w:r>
              <w:rPr>
                <w:color w:val="000000"/>
                <w:sz w:val="20"/>
              </w:rPr>
              <w:t>0.51</w:t>
            </w:r>
            <w:r>
              <w:rPr>
                <w:color w:val="000000"/>
                <w:sz w:val="20"/>
                <w:vertAlign w:val="superscript"/>
              </w:rPr>
              <w:t>*</w:t>
            </w:r>
            <w:r>
              <w:rPr>
                <w:color w:val="000000"/>
                <w:sz w:val="20"/>
              </w:rPr>
              <w:t xml:space="preserve"> (0.12)</w:t>
            </w:r>
          </w:p>
        </w:tc>
        <w:tc>
          <w:tcPr>
            <w:tcW w:w="916" w:type="pct"/>
            <w:tcBorders>
              <w:top w:val="single" w:sz="6" w:space="0" w:color="000000"/>
              <w:left w:val="nil"/>
              <w:bottom w:val="single" w:sz="6" w:space="0" w:color="000000"/>
              <w:right w:val="nil"/>
            </w:tcBorders>
            <w:hideMark/>
          </w:tcPr>
          <w:p w:rsidR="00750374" w:rsidRPr="00A377FC" w:rsidRDefault="001E0392" w:rsidP="00750374">
            <w:pPr>
              <w:jc w:val="center"/>
              <w:rPr>
                <w:color w:val="000000"/>
                <w:sz w:val="20"/>
                <w:szCs w:val="20"/>
              </w:rPr>
            </w:pPr>
            <w:r>
              <w:rPr>
                <w:color w:val="000000"/>
                <w:sz w:val="20"/>
                <w:szCs w:val="20"/>
              </w:rPr>
              <w:t>0.21</w:t>
            </w:r>
            <w:r>
              <w:rPr>
                <w:color w:val="000000"/>
                <w:sz w:val="20"/>
                <w:vertAlign w:val="superscript"/>
              </w:rPr>
              <w:t>*</w:t>
            </w:r>
            <w:r>
              <w:rPr>
                <w:color w:val="000000"/>
                <w:sz w:val="20"/>
                <w:szCs w:val="20"/>
              </w:rPr>
              <w:t xml:space="preserve"> (0.14)</w:t>
            </w:r>
          </w:p>
        </w:tc>
        <w:tc>
          <w:tcPr>
            <w:tcW w:w="913" w:type="pct"/>
            <w:tcBorders>
              <w:top w:val="single" w:sz="6" w:space="0" w:color="000000"/>
              <w:left w:val="nil"/>
              <w:bottom w:val="single" w:sz="6" w:space="0" w:color="000000"/>
              <w:right w:val="nil"/>
            </w:tcBorders>
            <w:noWrap/>
            <w:hideMark/>
          </w:tcPr>
          <w:p w:rsidR="00750374" w:rsidRPr="00A377FC" w:rsidRDefault="001E0392" w:rsidP="00750374">
            <w:pPr>
              <w:jc w:val="center"/>
              <w:rPr>
                <w:color w:val="000000"/>
                <w:sz w:val="20"/>
                <w:szCs w:val="22"/>
              </w:rPr>
            </w:pPr>
            <w:r>
              <w:rPr>
                <w:color w:val="000000"/>
                <w:sz w:val="20"/>
              </w:rPr>
              <w:t>0.08</w:t>
            </w:r>
            <w:r>
              <w:rPr>
                <w:i/>
                <w:color w:val="000000"/>
                <w:sz w:val="20"/>
                <w:vertAlign w:val="superscript"/>
              </w:rPr>
              <w:t xml:space="preserve"> ns</w:t>
            </w:r>
            <w:r>
              <w:rPr>
                <w:color w:val="000000"/>
                <w:sz w:val="20"/>
              </w:rPr>
              <w:t xml:space="preserve"> (0.00)</w:t>
            </w:r>
          </w:p>
        </w:tc>
      </w:tr>
      <w:tr w:rsidR="00750374" w:rsidRPr="00A377FC" w:rsidTr="00750374">
        <w:trPr>
          <w:trHeight w:val="300"/>
        </w:trPr>
        <w:tc>
          <w:tcPr>
            <w:tcW w:w="679" w:type="pct"/>
            <w:tcBorders>
              <w:top w:val="single" w:sz="6" w:space="0" w:color="000000"/>
              <w:left w:val="nil"/>
              <w:bottom w:val="single" w:sz="6" w:space="0" w:color="000000"/>
              <w:right w:val="nil"/>
            </w:tcBorders>
            <w:noWrap/>
            <w:hideMark/>
          </w:tcPr>
          <w:p w:rsidR="00750374" w:rsidRPr="00A377FC" w:rsidRDefault="001E0392" w:rsidP="00750374">
            <w:pPr>
              <w:rPr>
                <w:color w:val="000000"/>
                <w:sz w:val="20"/>
                <w:szCs w:val="22"/>
              </w:rPr>
            </w:pPr>
            <w:r>
              <w:rPr>
                <w:color w:val="000000"/>
                <w:sz w:val="20"/>
              </w:rPr>
              <w:t> </w:t>
            </w:r>
          </w:p>
        </w:tc>
        <w:tc>
          <w:tcPr>
            <w:tcW w:w="916" w:type="pct"/>
            <w:tcBorders>
              <w:top w:val="single" w:sz="6" w:space="0" w:color="000000"/>
              <w:left w:val="nil"/>
              <w:bottom w:val="single" w:sz="6" w:space="0" w:color="000000"/>
              <w:right w:val="nil"/>
            </w:tcBorders>
            <w:noWrap/>
            <w:hideMark/>
          </w:tcPr>
          <w:p w:rsidR="00750374" w:rsidRPr="00A377FC" w:rsidRDefault="001E0392" w:rsidP="00750374">
            <w:pPr>
              <w:rPr>
                <w:color w:val="000000"/>
                <w:sz w:val="20"/>
                <w:szCs w:val="22"/>
              </w:rPr>
            </w:pPr>
            <w:r>
              <w:rPr>
                <w:color w:val="000000"/>
                <w:sz w:val="20"/>
              </w:rPr>
              <w:t>Maturity</w:t>
            </w:r>
          </w:p>
        </w:tc>
        <w:tc>
          <w:tcPr>
            <w:tcW w:w="788" w:type="pct"/>
            <w:tcBorders>
              <w:top w:val="single" w:sz="6" w:space="0" w:color="000000"/>
              <w:left w:val="nil"/>
              <w:bottom w:val="single" w:sz="6" w:space="0" w:color="000000"/>
              <w:right w:val="nil"/>
            </w:tcBorders>
            <w:noWrap/>
            <w:hideMark/>
          </w:tcPr>
          <w:p w:rsidR="00750374" w:rsidRPr="00A377FC" w:rsidRDefault="001E0392" w:rsidP="00750374">
            <w:pPr>
              <w:jc w:val="center"/>
              <w:rPr>
                <w:i/>
                <w:color w:val="000000"/>
                <w:sz w:val="20"/>
                <w:szCs w:val="22"/>
              </w:rPr>
            </w:pPr>
            <w:r>
              <w:rPr>
                <w:i/>
                <w:color w:val="000000"/>
                <w:sz w:val="20"/>
              </w:rPr>
              <w:t>0.41</w:t>
            </w:r>
            <w:r>
              <w:rPr>
                <w:color w:val="000000"/>
                <w:sz w:val="20"/>
                <w:vertAlign w:val="superscript"/>
              </w:rPr>
              <w:t>*</w:t>
            </w:r>
            <w:r>
              <w:rPr>
                <w:i/>
                <w:color w:val="000000"/>
                <w:sz w:val="20"/>
              </w:rPr>
              <w:t xml:space="preserve"> (0.05)</w:t>
            </w:r>
          </w:p>
        </w:tc>
        <w:tc>
          <w:tcPr>
            <w:tcW w:w="788" w:type="pct"/>
            <w:tcBorders>
              <w:top w:val="single" w:sz="6" w:space="0" w:color="000000"/>
              <w:left w:val="nil"/>
              <w:bottom w:val="single" w:sz="6" w:space="0" w:color="000000"/>
              <w:right w:val="nil"/>
            </w:tcBorders>
            <w:noWrap/>
            <w:hideMark/>
          </w:tcPr>
          <w:p w:rsidR="00750374" w:rsidRPr="00A377FC" w:rsidRDefault="00750374" w:rsidP="00750374">
            <w:pPr>
              <w:rPr>
                <w:sz w:val="20"/>
                <w:szCs w:val="20"/>
              </w:rPr>
            </w:pPr>
          </w:p>
        </w:tc>
        <w:tc>
          <w:tcPr>
            <w:tcW w:w="916" w:type="pct"/>
            <w:tcBorders>
              <w:top w:val="single" w:sz="6" w:space="0" w:color="000000"/>
              <w:left w:val="nil"/>
              <w:bottom w:val="single" w:sz="6" w:space="0" w:color="000000"/>
              <w:right w:val="nil"/>
            </w:tcBorders>
            <w:hideMark/>
          </w:tcPr>
          <w:p w:rsidR="00750374" w:rsidRPr="00A377FC" w:rsidRDefault="001E0392" w:rsidP="00365A22">
            <w:pPr>
              <w:jc w:val="center"/>
              <w:rPr>
                <w:color w:val="000000"/>
                <w:sz w:val="20"/>
                <w:szCs w:val="20"/>
              </w:rPr>
            </w:pPr>
            <w:r>
              <w:rPr>
                <w:color w:val="000000"/>
                <w:sz w:val="20"/>
                <w:szCs w:val="20"/>
              </w:rPr>
              <w:t>0.04</w:t>
            </w:r>
            <w:r w:rsidR="00B2049D">
              <w:rPr>
                <w:color w:val="000000"/>
                <w:sz w:val="20"/>
                <w:szCs w:val="20"/>
                <w:vertAlign w:val="superscript"/>
              </w:rPr>
              <w:t>ns</w:t>
            </w:r>
            <w:r w:rsidR="00365A22" w:rsidRPr="00A377FC">
              <w:rPr>
                <w:color w:val="000000"/>
                <w:sz w:val="20"/>
                <w:szCs w:val="20"/>
              </w:rPr>
              <w:t xml:space="preserve"> </w:t>
            </w:r>
            <w:r w:rsidR="00BC389C" w:rsidRPr="00A377FC">
              <w:rPr>
                <w:color w:val="000000"/>
                <w:sz w:val="20"/>
                <w:szCs w:val="20"/>
              </w:rPr>
              <w:t>(0.00)</w:t>
            </w:r>
          </w:p>
        </w:tc>
        <w:tc>
          <w:tcPr>
            <w:tcW w:w="913" w:type="pct"/>
            <w:tcBorders>
              <w:top w:val="single" w:sz="6" w:space="0" w:color="000000"/>
              <w:left w:val="nil"/>
              <w:bottom w:val="single" w:sz="6" w:space="0" w:color="000000"/>
              <w:right w:val="nil"/>
            </w:tcBorders>
            <w:noWrap/>
            <w:hideMark/>
          </w:tcPr>
          <w:p w:rsidR="00750374" w:rsidRPr="00A377FC" w:rsidRDefault="001E0392" w:rsidP="00750374">
            <w:pPr>
              <w:jc w:val="center"/>
              <w:rPr>
                <w:color w:val="000000"/>
                <w:sz w:val="20"/>
                <w:szCs w:val="22"/>
              </w:rPr>
            </w:pPr>
            <w:r>
              <w:rPr>
                <w:color w:val="000000"/>
                <w:sz w:val="20"/>
              </w:rPr>
              <w:t>0.34</w:t>
            </w:r>
            <w:r>
              <w:rPr>
                <w:color w:val="000000"/>
                <w:sz w:val="20"/>
                <w:vertAlign w:val="superscript"/>
              </w:rPr>
              <w:t>*</w:t>
            </w:r>
            <w:r>
              <w:rPr>
                <w:color w:val="000000"/>
                <w:sz w:val="20"/>
              </w:rPr>
              <w:t xml:space="preserve"> (0.11)</w:t>
            </w:r>
          </w:p>
        </w:tc>
      </w:tr>
      <w:tr w:rsidR="00750374" w:rsidRPr="00A377FC" w:rsidTr="00750374">
        <w:trPr>
          <w:trHeight w:val="300"/>
        </w:trPr>
        <w:tc>
          <w:tcPr>
            <w:tcW w:w="679" w:type="pct"/>
            <w:tcBorders>
              <w:top w:val="single" w:sz="6" w:space="0" w:color="000000"/>
              <w:left w:val="nil"/>
              <w:bottom w:val="single" w:sz="6" w:space="0" w:color="000000"/>
              <w:right w:val="nil"/>
            </w:tcBorders>
            <w:noWrap/>
            <w:hideMark/>
          </w:tcPr>
          <w:p w:rsidR="00750374" w:rsidRPr="00A377FC" w:rsidRDefault="00750374" w:rsidP="00750374">
            <w:pPr>
              <w:rPr>
                <w:sz w:val="20"/>
                <w:szCs w:val="20"/>
              </w:rPr>
            </w:pPr>
          </w:p>
        </w:tc>
        <w:tc>
          <w:tcPr>
            <w:tcW w:w="916" w:type="pct"/>
            <w:tcBorders>
              <w:top w:val="single" w:sz="6" w:space="0" w:color="000000"/>
              <w:left w:val="nil"/>
              <w:bottom w:val="single" w:sz="6" w:space="0" w:color="000000"/>
              <w:right w:val="nil"/>
            </w:tcBorders>
            <w:noWrap/>
            <w:hideMark/>
          </w:tcPr>
          <w:p w:rsidR="00750374" w:rsidRPr="00A377FC" w:rsidRDefault="001E0392" w:rsidP="00750374">
            <w:pPr>
              <w:rPr>
                <w:color w:val="000000"/>
                <w:sz w:val="20"/>
                <w:szCs w:val="22"/>
              </w:rPr>
            </w:pPr>
            <w:r>
              <w:rPr>
                <w:color w:val="000000"/>
                <w:sz w:val="20"/>
              </w:rPr>
              <w:t>Height</w:t>
            </w:r>
          </w:p>
        </w:tc>
        <w:tc>
          <w:tcPr>
            <w:tcW w:w="788" w:type="pct"/>
            <w:tcBorders>
              <w:top w:val="single" w:sz="6" w:space="0" w:color="000000"/>
              <w:left w:val="nil"/>
              <w:bottom w:val="single" w:sz="6" w:space="0" w:color="000000"/>
              <w:right w:val="nil"/>
            </w:tcBorders>
            <w:noWrap/>
            <w:hideMark/>
          </w:tcPr>
          <w:p w:rsidR="00750374" w:rsidRPr="00A377FC" w:rsidRDefault="001E0392" w:rsidP="00750374">
            <w:pPr>
              <w:jc w:val="center"/>
              <w:rPr>
                <w:i/>
                <w:color w:val="000000"/>
                <w:sz w:val="20"/>
                <w:szCs w:val="22"/>
              </w:rPr>
            </w:pPr>
            <w:r>
              <w:rPr>
                <w:i/>
                <w:color w:val="000000"/>
                <w:sz w:val="20"/>
              </w:rPr>
              <w:t>0.08</w:t>
            </w:r>
            <w:r>
              <w:rPr>
                <w:color w:val="000000"/>
                <w:sz w:val="20"/>
                <w:vertAlign w:val="superscript"/>
              </w:rPr>
              <w:t>*</w:t>
            </w:r>
            <w:r>
              <w:rPr>
                <w:i/>
                <w:color w:val="000000"/>
                <w:sz w:val="20"/>
              </w:rPr>
              <w:t xml:space="preserve"> (0.06)</w:t>
            </w:r>
          </w:p>
        </w:tc>
        <w:tc>
          <w:tcPr>
            <w:tcW w:w="788" w:type="pct"/>
            <w:tcBorders>
              <w:top w:val="single" w:sz="6" w:space="0" w:color="000000"/>
              <w:left w:val="nil"/>
              <w:bottom w:val="single" w:sz="6" w:space="0" w:color="000000"/>
              <w:right w:val="nil"/>
            </w:tcBorders>
            <w:noWrap/>
            <w:hideMark/>
          </w:tcPr>
          <w:p w:rsidR="00750374" w:rsidRPr="00A377FC" w:rsidRDefault="001E0392" w:rsidP="00365A22">
            <w:pPr>
              <w:jc w:val="center"/>
              <w:rPr>
                <w:i/>
                <w:color w:val="000000"/>
                <w:sz w:val="20"/>
                <w:szCs w:val="22"/>
              </w:rPr>
            </w:pPr>
            <w:r>
              <w:rPr>
                <w:i/>
                <w:color w:val="000000"/>
                <w:sz w:val="20"/>
              </w:rPr>
              <w:t>0.0</w:t>
            </w:r>
            <w:r w:rsidR="00365A22">
              <w:rPr>
                <w:i/>
                <w:color w:val="000000"/>
                <w:sz w:val="20"/>
              </w:rPr>
              <w:t>3</w:t>
            </w:r>
            <w:r w:rsidR="00B2049D">
              <w:rPr>
                <w:i/>
                <w:color w:val="000000"/>
                <w:sz w:val="20"/>
                <w:vertAlign w:val="superscript"/>
              </w:rPr>
              <w:t>n</w:t>
            </w:r>
            <w:r w:rsidR="00365A22" w:rsidRPr="00A377FC">
              <w:rPr>
                <w:i/>
                <w:color w:val="000000"/>
                <w:sz w:val="20"/>
              </w:rPr>
              <w:t xml:space="preserve"> </w:t>
            </w:r>
            <w:r>
              <w:rPr>
                <w:i/>
                <w:color w:val="000000"/>
                <w:sz w:val="20"/>
              </w:rPr>
              <w:t>(0.00)</w:t>
            </w:r>
          </w:p>
        </w:tc>
        <w:tc>
          <w:tcPr>
            <w:tcW w:w="916" w:type="pct"/>
            <w:tcBorders>
              <w:top w:val="single" w:sz="6" w:space="0" w:color="000000"/>
              <w:left w:val="nil"/>
              <w:bottom w:val="single" w:sz="6" w:space="0" w:color="000000"/>
              <w:right w:val="nil"/>
            </w:tcBorders>
          </w:tcPr>
          <w:p w:rsidR="00750374" w:rsidRPr="00A377FC" w:rsidRDefault="00750374" w:rsidP="00750374">
            <w:pPr>
              <w:jc w:val="center"/>
              <w:rPr>
                <w:color w:val="000000"/>
                <w:sz w:val="20"/>
                <w:szCs w:val="20"/>
              </w:rPr>
            </w:pPr>
          </w:p>
        </w:tc>
        <w:tc>
          <w:tcPr>
            <w:tcW w:w="913" w:type="pct"/>
            <w:tcBorders>
              <w:top w:val="single" w:sz="6" w:space="0" w:color="000000"/>
              <w:left w:val="nil"/>
              <w:bottom w:val="single" w:sz="6" w:space="0" w:color="000000"/>
              <w:right w:val="nil"/>
            </w:tcBorders>
            <w:noWrap/>
            <w:hideMark/>
          </w:tcPr>
          <w:p w:rsidR="00750374" w:rsidRPr="00A377FC" w:rsidRDefault="001E0392" w:rsidP="00750374">
            <w:pPr>
              <w:jc w:val="center"/>
              <w:rPr>
                <w:color w:val="000000"/>
                <w:sz w:val="20"/>
                <w:szCs w:val="22"/>
              </w:rPr>
            </w:pPr>
            <w:r>
              <w:rPr>
                <w:color w:val="000000"/>
                <w:sz w:val="20"/>
              </w:rPr>
              <w:t>0.76</w:t>
            </w:r>
            <w:r>
              <w:rPr>
                <w:color w:val="000000"/>
                <w:sz w:val="20"/>
                <w:vertAlign w:val="superscript"/>
              </w:rPr>
              <w:t>*</w:t>
            </w:r>
            <w:r>
              <w:rPr>
                <w:color w:val="000000"/>
                <w:sz w:val="20"/>
              </w:rPr>
              <w:t xml:space="preserve"> (0.06)</w:t>
            </w:r>
          </w:p>
        </w:tc>
      </w:tr>
      <w:tr w:rsidR="00750374" w:rsidRPr="00A377FC" w:rsidTr="00750374">
        <w:trPr>
          <w:trHeight w:val="300"/>
        </w:trPr>
        <w:tc>
          <w:tcPr>
            <w:tcW w:w="679" w:type="pct"/>
            <w:tcBorders>
              <w:top w:val="single" w:sz="6" w:space="0" w:color="000000"/>
              <w:left w:val="nil"/>
              <w:bottom w:val="single" w:sz="6" w:space="0" w:color="000000"/>
              <w:right w:val="nil"/>
            </w:tcBorders>
            <w:noWrap/>
            <w:hideMark/>
          </w:tcPr>
          <w:p w:rsidR="00750374" w:rsidRPr="00A377FC" w:rsidRDefault="00750374" w:rsidP="00750374">
            <w:pPr>
              <w:rPr>
                <w:sz w:val="20"/>
                <w:szCs w:val="20"/>
              </w:rPr>
            </w:pPr>
          </w:p>
        </w:tc>
        <w:tc>
          <w:tcPr>
            <w:tcW w:w="916" w:type="pct"/>
            <w:tcBorders>
              <w:top w:val="single" w:sz="6" w:space="0" w:color="000000"/>
              <w:left w:val="nil"/>
              <w:bottom w:val="single" w:sz="6" w:space="0" w:color="000000"/>
              <w:right w:val="nil"/>
            </w:tcBorders>
            <w:noWrap/>
            <w:hideMark/>
          </w:tcPr>
          <w:p w:rsidR="00750374" w:rsidRPr="00A377FC" w:rsidRDefault="001E0392" w:rsidP="00750374">
            <w:pPr>
              <w:rPr>
                <w:color w:val="000000"/>
                <w:sz w:val="20"/>
                <w:szCs w:val="20"/>
              </w:rPr>
            </w:pPr>
            <w:r>
              <w:rPr>
                <w:color w:val="000000"/>
                <w:sz w:val="20"/>
                <w:szCs w:val="20"/>
              </w:rPr>
              <w:t>Lodging</w:t>
            </w:r>
          </w:p>
        </w:tc>
        <w:tc>
          <w:tcPr>
            <w:tcW w:w="788" w:type="pct"/>
            <w:tcBorders>
              <w:top w:val="single" w:sz="6" w:space="0" w:color="000000"/>
              <w:left w:val="nil"/>
              <w:bottom w:val="single" w:sz="6" w:space="0" w:color="000000"/>
              <w:right w:val="nil"/>
            </w:tcBorders>
            <w:noWrap/>
            <w:hideMark/>
          </w:tcPr>
          <w:p w:rsidR="00750374" w:rsidRPr="00A377FC" w:rsidRDefault="001E0392" w:rsidP="00365A22">
            <w:pPr>
              <w:jc w:val="center"/>
              <w:rPr>
                <w:i/>
                <w:color w:val="000000"/>
                <w:sz w:val="20"/>
                <w:szCs w:val="22"/>
              </w:rPr>
            </w:pPr>
            <w:r>
              <w:rPr>
                <w:i/>
                <w:color w:val="000000"/>
                <w:sz w:val="20"/>
              </w:rPr>
              <w:t>0.13</w:t>
            </w:r>
            <w:r w:rsidR="00365A22">
              <w:rPr>
                <w:i/>
                <w:color w:val="000000"/>
                <w:sz w:val="20"/>
                <w:vertAlign w:val="superscript"/>
              </w:rPr>
              <w:t>*</w:t>
            </w:r>
            <w:r w:rsidR="00BC389C" w:rsidRPr="00A377FC">
              <w:rPr>
                <w:i/>
                <w:color w:val="000000"/>
                <w:sz w:val="20"/>
              </w:rPr>
              <w:t xml:space="preserve"> (0.00)</w:t>
            </w:r>
          </w:p>
        </w:tc>
        <w:tc>
          <w:tcPr>
            <w:tcW w:w="788" w:type="pct"/>
            <w:tcBorders>
              <w:top w:val="single" w:sz="6" w:space="0" w:color="000000"/>
              <w:left w:val="nil"/>
              <w:bottom w:val="single" w:sz="6" w:space="0" w:color="000000"/>
              <w:right w:val="nil"/>
            </w:tcBorders>
            <w:noWrap/>
            <w:hideMark/>
          </w:tcPr>
          <w:p w:rsidR="00750374" w:rsidRPr="00A377FC" w:rsidRDefault="001E0392" w:rsidP="00750374">
            <w:pPr>
              <w:jc w:val="center"/>
              <w:rPr>
                <w:i/>
                <w:color w:val="000000"/>
                <w:sz w:val="20"/>
                <w:szCs w:val="22"/>
              </w:rPr>
            </w:pPr>
            <w:r>
              <w:rPr>
                <w:i/>
                <w:color w:val="000000"/>
                <w:sz w:val="20"/>
              </w:rPr>
              <w:t>0.24</w:t>
            </w:r>
            <w:r>
              <w:rPr>
                <w:color w:val="000000"/>
                <w:sz w:val="20"/>
                <w:vertAlign w:val="superscript"/>
              </w:rPr>
              <w:t>*</w:t>
            </w:r>
            <w:r>
              <w:rPr>
                <w:i/>
                <w:color w:val="000000"/>
                <w:sz w:val="20"/>
              </w:rPr>
              <w:t xml:space="preserve"> (0.07)</w:t>
            </w:r>
          </w:p>
        </w:tc>
        <w:tc>
          <w:tcPr>
            <w:tcW w:w="916" w:type="pct"/>
            <w:tcBorders>
              <w:top w:val="single" w:sz="6" w:space="0" w:color="000000"/>
              <w:left w:val="nil"/>
              <w:bottom w:val="single" w:sz="6" w:space="0" w:color="000000"/>
              <w:right w:val="nil"/>
            </w:tcBorders>
            <w:hideMark/>
          </w:tcPr>
          <w:p w:rsidR="00750374" w:rsidRPr="00A377FC" w:rsidRDefault="001E0392" w:rsidP="00750374">
            <w:pPr>
              <w:jc w:val="center"/>
              <w:rPr>
                <w:i/>
                <w:color w:val="000000"/>
                <w:sz w:val="20"/>
                <w:szCs w:val="20"/>
              </w:rPr>
            </w:pPr>
            <w:r>
              <w:rPr>
                <w:i/>
                <w:color w:val="000000"/>
                <w:sz w:val="20"/>
                <w:szCs w:val="20"/>
              </w:rPr>
              <w:t>0.58</w:t>
            </w:r>
            <w:r>
              <w:rPr>
                <w:color w:val="000000"/>
                <w:sz w:val="20"/>
                <w:vertAlign w:val="superscript"/>
              </w:rPr>
              <w:t>*</w:t>
            </w:r>
            <w:r>
              <w:rPr>
                <w:i/>
                <w:color w:val="000000"/>
                <w:sz w:val="20"/>
                <w:szCs w:val="20"/>
              </w:rPr>
              <w:t xml:space="preserve"> (0.05)</w:t>
            </w:r>
          </w:p>
        </w:tc>
        <w:tc>
          <w:tcPr>
            <w:tcW w:w="913" w:type="pct"/>
            <w:tcBorders>
              <w:top w:val="single" w:sz="6" w:space="0" w:color="000000"/>
              <w:left w:val="nil"/>
              <w:bottom w:val="single" w:sz="6" w:space="0" w:color="000000"/>
              <w:right w:val="nil"/>
            </w:tcBorders>
            <w:noWrap/>
            <w:hideMark/>
          </w:tcPr>
          <w:p w:rsidR="00750374" w:rsidRPr="00A377FC" w:rsidRDefault="00750374" w:rsidP="00750374">
            <w:pPr>
              <w:rPr>
                <w:sz w:val="20"/>
                <w:szCs w:val="20"/>
              </w:rPr>
            </w:pPr>
          </w:p>
        </w:tc>
      </w:tr>
      <w:tr w:rsidR="00750374" w:rsidRPr="00A377FC" w:rsidTr="00750374">
        <w:trPr>
          <w:trHeight w:val="300"/>
        </w:trPr>
        <w:tc>
          <w:tcPr>
            <w:tcW w:w="679" w:type="pct"/>
            <w:tcBorders>
              <w:top w:val="single" w:sz="6" w:space="0" w:color="000000"/>
              <w:left w:val="nil"/>
              <w:bottom w:val="single" w:sz="6" w:space="0" w:color="000000"/>
              <w:right w:val="nil"/>
            </w:tcBorders>
            <w:noWrap/>
            <w:hideMark/>
          </w:tcPr>
          <w:p w:rsidR="00750374" w:rsidRPr="00A377FC" w:rsidRDefault="00A556FB" w:rsidP="00750374">
            <w:pPr>
              <w:rPr>
                <w:color w:val="000000"/>
                <w:sz w:val="20"/>
                <w:szCs w:val="22"/>
              </w:rPr>
            </w:pPr>
            <w:r w:rsidRPr="00A556FB">
              <w:rPr>
                <w:color w:val="000000"/>
                <w:sz w:val="20"/>
              </w:rPr>
              <w:t>Late</w:t>
            </w:r>
          </w:p>
        </w:tc>
        <w:tc>
          <w:tcPr>
            <w:tcW w:w="916" w:type="pct"/>
            <w:tcBorders>
              <w:top w:val="single" w:sz="6" w:space="0" w:color="000000"/>
              <w:left w:val="nil"/>
              <w:bottom w:val="single" w:sz="6" w:space="0" w:color="000000"/>
              <w:right w:val="nil"/>
            </w:tcBorders>
            <w:noWrap/>
            <w:hideMark/>
          </w:tcPr>
          <w:p w:rsidR="00750374" w:rsidRPr="00A377FC" w:rsidRDefault="00750374" w:rsidP="00750374">
            <w:pPr>
              <w:rPr>
                <w:sz w:val="20"/>
                <w:szCs w:val="20"/>
              </w:rPr>
            </w:pPr>
          </w:p>
        </w:tc>
        <w:tc>
          <w:tcPr>
            <w:tcW w:w="788" w:type="pct"/>
            <w:tcBorders>
              <w:top w:val="single" w:sz="6" w:space="0" w:color="000000"/>
              <w:left w:val="nil"/>
              <w:bottom w:val="single" w:sz="6" w:space="0" w:color="000000"/>
              <w:right w:val="nil"/>
            </w:tcBorders>
            <w:noWrap/>
            <w:hideMark/>
          </w:tcPr>
          <w:p w:rsidR="00750374" w:rsidRPr="00A377FC" w:rsidRDefault="00BC389C" w:rsidP="00750374">
            <w:pPr>
              <w:jc w:val="center"/>
              <w:rPr>
                <w:color w:val="000000"/>
                <w:sz w:val="20"/>
                <w:szCs w:val="22"/>
              </w:rPr>
            </w:pPr>
            <w:r w:rsidRPr="00A377FC">
              <w:rPr>
                <w:color w:val="000000"/>
                <w:sz w:val="20"/>
              </w:rPr>
              <w:t>Yield</w:t>
            </w:r>
          </w:p>
        </w:tc>
        <w:tc>
          <w:tcPr>
            <w:tcW w:w="788" w:type="pct"/>
            <w:tcBorders>
              <w:top w:val="single" w:sz="6" w:space="0" w:color="000000"/>
              <w:left w:val="nil"/>
              <w:bottom w:val="single" w:sz="6" w:space="0" w:color="000000"/>
              <w:right w:val="nil"/>
            </w:tcBorders>
            <w:noWrap/>
            <w:hideMark/>
          </w:tcPr>
          <w:p w:rsidR="00750374" w:rsidRPr="00A377FC" w:rsidRDefault="001E0392" w:rsidP="00750374">
            <w:pPr>
              <w:jc w:val="center"/>
              <w:rPr>
                <w:color w:val="000000"/>
                <w:sz w:val="20"/>
                <w:szCs w:val="22"/>
              </w:rPr>
            </w:pPr>
            <w:r>
              <w:rPr>
                <w:color w:val="000000"/>
                <w:sz w:val="20"/>
              </w:rPr>
              <w:t>Maturity</w:t>
            </w:r>
          </w:p>
        </w:tc>
        <w:tc>
          <w:tcPr>
            <w:tcW w:w="916" w:type="pct"/>
            <w:tcBorders>
              <w:top w:val="single" w:sz="6" w:space="0" w:color="000000"/>
              <w:left w:val="nil"/>
              <w:bottom w:val="single" w:sz="6" w:space="0" w:color="000000"/>
              <w:right w:val="nil"/>
            </w:tcBorders>
            <w:hideMark/>
          </w:tcPr>
          <w:p w:rsidR="00750374" w:rsidRPr="00A377FC" w:rsidRDefault="001E0392" w:rsidP="00750374">
            <w:pPr>
              <w:jc w:val="center"/>
              <w:rPr>
                <w:color w:val="000000"/>
                <w:sz w:val="20"/>
                <w:szCs w:val="20"/>
              </w:rPr>
            </w:pPr>
            <w:r>
              <w:rPr>
                <w:color w:val="000000"/>
                <w:sz w:val="20"/>
                <w:szCs w:val="20"/>
              </w:rPr>
              <w:t>Height</w:t>
            </w:r>
          </w:p>
        </w:tc>
        <w:tc>
          <w:tcPr>
            <w:tcW w:w="913" w:type="pct"/>
            <w:tcBorders>
              <w:top w:val="single" w:sz="6" w:space="0" w:color="000000"/>
              <w:left w:val="nil"/>
              <w:bottom w:val="single" w:sz="6" w:space="0" w:color="000000"/>
              <w:right w:val="nil"/>
            </w:tcBorders>
            <w:noWrap/>
            <w:hideMark/>
          </w:tcPr>
          <w:p w:rsidR="00750374" w:rsidRPr="00A377FC" w:rsidRDefault="001E0392" w:rsidP="00750374">
            <w:pPr>
              <w:jc w:val="center"/>
              <w:rPr>
                <w:color w:val="000000"/>
                <w:sz w:val="20"/>
                <w:szCs w:val="22"/>
              </w:rPr>
            </w:pPr>
            <w:r>
              <w:rPr>
                <w:color w:val="000000"/>
                <w:sz w:val="20"/>
              </w:rPr>
              <w:t>Lodging</w:t>
            </w:r>
          </w:p>
        </w:tc>
      </w:tr>
      <w:tr w:rsidR="00750374" w:rsidRPr="00A377FC" w:rsidTr="00750374">
        <w:trPr>
          <w:trHeight w:val="300"/>
        </w:trPr>
        <w:tc>
          <w:tcPr>
            <w:tcW w:w="679" w:type="pct"/>
            <w:tcBorders>
              <w:top w:val="single" w:sz="6" w:space="0" w:color="000000"/>
              <w:left w:val="nil"/>
              <w:bottom w:val="single" w:sz="6" w:space="0" w:color="000000"/>
              <w:right w:val="nil"/>
            </w:tcBorders>
            <w:noWrap/>
            <w:hideMark/>
          </w:tcPr>
          <w:p w:rsidR="00750374" w:rsidRPr="00A377FC" w:rsidRDefault="00750374" w:rsidP="00750374">
            <w:pPr>
              <w:rPr>
                <w:sz w:val="20"/>
                <w:szCs w:val="20"/>
              </w:rPr>
            </w:pPr>
          </w:p>
        </w:tc>
        <w:tc>
          <w:tcPr>
            <w:tcW w:w="916" w:type="pct"/>
            <w:tcBorders>
              <w:top w:val="single" w:sz="6" w:space="0" w:color="000000"/>
              <w:left w:val="nil"/>
              <w:bottom w:val="single" w:sz="6" w:space="0" w:color="000000"/>
              <w:right w:val="nil"/>
            </w:tcBorders>
            <w:noWrap/>
            <w:hideMark/>
          </w:tcPr>
          <w:p w:rsidR="00750374" w:rsidRPr="00A377FC" w:rsidRDefault="001E0392" w:rsidP="00750374">
            <w:pPr>
              <w:rPr>
                <w:color w:val="000000"/>
                <w:sz w:val="20"/>
                <w:szCs w:val="22"/>
              </w:rPr>
            </w:pPr>
            <w:r>
              <w:rPr>
                <w:color w:val="000000"/>
                <w:sz w:val="20"/>
              </w:rPr>
              <w:t>Yield</w:t>
            </w:r>
          </w:p>
        </w:tc>
        <w:tc>
          <w:tcPr>
            <w:tcW w:w="788" w:type="pct"/>
            <w:tcBorders>
              <w:top w:val="single" w:sz="6" w:space="0" w:color="000000"/>
              <w:left w:val="nil"/>
              <w:bottom w:val="single" w:sz="6" w:space="0" w:color="000000"/>
              <w:right w:val="nil"/>
            </w:tcBorders>
            <w:noWrap/>
            <w:hideMark/>
          </w:tcPr>
          <w:p w:rsidR="00750374" w:rsidRPr="00A377FC" w:rsidRDefault="00750374" w:rsidP="00750374">
            <w:pPr>
              <w:rPr>
                <w:sz w:val="20"/>
                <w:szCs w:val="20"/>
              </w:rPr>
            </w:pPr>
          </w:p>
        </w:tc>
        <w:tc>
          <w:tcPr>
            <w:tcW w:w="788" w:type="pct"/>
            <w:tcBorders>
              <w:top w:val="single" w:sz="6" w:space="0" w:color="000000"/>
              <w:left w:val="nil"/>
              <w:bottom w:val="single" w:sz="6" w:space="0" w:color="000000"/>
              <w:right w:val="nil"/>
            </w:tcBorders>
            <w:noWrap/>
            <w:hideMark/>
          </w:tcPr>
          <w:p w:rsidR="00750374" w:rsidRPr="00A377FC" w:rsidRDefault="001E0392" w:rsidP="00750374">
            <w:pPr>
              <w:jc w:val="center"/>
              <w:rPr>
                <w:color w:val="000000"/>
                <w:sz w:val="20"/>
                <w:szCs w:val="20"/>
              </w:rPr>
            </w:pPr>
            <w:r>
              <w:rPr>
                <w:color w:val="000000"/>
                <w:sz w:val="20"/>
                <w:szCs w:val="20"/>
              </w:rPr>
              <w:t>0.53</w:t>
            </w:r>
            <w:r>
              <w:rPr>
                <w:color w:val="000000"/>
                <w:sz w:val="20"/>
                <w:vertAlign w:val="superscript"/>
              </w:rPr>
              <w:t>*</w:t>
            </w:r>
            <w:r>
              <w:rPr>
                <w:color w:val="000000"/>
                <w:sz w:val="20"/>
                <w:szCs w:val="20"/>
              </w:rPr>
              <w:t xml:space="preserve"> (0.13)</w:t>
            </w:r>
          </w:p>
        </w:tc>
        <w:tc>
          <w:tcPr>
            <w:tcW w:w="916" w:type="pct"/>
            <w:tcBorders>
              <w:top w:val="single" w:sz="6" w:space="0" w:color="000000"/>
              <w:left w:val="nil"/>
              <w:bottom w:val="single" w:sz="6" w:space="0" w:color="000000"/>
              <w:right w:val="nil"/>
            </w:tcBorders>
            <w:hideMark/>
          </w:tcPr>
          <w:p w:rsidR="00750374" w:rsidRPr="00A377FC" w:rsidRDefault="001E0392" w:rsidP="00750374">
            <w:pPr>
              <w:jc w:val="center"/>
              <w:rPr>
                <w:color w:val="000000"/>
                <w:sz w:val="20"/>
                <w:szCs w:val="20"/>
              </w:rPr>
            </w:pPr>
            <w:r>
              <w:rPr>
                <w:color w:val="000000"/>
                <w:sz w:val="20"/>
                <w:szCs w:val="20"/>
              </w:rPr>
              <w:t>0.37</w:t>
            </w:r>
            <w:r>
              <w:rPr>
                <w:color w:val="000000"/>
                <w:sz w:val="20"/>
                <w:vertAlign w:val="superscript"/>
              </w:rPr>
              <w:t>*</w:t>
            </w:r>
            <w:r>
              <w:rPr>
                <w:color w:val="000000"/>
                <w:sz w:val="20"/>
                <w:szCs w:val="20"/>
              </w:rPr>
              <w:t xml:space="preserve"> (0.05)</w:t>
            </w:r>
          </w:p>
        </w:tc>
        <w:tc>
          <w:tcPr>
            <w:tcW w:w="913" w:type="pct"/>
            <w:tcBorders>
              <w:top w:val="single" w:sz="6" w:space="0" w:color="000000"/>
              <w:left w:val="nil"/>
              <w:bottom w:val="single" w:sz="6" w:space="0" w:color="000000"/>
              <w:right w:val="nil"/>
            </w:tcBorders>
            <w:noWrap/>
            <w:hideMark/>
          </w:tcPr>
          <w:p w:rsidR="00750374" w:rsidRPr="00A377FC" w:rsidRDefault="001E0392" w:rsidP="00750374">
            <w:pPr>
              <w:jc w:val="center"/>
              <w:rPr>
                <w:color w:val="000000"/>
                <w:sz w:val="20"/>
                <w:szCs w:val="20"/>
              </w:rPr>
            </w:pPr>
            <w:r>
              <w:rPr>
                <w:color w:val="000000"/>
                <w:sz w:val="20"/>
                <w:szCs w:val="20"/>
              </w:rPr>
              <w:t>-0.01</w:t>
            </w:r>
            <w:r>
              <w:rPr>
                <w:color w:val="000000"/>
                <w:sz w:val="20"/>
                <w:vertAlign w:val="superscript"/>
              </w:rPr>
              <w:t>*</w:t>
            </w:r>
            <w:r>
              <w:rPr>
                <w:color w:val="000000"/>
                <w:sz w:val="20"/>
                <w:szCs w:val="20"/>
              </w:rPr>
              <w:t xml:space="preserve"> (0.16)</w:t>
            </w:r>
          </w:p>
        </w:tc>
      </w:tr>
      <w:tr w:rsidR="00750374" w:rsidRPr="00A377FC" w:rsidTr="00750374">
        <w:trPr>
          <w:trHeight w:val="300"/>
        </w:trPr>
        <w:tc>
          <w:tcPr>
            <w:tcW w:w="679" w:type="pct"/>
            <w:tcBorders>
              <w:top w:val="single" w:sz="6" w:space="0" w:color="000000"/>
              <w:left w:val="nil"/>
              <w:bottom w:val="single" w:sz="6" w:space="0" w:color="000000"/>
              <w:right w:val="nil"/>
            </w:tcBorders>
            <w:noWrap/>
            <w:hideMark/>
          </w:tcPr>
          <w:p w:rsidR="00750374" w:rsidRPr="00A377FC" w:rsidRDefault="00750374" w:rsidP="00750374">
            <w:pPr>
              <w:rPr>
                <w:sz w:val="20"/>
                <w:szCs w:val="20"/>
              </w:rPr>
            </w:pPr>
          </w:p>
        </w:tc>
        <w:tc>
          <w:tcPr>
            <w:tcW w:w="916" w:type="pct"/>
            <w:tcBorders>
              <w:top w:val="single" w:sz="6" w:space="0" w:color="000000"/>
              <w:left w:val="nil"/>
              <w:bottom w:val="single" w:sz="6" w:space="0" w:color="000000"/>
              <w:right w:val="nil"/>
            </w:tcBorders>
            <w:noWrap/>
            <w:hideMark/>
          </w:tcPr>
          <w:p w:rsidR="00750374" w:rsidRPr="00A377FC" w:rsidRDefault="001E0392" w:rsidP="00750374">
            <w:pPr>
              <w:rPr>
                <w:color w:val="000000"/>
                <w:sz w:val="20"/>
                <w:szCs w:val="22"/>
              </w:rPr>
            </w:pPr>
            <w:r>
              <w:rPr>
                <w:color w:val="000000"/>
                <w:sz w:val="20"/>
              </w:rPr>
              <w:t>Maturity</w:t>
            </w:r>
          </w:p>
        </w:tc>
        <w:tc>
          <w:tcPr>
            <w:tcW w:w="788" w:type="pct"/>
            <w:tcBorders>
              <w:top w:val="single" w:sz="6" w:space="0" w:color="000000"/>
              <w:left w:val="nil"/>
              <w:bottom w:val="single" w:sz="6" w:space="0" w:color="000000"/>
              <w:right w:val="nil"/>
            </w:tcBorders>
            <w:noWrap/>
            <w:hideMark/>
          </w:tcPr>
          <w:p w:rsidR="00750374" w:rsidRPr="00A377FC" w:rsidRDefault="001E0392" w:rsidP="00750374">
            <w:pPr>
              <w:jc w:val="center"/>
              <w:rPr>
                <w:i/>
                <w:color w:val="000000"/>
                <w:sz w:val="20"/>
                <w:szCs w:val="22"/>
              </w:rPr>
            </w:pPr>
            <w:r>
              <w:rPr>
                <w:i/>
                <w:color w:val="000000"/>
                <w:sz w:val="20"/>
              </w:rPr>
              <w:t>0.31</w:t>
            </w:r>
            <w:r>
              <w:rPr>
                <w:color w:val="000000"/>
                <w:sz w:val="20"/>
                <w:vertAlign w:val="superscript"/>
              </w:rPr>
              <w:t>*</w:t>
            </w:r>
            <w:r>
              <w:rPr>
                <w:i/>
                <w:color w:val="000000"/>
                <w:sz w:val="20"/>
              </w:rPr>
              <w:t xml:space="preserve"> (0.05)</w:t>
            </w:r>
          </w:p>
        </w:tc>
        <w:tc>
          <w:tcPr>
            <w:tcW w:w="788" w:type="pct"/>
            <w:tcBorders>
              <w:top w:val="single" w:sz="6" w:space="0" w:color="000000"/>
              <w:left w:val="nil"/>
              <w:bottom w:val="single" w:sz="6" w:space="0" w:color="000000"/>
              <w:right w:val="nil"/>
            </w:tcBorders>
            <w:noWrap/>
            <w:hideMark/>
          </w:tcPr>
          <w:p w:rsidR="00750374" w:rsidRPr="00A377FC" w:rsidRDefault="00750374" w:rsidP="00750374">
            <w:pPr>
              <w:rPr>
                <w:sz w:val="20"/>
                <w:szCs w:val="20"/>
              </w:rPr>
            </w:pPr>
          </w:p>
        </w:tc>
        <w:tc>
          <w:tcPr>
            <w:tcW w:w="916" w:type="pct"/>
            <w:tcBorders>
              <w:top w:val="single" w:sz="6" w:space="0" w:color="000000"/>
              <w:left w:val="nil"/>
              <w:bottom w:val="single" w:sz="6" w:space="0" w:color="000000"/>
              <w:right w:val="nil"/>
            </w:tcBorders>
            <w:hideMark/>
          </w:tcPr>
          <w:p w:rsidR="00750374" w:rsidRPr="00A377FC" w:rsidRDefault="001E0392" w:rsidP="00750374">
            <w:pPr>
              <w:jc w:val="center"/>
              <w:rPr>
                <w:color w:val="000000"/>
                <w:sz w:val="20"/>
                <w:szCs w:val="20"/>
              </w:rPr>
            </w:pPr>
            <w:r>
              <w:rPr>
                <w:color w:val="000000"/>
                <w:sz w:val="20"/>
                <w:szCs w:val="20"/>
              </w:rPr>
              <w:t>0.27</w:t>
            </w:r>
            <w:r>
              <w:rPr>
                <w:color w:val="000000"/>
                <w:sz w:val="20"/>
                <w:vertAlign w:val="superscript"/>
              </w:rPr>
              <w:t>*</w:t>
            </w:r>
            <w:r>
              <w:rPr>
                <w:color w:val="000000"/>
                <w:sz w:val="20"/>
                <w:szCs w:val="20"/>
              </w:rPr>
              <w:t xml:space="preserve"> (0.11)</w:t>
            </w:r>
          </w:p>
        </w:tc>
        <w:tc>
          <w:tcPr>
            <w:tcW w:w="913" w:type="pct"/>
            <w:tcBorders>
              <w:top w:val="single" w:sz="6" w:space="0" w:color="000000"/>
              <w:left w:val="nil"/>
              <w:bottom w:val="single" w:sz="6" w:space="0" w:color="000000"/>
              <w:right w:val="nil"/>
            </w:tcBorders>
            <w:noWrap/>
            <w:hideMark/>
          </w:tcPr>
          <w:p w:rsidR="00750374" w:rsidRPr="00A377FC" w:rsidRDefault="001E0392" w:rsidP="00750374">
            <w:pPr>
              <w:jc w:val="center"/>
              <w:rPr>
                <w:color w:val="000000"/>
                <w:sz w:val="20"/>
                <w:szCs w:val="22"/>
              </w:rPr>
            </w:pPr>
            <w:r>
              <w:rPr>
                <w:color w:val="000000"/>
                <w:sz w:val="20"/>
              </w:rPr>
              <w:t>0.12</w:t>
            </w:r>
            <w:r>
              <w:rPr>
                <w:color w:val="000000"/>
                <w:sz w:val="20"/>
                <w:vertAlign w:val="superscript"/>
              </w:rPr>
              <w:t>*</w:t>
            </w:r>
            <w:r>
              <w:rPr>
                <w:color w:val="000000"/>
                <w:sz w:val="20"/>
              </w:rPr>
              <w:t xml:space="preserve"> (0.13)</w:t>
            </w:r>
          </w:p>
        </w:tc>
      </w:tr>
      <w:tr w:rsidR="00750374" w:rsidRPr="00A377FC" w:rsidTr="00750374">
        <w:trPr>
          <w:trHeight w:val="300"/>
        </w:trPr>
        <w:tc>
          <w:tcPr>
            <w:tcW w:w="679" w:type="pct"/>
            <w:tcBorders>
              <w:top w:val="single" w:sz="6" w:space="0" w:color="000000"/>
              <w:left w:val="nil"/>
              <w:bottom w:val="single" w:sz="6" w:space="0" w:color="000000"/>
              <w:right w:val="nil"/>
            </w:tcBorders>
            <w:noWrap/>
            <w:hideMark/>
          </w:tcPr>
          <w:p w:rsidR="00750374" w:rsidRPr="00A377FC" w:rsidRDefault="001E0392" w:rsidP="00750374">
            <w:pPr>
              <w:rPr>
                <w:color w:val="000000"/>
                <w:sz w:val="20"/>
                <w:szCs w:val="22"/>
              </w:rPr>
            </w:pPr>
            <w:r>
              <w:rPr>
                <w:color w:val="000000"/>
                <w:sz w:val="20"/>
              </w:rPr>
              <w:t> </w:t>
            </w:r>
          </w:p>
        </w:tc>
        <w:tc>
          <w:tcPr>
            <w:tcW w:w="916" w:type="pct"/>
            <w:tcBorders>
              <w:top w:val="single" w:sz="6" w:space="0" w:color="000000"/>
              <w:left w:val="nil"/>
              <w:bottom w:val="single" w:sz="6" w:space="0" w:color="000000"/>
              <w:right w:val="nil"/>
            </w:tcBorders>
            <w:noWrap/>
            <w:hideMark/>
          </w:tcPr>
          <w:p w:rsidR="00750374" w:rsidRPr="00A377FC" w:rsidRDefault="001E0392" w:rsidP="00750374">
            <w:pPr>
              <w:rPr>
                <w:color w:val="000000"/>
                <w:sz w:val="20"/>
                <w:szCs w:val="22"/>
              </w:rPr>
            </w:pPr>
            <w:r>
              <w:rPr>
                <w:color w:val="000000"/>
                <w:sz w:val="20"/>
              </w:rPr>
              <w:t>Height</w:t>
            </w:r>
          </w:p>
        </w:tc>
        <w:tc>
          <w:tcPr>
            <w:tcW w:w="788" w:type="pct"/>
            <w:tcBorders>
              <w:top w:val="single" w:sz="6" w:space="0" w:color="000000"/>
              <w:left w:val="nil"/>
              <w:bottom w:val="single" w:sz="6" w:space="0" w:color="000000"/>
              <w:right w:val="nil"/>
            </w:tcBorders>
            <w:noWrap/>
            <w:hideMark/>
          </w:tcPr>
          <w:p w:rsidR="00750374" w:rsidRPr="00A377FC" w:rsidRDefault="001E0392" w:rsidP="00750374">
            <w:pPr>
              <w:jc w:val="center"/>
              <w:rPr>
                <w:i/>
                <w:color w:val="000000"/>
                <w:sz w:val="20"/>
                <w:szCs w:val="22"/>
              </w:rPr>
            </w:pPr>
            <w:r>
              <w:rPr>
                <w:i/>
                <w:color w:val="000000"/>
                <w:sz w:val="20"/>
              </w:rPr>
              <w:t>0.22</w:t>
            </w:r>
            <w:r>
              <w:rPr>
                <w:color w:val="000000"/>
                <w:sz w:val="20"/>
                <w:vertAlign w:val="superscript"/>
              </w:rPr>
              <w:t>*</w:t>
            </w:r>
            <w:r>
              <w:rPr>
                <w:i/>
                <w:color w:val="000000"/>
                <w:sz w:val="20"/>
              </w:rPr>
              <w:t xml:space="preserve"> (0.05)</w:t>
            </w:r>
          </w:p>
        </w:tc>
        <w:tc>
          <w:tcPr>
            <w:tcW w:w="788" w:type="pct"/>
            <w:tcBorders>
              <w:top w:val="single" w:sz="6" w:space="0" w:color="000000"/>
              <w:left w:val="nil"/>
              <w:bottom w:val="single" w:sz="6" w:space="0" w:color="000000"/>
              <w:right w:val="nil"/>
            </w:tcBorders>
            <w:noWrap/>
            <w:hideMark/>
          </w:tcPr>
          <w:p w:rsidR="00750374" w:rsidRPr="00A377FC" w:rsidRDefault="001E0392" w:rsidP="00750374">
            <w:pPr>
              <w:jc w:val="center"/>
              <w:rPr>
                <w:i/>
                <w:color w:val="000000"/>
                <w:sz w:val="20"/>
                <w:szCs w:val="22"/>
              </w:rPr>
            </w:pPr>
            <w:r>
              <w:rPr>
                <w:i/>
                <w:color w:val="000000"/>
                <w:sz w:val="20"/>
              </w:rPr>
              <w:t>0.17</w:t>
            </w:r>
            <w:r>
              <w:rPr>
                <w:color w:val="000000"/>
                <w:sz w:val="20"/>
                <w:vertAlign w:val="superscript"/>
              </w:rPr>
              <w:t>*</w:t>
            </w:r>
            <w:r>
              <w:rPr>
                <w:i/>
                <w:color w:val="000000"/>
                <w:sz w:val="20"/>
              </w:rPr>
              <w:t xml:space="preserve"> (0.07)</w:t>
            </w:r>
          </w:p>
        </w:tc>
        <w:tc>
          <w:tcPr>
            <w:tcW w:w="916" w:type="pct"/>
            <w:tcBorders>
              <w:top w:val="single" w:sz="6" w:space="0" w:color="000000"/>
              <w:left w:val="nil"/>
              <w:bottom w:val="single" w:sz="6" w:space="0" w:color="000000"/>
              <w:right w:val="nil"/>
            </w:tcBorders>
          </w:tcPr>
          <w:p w:rsidR="00750374" w:rsidRPr="00A377FC" w:rsidRDefault="00750374" w:rsidP="00750374">
            <w:pPr>
              <w:jc w:val="center"/>
              <w:rPr>
                <w:i/>
                <w:color w:val="000000"/>
                <w:sz w:val="20"/>
                <w:szCs w:val="20"/>
              </w:rPr>
            </w:pPr>
          </w:p>
        </w:tc>
        <w:tc>
          <w:tcPr>
            <w:tcW w:w="913" w:type="pct"/>
            <w:tcBorders>
              <w:top w:val="single" w:sz="6" w:space="0" w:color="000000"/>
              <w:left w:val="nil"/>
              <w:bottom w:val="single" w:sz="6" w:space="0" w:color="000000"/>
              <w:right w:val="nil"/>
            </w:tcBorders>
            <w:noWrap/>
            <w:hideMark/>
          </w:tcPr>
          <w:p w:rsidR="00750374" w:rsidRPr="00A377FC" w:rsidRDefault="001E0392" w:rsidP="00750374">
            <w:pPr>
              <w:jc w:val="center"/>
              <w:rPr>
                <w:color w:val="000000"/>
                <w:sz w:val="20"/>
                <w:szCs w:val="22"/>
              </w:rPr>
            </w:pPr>
            <w:r>
              <w:rPr>
                <w:color w:val="000000"/>
                <w:sz w:val="20"/>
              </w:rPr>
              <w:t>0.73</w:t>
            </w:r>
            <w:r>
              <w:rPr>
                <w:color w:val="000000"/>
                <w:sz w:val="20"/>
                <w:vertAlign w:val="superscript"/>
              </w:rPr>
              <w:t>*</w:t>
            </w:r>
            <w:r>
              <w:rPr>
                <w:color w:val="000000"/>
                <w:sz w:val="20"/>
              </w:rPr>
              <w:t xml:space="preserve"> (0.06)</w:t>
            </w:r>
          </w:p>
        </w:tc>
      </w:tr>
      <w:tr w:rsidR="00750374" w:rsidRPr="00A377FC" w:rsidTr="00750374">
        <w:trPr>
          <w:trHeight w:val="300"/>
        </w:trPr>
        <w:tc>
          <w:tcPr>
            <w:tcW w:w="679" w:type="pct"/>
            <w:tcBorders>
              <w:top w:val="single" w:sz="6" w:space="0" w:color="000000"/>
              <w:left w:val="nil"/>
              <w:bottom w:val="single" w:sz="12" w:space="0" w:color="000000"/>
              <w:right w:val="nil"/>
            </w:tcBorders>
            <w:noWrap/>
            <w:hideMark/>
          </w:tcPr>
          <w:p w:rsidR="00750374" w:rsidRPr="00A377FC" w:rsidRDefault="001E0392" w:rsidP="00750374">
            <w:pPr>
              <w:rPr>
                <w:color w:val="000000"/>
                <w:sz w:val="20"/>
                <w:szCs w:val="22"/>
              </w:rPr>
            </w:pPr>
            <w:r>
              <w:rPr>
                <w:color w:val="000000"/>
                <w:sz w:val="20"/>
              </w:rPr>
              <w:t> </w:t>
            </w:r>
          </w:p>
        </w:tc>
        <w:tc>
          <w:tcPr>
            <w:tcW w:w="916" w:type="pct"/>
            <w:tcBorders>
              <w:top w:val="single" w:sz="6" w:space="0" w:color="000000"/>
              <w:left w:val="nil"/>
              <w:bottom w:val="single" w:sz="12" w:space="0" w:color="000000"/>
              <w:right w:val="nil"/>
            </w:tcBorders>
            <w:noWrap/>
            <w:hideMark/>
          </w:tcPr>
          <w:p w:rsidR="00750374" w:rsidRPr="00A377FC" w:rsidRDefault="001E0392" w:rsidP="00750374">
            <w:pPr>
              <w:rPr>
                <w:color w:val="000000"/>
                <w:sz w:val="20"/>
                <w:szCs w:val="20"/>
              </w:rPr>
            </w:pPr>
            <w:r>
              <w:rPr>
                <w:color w:val="000000"/>
                <w:sz w:val="20"/>
                <w:szCs w:val="20"/>
              </w:rPr>
              <w:t>Lodging</w:t>
            </w:r>
          </w:p>
        </w:tc>
        <w:tc>
          <w:tcPr>
            <w:tcW w:w="788" w:type="pct"/>
            <w:tcBorders>
              <w:top w:val="single" w:sz="6" w:space="0" w:color="000000"/>
              <w:left w:val="nil"/>
              <w:bottom w:val="single" w:sz="12" w:space="0" w:color="000000"/>
              <w:right w:val="nil"/>
            </w:tcBorders>
            <w:noWrap/>
            <w:hideMark/>
          </w:tcPr>
          <w:p w:rsidR="00750374" w:rsidRPr="00A377FC" w:rsidRDefault="001E0392" w:rsidP="00750374">
            <w:pPr>
              <w:rPr>
                <w:i/>
                <w:color w:val="000000"/>
                <w:sz w:val="20"/>
                <w:szCs w:val="22"/>
              </w:rPr>
            </w:pPr>
            <w:r>
              <w:rPr>
                <w:i/>
                <w:color w:val="000000"/>
                <w:sz w:val="20"/>
              </w:rPr>
              <w:t xml:space="preserve"> -0.01</w:t>
            </w:r>
            <w:r>
              <w:rPr>
                <w:color w:val="000000"/>
                <w:sz w:val="20"/>
                <w:vertAlign w:val="superscript"/>
              </w:rPr>
              <w:t>*</w:t>
            </w:r>
            <w:r>
              <w:rPr>
                <w:i/>
                <w:color w:val="000000"/>
                <w:sz w:val="20"/>
              </w:rPr>
              <w:t xml:space="preserve"> (0.06)</w:t>
            </w:r>
          </w:p>
        </w:tc>
        <w:tc>
          <w:tcPr>
            <w:tcW w:w="788" w:type="pct"/>
            <w:tcBorders>
              <w:top w:val="single" w:sz="6" w:space="0" w:color="000000"/>
              <w:left w:val="nil"/>
              <w:bottom w:val="single" w:sz="12" w:space="0" w:color="000000"/>
              <w:right w:val="nil"/>
            </w:tcBorders>
            <w:noWrap/>
            <w:hideMark/>
          </w:tcPr>
          <w:p w:rsidR="00750374" w:rsidRPr="00A377FC" w:rsidRDefault="001E0392" w:rsidP="00750374">
            <w:pPr>
              <w:jc w:val="center"/>
              <w:rPr>
                <w:i/>
                <w:color w:val="000000"/>
                <w:sz w:val="20"/>
                <w:szCs w:val="22"/>
              </w:rPr>
            </w:pPr>
            <w:r>
              <w:rPr>
                <w:i/>
                <w:color w:val="000000"/>
                <w:sz w:val="20"/>
              </w:rPr>
              <w:t>0.14</w:t>
            </w:r>
            <w:r>
              <w:rPr>
                <w:color w:val="000000"/>
                <w:sz w:val="20"/>
                <w:vertAlign w:val="superscript"/>
              </w:rPr>
              <w:t>*</w:t>
            </w:r>
            <w:r>
              <w:rPr>
                <w:i/>
                <w:color w:val="000000"/>
                <w:sz w:val="20"/>
              </w:rPr>
              <w:t xml:space="preserve"> (0.06)</w:t>
            </w:r>
          </w:p>
        </w:tc>
        <w:tc>
          <w:tcPr>
            <w:tcW w:w="916" w:type="pct"/>
            <w:tcBorders>
              <w:top w:val="single" w:sz="6" w:space="0" w:color="000000"/>
              <w:left w:val="nil"/>
              <w:bottom w:val="single" w:sz="12" w:space="0" w:color="000000"/>
              <w:right w:val="nil"/>
            </w:tcBorders>
            <w:hideMark/>
          </w:tcPr>
          <w:p w:rsidR="00750374" w:rsidRPr="00A377FC" w:rsidRDefault="001E0392" w:rsidP="00750374">
            <w:pPr>
              <w:jc w:val="center"/>
              <w:rPr>
                <w:i/>
                <w:color w:val="000000"/>
                <w:sz w:val="20"/>
                <w:szCs w:val="20"/>
              </w:rPr>
            </w:pPr>
            <w:r>
              <w:rPr>
                <w:i/>
                <w:color w:val="000000"/>
                <w:sz w:val="20"/>
                <w:szCs w:val="20"/>
              </w:rPr>
              <w:t>0.60</w:t>
            </w:r>
            <w:r>
              <w:rPr>
                <w:color w:val="000000"/>
                <w:sz w:val="20"/>
                <w:vertAlign w:val="superscript"/>
              </w:rPr>
              <w:t>*</w:t>
            </w:r>
            <w:r>
              <w:rPr>
                <w:i/>
                <w:color w:val="000000"/>
                <w:sz w:val="20"/>
                <w:szCs w:val="20"/>
              </w:rPr>
              <w:t xml:space="preserve"> (0.04) </w:t>
            </w:r>
          </w:p>
        </w:tc>
        <w:tc>
          <w:tcPr>
            <w:tcW w:w="913" w:type="pct"/>
            <w:tcBorders>
              <w:top w:val="single" w:sz="6" w:space="0" w:color="000000"/>
              <w:left w:val="nil"/>
              <w:bottom w:val="single" w:sz="12" w:space="0" w:color="000000"/>
              <w:right w:val="nil"/>
            </w:tcBorders>
            <w:noWrap/>
            <w:hideMark/>
          </w:tcPr>
          <w:p w:rsidR="00750374" w:rsidRPr="00A377FC" w:rsidRDefault="00750374" w:rsidP="00750374">
            <w:pPr>
              <w:rPr>
                <w:sz w:val="20"/>
                <w:szCs w:val="20"/>
              </w:rPr>
            </w:pPr>
          </w:p>
        </w:tc>
      </w:tr>
    </w:tbl>
    <w:p w:rsidR="00117BA5" w:rsidRDefault="001E0392" w:rsidP="00750374">
      <w:r>
        <w:rPr>
          <w:vertAlign w:val="superscript"/>
        </w:rPr>
        <w:t>*</w:t>
      </w:r>
      <w:r>
        <w:t>,</w:t>
      </w:r>
      <w:r>
        <w:rPr>
          <w:vertAlign w:val="superscript"/>
        </w:rPr>
        <w:t xml:space="preserve"> </w:t>
      </w:r>
      <w:r>
        <w:t xml:space="preserve">Significant at P=0.05 when </w:t>
      </w:r>
      <w:r w:rsidR="00B2049D">
        <w:t xml:space="preserve">r ± </w:t>
      </w:r>
      <w:r w:rsidR="00A556FB" w:rsidRPr="00A556FB">
        <w:t xml:space="preserve">1.96* S.E </w:t>
      </w:r>
      <w:r w:rsidR="00B2049D">
        <w:t>did not overlap</w:t>
      </w:r>
      <w:r w:rsidR="00A556FB" w:rsidRPr="00A556FB">
        <w:t xml:space="preserve"> 0</w:t>
      </w:r>
      <w:r w:rsidR="00B2049D">
        <w:t>.</w:t>
      </w:r>
      <w:r w:rsidR="00750374">
        <w:t xml:space="preserve"> </w:t>
      </w:r>
    </w:p>
    <w:p w:rsidR="00750374" w:rsidRDefault="00750374" w:rsidP="00750374"/>
    <w:p w:rsidR="00750374" w:rsidRDefault="00750374" w:rsidP="00750374">
      <w:pPr>
        <w:spacing w:after="200" w:line="276" w:lineRule="auto"/>
      </w:pPr>
      <w:r>
        <w:br w:type="page"/>
      </w:r>
    </w:p>
    <w:p w:rsidR="00055B3C" w:rsidRDefault="00055B3C" w:rsidP="00055B3C">
      <w:pPr>
        <w:spacing w:line="480" w:lineRule="auto"/>
      </w:pPr>
      <w:r>
        <w:lastRenderedPageBreak/>
        <w:t xml:space="preserve">The phenotypic correlations between seed yield and maturity </w:t>
      </w:r>
      <w:r w:rsidR="00B2049D">
        <w:t xml:space="preserve">were </w:t>
      </w:r>
      <w:r>
        <w:t>weak and positive (</w:t>
      </w:r>
      <w:r w:rsidR="007B7855">
        <w:t>mid</w:t>
      </w:r>
      <w:r>
        <w:t xml:space="preserve"> and </w:t>
      </w:r>
      <w:r w:rsidR="007B7855">
        <w:t>late</w:t>
      </w:r>
      <w:r>
        <w:t xml:space="preserve"> </w:t>
      </w:r>
      <w:r w:rsidR="00E0159B">
        <w:t>test</w:t>
      </w:r>
      <w:r w:rsidR="00534592">
        <w:t>s</w:t>
      </w:r>
      <w:r>
        <w:t xml:space="preserve">) or </w:t>
      </w:r>
      <w:r w:rsidR="002C20C9">
        <w:t>non-</w:t>
      </w:r>
      <w:r>
        <w:t>significant (</w:t>
      </w:r>
      <w:r w:rsidR="007B7855">
        <w:t>early</w:t>
      </w:r>
      <w:r>
        <w:t xml:space="preserve"> </w:t>
      </w:r>
      <w:r w:rsidR="00E0159B">
        <w:t>test</w:t>
      </w:r>
      <w:r>
        <w:t>) (</w:t>
      </w:r>
      <w:r w:rsidR="00B2049D">
        <w:t>T</w:t>
      </w:r>
      <w:r>
        <w:t xml:space="preserve">able 2.2). The genetic and phenotypic correlations observed in the </w:t>
      </w:r>
      <w:r w:rsidR="007B7855">
        <w:t>early</w:t>
      </w:r>
      <w:r>
        <w:t xml:space="preserve"> </w:t>
      </w:r>
      <w:r w:rsidR="00E0159B">
        <w:t>test</w:t>
      </w:r>
      <w:r>
        <w:t xml:space="preserve"> indicate that there was a strong G effect on yield while those correlations observed in the </w:t>
      </w:r>
      <w:r w:rsidR="007B7855">
        <w:t>mid</w:t>
      </w:r>
      <w:r>
        <w:t xml:space="preserve"> and </w:t>
      </w:r>
      <w:r w:rsidR="007B7855">
        <w:t>late</w:t>
      </w:r>
      <w:r>
        <w:t xml:space="preserve"> </w:t>
      </w:r>
      <w:r w:rsidR="00E0159B">
        <w:t>test</w:t>
      </w:r>
      <w:r>
        <w:t xml:space="preserve"> show an effect of both G and G × E.</w:t>
      </w:r>
    </w:p>
    <w:p w:rsidR="00750374" w:rsidRDefault="00055B3C" w:rsidP="00055B3C">
      <w:pPr>
        <w:spacing w:line="480" w:lineRule="auto"/>
        <w:ind w:firstLine="720"/>
      </w:pPr>
      <w:r>
        <w:t xml:space="preserve"> </w:t>
      </w:r>
      <w:r w:rsidR="00750374">
        <w:t xml:space="preserve">Genetic and phenotypic correlations between yield, and plant height, and lodging were weak or </w:t>
      </w:r>
      <w:r w:rsidR="002C20C9">
        <w:t>non-</w:t>
      </w:r>
      <w:r w:rsidR="00750374">
        <w:t xml:space="preserve">significant for all </w:t>
      </w:r>
      <w:r w:rsidR="00E0159B">
        <w:t>test</w:t>
      </w:r>
      <w:r w:rsidR="00534592">
        <w:t>s</w:t>
      </w:r>
      <w:r w:rsidR="00750374">
        <w:t xml:space="preserve"> (</w:t>
      </w:r>
      <w:r w:rsidR="00B2049D">
        <w:t>T</w:t>
      </w:r>
      <w:r w:rsidR="00750374">
        <w:t xml:space="preserve">able 2.2). The genetic correlation between seed yield and plant height for the </w:t>
      </w:r>
      <w:r w:rsidR="007B7855">
        <w:t>late</w:t>
      </w:r>
      <w:r w:rsidR="00750374">
        <w:t xml:space="preserve"> </w:t>
      </w:r>
      <w:r w:rsidR="00E0159B">
        <w:t>test</w:t>
      </w:r>
      <w:r w:rsidR="00750374">
        <w:t xml:space="preserve"> seems strongly positive at 0.93</w:t>
      </w:r>
      <w:r w:rsidR="002C20C9">
        <w:t xml:space="preserve">; </w:t>
      </w:r>
      <w:r w:rsidR="00750374">
        <w:t xml:space="preserve">however, the large standard error associated with it (0.72) and the zero heritability estimate leads to the conclusion that we could not estimate the genetic effect on seed and plant height in the </w:t>
      </w:r>
      <w:r w:rsidR="007B7855">
        <w:t>early</w:t>
      </w:r>
      <w:r w:rsidR="00750374">
        <w:t xml:space="preserve"> </w:t>
      </w:r>
      <w:r w:rsidR="00E0159B">
        <w:t>test</w:t>
      </w:r>
      <w:r w:rsidR="00750374">
        <w:t>. This could be for various reasons such as sampling errors (Falconer, 1989), small population sizes and low heritability estimates (Cheverud, 1988).</w:t>
      </w:r>
    </w:p>
    <w:p w:rsidR="00750374" w:rsidRDefault="00750374" w:rsidP="004616A8">
      <w:pPr>
        <w:pStyle w:val="CNHeading2"/>
      </w:pPr>
      <w:bookmarkStart w:id="82" w:name="_Toc300644796"/>
      <w:r>
        <w:t>QTL Analysis</w:t>
      </w:r>
      <w:bookmarkEnd w:id="82"/>
    </w:p>
    <w:p w:rsidR="00A556FB" w:rsidRDefault="00750374" w:rsidP="00A556FB">
      <w:pPr>
        <w:pStyle w:val="NoSpacing"/>
        <w:spacing w:line="480" w:lineRule="auto"/>
      </w:pPr>
      <w:r w:rsidRPr="00C2145E">
        <w:t xml:space="preserve">After excluding genotypes with missing data, 274 RILs were mapped with 480 polymorphic SNP </w:t>
      </w:r>
      <w:r w:rsidR="00BC389C">
        <w:t xml:space="preserve">markers </w:t>
      </w:r>
      <w:r w:rsidR="00A556FB" w:rsidRPr="00A556FB">
        <w:t xml:space="preserve">and </w:t>
      </w:r>
      <w:r w:rsidR="002A146F">
        <w:t>growth habit</w:t>
      </w:r>
      <w:r w:rsidRPr="00C2145E">
        <w:t xml:space="preserve"> placed on 21 linkage groups (Figure 1</w:t>
      </w:r>
      <w:r w:rsidR="00B2049D">
        <w:t>.1</w:t>
      </w:r>
      <w:r w:rsidRPr="00C2145E">
        <w:t>). The Essex × Williams 82 map covered a distance</w:t>
      </w:r>
      <w:r>
        <w:t xml:space="preserve"> of 30</w:t>
      </w:r>
      <w:r w:rsidR="00317AD6">
        <w:t>35.4</w:t>
      </w:r>
      <w:r>
        <w:t xml:space="preserve"> cM and had larger gaps than the Consensus Map 4.0.</w:t>
      </w:r>
      <w:r w:rsidR="00ED5151">
        <w:t xml:space="preserve"> </w:t>
      </w:r>
      <w:r>
        <w:t xml:space="preserve">However, there was similarity in SNP order and linkage group assignments except that in this population chromosome (chr) 13 (LG F) was split in two (designated 13a and 13b), and one marker, BARC-015435-01966, was moved from chr 6 (LG C2), to chr 13. This population was genotyped only using only the U.S.L.P 1.0 SNP panel, therefore in the future many more SNP and SSR markers available on the consensus map 4.0 could be used to </w:t>
      </w:r>
      <w:r w:rsidR="00CD688A">
        <w:t>test</w:t>
      </w:r>
      <w:r>
        <w:t xml:space="preserve"> for potential polymorphisms between Essex and Williams 82 to fill in the gaps observed (Figure 1</w:t>
      </w:r>
      <w:r w:rsidR="00ED5151">
        <w:t>.1</w:t>
      </w:r>
      <w:r>
        <w:t>). Filling in the large gaps would give better map coverage and improve the accuracy of QTL detection (Figure 1</w:t>
      </w:r>
      <w:r w:rsidR="00ED5151">
        <w:t>.1</w:t>
      </w:r>
      <w:r>
        <w:t xml:space="preserve">). </w:t>
      </w:r>
      <w:r>
        <w:br w:type="page"/>
      </w:r>
    </w:p>
    <w:p w:rsidR="00750374" w:rsidRDefault="00750374" w:rsidP="00750374"/>
    <w:p w:rsidR="00750374" w:rsidRDefault="00750374" w:rsidP="00750374">
      <w:pPr>
        <w:keepNext/>
        <w:spacing w:line="480" w:lineRule="auto"/>
        <w:jc w:val="both"/>
      </w:pPr>
      <w:r w:rsidRPr="00316233">
        <w:rPr>
          <w:noProof/>
        </w:rPr>
        <w:drawing>
          <wp:inline distT="0" distB="0" distL="0" distR="0">
            <wp:extent cx="6400800" cy="6400800"/>
            <wp:effectExtent l="19050" t="19050" r="19050" b="19050"/>
            <wp:docPr id="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 cstate="print"/>
                    <a:stretch>
                      <a:fillRect/>
                    </a:stretch>
                  </pic:blipFill>
                  <pic:spPr bwMode="auto">
                    <a:xfrm>
                      <a:off x="0" y="0"/>
                      <a:ext cx="6400800" cy="6400800"/>
                    </a:xfrm>
                    <a:prstGeom prst="rect">
                      <a:avLst/>
                    </a:prstGeom>
                    <a:noFill/>
                    <a:ln w="15875">
                      <a:solidFill>
                        <a:schemeClr val="tx1"/>
                      </a:solidFill>
                    </a:ln>
                  </pic:spPr>
                </pic:pic>
              </a:graphicData>
            </a:graphic>
          </wp:inline>
        </w:drawing>
      </w:r>
    </w:p>
    <w:p w:rsidR="00750374" w:rsidRPr="00312ADB" w:rsidRDefault="00BC389C" w:rsidP="00750374">
      <w:pPr>
        <w:pStyle w:val="Caption"/>
        <w:spacing w:after="0"/>
        <w:jc w:val="both"/>
        <w:rPr>
          <w:color w:val="auto"/>
          <w:sz w:val="20"/>
          <w:szCs w:val="20"/>
        </w:rPr>
      </w:pPr>
      <w:bookmarkStart w:id="83" w:name="_Toc299021984"/>
      <w:r w:rsidRPr="00ED5151">
        <w:rPr>
          <w:color w:val="auto"/>
          <w:sz w:val="20"/>
          <w:szCs w:val="20"/>
        </w:rPr>
        <w:t>Figure</w:t>
      </w:r>
      <w:r w:rsidR="00656B42">
        <w:rPr>
          <w:color w:val="auto"/>
          <w:sz w:val="20"/>
          <w:szCs w:val="20"/>
        </w:rPr>
        <w:t xml:space="preserve"> 1</w:t>
      </w:r>
      <w:r w:rsidR="001E0392">
        <w:rPr>
          <w:color w:val="auto"/>
          <w:sz w:val="20"/>
          <w:szCs w:val="20"/>
        </w:rPr>
        <w:t>.</w:t>
      </w:r>
      <w:r w:rsidR="00A556FB" w:rsidRPr="00A556FB">
        <w:rPr>
          <w:color w:val="auto"/>
          <w:sz w:val="20"/>
          <w:szCs w:val="20"/>
        </w:rPr>
        <w:t>1</w:t>
      </w:r>
      <w:r w:rsidRPr="00ED5151">
        <w:rPr>
          <w:color w:val="auto"/>
          <w:sz w:val="20"/>
          <w:szCs w:val="20"/>
        </w:rPr>
        <w:t xml:space="preserve"> Molecular map of the Essex × Williams 82 </w:t>
      </w:r>
      <w:bookmarkEnd w:id="83"/>
      <w:r w:rsidR="001E0392">
        <w:rPr>
          <w:color w:val="auto"/>
          <w:sz w:val="20"/>
          <w:szCs w:val="20"/>
        </w:rPr>
        <w:t>population of</w:t>
      </w:r>
      <w:r w:rsidR="00B2049D">
        <w:rPr>
          <w:color w:val="auto"/>
          <w:sz w:val="20"/>
          <w:szCs w:val="20"/>
        </w:rPr>
        <w:t xml:space="preserve"> 274 recombinant inbred lines </w:t>
      </w:r>
      <w:r w:rsidR="00ED5151">
        <w:rPr>
          <w:color w:val="auto"/>
          <w:sz w:val="20"/>
          <w:szCs w:val="20"/>
        </w:rPr>
        <w:t>mapped</w:t>
      </w:r>
      <w:r w:rsidR="00B2049D">
        <w:rPr>
          <w:color w:val="auto"/>
          <w:sz w:val="20"/>
          <w:szCs w:val="20"/>
        </w:rPr>
        <w:t xml:space="preserve"> with 480 SNPs</w:t>
      </w:r>
      <w:r w:rsidR="00ED5151">
        <w:rPr>
          <w:color w:val="auto"/>
          <w:sz w:val="20"/>
          <w:szCs w:val="20"/>
        </w:rPr>
        <w:t xml:space="preserve"> and growth habit </w:t>
      </w:r>
      <w:r w:rsidR="00F85C8C">
        <w:rPr>
          <w:color w:val="auto"/>
          <w:sz w:val="20"/>
          <w:szCs w:val="20"/>
        </w:rPr>
        <w:t>(Dt</w:t>
      </w:r>
      <w:r w:rsidR="00ED5151">
        <w:rPr>
          <w:color w:val="auto"/>
          <w:sz w:val="20"/>
          <w:szCs w:val="20"/>
        </w:rPr>
        <w:t xml:space="preserve"> 1 locus).</w:t>
      </w:r>
    </w:p>
    <w:p w:rsidR="00750374" w:rsidRPr="003C0EA8" w:rsidRDefault="00750374" w:rsidP="00750374">
      <w:pPr>
        <w:spacing w:after="200" w:line="276" w:lineRule="auto"/>
      </w:pPr>
      <w:r>
        <w:br w:type="page"/>
      </w:r>
    </w:p>
    <w:p w:rsidR="00750374" w:rsidRDefault="00055B3C" w:rsidP="00055B3C">
      <w:pPr>
        <w:pStyle w:val="NoSpacing"/>
        <w:spacing w:line="480" w:lineRule="auto"/>
        <w:ind w:firstLine="720"/>
      </w:pPr>
      <w:r>
        <w:lastRenderedPageBreak/>
        <w:t xml:space="preserve">We detected two, three and four significant (P &lt; 0.05) seed yield </w:t>
      </w:r>
      <w:r w:rsidR="00125761">
        <w:t>QTL</w:t>
      </w:r>
      <w:r>
        <w:t xml:space="preserve"> at the established threshold values in the </w:t>
      </w:r>
      <w:r w:rsidR="00ED5151">
        <w:t>e</w:t>
      </w:r>
      <w:r w:rsidR="007B7855">
        <w:t>arly</w:t>
      </w:r>
      <w:r>
        <w:t xml:space="preserve">, </w:t>
      </w:r>
      <w:r w:rsidR="00ED5151">
        <w:t>m</w:t>
      </w:r>
      <w:r w:rsidR="007B7855">
        <w:t>id</w:t>
      </w:r>
      <w:r>
        <w:t xml:space="preserve"> and </w:t>
      </w:r>
      <w:r w:rsidR="00ED5151">
        <w:t>l</w:t>
      </w:r>
      <w:r w:rsidR="007B7855">
        <w:t>ate</w:t>
      </w:r>
      <w:r>
        <w:t xml:space="preserve"> </w:t>
      </w:r>
      <w:r w:rsidR="00E0159B">
        <w:t>test</w:t>
      </w:r>
      <w:r w:rsidR="00534592">
        <w:t>s</w:t>
      </w:r>
      <w:r>
        <w:t xml:space="preserve">, respectively (Table 2.3). </w:t>
      </w:r>
      <w:r w:rsidR="00A73311">
        <w:t>Illustrations of seed yield QTL reported on table 2.3 are shown on figure1.2.</w:t>
      </w:r>
      <w:r w:rsidR="00886F5A">
        <w:t xml:space="preserve"> </w:t>
      </w:r>
      <w:r w:rsidR="001C7F04">
        <w:t xml:space="preserve">Negative effects </w:t>
      </w:r>
      <w:r w:rsidR="001C7F04" w:rsidRPr="00577FF2">
        <w:t xml:space="preserve">indicate that the Essex allele did not increase </w:t>
      </w:r>
      <w:r w:rsidR="001C7F04">
        <w:t>yield</w:t>
      </w:r>
      <w:r w:rsidR="001C7F04" w:rsidRPr="00577FF2">
        <w:t xml:space="preserve"> at that locus, but, selection for the alternative Williams 82 allele may increase protein concentration. </w:t>
      </w:r>
      <w:r>
        <w:t xml:space="preserve">Yield </w:t>
      </w:r>
      <w:r w:rsidR="00125761">
        <w:t>QTL</w:t>
      </w:r>
      <w:r>
        <w:t xml:space="preserve"> in the </w:t>
      </w:r>
      <w:r w:rsidR="00ED5151">
        <w:t>e</w:t>
      </w:r>
      <w:r w:rsidR="007B7855">
        <w:t>arly</w:t>
      </w:r>
      <w:r>
        <w:t xml:space="preserve"> </w:t>
      </w:r>
      <w:r w:rsidR="00E0159B">
        <w:t>test</w:t>
      </w:r>
      <w:r>
        <w:t xml:space="preserve"> were mapped on chr 6 (LG C2) and chr 19 (LG L</w:t>
      </w:r>
      <w:r w:rsidR="001C7F04">
        <w:t xml:space="preserve">); </w:t>
      </w:r>
      <w:r w:rsidR="00ED5151">
        <w:t>in the m</w:t>
      </w:r>
      <w:r w:rsidR="007B7855">
        <w:t>id</w:t>
      </w:r>
      <w:r w:rsidR="001C7F04">
        <w:t xml:space="preserve"> </w:t>
      </w:r>
      <w:r w:rsidR="00E0159B">
        <w:t>test</w:t>
      </w:r>
      <w:r w:rsidR="00ED5151">
        <w:t xml:space="preserve"> on</w:t>
      </w:r>
      <w:r w:rsidRPr="00D958C3">
        <w:t xml:space="preserve"> chrs12, 15 and, 19 (LGs H, E and, L) and</w:t>
      </w:r>
      <w:r w:rsidR="00ED5151">
        <w:t xml:space="preserve"> in</w:t>
      </w:r>
      <w:r w:rsidRPr="00D958C3">
        <w:t xml:space="preserve"> the </w:t>
      </w:r>
      <w:r w:rsidR="00ED5151">
        <w:t>l</w:t>
      </w:r>
      <w:r w:rsidR="007B7855">
        <w:t>ate</w:t>
      </w:r>
      <w:r w:rsidRPr="00D958C3">
        <w:t xml:space="preserve"> </w:t>
      </w:r>
      <w:r w:rsidR="00E0159B">
        <w:t>test</w:t>
      </w:r>
      <w:r w:rsidR="00ED5151">
        <w:t xml:space="preserve"> on</w:t>
      </w:r>
      <w:r w:rsidRPr="00D958C3">
        <w:t xml:space="preserve"> chrs 5, 6, 10, 13, and 19 (LGs A1, C2, F, O and L). </w:t>
      </w:r>
    </w:p>
    <w:p w:rsidR="00750374" w:rsidRDefault="00750374" w:rsidP="001C7F04">
      <w:pPr>
        <w:spacing w:line="480" w:lineRule="auto"/>
        <w:ind w:firstLine="720"/>
      </w:pPr>
      <w:r>
        <w:t xml:space="preserve">The seed yield QTL intervals, Y1 and Y7, mapped on chr 6 (LG C2) in the </w:t>
      </w:r>
      <w:r w:rsidR="007B7855">
        <w:t>Early</w:t>
      </w:r>
      <w:r>
        <w:t xml:space="preserve"> and </w:t>
      </w:r>
      <w:r w:rsidR="007B7855">
        <w:t>Late</w:t>
      </w:r>
      <w:r>
        <w:t xml:space="preserve"> </w:t>
      </w:r>
      <w:r w:rsidR="00E0159B">
        <w:t>test</w:t>
      </w:r>
      <w:r w:rsidR="00534592">
        <w:t>s</w:t>
      </w:r>
      <w:r>
        <w:t xml:space="preserve"> (R</w:t>
      </w:r>
      <w:r w:rsidRPr="00EE0E95">
        <w:rPr>
          <w:vertAlign w:val="superscript"/>
        </w:rPr>
        <w:t>2</w:t>
      </w:r>
      <w:r>
        <w:t xml:space="preserve"> = 40 % and 8 %, respectively) are close to the E1 locus on the Consensus map 4.0. </w:t>
      </w:r>
      <w:r w:rsidR="00ED5151">
        <w:t>Although t</w:t>
      </w:r>
      <w:r>
        <w:t>he Y1 and Y7 loci are close to the E1 locus on the Consensus map 4.0</w:t>
      </w:r>
      <w:r w:rsidR="00656F05">
        <w:t>,</w:t>
      </w:r>
      <w:r>
        <w:t xml:space="preserve"> only Y1 was significantly (P &lt; 0.05) associated with maturity in this population (data not shown). Seed yield close to the E1 locus have previously been reported </w:t>
      </w:r>
      <w:r>
        <w:rPr>
          <w:noProof/>
        </w:rPr>
        <w:t>(Kabelka et al., 2004; Kassem et al., 2006; Mansur et al., 1996; Orf et al., 1999; Wang et al., 2004).</w:t>
      </w:r>
      <w:r>
        <w:t xml:space="preserve"> The QTL reported by Mansur et al. (1996) and Wang et al. (2004) were significantly associated with maturity while those reported by Orf et al. (1999) and Kabelka et al. (2004) were not. The study by Kassem et al. (2006) di</w:t>
      </w:r>
      <w:r w:rsidR="001C7F04">
        <w:t>d not analyze data for maturity</w:t>
      </w:r>
      <w:r w:rsidR="00F85C8C">
        <w:t>;</w:t>
      </w:r>
      <w:r>
        <w:t xml:space="preserve"> however there was an association between yield and SDS.</w:t>
      </w:r>
      <w:r w:rsidRPr="00117835">
        <w:t xml:space="preserve"> </w:t>
      </w:r>
      <w:r w:rsidRPr="00856082">
        <w:t xml:space="preserve">Symptoms </w:t>
      </w:r>
      <w:r>
        <w:t xml:space="preserve">of SDS were observed in our population but the disease did not manifest itself </w:t>
      </w:r>
      <w:r w:rsidR="00872502">
        <w:t>possibly</w:t>
      </w:r>
      <w:r>
        <w:t xml:space="preserve"> due to the dry weather experienced </w:t>
      </w:r>
      <w:r w:rsidR="002C20C9">
        <w:t>in 2009</w:t>
      </w:r>
      <w:r>
        <w:t>.</w:t>
      </w:r>
      <w:r w:rsidR="002C20C9">
        <w:t xml:space="preserve"> </w:t>
      </w:r>
      <w:r>
        <w:t xml:space="preserve">The seed yield QTL intervals, Y2 and Y11, mapped on chr 19 (LG L) in the </w:t>
      </w:r>
      <w:r w:rsidR="007B7855">
        <w:t>Early</w:t>
      </w:r>
      <w:r>
        <w:t xml:space="preserve"> and </w:t>
      </w:r>
      <w:r w:rsidR="007B7855">
        <w:t>Late</w:t>
      </w:r>
      <w:r>
        <w:t xml:space="preserve"> </w:t>
      </w:r>
      <w:r w:rsidR="00E0159B">
        <w:t>test</w:t>
      </w:r>
      <w:r w:rsidR="00534592">
        <w:t>s</w:t>
      </w:r>
      <w:r>
        <w:t xml:space="preserve"> (R</w:t>
      </w:r>
      <w:r w:rsidRPr="00EE0E95">
        <w:rPr>
          <w:vertAlign w:val="superscript"/>
        </w:rPr>
        <w:t>2</w:t>
      </w:r>
      <w:r>
        <w:t xml:space="preserve"> = 10 % and 15 %, respectively) occur in the same interval which suggests that this is one QTL rather than two. </w:t>
      </w:r>
      <w:r w:rsidR="001C7F04">
        <w:t xml:space="preserve">The close proximity of this interval to the Dt1 locus further suggests that growth habit affects yield in this population. </w:t>
      </w:r>
    </w:p>
    <w:p w:rsidR="00750374" w:rsidRDefault="00750374" w:rsidP="00750374">
      <w:pPr>
        <w:spacing w:after="200" w:line="480" w:lineRule="auto"/>
        <w:ind w:firstLine="720"/>
      </w:pPr>
      <w:r>
        <w:br w:type="page"/>
      </w:r>
    </w:p>
    <w:p w:rsidR="00750374" w:rsidRDefault="00076F48" w:rsidP="00750374">
      <w:pPr>
        <w:pStyle w:val="Caption"/>
        <w:keepNext/>
        <w:spacing w:after="0"/>
        <w:rPr>
          <w:color w:val="auto"/>
          <w:sz w:val="20"/>
          <w:szCs w:val="20"/>
        </w:rPr>
      </w:pPr>
      <w:r>
        <w:rPr>
          <w:color w:val="auto"/>
          <w:sz w:val="20"/>
          <w:szCs w:val="20"/>
        </w:rPr>
        <w:lastRenderedPageBreak/>
        <w:t xml:space="preserve">Table </w:t>
      </w:r>
      <w:r w:rsidR="00750374">
        <w:rPr>
          <w:color w:val="auto"/>
          <w:sz w:val="20"/>
          <w:szCs w:val="20"/>
        </w:rPr>
        <w:t xml:space="preserve">2.3 Quantitative trait Loci associated with </w:t>
      </w:r>
      <w:r w:rsidR="00A73311">
        <w:rPr>
          <w:color w:val="auto"/>
          <w:sz w:val="20"/>
          <w:szCs w:val="20"/>
        </w:rPr>
        <w:t xml:space="preserve">seed </w:t>
      </w:r>
      <w:r w:rsidR="00750374">
        <w:rPr>
          <w:color w:val="auto"/>
          <w:sz w:val="20"/>
          <w:szCs w:val="20"/>
        </w:rPr>
        <w:t>yield</w:t>
      </w:r>
      <w:r w:rsidR="00A73311">
        <w:rPr>
          <w:color w:val="auto"/>
          <w:sz w:val="20"/>
          <w:szCs w:val="20"/>
        </w:rPr>
        <w:t xml:space="preserve"> measured in </w:t>
      </w:r>
      <w:r w:rsidR="00694B73">
        <w:rPr>
          <w:color w:val="auto"/>
          <w:sz w:val="20"/>
          <w:szCs w:val="20"/>
        </w:rPr>
        <w:t>three environments (</w:t>
      </w:r>
      <w:r w:rsidR="00A73311">
        <w:rPr>
          <w:color w:val="auto"/>
          <w:sz w:val="20"/>
          <w:szCs w:val="20"/>
        </w:rPr>
        <w:t>Fayetteville, AR; Harrisburg, IL and Knoxville, TN</w:t>
      </w:r>
      <w:r w:rsidR="00694B73">
        <w:rPr>
          <w:color w:val="auto"/>
          <w:sz w:val="20"/>
          <w:szCs w:val="20"/>
        </w:rPr>
        <w:t>)</w:t>
      </w:r>
      <w:r w:rsidR="00750374">
        <w:rPr>
          <w:color w:val="auto"/>
          <w:sz w:val="20"/>
          <w:szCs w:val="20"/>
        </w:rPr>
        <w:t xml:space="preserve"> in an F</w:t>
      </w:r>
      <w:r w:rsidR="00750374">
        <w:rPr>
          <w:color w:val="auto"/>
          <w:sz w:val="20"/>
          <w:szCs w:val="20"/>
          <w:vertAlign w:val="subscript"/>
        </w:rPr>
        <w:t>5</w:t>
      </w:r>
      <w:r w:rsidR="00750374">
        <w:rPr>
          <w:color w:val="auto"/>
          <w:sz w:val="20"/>
          <w:szCs w:val="20"/>
        </w:rPr>
        <w:t xml:space="preserve"> derived Essex × Williams 82 population</w:t>
      </w:r>
      <w:r w:rsidR="00A73311">
        <w:rPr>
          <w:color w:val="auto"/>
          <w:sz w:val="20"/>
          <w:szCs w:val="20"/>
        </w:rPr>
        <w:t xml:space="preserve"> </w:t>
      </w:r>
      <w:r w:rsidR="00490ED9">
        <w:rPr>
          <w:color w:val="auto"/>
          <w:sz w:val="20"/>
          <w:szCs w:val="20"/>
        </w:rPr>
        <w:t>of 274 recombinant inbred lines in 2009.</w:t>
      </w:r>
    </w:p>
    <w:tbl>
      <w:tblPr>
        <w:tblStyle w:val="TableList3"/>
        <w:tblW w:w="5000" w:type="pct"/>
        <w:jc w:val="center"/>
        <w:tblLook w:val="04A0"/>
      </w:tblPr>
      <w:tblGrid>
        <w:gridCol w:w="995"/>
        <w:gridCol w:w="1246"/>
        <w:gridCol w:w="477"/>
        <w:gridCol w:w="663"/>
        <w:gridCol w:w="1678"/>
        <w:gridCol w:w="1180"/>
        <w:gridCol w:w="1967"/>
        <w:gridCol w:w="531"/>
        <w:gridCol w:w="839"/>
      </w:tblGrid>
      <w:tr w:rsidR="00872502" w:rsidRPr="00694B73" w:rsidTr="00872502">
        <w:trPr>
          <w:cnfStyle w:val="100000000000"/>
          <w:trHeight w:val="467"/>
          <w:jc w:val="center"/>
        </w:trPr>
        <w:tc>
          <w:tcPr>
            <w:tcW w:w="520" w:type="pct"/>
            <w:tcBorders>
              <w:top w:val="single" w:sz="12" w:space="0" w:color="000000"/>
              <w:left w:val="nil"/>
              <w:right w:val="nil"/>
            </w:tcBorders>
            <w:hideMark/>
          </w:tcPr>
          <w:p w:rsidR="00A556FB" w:rsidRPr="00A556FB" w:rsidRDefault="00E0159B" w:rsidP="00A556FB">
            <w:pPr>
              <w:jc w:val="center"/>
              <w:rPr>
                <w:sz w:val="16"/>
                <w:szCs w:val="16"/>
              </w:rPr>
            </w:pPr>
            <w:r>
              <w:rPr>
                <w:sz w:val="16"/>
                <w:szCs w:val="16"/>
              </w:rPr>
              <w:t>Test</w:t>
            </w:r>
          </w:p>
        </w:tc>
        <w:tc>
          <w:tcPr>
            <w:tcW w:w="651" w:type="pct"/>
            <w:tcBorders>
              <w:top w:val="single" w:sz="12" w:space="0" w:color="000000"/>
              <w:left w:val="nil"/>
              <w:right w:val="nil"/>
            </w:tcBorders>
            <w:hideMark/>
          </w:tcPr>
          <w:p w:rsidR="00750374" w:rsidRPr="00694B73" w:rsidRDefault="00A556FB" w:rsidP="00872502">
            <w:pPr>
              <w:jc w:val="center"/>
              <w:rPr>
                <w:sz w:val="16"/>
                <w:szCs w:val="16"/>
                <w:vertAlign w:val="superscript"/>
              </w:rPr>
            </w:pPr>
            <w:r w:rsidRPr="00A556FB">
              <w:rPr>
                <w:sz w:val="16"/>
                <w:szCs w:val="16"/>
              </w:rPr>
              <w:t>Chromosome</w:t>
            </w:r>
          </w:p>
        </w:tc>
        <w:tc>
          <w:tcPr>
            <w:tcW w:w="249" w:type="pct"/>
            <w:tcBorders>
              <w:top w:val="single" w:sz="12" w:space="0" w:color="000000"/>
              <w:left w:val="nil"/>
              <w:right w:val="nil"/>
            </w:tcBorders>
            <w:hideMark/>
          </w:tcPr>
          <w:p w:rsidR="00A556FB" w:rsidRPr="00A556FB" w:rsidRDefault="00A556FB" w:rsidP="00A556FB">
            <w:pPr>
              <w:jc w:val="center"/>
              <w:rPr>
                <w:sz w:val="16"/>
                <w:szCs w:val="16"/>
              </w:rPr>
            </w:pPr>
            <w:r w:rsidRPr="00A556FB">
              <w:rPr>
                <w:sz w:val="16"/>
                <w:szCs w:val="16"/>
              </w:rPr>
              <w:t>LG</w:t>
            </w:r>
          </w:p>
        </w:tc>
        <w:tc>
          <w:tcPr>
            <w:tcW w:w="346" w:type="pct"/>
            <w:tcBorders>
              <w:top w:val="single" w:sz="12" w:space="0" w:color="000000"/>
              <w:left w:val="nil"/>
              <w:right w:val="nil"/>
            </w:tcBorders>
          </w:tcPr>
          <w:p w:rsidR="00A556FB" w:rsidRPr="00A556FB" w:rsidRDefault="00A556FB" w:rsidP="00A556FB">
            <w:pPr>
              <w:jc w:val="center"/>
              <w:rPr>
                <w:sz w:val="16"/>
                <w:szCs w:val="16"/>
              </w:rPr>
            </w:pPr>
            <w:r w:rsidRPr="00A556FB">
              <w:rPr>
                <w:sz w:val="16"/>
                <w:szCs w:val="16"/>
              </w:rPr>
              <w:t>QTL</w:t>
            </w:r>
          </w:p>
        </w:tc>
        <w:tc>
          <w:tcPr>
            <w:tcW w:w="876" w:type="pct"/>
            <w:tcBorders>
              <w:top w:val="single" w:sz="12" w:space="0" w:color="000000"/>
              <w:left w:val="nil"/>
              <w:right w:val="nil"/>
            </w:tcBorders>
            <w:hideMark/>
          </w:tcPr>
          <w:p w:rsidR="00750374" w:rsidRPr="00694B73" w:rsidRDefault="00A556FB" w:rsidP="00872502">
            <w:pPr>
              <w:jc w:val="center"/>
              <w:rPr>
                <w:sz w:val="16"/>
                <w:szCs w:val="16"/>
              </w:rPr>
            </w:pPr>
            <w:r w:rsidRPr="00A556FB">
              <w:rPr>
                <w:sz w:val="16"/>
                <w:szCs w:val="16"/>
              </w:rPr>
              <w:t>Molecular</w:t>
            </w:r>
          </w:p>
          <w:p w:rsidR="00750374" w:rsidRPr="00694B73" w:rsidRDefault="00A556FB" w:rsidP="00872502">
            <w:pPr>
              <w:jc w:val="center"/>
              <w:rPr>
                <w:sz w:val="16"/>
                <w:szCs w:val="16"/>
              </w:rPr>
            </w:pPr>
            <w:r w:rsidRPr="00A556FB">
              <w:rPr>
                <w:sz w:val="16"/>
                <w:szCs w:val="16"/>
              </w:rPr>
              <w:t>Marker</w:t>
            </w:r>
          </w:p>
        </w:tc>
        <w:tc>
          <w:tcPr>
            <w:tcW w:w="616" w:type="pct"/>
            <w:tcBorders>
              <w:top w:val="single" w:sz="12" w:space="0" w:color="000000"/>
              <w:left w:val="nil"/>
              <w:right w:val="nil"/>
            </w:tcBorders>
            <w:hideMark/>
          </w:tcPr>
          <w:p w:rsidR="00990A73" w:rsidRDefault="00A556FB">
            <w:pPr>
              <w:jc w:val="center"/>
              <w:rPr>
                <w:sz w:val="16"/>
                <w:szCs w:val="16"/>
              </w:rPr>
            </w:pPr>
            <w:r w:rsidRPr="00A556FB">
              <w:rPr>
                <w:sz w:val="16"/>
                <w:szCs w:val="16"/>
              </w:rPr>
              <w:t>QTL</w:t>
            </w:r>
          </w:p>
          <w:p w:rsidR="00990A73" w:rsidRDefault="00A556FB">
            <w:pPr>
              <w:jc w:val="center"/>
              <w:rPr>
                <w:sz w:val="16"/>
                <w:szCs w:val="16"/>
              </w:rPr>
            </w:pPr>
            <w:r w:rsidRPr="00A556FB">
              <w:rPr>
                <w:sz w:val="16"/>
                <w:szCs w:val="16"/>
              </w:rPr>
              <w:t>Position(cM)</w:t>
            </w:r>
          </w:p>
        </w:tc>
        <w:tc>
          <w:tcPr>
            <w:tcW w:w="1027" w:type="pct"/>
            <w:tcBorders>
              <w:top w:val="single" w:sz="12" w:space="0" w:color="000000"/>
              <w:left w:val="nil"/>
              <w:right w:val="nil"/>
            </w:tcBorders>
            <w:hideMark/>
          </w:tcPr>
          <w:p w:rsidR="00990A73" w:rsidRDefault="00A556FB">
            <w:pPr>
              <w:jc w:val="center"/>
              <w:rPr>
                <w:sz w:val="16"/>
                <w:szCs w:val="16"/>
              </w:rPr>
            </w:pPr>
            <w:r w:rsidRPr="00A556FB">
              <w:rPr>
                <w:sz w:val="16"/>
                <w:szCs w:val="16"/>
              </w:rPr>
              <w:t>95% Confidence</w:t>
            </w:r>
          </w:p>
          <w:p w:rsidR="00990A73" w:rsidRDefault="00A556FB">
            <w:pPr>
              <w:jc w:val="center"/>
              <w:rPr>
                <w:sz w:val="16"/>
                <w:szCs w:val="16"/>
              </w:rPr>
            </w:pPr>
            <w:r w:rsidRPr="00A556FB">
              <w:rPr>
                <w:sz w:val="16"/>
                <w:szCs w:val="16"/>
              </w:rPr>
              <w:t>Interval of QTL Interval</w:t>
            </w:r>
          </w:p>
        </w:tc>
        <w:tc>
          <w:tcPr>
            <w:tcW w:w="277" w:type="pct"/>
            <w:tcBorders>
              <w:top w:val="single" w:sz="12" w:space="0" w:color="000000"/>
              <w:left w:val="nil"/>
              <w:right w:val="nil"/>
            </w:tcBorders>
            <w:hideMark/>
          </w:tcPr>
          <w:p w:rsidR="00A556FB" w:rsidRPr="00A556FB" w:rsidRDefault="00A556FB" w:rsidP="00A556FB">
            <w:pPr>
              <w:jc w:val="center"/>
              <w:rPr>
                <w:sz w:val="16"/>
                <w:szCs w:val="16"/>
              </w:rPr>
            </w:pPr>
            <w:r w:rsidRPr="00A556FB">
              <w:rPr>
                <w:sz w:val="16"/>
                <w:szCs w:val="16"/>
              </w:rPr>
              <w:t>R</w:t>
            </w:r>
            <w:r w:rsidRPr="00A556FB">
              <w:rPr>
                <w:sz w:val="16"/>
                <w:szCs w:val="16"/>
                <w:vertAlign w:val="superscript"/>
              </w:rPr>
              <w:t>2</w:t>
            </w:r>
          </w:p>
        </w:tc>
        <w:tc>
          <w:tcPr>
            <w:tcW w:w="438" w:type="pct"/>
            <w:tcBorders>
              <w:top w:val="single" w:sz="12" w:space="0" w:color="000000"/>
              <w:left w:val="nil"/>
              <w:right w:val="nil"/>
            </w:tcBorders>
            <w:hideMark/>
          </w:tcPr>
          <w:p w:rsidR="00A556FB" w:rsidRPr="00A556FB" w:rsidRDefault="00A556FB" w:rsidP="00A556FB">
            <w:pPr>
              <w:jc w:val="center"/>
              <w:rPr>
                <w:b w:val="0"/>
                <w:bCs w:val="0"/>
                <w:sz w:val="16"/>
                <w:szCs w:val="16"/>
              </w:rPr>
            </w:pPr>
            <w:r w:rsidRPr="00A556FB">
              <w:rPr>
                <w:sz w:val="16"/>
                <w:szCs w:val="16"/>
              </w:rPr>
              <w:t>Effect</w:t>
            </w:r>
            <w:r w:rsidRPr="00A556FB">
              <w:rPr>
                <w:sz w:val="16"/>
                <w:szCs w:val="16"/>
                <w:vertAlign w:val="superscript"/>
              </w:rPr>
              <w:t>a</w:t>
            </w:r>
          </w:p>
          <w:p w:rsidR="00A556FB" w:rsidRPr="00A556FB" w:rsidRDefault="00A556FB" w:rsidP="00A556FB">
            <w:pPr>
              <w:jc w:val="center"/>
              <w:rPr>
                <w:b w:val="0"/>
                <w:bCs w:val="0"/>
                <w:sz w:val="16"/>
                <w:szCs w:val="16"/>
              </w:rPr>
            </w:pPr>
            <w:r w:rsidRPr="00A556FB">
              <w:rPr>
                <w:sz w:val="16"/>
                <w:szCs w:val="16"/>
              </w:rPr>
              <w:t>(kg ha</w:t>
            </w:r>
            <w:r w:rsidRPr="00A556FB">
              <w:rPr>
                <w:sz w:val="16"/>
                <w:szCs w:val="16"/>
                <w:vertAlign w:val="superscript"/>
              </w:rPr>
              <w:t>-1</w:t>
            </w:r>
            <w:r w:rsidRPr="00A556FB">
              <w:rPr>
                <w:sz w:val="16"/>
                <w:szCs w:val="16"/>
              </w:rPr>
              <w:t>)</w:t>
            </w:r>
          </w:p>
        </w:tc>
      </w:tr>
      <w:tr w:rsidR="00872502" w:rsidRPr="00694B73" w:rsidTr="00872502">
        <w:trPr>
          <w:trHeight w:val="467"/>
          <w:jc w:val="center"/>
        </w:trPr>
        <w:tc>
          <w:tcPr>
            <w:tcW w:w="520" w:type="pct"/>
            <w:tcBorders>
              <w:top w:val="single" w:sz="6" w:space="0" w:color="000000"/>
              <w:left w:val="nil"/>
              <w:bottom w:val="single" w:sz="6" w:space="0" w:color="000000"/>
              <w:right w:val="nil"/>
            </w:tcBorders>
            <w:hideMark/>
          </w:tcPr>
          <w:p w:rsidR="00A556FB" w:rsidRPr="00A556FB" w:rsidRDefault="00A556FB" w:rsidP="00A556FB">
            <w:pPr>
              <w:jc w:val="center"/>
              <w:rPr>
                <w:sz w:val="16"/>
                <w:szCs w:val="16"/>
              </w:rPr>
            </w:pPr>
            <w:r w:rsidRPr="00A556FB">
              <w:rPr>
                <w:sz w:val="16"/>
                <w:szCs w:val="16"/>
              </w:rPr>
              <w:t>Early</w:t>
            </w:r>
          </w:p>
        </w:tc>
        <w:tc>
          <w:tcPr>
            <w:tcW w:w="651" w:type="pct"/>
            <w:tcBorders>
              <w:top w:val="single" w:sz="6" w:space="0" w:color="000000"/>
              <w:left w:val="nil"/>
              <w:bottom w:val="single" w:sz="6" w:space="0" w:color="000000"/>
              <w:right w:val="nil"/>
            </w:tcBorders>
            <w:hideMark/>
          </w:tcPr>
          <w:p w:rsidR="00750374" w:rsidRPr="00694B73" w:rsidRDefault="00A556FB" w:rsidP="00872502">
            <w:pPr>
              <w:jc w:val="center"/>
              <w:rPr>
                <w:sz w:val="16"/>
                <w:szCs w:val="16"/>
              </w:rPr>
            </w:pPr>
            <w:r w:rsidRPr="00A556FB">
              <w:rPr>
                <w:sz w:val="16"/>
                <w:szCs w:val="16"/>
              </w:rPr>
              <w:t>6</w:t>
            </w:r>
          </w:p>
        </w:tc>
        <w:tc>
          <w:tcPr>
            <w:tcW w:w="249" w:type="pct"/>
            <w:tcBorders>
              <w:top w:val="single" w:sz="6" w:space="0" w:color="000000"/>
              <w:left w:val="nil"/>
              <w:bottom w:val="single" w:sz="6" w:space="0" w:color="000000"/>
              <w:right w:val="nil"/>
            </w:tcBorders>
            <w:hideMark/>
          </w:tcPr>
          <w:p w:rsidR="00A556FB" w:rsidRPr="00A556FB" w:rsidRDefault="00A556FB" w:rsidP="00A556FB">
            <w:pPr>
              <w:jc w:val="center"/>
              <w:rPr>
                <w:sz w:val="16"/>
                <w:szCs w:val="16"/>
              </w:rPr>
            </w:pPr>
            <w:r w:rsidRPr="00A556FB">
              <w:rPr>
                <w:sz w:val="16"/>
                <w:szCs w:val="16"/>
              </w:rPr>
              <w:t>C2</w:t>
            </w:r>
          </w:p>
        </w:tc>
        <w:tc>
          <w:tcPr>
            <w:tcW w:w="346" w:type="pct"/>
            <w:tcBorders>
              <w:top w:val="single" w:sz="6" w:space="0" w:color="000000"/>
              <w:left w:val="nil"/>
              <w:bottom w:val="single" w:sz="6" w:space="0" w:color="000000"/>
              <w:right w:val="nil"/>
            </w:tcBorders>
          </w:tcPr>
          <w:p w:rsidR="00750374" w:rsidRPr="00694B73" w:rsidRDefault="00A556FB" w:rsidP="00872502">
            <w:pPr>
              <w:jc w:val="center"/>
              <w:rPr>
                <w:color w:val="000000"/>
                <w:sz w:val="16"/>
                <w:szCs w:val="16"/>
              </w:rPr>
            </w:pPr>
            <w:r w:rsidRPr="00A556FB">
              <w:rPr>
                <w:color w:val="000000"/>
                <w:sz w:val="16"/>
                <w:szCs w:val="16"/>
              </w:rPr>
              <w:t>Y1</w:t>
            </w:r>
          </w:p>
        </w:tc>
        <w:tc>
          <w:tcPr>
            <w:tcW w:w="876" w:type="pct"/>
            <w:tcBorders>
              <w:top w:val="single" w:sz="6" w:space="0" w:color="000000"/>
              <w:left w:val="nil"/>
              <w:bottom w:val="single" w:sz="6" w:space="0" w:color="000000"/>
              <w:right w:val="nil"/>
            </w:tcBorders>
            <w:hideMark/>
          </w:tcPr>
          <w:p w:rsidR="00A556FB" w:rsidRPr="00A556FB" w:rsidRDefault="00A556FB" w:rsidP="00A556FB">
            <w:pPr>
              <w:jc w:val="center"/>
              <w:rPr>
                <w:color w:val="000000"/>
                <w:sz w:val="16"/>
                <w:szCs w:val="16"/>
              </w:rPr>
            </w:pPr>
            <w:r w:rsidRPr="00A556FB">
              <w:rPr>
                <w:color w:val="000000"/>
                <w:sz w:val="16"/>
                <w:szCs w:val="16"/>
              </w:rPr>
              <w:t>BARC-063661-18416</w:t>
            </w:r>
          </w:p>
        </w:tc>
        <w:tc>
          <w:tcPr>
            <w:tcW w:w="616" w:type="pct"/>
            <w:tcBorders>
              <w:top w:val="single" w:sz="6" w:space="0" w:color="000000"/>
              <w:left w:val="nil"/>
              <w:bottom w:val="single" w:sz="6" w:space="0" w:color="000000"/>
              <w:right w:val="nil"/>
            </w:tcBorders>
            <w:hideMark/>
          </w:tcPr>
          <w:p w:rsidR="00750374" w:rsidRPr="00694B73" w:rsidRDefault="00A556FB" w:rsidP="00872502">
            <w:pPr>
              <w:jc w:val="center"/>
              <w:rPr>
                <w:sz w:val="16"/>
                <w:szCs w:val="16"/>
              </w:rPr>
            </w:pPr>
            <w:r w:rsidRPr="00A556FB">
              <w:rPr>
                <w:sz w:val="16"/>
                <w:szCs w:val="16"/>
              </w:rPr>
              <w:t>206</w:t>
            </w:r>
          </w:p>
        </w:tc>
        <w:tc>
          <w:tcPr>
            <w:tcW w:w="1027" w:type="pct"/>
            <w:tcBorders>
              <w:top w:val="single" w:sz="6" w:space="0" w:color="000000"/>
              <w:left w:val="nil"/>
              <w:bottom w:val="single" w:sz="6" w:space="0" w:color="000000"/>
              <w:right w:val="nil"/>
            </w:tcBorders>
            <w:hideMark/>
          </w:tcPr>
          <w:p w:rsidR="00750374" w:rsidRPr="00694B73" w:rsidRDefault="00A556FB" w:rsidP="00872502">
            <w:pPr>
              <w:jc w:val="center"/>
              <w:rPr>
                <w:sz w:val="16"/>
                <w:szCs w:val="16"/>
              </w:rPr>
            </w:pPr>
            <w:r w:rsidRPr="00A556FB">
              <w:rPr>
                <w:sz w:val="16"/>
                <w:szCs w:val="16"/>
              </w:rPr>
              <w:t>203‒213</w:t>
            </w:r>
          </w:p>
        </w:tc>
        <w:tc>
          <w:tcPr>
            <w:tcW w:w="277" w:type="pct"/>
            <w:tcBorders>
              <w:top w:val="single" w:sz="6" w:space="0" w:color="000000"/>
              <w:left w:val="nil"/>
              <w:bottom w:val="single" w:sz="6" w:space="0" w:color="000000"/>
              <w:right w:val="nil"/>
            </w:tcBorders>
            <w:hideMark/>
          </w:tcPr>
          <w:p w:rsidR="00A556FB" w:rsidRPr="00A556FB" w:rsidRDefault="00A556FB" w:rsidP="00A556FB">
            <w:pPr>
              <w:jc w:val="center"/>
              <w:rPr>
                <w:sz w:val="16"/>
                <w:szCs w:val="16"/>
              </w:rPr>
            </w:pPr>
            <w:r w:rsidRPr="00A556FB">
              <w:rPr>
                <w:sz w:val="16"/>
                <w:szCs w:val="16"/>
              </w:rPr>
              <w:t>0.44</w:t>
            </w:r>
          </w:p>
        </w:tc>
        <w:tc>
          <w:tcPr>
            <w:tcW w:w="438" w:type="pct"/>
            <w:tcBorders>
              <w:top w:val="single" w:sz="6" w:space="0" w:color="000000"/>
              <w:left w:val="nil"/>
              <w:bottom w:val="single" w:sz="6" w:space="0" w:color="000000"/>
              <w:right w:val="nil"/>
            </w:tcBorders>
            <w:hideMark/>
          </w:tcPr>
          <w:p w:rsidR="00A556FB" w:rsidRPr="00A556FB" w:rsidRDefault="00A556FB" w:rsidP="00A556FB">
            <w:pPr>
              <w:jc w:val="center"/>
              <w:rPr>
                <w:sz w:val="16"/>
                <w:szCs w:val="16"/>
              </w:rPr>
            </w:pPr>
            <w:r w:rsidRPr="00A556FB">
              <w:rPr>
                <w:sz w:val="16"/>
                <w:szCs w:val="16"/>
              </w:rPr>
              <w:t>430</w:t>
            </w:r>
          </w:p>
        </w:tc>
      </w:tr>
      <w:tr w:rsidR="00872502" w:rsidRPr="00694B73" w:rsidTr="00872502">
        <w:trPr>
          <w:trHeight w:val="467"/>
          <w:jc w:val="center"/>
        </w:trPr>
        <w:tc>
          <w:tcPr>
            <w:tcW w:w="520" w:type="pct"/>
            <w:tcBorders>
              <w:top w:val="single" w:sz="6" w:space="0" w:color="000000"/>
              <w:left w:val="nil"/>
              <w:bottom w:val="single" w:sz="6" w:space="0" w:color="000000"/>
              <w:right w:val="nil"/>
            </w:tcBorders>
          </w:tcPr>
          <w:p w:rsidR="00A556FB" w:rsidRPr="00A556FB" w:rsidRDefault="00A556FB" w:rsidP="00A556FB">
            <w:pPr>
              <w:jc w:val="center"/>
              <w:rPr>
                <w:sz w:val="16"/>
                <w:szCs w:val="16"/>
              </w:rPr>
            </w:pPr>
          </w:p>
        </w:tc>
        <w:tc>
          <w:tcPr>
            <w:tcW w:w="651" w:type="pct"/>
            <w:tcBorders>
              <w:top w:val="single" w:sz="6" w:space="0" w:color="000000"/>
              <w:left w:val="nil"/>
              <w:bottom w:val="single" w:sz="6" w:space="0" w:color="000000"/>
              <w:right w:val="nil"/>
            </w:tcBorders>
            <w:hideMark/>
          </w:tcPr>
          <w:p w:rsidR="00750374" w:rsidRPr="00694B73" w:rsidRDefault="00A556FB" w:rsidP="00872502">
            <w:pPr>
              <w:jc w:val="center"/>
              <w:rPr>
                <w:sz w:val="16"/>
                <w:szCs w:val="16"/>
              </w:rPr>
            </w:pPr>
            <w:r w:rsidRPr="00A556FB">
              <w:rPr>
                <w:sz w:val="16"/>
                <w:szCs w:val="16"/>
              </w:rPr>
              <w:t>19</w:t>
            </w:r>
          </w:p>
        </w:tc>
        <w:tc>
          <w:tcPr>
            <w:tcW w:w="249" w:type="pct"/>
            <w:tcBorders>
              <w:top w:val="single" w:sz="6" w:space="0" w:color="000000"/>
              <w:left w:val="nil"/>
              <w:bottom w:val="single" w:sz="6" w:space="0" w:color="000000"/>
              <w:right w:val="nil"/>
            </w:tcBorders>
            <w:hideMark/>
          </w:tcPr>
          <w:p w:rsidR="00A556FB" w:rsidRPr="00A556FB" w:rsidRDefault="00A556FB" w:rsidP="00A556FB">
            <w:pPr>
              <w:jc w:val="center"/>
              <w:rPr>
                <w:sz w:val="16"/>
                <w:szCs w:val="16"/>
              </w:rPr>
            </w:pPr>
            <w:r w:rsidRPr="00A556FB">
              <w:rPr>
                <w:sz w:val="16"/>
                <w:szCs w:val="16"/>
              </w:rPr>
              <w:t>L</w:t>
            </w:r>
          </w:p>
        </w:tc>
        <w:tc>
          <w:tcPr>
            <w:tcW w:w="346" w:type="pct"/>
            <w:tcBorders>
              <w:top w:val="single" w:sz="6" w:space="0" w:color="000000"/>
              <w:left w:val="nil"/>
              <w:bottom w:val="single" w:sz="6" w:space="0" w:color="000000"/>
              <w:right w:val="nil"/>
            </w:tcBorders>
          </w:tcPr>
          <w:p w:rsidR="00750374" w:rsidRPr="00694B73" w:rsidRDefault="00A556FB" w:rsidP="00872502">
            <w:pPr>
              <w:jc w:val="center"/>
              <w:rPr>
                <w:color w:val="000000"/>
                <w:sz w:val="16"/>
                <w:szCs w:val="16"/>
              </w:rPr>
            </w:pPr>
            <w:r w:rsidRPr="00A556FB">
              <w:rPr>
                <w:color w:val="000000"/>
                <w:sz w:val="16"/>
                <w:szCs w:val="16"/>
              </w:rPr>
              <w:t>Y2</w:t>
            </w:r>
          </w:p>
        </w:tc>
        <w:tc>
          <w:tcPr>
            <w:tcW w:w="876" w:type="pct"/>
            <w:tcBorders>
              <w:top w:val="single" w:sz="6" w:space="0" w:color="000000"/>
              <w:left w:val="nil"/>
              <w:bottom w:val="single" w:sz="6" w:space="0" w:color="000000"/>
              <w:right w:val="nil"/>
            </w:tcBorders>
            <w:hideMark/>
          </w:tcPr>
          <w:p w:rsidR="00A556FB" w:rsidRPr="00A556FB" w:rsidRDefault="00A556FB" w:rsidP="00A556FB">
            <w:pPr>
              <w:jc w:val="center"/>
              <w:rPr>
                <w:color w:val="000000"/>
                <w:sz w:val="16"/>
                <w:szCs w:val="16"/>
              </w:rPr>
            </w:pPr>
            <w:r w:rsidRPr="00A556FB">
              <w:rPr>
                <w:color w:val="000000"/>
                <w:sz w:val="16"/>
                <w:szCs w:val="16"/>
              </w:rPr>
              <w:t>BARC-035235-07156</w:t>
            </w:r>
          </w:p>
        </w:tc>
        <w:tc>
          <w:tcPr>
            <w:tcW w:w="616" w:type="pct"/>
            <w:tcBorders>
              <w:top w:val="single" w:sz="6" w:space="0" w:color="000000"/>
              <w:left w:val="nil"/>
              <w:bottom w:val="single" w:sz="6" w:space="0" w:color="000000"/>
              <w:right w:val="nil"/>
            </w:tcBorders>
            <w:hideMark/>
          </w:tcPr>
          <w:p w:rsidR="00750374" w:rsidRPr="00694B73" w:rsidRDefault="00A556FB" w:rsidP="00872502">
            <w:pPr>
              <w:jc w:val="center"/>
              <w:rPr>
                <w:sz w:val="16"/>
                <w:szCs w:val="16"/>
              </w:rPr>
            </w:pPr>
            <w:r w:rsidRPr="00A556FB">
              <w:rPr>
                <w:sz w:val="16"/>
                <w:szCs w:val="16"/>
              </w:rPr>
              <w:t>136</w:t>
            </w:r>
          </w:p>
        </w:tc>
        <w:tc>
          <w:tcPr>
            <w:tcW w:w="1027" w:type="pct"/>
            <w:tcBorders>
              <w:top w:val="single" w:sz="6" w:space="0" w:color="000000"/>
              <w:left w:val="nil"/>
              <w:bottom w:val="single" w:sz="6" w:space="0" w:color="000000"/>
              <w:right w:val="nil"/>
            </w:tcBorders>
            <w:hideMark/>
          </w:tcPr>
          <w:p w:rsidR="00750374" w:rsidRPr="00694B73" w:rsidRDefault="00A556FB" w:rsidP="00872502">
            <w:pPr>
              <w:jc w:val="center"/>
              <w:rPr>
                <w:sz w:val="16"/>
                <w:szCs w:val="16"/>
              </w:rPr>
            </w:pPr>
            <w:r w:rsidRPr="00A556FB">
              <w:rPr>
                <w:sz w:val="16"/>
                <w:szCs w:val="16"/>
              </w:rPr>
              <w:t>128‒143</w:t>
            </w:r>
          </w:p>
        </w:tc>
        <w:tc>
          <w:tcPr>
            <w:tcW w:w="277" w:type="pct"/>
            <w:tcBorders>
              <w:top w:val="single" w:sz="6" w:space="0" w:color="000000"/>
              <w:left w:val="nil"/>
              <w:bottom w:val="single" w:sz="6" w:space="0" w:color="000000"/>
              <w:right w:val="nil"/>
            </w:tcBorders>
            <w:hideMark/>
          </w:tcPr>
          <w:p w:rsidR="00A556FB" w:rsidRPr="00A556FB" w:rsidRDefault="00A556FB" w:rsidP="00A556FB">
            <w:pPr>
              <w:jc w:val="center"/>
              <w:rPr>
                <w:sz w:val="16"/>
                <w:szCs w:val="16"/>
              </w:rPr>
            </w:pPr>
            <w:r w:rsidRPr="00A556FB">
              <w:rPr>
                <w:sz w:val="16"/>
                <w:szCs w:val="16"/>
              </w:rPr>
              <w:t>0.10</w:t>
            </w:r>
          </w:p>
        </w:tc>
        <w:tc>
          <w:tcPr>
            <w:tcW w:w="438" w:type="pct"/>
            <w:tcBorders>
              <w:top w:val="single" w:sz="6" w:space="0" w:color="000000"/>
              <w:left w:val="nil"/>
              <w:bottom w:val="single" w:sz="6" w:space="0" w:color="000000"/>
              <w:right w:val="nil"/>
            </w:tcBorders>
            <w:hideMark/>
          </w:tcPr>
          <w:p w:rsidR="00A556FB" w:rsidRPr="00A556FB" w:rsidRDefault="00A556FB" w:rsidP="00A556FB">
            <w:pPr>
              <w:jc w:val="center"/>
              <w:rPr>
                <w:sz w:val="16"/>
                <w:szCs w:val="16"/>
              </w:rPr>
            </w:pPr>
            <w:r w:rsidRPr="00A556FB">
              <w:rPr>
                <w:sz w:val="16"/>
                <w:szCs w:val="16"/>
              </w:rPr>
              <w:t>-215</w:t>
            </w:r>
          </w:p>
        </w:tc>
      </w:tr>
      <w:tr w:rsidR="00872502" w:rsidRPr="00694B73" w:rsidTr="00872502">
        <w:trPr>
          <w:trHeight w:val="467"/>
          <w:jc w:val="center"/>
        </w:trPr>
        <w:tc>
          <w:tcPr>
            <w:tcW w:w="520" w:type="pct"/>
            <w:tcBorders>
              <w:top w:val="single" w:sz="6" w:space="0" w:color="000000"/>
              <w:left w:val="nil"/>
              <w:bottom w:val="single" w:sz="6" w:space="0" w:color="000000"/>
              <w:right w:val="nil"/>
            </w:tcBorders>
            <w:hideMark/>
          </w:tcPr>
          <w:p w:rsidR="00A556FB" w:rsidRPr="00A556FB" w:rsidRDefault="00A556FB" w:rsidP="00A556FB">
            <w:pPr>
              <w:jc w:val="center"/>
              <w:rPr>
                <w:sz w:val="16"/>
                <w:szCs w:val="16"/>
              </w:rPr>
            </w:pPr>
            <w:r w:rsidRPr="00A556FB">
              <w:rPr>
                <w:sz w:val="16"/>
                <w:szCs w:val="16"/>
              </w:rPr>
              <w:t>Mid</w:t>
            </w:r>
          </w:p>
        </w:tc>
        <w:tc>
          <w:tcPr>
            <w:tcW w:w="651" w:type="pct"/>
            <w:tcBorders>
              <w:top w:val="single" w:sz="6" w:space="0" w:color="000000"/>
              <w:left w:val="nil"/>
              <w:bottom w:val="single" w:sz="6" w:space="0" w:color="000000"/>
              <w:right w:val="nil"/>
            </w:tcBorders>
            <w:hideMark/>
          </w:tcPr>
          <w:p w:rsidR="00750374" w:rsidRPr="00694B73" w:rsidRDefault="00A556FB" w:rsidP="00872502">
            <w:pPr>
              <w:jc w:val="center"/>
              <w:rPr>
                <w:sz w:val="16"/>
                <w:szCs w:val="16"/>
              </w:rPr>
            </w:pPr>
            <w:r w:rsidRPr="00A556FB">
              <w:rPr>
                <w:sz w:val="16"/>
                <w:szCs w:val="16"/>
              </w:rPr>
              <w:t>12</w:t>
            </w:r>
          </w:p>
        </w:tc>
        <w:tc>
          <w:tcPr>
            <w:tcW w:w="249" w:type="pct"/>
            <w:tcBorders>
              <w:top w:val="single" w:sz="6" w:space="0" w:color="000000"/>
              <w:left w:val="nil"/>
              <w:bottom w:val="single" w:sz="6" w:space="0" w:color="000000"/>
              <w:right w:val="nil"/>
            </w:tcBorders>
            <w:hideMark/>
          </w:tcPr>
          <w:p w:rsidR="00A556FB" w:rsidRPr="00A556FB" w:rsidRDefault="00A556FB" w:rsidP="00A556FB">
            <w:pPr>
              <w:jc w:val="center"/>
              <w:rPr>
                <w:sz w:val="16"/>
                <w:szCs w:val="16"/>
              </w:rPr>
            </w:pPr>
            <w:r w:rsidRPr="00A556FB">
              <w:rPr>
                <w:sz w:val="16"/>
                <w:szCs w:val="16"/>
              </w:rPr>
              <w:t>H</w:t>
            </w:r>
          </w:p>
        </w:tc>
        <w:tc>
          <w:tcPr>
            <w:tcW w:w="346" w:type="pct"/>
            <w:tcBorders>
              <w:top w:val="single" w:sz="6" w:space="0" w:color="000000"/>
              <w:left w:val="nil"/>
              <w:bottom w:val="single" w:sz="6" w:space="0" w:color="000000"/>
              <w:right w:val="nil"/>
            </w:tcBorders>
          </w:tcPr>
          <w:p w:rsidR="00750374" w:rsidRPr="00694B73" w:rsidRDefault="00A556FB" w:rsidP="00872502">
            <w:pPr>
              <w:jc w:val="center"/>
              <w:rPr>
                <w:color w:val="000000"/>
                <w:sz w:val="16"/>
                <w:szCs w:val="16"/>
                <w:shd w:val="clear" w:color="auto" w:fill="FFFFFF"/>
              </w:rPr>
            </w:pPr>
            <w:r w:rsidRPr="00A556FB">
              <w:rPr>
                <w:color w:val="000000"/>
                <w:sz w:val="16"/>
                <w:szCs w:val="16"/>
                <w:shd w:val="clear" w:color="auto" w:fill="FFFFFF"/>
              </w:rPr>
              <w:t>Y3</w:t>
            </w:r>
          </w:p>
        </w:tc>
        <w:tc>
          <w:tcPr>
            <w:tcW w:w="876" w:type="pct"/>
            <w:tcBorders>
              <w:top w:val="single" w:sz="6" w:space="0" w:color="000000"/>
              <w:left w:val="nil"/>
              <w:bottom w:val="single" w:sz="6" w:space="0" w:color="000000"/>
              <w:right w:val="nil"/>
            </w:tcBorders>
            <w:hideMark/>
          </w:tcPr>
          <w:p w:rsidR="00A556FB" w:rsidRPr="00A556FB" w:rsidRDefault="00A556FB" w:rsidP="00A556FB">
            <w:pPr>
              <w:jc w:val="center"/>
              <w:rPr>
                <w:color w:val="000000"/>
                <w:sz w:val="16"/>
                <w:szCs w:val="16"/>
              </w:rPr>
            </w:pPr>
            <w:r w:rsidRPr="00A556FB">
              <w:rPr>
                <w:color w:val="000000"/>
                <w:sz w:val="16"/>
                <w:szCs w:val="16"/>
                <w:shd w:val="clear" w:color="auto" w:fill="FFFFFF"/>
              </w:rPr>
              <w:t>BARC-065503-19514</w:t>
            </w:r>
          </w:p>
        </w:tc>
        <w:tc>
          <w:tcPr>
            <w:tcW w:w="616" w:type="pct"/>
            <w:tcBorders>
              <w:top w:val="single" w:sz="6" w:space="0" w:color="000000"/>
              <w:left w:val="nil"/>
              <w:bottom w:val="single" w:sz="6" w:space="0" w:color="000000"/>
              <w:right w:val="nil"/>
            </w:tcBorders>
            <w:hideMark/>
          </w:tcPr>
          <w:p w:rsidR="00750374" w:rsidRPr="00694B73" w:rsidRDefault="00A556FB" w:rsidP="00872502">
            <w:pPr>
              <w:jc w:val="center"/>
              <w:rPr>
                <w:sz w:val="16"/>
                <w:szCs w:val="16"/>
              </w:rPr>
            </w:pPr>
            <w:r w:rsidRPr="00A556FB">
              <w:rPr>
                <w:sz w:val="16"/>
                <w:szCs w:val="16"/>
              </w:rPr>
              <w:t>9.7</w:t>
            </w:r>
          </w:p>
        </w:tc>
        <w:tc>
          <w:tcPr>
            <w:tcW w:w="1027" w:type="pct"/>
            <w:tcBorders>
              <w:top w:val="single" w:sz="6" w:space="0" w:color="000000"/>
              <w:left w:val="nil"/>
              <w:bottom w:val="single" w:sz="6" w:space="0" w:color="000000"/>
              <w:right w:val="nil"/>
            </w:tcBorders>
            <w:hideMark/>
          </w:tcPr>
          <w:p w:rsidR="00750374" w:rsidRPr="00694B73" w:rsidRDefault="00A556FB" w:rsidP="00872502">
            <w:pPr>
              <w:jc w:val="center"/>
              <w:rPr>
                <w:sz w:val="16"/>
                <w:szCs w:val="16"/>
              </w:rPr>
            </w:pPr>
            <w:r w:rsidRPr="00A556FB">
              <w:rPr>
                <w:sz w:val="16"/>
                <w:szCs w:val="16"/>
              </w:rPr>
              <w:t>8.7‒24.4</w:t>
            </w:r>
          </w:p>
        </w:tc>
        <w:tc>
          <w:tcPr>
            <w:tcW w:w="277" w:type="pct"/>
            <w:tcBorders>
              <w:top w:val="single" w:sz="6" w:space="0" w:color="000000"/>
              <w:left w:val="nil"/>
              <w:bottom w:val="single" w:sz="6" w:space="0" w:color="000000"/>
              <w:right w:val="nil"/>
            </w:tcBorders>
            <w:hideMark/>
          </w:tcPr>
          <w:p w:rsidR="00A556FB" w:rsidRPr="00A556FB" w:rsidRDefault="00A556FB" w:rsidP="00A556FB">
            <w:pPr>
              <w:jc w:val="center"/>
              <w:rPr>
                <w:sz w:val="16"/>
                <w:szCs w:val="16"/>
              </w:rPr>
            </w:pPr>
            <w:r w:rsidRPr="00A556FB">
              <w:rPr>
                <w:sz w:val="16"/>
                <w:szCs w:val="16"/>
              </w:rPr>
              <w:t>0.16</w:t>
            </w:r>
          </w:p>
        </w:tc>
        <w:tc>
          <w:tcPr>
            <w:tcW w:w="438" w:type="pct"/>
            <w:tcBorders>
              <w:top w:val="single" w:sz="6" w:space="0" w:color="000000"/>
              <w:left w:val="nil"/>
              <w:bottom w:val="single" w:sz="6" w:space="0" w:color="000000"/>
              <w:right w:val="nil"/>
            </w:tcBorders>
            <w:hideMark/>
          </w:tcPr>
          <w:p w:rsidR="00A556FB" w:rsidRPr="00A556FB" w:rsidRDefault="00A556FB" w:rsidP="00A556FB">
            <w:pPr>
              <w:jc w:val="center"/>
              <w:rPr>
                <w:sz w:val="16"/>
                <w:szCs w:val="16"/>
              </w:rPr>
            </w:pPr>
            <w:r w:rsidRPr="00A556FB">
              <w:rPr>
                <w:sz w:val="16"/>
                <w:szCs w:val="16"/>
              </w:rPr>
              <w:t>152</w:t>
            </w:r>
          </w:p>
        </w:tc>
      </w:tr>
      <w:tr w:rsidR="00872502" w:rsidRPr="00694B73" w:rsidTr="00872502">
        <w:trPr>
          <w:trHeight w:val="467"/>
          <w:jc w:val="center"/>
        </w:trPr>
        <w:tc>
          <w:tcPr>
            <w:tcW w:w="520" w:type="pct"/>
            <w:tcBorders>
              <w:top w:val="single" w:sz="6" w:space="0" w:color="000000"/>
              <w:left w:val="nil"/>
              <w:bottom w:val="single" w:sz="6" w:space="0" w:color="000000"/>
              <w:right w:val="nil"/>
            </w:tcBorders>
          </w:tcPr>
          <w:p w:rsidR="00A556FB" w:rsidRPr="00A556FB" w:rsidRDefault="00A556FB" w:rsidP="00A556FB">
            <w:pPr>
              <w:jc w:val="center"/>
              <w:rPr>
                <w:sz w:val="16"/>
                <w:szCs w:val="16"/>
              </w:rPr>
            </w:pPr>
          </w:p>
        </w:tc>
        <w:tc>
          <w:tcPr>
            <w:tcW w:w="651" w:type="pct"/>
            <w:tcBorders>
              <w:top w:val="single" w:sz="6" w:space="0" w:color="000000"/>
              <w:left w:val="nil"/>
              <w:bottom w:val="single" w:sz="6" w:space="0" w:color="000000"/>
              <w:right w:val="nil"/>
            </w:tcBorders>
            <w:hideMark/>
          </w:tcPr>
          <w:p w:rsidR="00750374" w:rsidRPr="00694B73" w:rsidRDefault="00A556FB" w:rsidP="00872502">
            <w:pPr>
              <w:jc w:val="center"/>
              <w:rPr>
                <w:sz w:val="16"/>
                <w:szCs w:val="16"/>
              </w:rPr>
            </w:pPr>
            <w:r w:rsidRPr="00A556FB">
              <w:rPr>
                <w:sz w:val="16"/>
                <w:szCs w:val="16"/>
              </w:rPr>
              <w:t>15</w:t>
            </w:r>
          </w:p>
        </w:tc>
        <w:tc>
          <w:tcPr>
            <w:tcW w:w="249" w:type="pct"/>
            <w:tcBorders>
              <w:top w:val="single" w:sz="6" w:space="0" w:color="000000"/>
              <w:left w:val="nil"/>
              <w:bottom w:val="single" w:sz="6" w:space="0" w:color="000000"/>
              <w:right w:val="nil"/>
            </w:tcBorders>
            <w:hideMark/>
          </w:tcPr>
          <w:p w:rsidR="00A556FB" w:rsidRPr="00A556FB" w:rsidRDefault="00A556FB" w:rsidP="00A556FB">
            <w:pPr>
              <w:jc w:val="center"/>
              <w:rPr>
                <w:sz w:val="16"/>
                <w:szCs w:val="16"/>
              </w:rPr>
            </w:pPr>
            <w:r w:rsidRPr="00A556FB">
              <w:rPr>
                <w:sz w:val="16"/>
                <w:szCs w:val="16"/>
              </w:rPr>
              <w:t>E</w:t>
            </w:r>
          </w:p>
        </w:tc>
        <w:tc>
          <w:tcPr>
            <w:tcW w:w="346" w:type="pct"/>
            <w:tcBorders>
              <w:top w:val="single" w:sz="6" w:space="0" w:color="000000"/>
              <w:left w:val="nil"/>
              <w:bottom w:val="single" w:sz="6" w:space="0" w:color="000000"/>
              <w:right w:val="nil"/>
            </w:tcBorders>
          </w:tcPr>
          <w:p w:rsidR="00750374" w:rsidRPr="00694B73" w:rsidRDefault="00A556FB" w:rsidP="00872502">
            <w:pPr>
              <w:jc w:val="center"/>
              <w:rPr>
                <w:color w:val="4F2F2F"/>
                <w:sz w:val="16"/>
                <w:szCs w:val="16"/>
              </w:rPr>
            </w:pPr>
            <w:r w:rsidRPr="00A556FB">
              <w:rPr>
                <w:color w:val="4F2F2F"/>
                <w:sz w:val="16"/>
                <w:szCs w:val="16"/>
              </w:rPr>
              <w:t>Y4</w:t>
            </w:r>
          </w:p>
        </w:tc>
        <w:tc>
          <w:tcPr>
            <w:tcW w:w="876" w:type="pct"/>
            <w:tcBorders>
              <w:top w:val="single" w:sz="6" w:space="0" w:color="000000"/>
              <w:left w:val="nil"/>
              <w:bottom w:val="single" w:sz="6" w:space="0" w:color="000000"/>
              <w:right w:val="nil"/>
            </w:tcBorders>
            <w:hideMark/>
          </w:tcPr>
          <w:p w:rsidR="00A556FB" w:rsidRPr="00A556FB" w:rsidRDefault="00A556FB" w:rsidP="00A556FB">
            <w:pPr>
              <w:jc w:val="center"/>
              <w:rPr>
                <w:sz w:val="16"/>
                <w:szCs w:val="16"/>
              </w:rPr>
            </w:pPr>
            <w:r w:rsidRPr="00A556FB">
              <w:rPr>
                <w:color w:val="4F2F2F"/>
                <w:sz w:val="16"/>
                <w:szCs w:val="16"/>
              </w:rPr>
              <w:t>BARC-059221-15678</w:t>
            </w:r>
          </w:p>
        </w:tc>
        <w:tc>
          <w:tcPr>
            <w:tcW w:w="616" w:type="pct"/>
            <w:tcBorders>
              <w:top w:val="single" w:sz="6" w:space="0" w:color="000000"/>
              <w:left w:val="nil"/>
              <w:bottom w:val="single" w:sz="6" w:space="0" w:color="000000"/>
              <w:right w:val="nil"/>
            </w:tcBorders>
            <w:hideMark/>
          </w:tcPr>
          <w:p w:rsidR="00750374" w:rsidRPr="00694B73" w:rsidRDefault="00A556FB" w:rsidP="00872502">
            <w:pPr>
              <w:jc w:val="center"/>
              <w:rPr>
                <w:sz w:val="16"/>
                <w:szCs w:val="16"/>
              </w:rPr>
            </w:pPr>
            <w:r w:rsidRPr="00A556FB">
              <w:rPr>
                <w:sz w:val="16"/>
                <w:szCs w:val="16"/>
              </w:rPr>
              <w:t>169.4</w:t>
            </w:r>
          </w:p>
        </w:tc>
        <w:tc>
          <w:tcPr>
            <w:tcW w:w="1027" w:type="pct"/>
            <w:tcBorders>
              <w:top w:val="single" w:sz="6" w:space="0" w:color="000000"/>
              <w:left w:val="nil"/>
              <w:bottom w:val="single" w:sz="6" w:space="0" w:color="000000"/>
              <w:right w:val="nil"/>
            </w:tcBorders>
            <w:hideMark/>
          </w:tcPr>
          <w:p w:rsidR="00750374" w:rsidRPr="00694B73" w:rsidRDefault="00A556FB" w:rsidP="00872502">
            <w:pPr>
              <w:jc w:val="center"/>
              <w:rPr>
                <w:sz w:val="16"/>
                <w:szCs w:val="16"/>
              </w:rPr>
            </w:pPr>
            <w:r w:rsidRPr="00A556FB">
              <w:rPr>
                <w:sz w:val="16"/>
                <w:szCs w:val="16"/>
              </w:rPr>
              <w:t>165.8‒172.4</w:t>
            </w:r>
          </w:p>
        </w:tc>
        <w:tc>
          <w:tcPr>
            <w:tcW w:w="277" w:type="pct"/>
            <w:tcBorders>
              <w:top w:val="single" w:sz="6" w:space="0" w:color="000000"/>
              <w:left w:val="nil"/>
              <w:bottom w:val="single" w:sz="6" w:space="0" w:color="000000"/>
              <w:right w:val="nil"/>
            </w:tcBorders>
            <w:hideMark/>
          </w:tcPr>
          <w:p w:rsidR="00A556FB" w:rsidRPr="00A556FB" w:rsidRDefault="00A556FB" w:rsidP="00A556FB">
            <w:pPr>
              <w:jc w:val="center"/>
              <w:rPr>
                <w:sz w:val="16"/>
                <w:szCs w:val="16"/>
              </w:rPr>
            </w:pPr>
            <w:r w:rsidRPr="00A556FB">
              <w:rPr>
                <w:sz w:val="16"/>
                <w:szCs w:val="16"/>
              </w:rPr>
              <w:t>0.10</w:t>
            </w:r>
          </w:p>
        </w:tc>
        <w:tc>
          <w:tcPr>
            <w:tcW w:w="438" w:type="pct"/>
            <w:tcBorders>
              <w:top w:val="single" w:sz="6" w:space="0" w:color="000000"/>
              <w:left w:val="nil"/>
              <w:bottom w:val="single" w:sz="6" w:space="0" w:color="000000"/>
              <w:right w:val="nil"/>
            </w:tcBorders>
            <w:hideMark/>
          </w:tcPr>
          <w:p w:rsidR="00A556FB" w:rsidRPr="00A556FB" w:rsidRDefault="00A556FB" w:rsidP="00A556FB">
            <w:pPr>
              <w:jc w:val="center"/>
              <w:rPr>
                <w:sz w:val="16"/>
                <w:szCs w:val="16"/>
              </w:rPr>
            </w:pPr>
            <w:r w:rsidRPr="00A556FB">
              <w:rPr>
                <w:sz w:val="16"/>
                <w:szCs w:val="16"/>
              </w:rPr>
              <w:t>125</w:t>
            </w:r>
          </w:p>
        </w:tc>
      </w:tr>
      <w:tr w:rsidR="00872502" w:rsidRPr="00694B73" w:rsidTr="00872502">
        <w:trPr>
          <w:trHeight w:val="467"/>
          <w:jc w:val="center"/>
        </w:trPr>
        <w:tc>
          <w:tcPr>
            <w:tcW w:w="520" w:type="pct"/>
            <w:tcBorders>
              <w:top w:val="single" w:sz="6" w:space="0" w:color="000000"/>
              <w:left w:val="nil"/>
              <w:bottom w:val="single" w:sz="6" w:space="0" w:color="000000"/>
              <w:right w:val="nil"/>
            </w:tcBorders>
          </w:tcPr>
          <w:p w:rsidR="00A556FB" w:rsidRPr="00A556FB" w:rsidRDefault="00A556FB" w:rsidP="00A556FB">
            <w:pPr>
              <w:jc w:val="center"/>
              <w:rPr>
                <w:sz w:val="16"/>
                <w:szCs w:val="16"/>
              </w:rPr>
            </w:pPr>
          </w:p>
        </w:tc>
        <w:tc>
          <w:tcPr>
            <w:tcW w:w="651" w:type="pct"/>
            <w:tcBorders>
              <w:top w:val="single" w:sz="6" w:space="0" w:color="000000"/>
              <w:left w:val="nil"/>
              <w:bottom w:val="single" w:sz="6" w:space="0" w:color="000000"/>
              <w:right w:val="nil"/>
            </w:tcBorders>
            <w:hideMark/>
          </w:tcPr>
          <w:p w:rsidR="00750374" w:rsidRPr="00694B73" w:rsidRDefault="00A556FB" w:rsidP="00872502">
            <w:pPr>
              <w:jc w:val="center"/>
              <w:rPr>
                <w:sz w:val="16"/>
                <w:szCs w:val="16"/>
              </w:rPr>
            </w:pPr>
            <w:r w:rsidRPr="00A556FB">
              <w:rPr>
                <w:sz w:val="16"/>
                <w:szCs w:val="16"/>
              </w:rPr>
              <w:t>19</w:t>
            </w:r>
          </w:p>
        </w:tc>
        <w:tc>
          <w:tcPr>
            <w:tcW w:w="249" w:type="pct"/>
            <w:tcBorders>
              <w:top w:val="single" w:sz="6" w:space="0" w:color="000000"/>
              <w:left w:val="nil"/>
              <w:bottom w:val="single" w:sz="6" w:space="0" w:color="000000"/>
              <w:right w:val="nil"/>
            </w:tcBorders>
            <w:hideMark/>
          </w:tcPr>
          <w:p w:rsidR="00A556FB" w:rsidRPr="00A556FB" w:rsidRDefault="00A556FB" w:rsidP="00A556FB">
            <w:pPr>
              <w:jc w:val="center"/>
              <w:rPr>
                <w:sz w:val="16"/>
                <w:szCs w:val="16"/>
              </w:rPr>
            </w:pPr>
            <w:r w:rsidRPr="00A556FB">
              <w:rPr>
                <w:sz w:val="16"/>
                <w:szCs w:val="16"/>
              </w:rPr>
              <w:t>L</w:t>
            </w:r>
          </w:p>
        </w:tc>
        <w:tc>
          <w:tcPr>
            <w:tcW w:w="346" w:type="pct"/>
            <w:tcBorders>
              <w:top w:val="single" w:sz="6" w:space="0" w:color="000000"/>
              <w:left w:val="nil"/>
              <w:bottom w:val="single" w:sz="6" w:space="0" w:color="000000"/>
              <w:right w:val="nil"/>
            </w:tcBorders>
          </w:tcPr>
          <w:p w:rsidR="00750374" w:rsidRPr="00694B73" w:rsidRDefault="00A556FB" w:rsidP="00872502">
            <w:pPr>
              <w:jc w:val="center"/>
              <w:rPr>
                <w:sz w:val="16"/>
                <w:szCs w:val="16"/>
              </w:rPr>
            </w:pPr>
            <w:r w:rsidRPr="00A556FB">
              <w:rPr>
                <w:sz w:val="16"/>
                <w:szCs w:val="16"/>
              </w:rPr>
              <w:t>Y5</w:t>
            </w:r>
          </w:p>
        </w:tc>
        <w:tc>
          <w:tcPr>
            <w:tcW w:w="876" w:type="pct"/>
            <w:tcBorders>
              <w:top w:val="single" w:sz="6" w:space="0" w:color="000000"/>
              <w:left w:val="nil"/>
              <w:bottom w:val="single" w:sz="6" w:space="0" w:color="000000"/>
              <w:right w:val="nil"/>
            </w:tcBorders>
            <w:hideMark/>
          </w:tcPr>
          <w:p w:rsidR="00A556FB" w:rsidRPr="00A556FB" w:rsidRDefault="00A556FB" w:rsidP="00A556FB">
            <w:pPr>
              <w:jc w:val="center"/>
              <w:rPr>
                <w:sz w:val="16"/>
                <w:szCs w:val="16"/>
              </w:rPr>
            </w:pPr>
            <w:r w:rsidRPr="00A556FB">
              <w:rPr>
                <w:sz w:val="16"/>
                <w:szCs w:val="16"/>
              </w:rPr>
              <w:t>BARC-047428-12928</w:t>
            </w:r>
          </w:p>
        </w:tc>
        <w:tc>
          <w:tcPr>
            <w:tcW w:w="616" w:type="pct"/>
            <w:tcBorders>
              <w:top w:val="single" w:sz="6" w:space="0" w:color="000000"/>
              <w:left w:val="nil"/>
              <w:bottom w:val="single" w:sz="6" w:space="0" w:color="000000"/>
              <w:right w:val="nil"/>
            </w:tcBorders>
            <w:hideMark/>
          </w:tcPr>
          <w:p w:rsidR="00750374" w:rsidRPr="00694B73" w:rsidRDefault="00A556FB" w:rsidP="00872502">
            <w:pPr>
              <w:jc w:val="center"/>
              <w:rPr>
                <w:sz w:val="16"/>
                <w:szCs w:val="16"/>
              </w:rPr>
            </w:pPr>
            <w:r w:rsidRPr="00A556FB">
              <w:rPr>
                <w:sz w:val="16"/>
                <w:szCs w:val="16"/>
              </w:rPr>
              <w:t>42.2</w:t>
            </w:r>
          </w:p>
        </w:tc>
        <w:tc>
          <w:tcPr>
            <w:tcW w:w="1027" w:type="pct"/>
            <w:tcBorders>
              <w:top w:val="single" w:sz="6" w:space="0" w:color="000000"/>
              <w:left w:val="nil"/>
              <w:bottom w:val="single" w:sz="6" w:space="0" w:color="000000"/>
              <w:right w:val="nil"/>
            </w:tcBorders>
            <w:hideMark/>
          </w:tcPr>
          <w:p w:rsidR="00750374" w:rsidRPr="00694B73" w:rsidRDefault="00A556FB" w:rsidP="00872502">
            <w:pPr>
              <w:jc w:val="center"/>
              <w:rPr>
                <w:sz w:val="16"/>
                <w:szCs w:val="16"/>
              </w:rPr>
            </w:pPr>
            <w:r w:rsidRPr="00A556FB">
              <w:rPr>
                <w:sz w:val="16"/>
                <w:szCs w:val="16"/>
              </w:rPr>
              <w:t>27.5‒54.5</w:t>
            </w:r>
          </w:p>
        </w:tc>
        <w:tc>
          <w:tcPr>
            <w:tcW w:w="277" w:type="pct"/>
            <w:tcBorders>
              <w:top w:val="single" w:sz="6" w:space="0" w:color="000000"/>
              <w:left w:val="nil"/>
              <w:bottom w:val="single" w:sz="6" w:space="0" w:color="000000"/>
              <w:right w:val="nil"/>
            </w:tcBorders>
            <w:hideMark/>
          </w:tcPr>
          <w:p w:rsidR="00A556FB" w:rsidRPr="00A556FB" w:rsidRDefault="00A556FB" w:rsidP="00A556FB">
            <w:pPr>
              <w:jc w:val="center"/>
              <w:rPr>
                <w:sz w:val="16"/>
                <w:szCs w:val="16"/>
              </w:rPr>
            </w:pPr>
            <w:r w:rsidRPr="00A556FB">
              <w:rPr>
                <w:sz w:val="16"/>
                <w:szCs w:val="16"/>
              </w:rPr>
              <w:t>0.31</w:t>
            </w:r>
          </w:p>
        </w:tc>
        <w:tc>
          <w:tcPr>
            <w:tcW w:w="438" w:type="pct"/>
            <w:tcBorders>
              <w:top w:val="single" w:sz="6" w:space="0" w:color="000000"/>
              <w:left w:val="nil"/>
              <w:bottom w:val="single" w:sz="6" w:space="0" w:color="000000"/>
              <w:right w:val="nil"/>
            </w:tcBorders>
            <w:hideMark/>
          </w:tcPr>
          <w:p w:rsidR="00A556FB" w:rsidRPr="00A556FB" w:rsidRDefault="00A556FB" w:rsidP="00A556FB">
            <w:pPr>
              <w:jc w:val="center"/>
              <w:rPr>
                <w:sz w:val="16"/>
                <w:szCs w:val="16"/>
              </w:rPr>
            </w:pPr>
            <w:r w:rsidRPr="00A556FB">
              <w:rPr>
                <w:sz w:val="16"/>
                <w:szCs w:val="16"/>
              </w:rPr>
              <w:t>-214</w:t>
            </w:r>
          </w:p>
        </w:tc>
      </w:tr>
      <w:tr w:rsidR="00872502" w:rsidRPr="00694B73" w:rsidTr="00872502">
        <w:trPr>
          <w:trHeight w:val="467"/>
          <w:jc w:val="center"/>
        </w:trPr>
        <w:tc>
          <w:tcPr>
            <w:tcW w:w="520" w:type="pct"/>
            <w:tcBorders>
              <w:top w:val="single" w:sz="6" w:space="0" w:color="000000"/>
              <w:left w:val="nil"/>
              <w:bottom w:val="single" w:sz="6" w:space="0" w:color="000000"/>
              <w:right w:val="nil"/>
            </w:tcBorders>
            <w:hideMark/>
          </w:tcPr>
          <w:p w:rsidR="00A556FB" w:rsidRPr="00A556FB" w:rsidRDefault="00A556FB" w:rsidP="00A556FB">
            <w:pPr>
              <w:jc w:val="center"/>
              <w:rPr>
                <w:sz w:val="16"/>
                <w:szCs w:val="16"/>
              </w:rPr>
            </w:pPr>
            <w:r w:rsidRPr="00A556FB">
              <w:rPr>
                <w:sz w:val="16"/>
                <w:szCs w:val="16"/>
              </w:rPr>
              <w:t>Late</w:t>
            </w:r>
          </w:p>
        </w:tc>
        <w:tc>
          <w:tcPr>
            <w:tcW w:w="651" w:type="pct"/>
            <w:tcBorders>
              <w:top w:val="single" w:sz="6" w:space="0" w:color="000000"/>
              <w:left w:val="nil"/>
              <w:bottom w:val="single" w:sz="6" w:space="0" w:color="000000"/>
              <w:right w:val="nil"/>
            </w:tcBorders>
            <w:hideMark/>
          </w:tcPr>
          <w:p w:rsidR="00750374" w:rsidRPr="00694B73" w:rsidRDefault="00A556FB" w:rsidP="00872502">
            <w:pPr>
              <w:jc w:val="center"/>
              <w:rPr>
                <w:sz w:val="16"/>
                <w:szCs w:val="16"/>
              </w:rPr>
            </w:pPr>
            <w:r w:rsidRPr="00A556FB">
              <w:rPr>
                <w:sz w:val="16"/>
                <w:szCs w:val="16"/>
              </w:rPr>
              <w:t>5</w:t>
            </w:r>
          </w:p>
        </w:tc>
        <w:tc>
          <w:tcPr>
            <w:tcW w:w="249" w:type="pct"/>
            <w:tcBorders>
              <w:top w:val="single" w:sz="6" w:space="0" w:color="000000"/>
              <w:left w:val="nil"/>
              <w:bottom w:val="single" w:sz="6" w:space="0" w:color="000000"/>
              <w:right w:val="nil"/>
            </w:tcBorders>
            <w:hideMark/>
          </w:tcPr>
          <w:p w:rsidR="00A556FB" w:rsidRPr="00A556FB" w:rsidRDefault="00A556FB" w:rsidP="00A556FB">
            <w:pPr>
              <w:jc w:val="center"/>
              <w:rPr>
                <w:sz w:val="16"/>
                <w:szCs w:val="16"/>
              </w:rPr>
            </w:pPr>
            <w:r w:rsidRPr="00A556FB">
              <w:rPr>
                <w:sz w:val="16"/>
                <w:szCs w:val="16"/>
              </w:rPr>
              <w:t>A1</w:t>
            </w:r>
          </w:p>
        </w:tc>
        <w:tc>
          <w:tcPr>
            <w:tcW w:w="346" w:type="pct"/>
            <w:tcBorders>
              <w:top w:val="single" w:sz="6" w:space="0" w:color="000000"/>
              <w:left w:val="nil"/>
              <w:bottom w:val="single" w:sz="6" w:space="0" w:color="000000"/>
              <w:right w:val="nil"/>
            </w:tcBorders>
          </w:tcPr>
          <w:p w:rsidR="00750374" w:rsidRPr="00694B73" w:rsidRDefault="00A556FB" w:rsidP="00872502">
            <w:pPr>
              <w:jc w:val="center"/>
              <w:rPr>
                <w:color w:val="000000"/>
                <w:sz w:val="16"/>
                <w:szCs w:val="16"/>
                <w:shd w:val="clear" w:color="auto" w:fill="FFFFFF"/>
              </w:rPr>
            </w:pPr>
            <w:r w:rsidRPr="00A556FB">
              <w:rPr>
                <w:color w:val="000000"/>
                <w:sz w:val="16"/>
                <w:szCs w:val="16"/>
                <w:shd w:val="clear" w:color="auto" w:fill="FFFFFF"/>
              </w:rPr>
              <w:t>Y6</w:t>
            </w:r>
          </w:p>
        </w:tc>
        <w:tc>
          <w:tcPr>
            <w:tcW w:w="876" w:type="pct"/>
            <w:tcBorders>
              <w:top w:val="single" w:sz="6" w:space="0" w:color="000000"/>
              <w:left w:val="nil"/>
              <w:bottom w:val="single" w:sz="6" w:space="0" w:color="000000"/>
              <w:right w:val="nil"/>
            </w:tcBorders>
            <w:hideMark/>
          </w:tcPr>
          <w:p w:rsidR="00A556FB" w:rsidRPr="00A556FB" w:rsidRDefault="00A556FB" w:rsidP="00A556FB">
            <w:pPr>
              <w:jc w:val="center"/>
              <w:rPr>
                <w:sz w:val="16"/>
                <w:szCs w:val="16"/>
              </w:rPr>
            </w:pPr>
            <w:r w:rsidRPr="00A556FB">
              <w:rPr>
                <w:color w:val="000000"/>
                <w:sz w:val="16"/>
                <w:szCs w:val="16"/>
                <w:shd w:val="clear" w:color="auto" w:fill="FFFFFF"/>
              </w:rPr>
              <w:t>BARC-058647-17392</w:t>
            </w:r>
          </w:p>
        </w:tc>
        <w:tc>
          <w:tcPr>
            <w:tcW w:w="616" w:type="pct"/>
            <w:tcBorders>
              <w:top w:val="single" w:sz="6" w:space="0" w:color="000000"/>
              <w:left w:val="nil"/>
              <w:bottom w:val="single" w:sz="6" w:space="0" w:color="000000"/>
              <w:right w:val="nil"/>
            </w:tcBorders>
            <w:hideMark/>
          </w:tcPr>
          <w:p w:rsidR="00750374" w:rsidRPr="00694B73" w:rsidRDefault="00A556FB" w:rsidP="00872502">
            <w:pPr>
              <w:jc w:val="center"/>
              <w:rPr>
                <w:sz w:val="16"/>
                <w:szCs w:val="16"/>
              </w:rPr>
            </w:pPr>
            <w:r w:rsidRPr="00A556FB">
              <w:rPr>
                <w:sz w:val="16"/>
                <w:szCs w:val="16"/>
              </w:rPr>
              <w:t>230.8</w:t>
            </w:r>
          </w:p>
        </w:tc>
        <w:tc>
          <w:tcPr>
            <w:tcW w:w="1027" w:type="pct"/>
            <w:tcBorders>
              <w:top w:val="single" w:sz="6" w:space="0" w:color="000000"/>
              <w:left w:val="nil"/>
              <w:bottom w:val="single" w:sz="6" w:space="0" w:color="000000"/>
              <w:right w:val="nil"/>
            </w:tcBorders>
            <w:hideMark/>
          </w:tcPr>
          <w:p w:rsidR="00750374" w:rsidRPr="00694B73" w:rsidRDefault="00A556FB" w:rsidP="00872502">
            <w:pPr>
              <w:jc w:val="center"/>
              <w:rPr>
                <w:sz w:val="16"/>
                <w:szCs w:val="16"/>
              </w:rPr>
            </w:pPr>
            <w:r w:rsidRPr="00A556FB">
              <w:rPr>
                <w:sz w:val="16"/>
                <w:szCs w:val="16"/>
              </w:rPr>
              <w:t>226.4‒&gt;230.8</w:t>
            </w:r>
          </w:p>
        </w:tc>
        <w:tc>
          <w:tcPr>
            <w:tcW w:w="277" w:type="pct"/>
            <w:tcBorders>
              <w:top w:val="single" w:sz="6" w:space="0" w:color="000000"/>
              <w:left w:val="nil"/>
              <w:bottom w:val="single" w:sz="6" w:space="0" w:color="000000"/>
              <w:right w:val="nil"/>
            </w:tcBorders>
            <w:hideMark/>
          </w:tcPr>
          <w:p w:rsidR="00A556FB" w:rsidRPr="00A556FB" w:rsidRDefault="00A556FB" w:rsidP="00A556FB">
            <w:pPr>
              <w:jc w:val="center"/>
              <w:rPr>
                <w:sz w:val="16"/>
                <w:szCs w:val="16"/>
              </w:rPr>
            </w:pPr>
            <w:r w:rsidRPr="00A556FB">
              <w:rPr>
                <w:sz w:val="16"/>
                <w:szCs w:val="16"/>
              </w:rPr>
              <w:t>0.08</w:t>
            </w:r>
          </w:p>
        </w:tc>
        <w:tc>
          <w:tcPr>
            <w:tcW w:w="438" w:type="pct"/>
            <w:tcBorders>
              <w:top w:val="single" w:sz="6" w:space="0" w:color="000000"/>
              <w:left w:val="nil"/>
              <w:bottom w:val="single" w:sz="6" w:space="0" w:color="000000"/>
              <w:right w:val="nil"/>
            </w:tcBorders>
            <w:hideMark/>
          </w:tcPr>
          <w:p w:rsidR="00A556FB" w:rsidRPr="00A556FB" w:rsidRDefault="00A556FB" w:rsidP="00A556FB">
            <w:pPr>
              <w:jc w:val="center"/>
              <w:rPr>
                <w:sz w:val="16"/>
                <w:szCs w:val="16"/>
              </w:rPr>
            </w:pPr>
            <w:r w:rsidRPr="00A556FB">
              <w:rPr>
                <w:sz w:val="16"/>
                <w:szCs w:val="16"/>
              </w:rPr>
              <w:t>107</w:t>
            </w:r>
          </w:p>
        </w:tc>
      </w:tr>
      <w:tr w:rsidR="00872502" w:rsidRPr="00694B73" w:rsidTr="00872502">
        <w:trPr>
          <w:trHeight w:val="467"/>
          <w:jc w:val="center"/>
        </w:trPr>
        <w:tc>
          <w:tcPr>
            <w:tcW w:w="520" w:type="pct"/>
            <w:tcBorders>
              <w:top w:val="single" w:sz="6" w:space="0" w:color="000000"/>
              <w:left w:val="nil"/>
              <w:bottom w:val="single" w:sz="6" w:space="0" w:color="000000"/>
              <w:right w:val="nil"/>
            </w:tcBorders>
          </w:tcPr>
          <w:p w:rsidR="00A556FB" w:rsidRPr="00A556FB" w:rsidRDefault="00A556FB" w:rsidP="00A556FB">
            <w:pPr>
              <w:jc w:val="center"/>
              <w:rPr>
                <w:sz w:val="16"/>
                <w:szCs w:val="16"/>
              </w:rPr>
            </w:pPr>
          </w:p>
        </w:tc>
        <w:tc>
          <w:tcPr>
            <w:tcW w:w="651" w:type="pct"/>
            <w:tcBorders>
              <w:top w:val="single" w:sz="6" w:space="0" w:color="000000"/>
              <w:left w:val="nil"/>
              <w:bottom w:val="single" w:sz="6" w:space="0" w:color="000000"/>
              <w:right w:val="nil"/>
            </w:tcBorders>
            <w:hideMark/>
          </w:tcPr>
          <w:p w:rsidR="00750374" w:rsidRPr="00694B73" w:rsidRDefault="00A556FB" w:rsidP="00872502">
            <w:pPr>
              <w:jc w:val="center"/>
              <w:rPr>
                <w:sz w:val="16"/>
                <w:szCs w:val="16"/>
              </w:rPr>
            </w:pPr>
            <w:r w:rsidRPr="00A556FB">
              <w:rPr>
                <w:sz w:val="16"/>
                <w:szCs w:val="16"/>
              </w:rPr>
              <w:t>6</w:t>
            </w:r>
          </w:p>
        </w:tc>
        <w:tc>
          <w:tcPr>
            <w:tcW w:w="249" w:type="pct"/>
            <w:tcBorders>
              <w:top w:val="single" w:sz="6" w:space="0" w:color="000000"/>
              <w:left w:val="nil"/>
              <w:bottom w:val="single" w:sz="6" w:space="0" w:color="000000"/>
              <w:right w:val="nil"/>
            </w:tcBorders>
            <w:hideMark/>
          </w:tcPr>
          <w:p w:rsidR="00A556FB" w:rsidRPr="00A556FB" w:rsidRDefault="00A556FB" w:rsidP="00A556FB">
            <w:pPr>
              <w:jc w:val="center"/>
              <w:rPr>
                <w:sz w:val="16"/>
                <w:szCs w:val="16"/>
              </w:rPr>
            </w:pPr>
            <w:r w:rsidRPr="00A556FB">
              <w:rPr>
                <w:sz w:val="16"/>
                <w:szCs w:val="16"/>
              </w:rPr>
              <w:t>C2</w:t>
            </w:r>
          </w:p>
        </w:tc>
        <w:tc>
          <w:tcPr>
            <w:tcW w:w="346" w:type="pct"/>
            <w:tcBorders>
              <w:top w:val="single" w:sz="6" w:space="0" w:color="000000"/>
              <w:left w:val="nil"/>
              <w:bottom w:val="single" w:sz="6" w:space="0" w:color="000000"/>
              <w:right w:val="nil"/>
            </w:tcBorders>
          </w:tcPr>
          <w:p w:rsidR="00750374" w:rsidRPr="00694B73" w:rsidRDefault="00A556FB" w:rsidP="00872502">
            <w:pPr>
              <w:jc w:val="center"/>
              <w:rPr>
                <w:color w:val="000000"/>
                <w:sz w:val="16"/>
                <w:szCs w:val="16"/>
                <w:shd w:val="clear" w:color="auto" w:fill="FFFFFF"/>
              </w:rPr>
            </w:pPr>
            <w:r w:rsidRPr="00A556FB">
              <w:rPr>
                <w:color w:val="000000"/>
                <w:sz w:val="16"/>
                <w:szCs w:val="16"/>
                <w:shd w:val="clear" w:color="auto" w:fill="FFFFFF"/>
              </w:rPr>
              <w:t>Y7</w:t>
            </w:r>
          </w:p>
        </w:tc>
        <w:tc>
          <w:tcPr>
            <w:tcW w:w="876" w:type="pct"/>
            <w:tcBorders>
              <w:top w:val="single" w:sz="6" w:space="0" w:color="000000"/>
              <w:left w:val="nil"/>
              <w:bottom w:val="single" w:sz="6" w:space="0" w:color="000000"/>
              <w:right w:val="nil"/>
            </w:tcBorders>
            <w:hideMark/>
          </w:tcPr>
          <w:p w:rsidR="00A556FB" w:rsidRPr="00A556FB" w:rsidRDefault="00A556FB" w:rsidP="00A556FB">
            <w:pPr>
              <w:jc w:val="center"/>
              <w:rPr>
                <w:sz w:val="16"/>
                <w:szCs w:val="16"/>
              </w:rPr>
            </w:pPr>
            <w:r w:rsidRPr="00A556FB">
              <w:rPr>
                <w:color w:val="000000"/>
                <w:sz w:val="16"/>
                <w:szCs w:val="16"/>
                <w:shd w:val="clear" w:color="auto" w:fill="FFFFFF"/>
              </w:rPr>
              <w:t>BARC-062515-17881</w:t>
            </w:r>
          </w:p>
        </w:tc>
        <w:tc>
          <w:tcPr>
            <w:tcW w:w="616" w:type="pct"/>
            <w:tcBorders>
              <w:top w:val="single" w:sz="6" w:space="0" w:color="000000"/>
              <w:left w:val="nil"/>
              <w:bottom w:val="single" w:sz="6" w:space="0" w:color="000000"/>
              <w:right w:val="nil"/>
            </w:tcBorders>
            <w:hideMark/>
          </w:tcPr>
          <w:p w:rsidR="00A556FB" w:rsidRPr="00A556FB" w:rsidRDefault="00A556FB" w:rsidP="00A556FB">
            <w:pPr>
              <w:jc w:val="center"/>
              <w:rPr>
                <w:sz w:val="16"/>
                <w:szCs w:val="16"/>
              </w:rPr>
            </w:pPr>
            <w:r w:rsidRPr="00A556FB">
              <w:rPr>
                <w:sz w:val="16"/>
                <w:szCs w:val="16"/>
              </w:rPr>
              <w:t>222</w:t>
            </w:r>
          </w:p>
        </w:tc>
        <w:tc>
          <w:tcPr>
            <w:tcW w:w="1027" w:type="pct"/>
            <w:tcBorders>
              <w:top w:val="single" w:sz="6" w:space="0" w:color="000000"/>
              <w:left w:val="nil"/>
              <w:bottom w:val="single" w:sz="6" w:space="0" w:color="000000"/>
              <w:right w:val="nil"/>
            </w:tcBorders>
            <w:hideMark/>
          </w:tcPr>
          <w:p w:rsidR="00750374" w:rsidRPr="00694B73" w:rsidRDefault="00A556FB" w:rsidP="00872502">
            <w:pPr>
              <w:jc w:val="center"/>
              <w:rPr>
                <w:sz w:val="16"/>
                <w:szCs w:val="16"/>
              </w:rPr>
            </w:pPr>
            <w:r w:rsidRPr="00A556FB">
              <w:rPr>
                <w:sz w:val="16"/>
                <w:szCs w:val="16"/>
              </w:rPr>
              <w:t>215.6‒235.2</w:t>
            </w:r>
          </w:p>
        </w:tc>
        <w:tc>
          <w:tcPr>
            <w:tcW w:w="277" w:type="pct"/>
            <w:tcBorders>
              <w:top w:val="single" w:sz="6" w:space="0" w:color="000000"/>
              <w:left w:val="nil"/>
              <w:bottom w:val="single" w:sz="6" w:space="0" w:color="000000"/>
              <w:right w:val="nil"/>
            </w:tcBorders>
            <w:hideMark/>
          </w:tcPr>
          <w:p w:rsidR="00A556FB" w:rsidRPr="00A556FB" w:rsidRDefault="00A556FB" w:rsidP="00A556FB">
            <w:pPr>
              <w:jc w:val="center"/>
              <w:rPr>
                <w:sz w:val="16"/>
                <w:szCs w:val="16"/>
              </w:rPr>
            </w:pPr>
            <w:r w:rsidRPr="00A556FB">
              <w:rPr>
                <w:sz w:val="16"/>
                <w:szCs w:val="16"/>
              </w:rPr>
              <w:t>0.06</w:t>
            </w:r>
          </w:p>
        </w:tc>
        <w:tc>
          <w:tcPr>
            <w:tcW w:w="438" w:type="pct"/>
            <w:tcBorders>
              <w:top w:val="single" w:sz="6" w:space="0" w:color="000000"/>
              <w:left w:val="nil"/>
              <w:bottom w:val="single" w:sz="6" w:space="0" w:color="000000"/>
              <w:right w:val="nil"/>
            </w:tcBorders>
            <w:hideMark/>
          </w:tcPr>
          <w:p w:rsidR="00A556FB" w:rsidRPr="00A556FB" w:rsidRDefault="00A556FB" w:rsidP="00A556FB">
            <w:pPr>
              <w:jc w:val="center"/>
              <w:rPr>
                <w:sz w:val="16"/>
                <w:szCs w:val="16"/>
              </w:rPr>
            </w:pPr>
            <w:r w:rsidRPr="00A556FB">
              <w:rPr>
                <w:sz w:val="16"/>
                <w:szCs w:val="16"/>
              </w:rPr>
              <w:t>102</w:t>
            </w:r>
          </w:p>
        </w:tc>
      </w:tr>
      <w:tr w:rsidR="00872502" w:rsidRPr="00694B73" w:rsidTr="00872502">
        <w:trPr>
          <w:trHeight w:val="467"/>
          <w:jc w:val="center"/>
        </w:trPr>
        <w:tc>
          <w:tcPr>
            <w:tcW w:w="520" w:type="pct"/>
            <w:tcBorders>
              <w:top w:val="single" w:sz="6" w:space="0" w:color="000000"/>
              <w:left w:val="nil"/>
              <w:bottom w:val="single" w:sz="6" w:space="0" w:color="000000"/>
              <w:right w:val="nil"/>
            </w:tcBorders>
          </w:tcPr>
          <w:p w:rsidR="00A556FB" w:rsidRPr="00A556FB" w:rsidRDefault="00A556FB" w:rsidP="00A556FB">
            <w:pPr>
              <w:jc w:val="center"/>
              <w:rPr>
                <w:sz w:val="16"/>
                <w:szCs w:val="16"/>
              </w:rPr>
            </w:pPr>
          </w:p>
        </w:tc>
        <w:tc>
          <w:tcPr>
            <w:tcW w:w="651" w:type="pct"/>
            <w:tcBorders>
              <w:top w:val="single" w:sz="6" w:space="0" w:color="000000"/>
              <w:left w:val="nil"/>
              <w:bottom w:val="single" w:sz="6" w:space="0" w:color="000000"/>
              <w:right w:val="nil"/>
            </w:tcBorders>
            <w:hideMark/>
          </w:tcPr>
          <w:p w:rsidR="00750374" w:rsidRPr="00694B73" w:rsidRDefault="00A556FB" w:rsidP="00872502">
            <w:pPr>
              <w:jc w:val="center"/>
              <w:rPr>
                <w:sz w:val="16"/>
                <w:szCs w:val="16"/>
              </w:rPr>
            </w:pPr>
            <w:r w:rsidRPr="00A556FB">
              <w:rPr>
                <w:sz w:val="16"/>
                <w:szCs w:val="16"/>
              </w:rPr>
              <w:t>10</w:t>
            </w:r>
          </w:p>
        </w:tc>
        <w:tc>
          <w:tcPr>
            <w:tcW w:w="249" w:type="pct"/>
            <w:tcBorders>
              <w:top w:val="single" w:sz="6" w:space="0" w:color="000000"/>
              <w:left w:val="nil"/>
              <w:bottom w:val="single" w:sz="6" w:space="0" w:color="000000"/>
              <w:right w:val="nil"/>
            </w:tcBorders>
            <w:hideMark/>
          </w:tcPr>
          <w:p w:rsidR="00A556FB" w:rsidRPr="00A556FB" w:rsidRDefault="00A556FB" w:rsidP="00A556FB">
            <w:pPr>
              <w:jc w:val="center"/>
              <w:rPr>
                <w:sz w:val="16"/>
                <w:szCs w:val="16"/>
              </w:rPr>
            </w:pPr>
            <w:r w:rsidRPr="00A556FB">
              <w:rPr>
                <w:sz w:val="16"/>
                <w:szCs w:val="16"/>
              </w:rPr>
              <w:t>O</w:t>
            </w:r>
          </w:p>
        </w:tc>
        <w:tc>
          <w:tcPr>
            <w:tcW w:w="346" w:type="pct"/>
            <w:tcBorders>
              <w:top w:val="single" w:sz="6" w:space="0" w:color="000000"/>
              <w:left w:val="nil"/>
              <w:bottom w:val="single" w:sz="6" w:space="0" w:color="000000"/>
              <w:right w:val="nil"/>
            </w:tcBorders>
          </w:tcPr>
          <w:p w:rsidR="00750374" w:rsidRPr="00694B73" w:rsidRDefault="00A556FB" w:rsidP="00872502">
            <w:pPr>
              <w:jc w:val="center"/>
              <w:rPr>
                <w:color w:val="000000"/>
                <w:sz w:val="16"/>
                <w:szCs w:val="16"/>
                <w:shd w:val="clear" w:color="auto" w:fill="FFFFFF"/>
              </w:rPr>
            </w:pPr>
            <w:r w:rsidRPr="00A556FB">
              <w:rPr>
                <w:color w:val="000000"/>
                <w:sz w:val="16"/>
                <w:szCs w:val="16"/>
                <w:shd w:val="clear" w:color="auto" w:fill="FFFFFF"/>
              </w:rPr>
              <w:t>Y8</w:t>
            </w:r>
          </w:p>
        </w:tc>
        <w:tc>
          <w:tcPr>
            <w:tcW w:w="876" w:type="pct"/>
            <w:tcBorders>
              <w:top w:val="single" w:sz="6" w:space="0" w:color="000000"/>
              <w:left w:val="nil"/>
              <w:bottom w:val="single" w:sz="6" w:space="0" w:color="000000"/>
              <w:right w:val="nil"/>
            </w:tcBorders>
            <w:hideMark/>
          </w:tcPr>
          <w:p w:rsidR="00750374" w:rsidRPr="00694B73" w:rsidRDefault="00A556FB" w:rsidP="00872502">
            <w:pPr>
              <w:jc w:val="center"/>
              <w:rPr>
                <w:sz w:val="16"/>
                <w:szCs w:val="16"/>
              </w:rPr>
            </w:pPr>
            <w:r w:rsidRPr="00A556FB">
              <w:rPr>
                <w:color w:val="000000"/>
                <w:sz w:val="16"/>
                <w:szCs w:val="16"/>
                <w:shd w:val="clear" w:color="auto" w:fill="FFFFFF"/>
              </w:rPr>
              <w:t>BARC-065789-19751</w:t>
            </w:r>
          </w:p>
        </w:tc>
        <w:tc>
          <w:tcPr>
            <w:tcW w:w="616" w:type="pct"/>
            <w:tcBorders>
              <w:top w:val="single" w:sz="6" w:space="0" w:color="000000"/>
              <w:left w:val="nil"/>
              <w:bottom w:val="single" w:sz="6" w:space="0" w:color="000000"/>
              <w:right w:val="nil"/>
            </w:tcBorders>
            <w:hideMark/>
          </w:tcPr>
          <w:p w:rsidR="00990A73" w:rsidRDefault="00A556FB">
            <w:pPr>
              <w:jc w:val="center"/>
              <w:rPr>
                <w:sz w:val="16"/>
                <w:szCs w:val="16"/>
              </w:rPr>
            </w:pPr>
            <w:r w:rsidRPr="00A556FB">
              <w:rPr>
                <w:sz w:val="16"/>
                <w:szCs w:val="16"/>
              </w:rPr>
              <w:t>26.9</w:t>
            </w:r>
          </w:p>
        </w:tc>
        <w:tc>
          <w:tcPr>
            <w:tcW w:w="1027" w:type="pct"/>
            <w:tcBorders>
              <w:top w:val="single" w:sz="6" w:space="0" w:color="000000"/>
              <w:left w:val="nil"/>
              <w:bottom w:val="single" w:sz="6" w:space="0" w:color="000000"/>
              <w:right w:val="nil"/>
            </w:tcBorders>
            <w:hideMark/>
          </w:tcPr>
          <w:p w:rsidR="00990A73" w:rsidRDefault="00A556FB">
            <w:pPr>
              <w:jc w:val="center"/>
              <w:rPr>
                <w:sz w:val="16"/>
                <w:szCs w:val="16"/>
              </w:rPr>
            </w:pPr>
            <w:r w:rsidRPr="00A556FB">
              <w:rPr>
                <w:sz w:val="16"/>
                <w:szCs w:val="16"/>
              </w:rPr>
              <w:t>16.8‒42.5</w:t>
            </w:r>
          </w:p>
        </w:tc>
        <w:tc>
          <w:tcPr>
            <w:tcW w:w="277" w:type="pct"/>
            <w:tcBorders>
              <w:top w:val="single" w:sz="6" w:space="0" w:color="000000"/>
              <w:left w:val="nil"/>
              <w:bottom w:val="single" w:sz="6" w:space="0" w:color="000000"/>
              <w:right w:val="nil"/>
            </w:tcBorders>
            <w:hideMark/>
          </w:tcPr>
          <w:p w:rsidR="00A556FB" w:rsidRPr="00A556FB" w:rsidRDefault="00A556FB" w:rsidP="00A556FB">
            <w:pPr>
              <w:jc w:val="center"/>
              <w:rPr>
                <w:sz w:val="16"/>
                <w:szCs w:val="16"/>
              </w:rPr>
            </w:pPr>
            <w:r w:rsidRPr="00A556FB">
              <w:rPr>
                <w:sz w:val="16"/>
                <w:szCs w:val="16"/>
              </w:rPr>
              <w:t>0.08</w:t>
            </w:r>
          </w:p>
        </w:tc>
        <w:tc>
          <w:tcPr>
            <w:tcW w:w="438" w:type="pct"/>
            <w:tcBorders>
              <w:top w:val="single" w:sz="6" w:space="0" w:color="000000"/>
              <w:left w:val="nil"/>
              <w:bottom w:val="single" w:sz="6" w:space="0" w:color="000000"/>
              <w:right w:val="nil"/>
            </w:tcBorders>
            <w:hideMark/>
          </w:tcPr>
          <w:p w:rsidR="00A556FB" w:rsidRPr="00A556FB" w:rsidRDefault="00A556FB" w:rsidP="00A556FB">
            <w:pPr>
              <w:jc w:val="center"/>
              <w:rPr>
                <w:sz w:val="16"/>
                <w:szCs w:val="16"/>
              </w:rPr>
            </w:pPr>
            <w:r w:rsidRPr="00A556FB">
              <w:rPr>
                <w:sz w:val="16"/>
                <w:szCs w:val="16"/>
              </w:rPr>
              <w:t>101</w:t>
            </w:r>
          </w:p>
        </w:tc>
      </w:tr>
      <w:tr w:rsidR="00872502" w:rsidRPr="00694B73" w:rsidTr="00872502">
        <w:trPr>
          <w:trHeight w:val="467"/>
          <w:jc w:val="center"/>
        </w:trPr>
        <w:tc>
          <w:tcPr>
            <w:tcW w:w="520" w:type="pct"/>
            <w:tcBorders>
              <w:top w:val="single" w:sz="6" w:space="0" w:color="000000"/>
              <w:left w:val="nil"/>
              <w:bottom w:val="single" w:sz="6" w:space="0" w:color="000000"/>
              <w:right w:val="nil"/>
            </w:tcBorders>
          </w:tcPr>
          <w:p w:rsidR="00A556FB" w:rsidRPr="00A556FB" w:rsidRDefault="00A556FB" w:rsidP="00A556FB">
            <w:pPr>
              <w:jc w:val="center"/>
              <w:rPr>
                <w:sz w:val="16"/>
                <w:szCs w:val="16"/>
              </w:rPr>
            </w:pPr>
          </w:p>
        </w:tc>
        <w:tc>
          <w:tcPr>
            <w:tcW w:w="651" w:type="pct"/>
            <w:tcBorders>
              <w:top w:val="single" w:sz="6" w:space="0" w:color="000000"/>
              <w:left w:val="nil"/>
              <w:bottom w:val="single" w:sz="6" w:space="0" w:color="000000"/>
              <w:right w:val="nil"/>
            </w:tcBorders>
            <w:hideMark/>
          </w:tcPr>
          <w:p w:rsidR="00750374" w:rsidRPr="00694B73" w:rsidRDefault="00A556FB" w:rsidP="00872502">
            <w:pPr>
              <w:jc w:val="center"/>
              <w:rPr>
                <w:sz w:val="16"/>
                <w:szCs w:val="16"/>
              </w:rPr>
            </w:pPr>
            <w:r w:rsidRPr="00A556FB">
              <w:rPr>
                <w:sz w:val="16"/>
                <w:szCs w:val="16"/>
              </w:rPr>
              <w:t>13b</w:t>
            </w:r>
          </w:p>
        </w:tc>
        <w:tc>
          <w:tcPr>
            <w:tcW w:w="249" w:type="pct"/>
            <w:tcBorders>
              <w:top w:val="single" w:sz="6" w:space="0" w:color="000000"/>
              <w:left w:val="nil"/>
              <w:bottom w:val="single" w:sz="6" w:space="0" w:color="000000"/>
              <w:right w:val="nil"/>
            </w:tcBorders>
            <w:hideMark/>
          </w:tcPr>
          <w:p w:rsidR="00A556FB" w:rsidRPr="00A556FB" w:rsidRDefault="00A556FB" w:rsidP="00A556FB">
            <w:pPr>
              <w:jc w:val="center"/>
              <w:rPr>
                <w:sz w:val="16"/>
                <w:szCs w:val="16"/>
              </w:rPr>
            </w:pPr>
            <w:r w:rsidRPr="00A556FB">
              <w:rPr>
                <w:sz w:val="16"/>
                <w:szCs w:val="16"/>
              </w:rPr>
              <w:t>F</w:t>
            </w:r>
          </w:p>
        </w:tc>
        <w:tc>
          <w:tcPr>
            <w:tcW w:w="346" w:type="pct"/>
            <w:tcBorders>
              <w:top w:val="single" w:sz="6" w:space="0" w:color="000000"/>
              <w:left w:val="nil"/>
              <w:bottom w:val="single" w:sz="6" w:space="0" w:color="000000"/>
              <w:right w:val="nil"/>
            </w:tcBorders>
          </w:tcPr>
          <w:p w:rsidR="00750374" w:rsidRPr="00694B73" w:rsidRDefault="00A556FB" w:rsidP="00872502">
            <w:pPr>
              <w:jc w:val="center"/>
              <w:rPr>
                <w:sz w:val="16"/>
                <w:szCs w:val="16"/>
              </w:rPr>
            </w:pPr>
            <w:r w:rsidRPr="00A556FB">
              <w:rPr>
                <w:sz w:val="16"/>
                <w:szCs w:val="16"/>
              </w:rPr>
              <w:t>Y9</w:t>
            </w:r>
          </w:p>
        </w:tc>
        <w:tc>
          <w:tcPr>
            <w:tcW w:w="876" w:type="pct"/>
            <w:tcBorders>
              <w:top w:val="single" w:sz="6" w:space="0" w:color="000000"/>
              <w:left w:val="nil"/>
              <w:bottom w:val="single" w:sz="6" w:space="0" w:color="000000"/>
              <w:right w:val="nil"/>
            </w:tcBorders>
            <w:hideMark/>
          </w:tcPr>
          <w:p w:rsidR="00A556FB" w:rsidRPr="00A556FB" w:rsidRDefault="00A556FB" w:rsidP="00A556FB">
            <w:pPr>
              <w:jc w:val="center"/>
              <w:rPr>
                <w:sz w:val="16"/>
                <w:szCs w:val="16"/>
              </w:rPr>
            </w:pPr>
            <w:r w:rsidRPr="00A556FB">
              <w:rPr>
                <w:sz w:val="16"/>
                <w:szCs w:val="16"/>
              </w:rPr>
              <w:t>BARC-028583-05961</w:t>
            </w:r>
          </w:p>
        </w:tc>
        <w:tc>
          <w:tcPr>
            <w:tcW w:w="616" w:type="pct"/>
            <w:tcBorders>
              <w:top w:val="single" w:sz="6" w:space="0" w:color="000000"/>
              <w:left w:val="nil"/>
              <w:bottom w:val="single" w:sz="6" w:space="0" w:color="000000"/>
              <w:right w:val="nil"/>
            </w:tcBorders>
            <w:hideMark/>
          </w:tcPr>
          <w:p w:rsidR="00750374" w:rsidRPr="00694B73" w:rsidRDefault="00A556FB" w:rsidP="00872502">
            <w:pPr>
              <w:jc w:val="center"/>
              <w:rPr>
                <w:sz w:val="16"/>
                <w:szCs w:val="16"/>
              </w:rPr>
            </w:pPr>
            <w:r w:rsidRPr="00A556FB">
              <w:rPr>
                <w:sz w:val="16"/>
                <w:szCs w:val="16"/>
              </w:rPr>
              <w:t>56.7</w:t>
            </w:r>
          </w:p>
        </w:tc>
        <w:tc>
          <w:tcPr>
            <w:tcW w:w="1027" w:type="pct"/>
            <w:tcBorders>
              <w:top w:val="single" w:sz="6" w:space="0" w:color="000000"/>
              <w:left w:val="nil"/>
              <w:bottom w:val="single" w:sz="6" w:space="0" w:color="000000"/>
              <w:right w:val="nil"/>
            </w:tcBorders>
            <w:hideMark/>
          </w:tcPr>
          <w:p w:rsidR="00750374" w:rsidRPr="00694B73" w:rsidRDefault="00A556FB" w:rsidP="00872502">
            <w:pPr>
              <w:jc w:val="center"/>
              <w:rPr>
                <w:sz w:val="16"/>
                <w:szCs w:val="16"/>
              </w:rPr>
            </w:pPr>
            <w:r w:rsidRPr="00A556FB">
              <w:rPr>
                <w:sz w:val="16"/>
                <w:szCs w:val="16"/>
              </w:rPr>
              <w:t>43.4‒&gt;58.4</w:t>
            </w:r>
          </w:p>
        </w:tc>
        <w:tc>
          <w:tcPr>
            <w:tcW w:w="277" w:type="pct"/>
            <w:tcBorders>
              <w:top w:val="single" w:sz="6" w:space="0" w:color="000000"/>
              <w:left w:val="nil"/>
              <w:bottom w:val="single" w:sz="6" w:space="0" w:color="000000"/>
              <w:right w:val="nil"/>
            </w:tcBorders>
            <w:hideMark/>
          </w:tcPr>
          <w:p w:rsidR="00A556FB" w:rsidRPr="00A556FB" w:rsidRDefault="00A556FB" w:rsidP="00A556FB">
            <w:pPr>
              <w:jc w:val="center"/>
              <w:rPr>
                <w:sz w:val="16"/>
                <w:szCs w:val="16"/>
              </w:rPr>
            </w:pPr>
            <w:r w:rsidRPr="00A556FB">
              <w:rPr>
                <w:sz w:val="16"/>
                <w:szCs w:val="16"/>
              </w:rPr>
              <w:t>0.04</w:t>
            </w:r>
          </w:p>
        </w:tc>
        <w:tc>
          <w:tcPr>
            <w:tcW w:w="438" w:type="pct"/>
            <w:tcBorders>
              <w:top w:val="single" w:sz="6" w:space="0" w:color="000000"/>
              <w:left w:val="nil"/>
              <w:bottom w:val="single" w:sz="6" w:space="0" w:color="000000"/>
              <w:right w:val="nil"/>
            </w:tcBorders>
            <w:hideMark/>
          </w:tcPr>
          <w:p w:rsidR="00A556FB" w:rsidRPr="00A556FB" w:rsidRDefault="00A556FB" w:rsidP="00A556FB">
            <w:pPr>
              <w:jc w:val="center"/>
              <w:rPr>
                <w:sz w:val="16"/>
                <w:szCs w:val="16"/>
              </w:rPr>
            </w:pPr>
            <w:r w:rsidRPr="00A556FB">
              <w:rPr>
                <w:sz w:val="16"/>
                <w:szCs w:val="16"/>
              </w:rPr>
              <w:t>83</w:t>
            </w:r>
          </w:p>
        </w:tc>
      </w:tr>
      <w:tr w:rsidR="00872502" w:rsidRPr="00694B73" w:rsidTr="00872502">
        <w:trPr>
          <w:trHeight w:val="467"/>
          <w:jc w:val="center"/>
        </w:trPr>
        <w:tc>
          <w:tcPr>
            <w:tcW w:w="520" w:type="pct"/>
            <w:tcBorders>
              <w:top w:val="single" w:sz="6" w:space="0" w:color="000000"/>
              <w:left w:val="nil"/>
              <w:bottom w:val="single" w:sz="6" w:space="0" w:color="000000"/>
              <w:right w:val="nil"/>
            </w:tcBorders>
          </w:tcPr>
          <w:p w:rsidR="00A556FB" w:rsidRPr="00A556FB" w:rsidRDefault="00A556FB" w:rsidP="00A556FB">
            <w:pPr>
              <w:jc w:val="center"/>
              <w:rPr>
                <w:sz w:val="16"/>
                <w:szCs w:val="16"/>
              </w:rPr>
            </w:pPr>
          </w:p>
        </w:tc>
        <w:tc>
          <w:tcPr>
            <w:tcW w:w="651" w:type="pct"/>
            <w:tcBorders>
              <w:top w:val="single" w:sz="6" w:space="0" w:color="000000"/>
              <w:left w:val="nil"/>
              <w:bottom w:val="single" w:sz="6" w:space="0" w:color="000000"/>
              <w:right w:val="nil"/>
            </w:tcBorders>
            <w:hideMark/>
          </w:tcPr>
          <w:p w:rsidR="00750374" w:rsidRPr="00694B73" w:rsidRDefault="00A556FB" w:rsidP="00872502">
            <w:pPr>
              <w:jc w:val="center"/>
              <w:rPr>
                <w:sz w:val="16"/>
                <w:szCs w:val="16"/>
              </w:rPr>
            </w:pPr>
            <w:r w:rsidRPr="00A556FB">
              <w:rPr>
                <w:sz w:val="16"/>
                <w:szCs w:val="16"/>
              </w:rPr>
              <w:t>15</w:t>
            </w:r>
          </w:p>
        </w:tc>
        <w:tc>
          <w:tcPr>
            <w:tcW w:w="249" w:type="pct"/>
            <w:tcBorders>
              <w:top w:val="single" w:sz="6" w:space="0" w:color="000000"/>
              <w:left w:val="nil"/>
              <w:bottom w:val="single" w:sz="6" w:space="0" w:color="000000"/>
              <w:right w:val="nil"/>
            </w:tcBorders>
            <w:hideMark/>
          </w:tcPr>
          <w:p w:rsidR="00A556FB" w:rsidRPr="00A556FB" w:rsidRDefault="00A556FB" w:rsidP="00A556FB">
            <w:pPr>
              <w:jc w:val="center"/>
              <w:rPr>
                <w:sz w:val="16"/>
                <w:szCs w:val="16"/>
              </w:rPr>
            </w:pPr>
            <w:r w:rsidRPr="00A556FB">
              <w:rPr>
                <w:sz w:val="16"/>
                <w:szCs w:val="16"/>
              </w:rPr>
              <w:t>E</w:t>
            </w:r>
          </w:p>
        </w:tc>
        <w:tc>
          <w:tcPr>
            <w:tcW w:w="346" w:type="pct"/>
            <w:tcBorders>
              <w:top w:val="single" w:sz="6" w:space="0" w:color="000000"/>
              <w:left w:val="nil"/>
              <w:bottom w:val="single" w:sz="6" w:space="0" w:color="000000"/>
              <w:right w:val="nil"/>
            </w:tcBorders>
          </w:tcPr>
          <w:p w:rsidR="00750374" w:rsidRPr="00694B73" w:rsidRDefault="00A556FB" w:rsidP="00872502">
            <w:pPr>
              <w:jc w:val="center"/>
              <w:rPr>
                <w:sz w:val="16"/>
                <w:szCs w:val="16"/>
              </w:rPr>
            </w:pPr>
            <w:r w:rsidRPr="00A556FB">
              <w:rPr>
                <w:sz w:val="16"/>
                <w:szCs w:val="16"/>
              </w:rPr>
              <w:t>Y10</w:t>
            </w:r>
          </w:p>
        </w:tc>
        <w:tc>
          <w:tcPr>
            <w:tcW w:w="876" w:type="pct"/>
            <w:tcBorders>
              <w:top w:val="single" w:sz="6" w:space="0" w:color="000000"/>
              <w:left w:val="nil"/>
              <w:bottom w:val="single" w:sz="6" w:space="0" w:color="000000"/>
              <w:right w:val="nil"/>
            </w:tcBorders>
            <w:hideMark/>
          </w:tcPr>
          <w:p w:rsidR="00A556FB" w:rsidRPr="00A556FB" w:rsidRDefault="00A556FB" w:rsidP="00A556FB">
            <w:pPr>
              <w:jc w:val="center"/>
              <w:rPr>
                <w:sz w:val="16"/>
                <w:szCs w:val="16"/>
              </w:rPr>
            </w:pPr>
            <w:r w:rsidRPr="00A556FB">
              <w:rPr>
                <w:sz w:val="16"/>
                <w:szCs w:val="16"/>
              </w:rPr>
              <w:t>BARC-027480-06591</w:t>
            </w:r>
          </w:p>
        </w:tc>
        <w:tc>
          <w:tcPr>
            <w:tcW w:w="616" w:type="pct"/>
            <w:tcBorders>
              <w:top w:val="single" w:sz="6" w:space="0" w:color="000000"/>
              <w:left w:val="nil"/>
              <w:bottom w:val="single" w:sz="6" w:space="0" w:color="000000"/>
              <w:right w:val="nil"/>
            </w:tcBorders>
            <w:hideMark/>
          </w:tcPr>
          <w:p w:rsidR="00750374" w:rsidRPr="00694B73" w:rsidRDefault="00A556FB" w:rsidP="00872502">
            <w:pPr>
              <w:jc w:val="center"/>
              <w:rPr>
                <w:sz w:val="16"/>
                <w:szCs w:val="16"/>
              </w:rPr>
            </w:pPr>
            <w:r w:rsidRPr="00A556FB">
              <w:rPr>
                <w:sz w:val="16"/>
                <w:szCs w:val="16"/>
              </w:rPr>
              <w:t>89.6</w:t>
            </w:r>
          </w:p>
        </w:tc>
        <w:tc>
          <w:tcPr>
            <w:tcW w:w="1027" w:type="pct"/>
            <w:tcBorders>
              <w:top w:val="single" w:sz="6" w:space="0" w:color="000000"/>
              <w:left w:val="nil"/>
              <w:bottom w:val="single" w:sz="6" w:space="0" w:color="000000"/>
              <w:right w:val="nil"/>
            </w:tcBorders>
            <w:hideMark/>
          </w:tcPr>
          <w:p w:rsidR="00750374" w:rsidRPr="00694B73" w:rsidRDefault="00A556FB" w:rsidP="00872502">
            <w:pPr>
              <w:jc w:val="center"/>
              <w:rPr>
                <w:sz w:val="16"/>
                <w:szCs w:val="16"/>
              </w:rPr>
            </w:pPr>
            <w:r w:rsidRPr="00A556FB">
              <w:rPr>
                <w:sz w:val="16"/>
                <w:szCs w:val="16"/>
              </w:rPr>
              <w:t>86.1‒95.6</w:t>
            </w:r>
          </w:p>
        </w:tc>
        <w:tc>
          <w:tcPr>
            <w:tcW w:w="277" w:type="pct"/>
            <w:tcBorders>
              <w:top w:val="single" w:sz="6" w:space="0" w:color="000000"/>
              <w:left w:val="nil"/>
              <w:bottom w:val="single" w:sz="6" w:space="0" w:color="000000"/>
              <w:right w:val="nil"/>
            </w:tcBorders>
            <w:hideMark/>
          </w:tcPr>
          <w:p w:rsidR="00A556FB" w:rsidRPr="00A556FB" w:rsidRDefault="00A556FB" w:rsidP="00A556FB">
            <w:pPr>
              <w:jc w:val="center"/>
              <w:rPr>
                <w:sz w:val="16"/>
                <w:szCs w:val="16"/>
              </w:rPr>
            </w:pPr>
            <w:r w:rsidRPr="00A556FB">
              <w:rPr>
                <w:sz w:val="16"/>
                <w:szCs w:val="16"/>
              </w:rPr>
              <w:t>0.18</w:t>
            </w:r>
          </w:p>
        </w:tc>
        <w:tc>
          <w:tcPr>
            <w:tcW w:w="438" w:type="pct"/>
            <w:tcBorders>
              <w:top w:val="single" w:sz="6" w:space="0" w:color="000000"/>
              <w:left w:val="nil"/>
              <w:bottom w:val="single" w:sz="6" w:space="0" w:color="000000"/>
              <w:right w:val="nil"/>
            </w:tcBorders>
            <w:hideMark/>
          </w:tcPr>
          <w:p w:rsidR="00A556FB" w:rsidRPr="00A556FB" w:rsidRDefault="00A556FB" w:rsidP="00A556FB">
            <w:pPr>
              <w:jc w:val="center"/>
              <w:rPr>
                <w:sz w:val="16"/>
                <w:szCs w:val="16"/>
              </w:rPr>
            </w:pPr>
            <w:r w:rsidRPr="00A556FB">
              <w:rPr>
                <w:sz w:val="16"/>
                <w:szCs w:val="16"/>
              </w:rPr>
              <w:t>146</w:t>
            </w:r>
          </w:p>
        </w:tc>
      </w:tr>
      <w:tr w:rsidR="00872502" w:rsidRPr="00694B73" w:rsidTr="00872502">
        <w:trPr>
          <w:trHeight w:val="467"/>
          <w:jc w:val="center"/>
        </w:trPr>
        <w:tc>
          <w:tcPr>
            <w:tcW w:w="520" w:type="pct"/>
            <w:tcBorders>
              <w:top w:val="single" w:sz="6" w:space="0" w:color="000000"/>
              <w:left w:val="nil"/>
              <w:bottom w:val="single" w:sz="12" w:space="0" w:color="000000"/>
              <w:right w:val="nil"/>
            </w:tcBorders>
          </w:tcPr>
          <w:p w:rsidR="00A556FB" w:rsidRPr="00A556FB" w:rsidRDefault="00A556FB" w:rsidP="00A556FB">
            <w:pPr>
              <w:jc w:val="center"/>
              <w:rPr>
                <w:sz w:val="16"/>
                <w:szCs w:val="16"/>
              </w:rPr>
            </w:pPr>
          </w:p>
        </w:tc>
        <w:tc>
          <w:tcPr>
            <w:tcW w:w="651" w:type="pct"/>
            <w:tcBorders>
              <w:top w:val="single" w:sz="6" w:space="0" w:color="000000"/>
              <w:left w:val="nil"/>
              <w:bottom w:val="single" w:sz="12" w:space="0" w:color="000000"/>
              <w:right w:val="nil"/>
            </w:tcBorders>
            <w:hideMark/>
          </w:tcPr>
          <w:p w:rsidR="00750374" w:rsidRPr="00694B73" w:rsidRDefault="00A556FB" w:rsidP="00872502">
            <w:pPr>
              <w:jc w:val="center"/>
              <w:rPr>
                <w:sz w:val="16"/>
                <w:szCs w:val="16"/>
              </w:rPr>
            </w:pPr>
            <w:r w:rsidRPr="00A556FB">
              <w:rPr>
                <w:sz w:val="16"/>
                <w:szCs w:val="16"/>
              </w:rPr>
              <w:t>19</w:t>
            </w:r>
          </w:p>
        </w:tc>
        <w:tc>
          <w:tcPr>
            <w:tcW w:w="249" w:type="pct"/>
            <w:tcBorders>
              <w:top w:val="single" w:sz="6" w:space="0" w:color="000000"/>
              <w:left w:val="nil"/>
              <w:bottom w:val="single" w:sz="12" w:space="0" w:color="000000"/>
              <w:right w:val="nil"/>
            </w:tcBorders>
            <w:hideMark/>
          </w:tcPr>
          <w:p w:rsidR="00A556FB" w:rsidRPr="00A556FB" w:rsidRDefault="00A556FB" w:rsidP="00A556FB">
            <w:pPr>
              <w:jc w:val="center"/>
              <w:rPr>
                <w:sz w:val="16"/>
                <w:szCs w:val="16"/>
              </w:rPr>
            </w:pPr>
            <w:r w:rsidRPr="00A556FB">
              <w:rPr>
                <w:sz w:val="16"/>
                <w:szCs w:val="16"/>
              </w:rPr>
              <w:t>L</w:t>
            </w:r>
          </w:p>
        </w:tc>
        <w:tc>
          <w:tcPr>
            <w:tcW w:w="346" w:type="pct"/>
            <w:tcBorders>
              <w:top w:val="single" w:sz="6" w:space="0" w:color="000000"/>
              <w:left w:val="nil"/>
              <w:bottom w:val="single" w:sz="12" w:space="0" w:color="000000"/>
              <w:right w:val="nil"/>
            </w:tcBorders>
          </w:tcPr>
          <w:p w:rsidR="00750374" w:rsidRPr="00694B73" w:rsidRDefault="00A556FB" w:rsidP="00872502">
            <w:pPr>
              <w:jc w:val="center"/>
              <w:rPr>
                <w:sz w:val="16"/>
                <w:szCs w:val="16"/>
              </w:rPr>
            </w:pPr>
            <w:r w:rsidRPr="00A556FB">
              <w:rPr>
                <w:sz w:val="16"/>
                <w:szCs w:val="16"/>
              </w:rPr>
              <w:t>Y11</w:t>
            </w:r>
          </w:p>
        </w:tc>
        <w:tc>
          <w:tcPr>
            <w:tcW w:w="876" w:type="pct"/>
            <w:tcBorders>
              <w:top w:val="single" w:sz="6" w:space="0" w:color="000000"/>
              <w:left w:val="nil"/>
              <w:bottom w:val="single" w:sz="12" w:space="0" w:color="000000"/>
              <w:right w:val="nil"/>
            </w:tcBorders>
            <w:hideMark/>
          </w:tcPr>
          <w:p w:rsidR="00A556FB" w:rsidRPr="00A556FB" w:rsidRDefault="00A556FB" w:rsidP="00A556FB">
            <w:pPr>
              <w:jc w:val="center"/>
              <w:rPr>
                <w:sz w:val="16"/>
                <w:szCs w:val="16"/>
              </w:rPr>
            </w:pPr>
            <w:r w:rsidRPr="00A556FB">
              <w:rPr>
                <w:sz w:val="16"/>
                <w:szCs w:val="16"/>
              </w:rPr>
              <w:t>BARC-060587-16731</w:t>
            </w:r>
          </w:p>
        </w:tc>
        <w:tc>
          <w:tcPr>
            <w:tcW w:w="616" w:type="pct"/>
            <w:tcBorders>
              <w:top w:val="single" w:sz="6" w:space="0" w:color="000000"/>
              <w:left w:val="nil"/>
              <w:bottom w:val="single" w:sz="12" w:space="0" w:color="000000"/>
              <w:right w:val="nil"/>
            </w:tcBorders>
            <w:hideMark/>
          </w:tcPr>
          <w:p w:rsidR="00750374" w:rsidRPr="00694B73" w:rsidRDefault="00A556FB" w:rsidP="00872502">
            <w:pPr>
              <w:jc w:val="center"/>
              <w:rPr>
                <w:sz w:val="16"/>
                <w:szCs w:val="16"/>
              </w:rPr>
            </w:pPr>
            <w:r w:rsidRPr="00A556FB">
              <w:rPr>
                <w:sz w:val="16"/>
                <w:szCs w:val="16"/>
              </w:rPr>
              <w:t>132.2</w:t>
            </w:r>
          </w:p>
        </w:tc>
        <w:tc>
          <w:tcPr>
            <w:tcW w:w="1027" w:type="pct"/>
            <w:tcBorders>
              <w:top w:val="single" w:sz="6" w:space="0" w:color="000000"/>
              <w:left w:val="nil"/>
              <w:bottom w:val="single" w:sz="12" w:space="0" w:color="000000"/>
              <w:right w:val="nil"/>
            </w:tcBorders>
            <w:hideMark/>
          </w:tcPr>
          <w:p w:rsidR="00750374" w:rsidRPr="00694B73" w:rsidRDefault="00A556FB" w:rsidP="00872502">
            <w:pPr>
              <w:jc w:val="center"/>
              <w:rPr>
                <w:sz w:val="16"/>
                <w:szCs w:val="16"/>
              </w:rPr>
            </w:pPr>
            <w:r w:rsidRPr="00A556FB">
              <w:rPr>
                <w:sz w:val="16"/>
                <w:szCs w:val="16"/>
              </w:rPr>
              <w:t>122.9‒148.6</w:t>
            </w:r>
          </w:p>
        </w:tc>
        <w:tc>
          <w:tcPr>
            <w:tcW w:w="277" w:type="pct"/>
            <w:tcBorders>
              <w:top w:val="single" w:sz="6" w:space="0" w:color="000000"/>
              <w:left w:val="nil"/>
              <w:bottom w:val="single" w:sz="12" w:space="0" w:color="000000"/>
              <w:right w:val="nil"/>
            </w:tcBorders>
            <w:hideMark/>
          </w:tcPr>
          <w:p w:rsidR="00A556FB" w:rsidRPr="00A556FB" w:rsidRDefault="00A556FB" w:rsidP="00A556FB">
            <w:pPr>
              <w:jc w:val="center"/>
              <w:rPr>
                <w:sz w:val="16"/>
                <w:szCs w:val="16"/>
              </w:rPr>
            </w:pPr>
            <w:r w:rsidRPr="00A556FB">
              <w:rPr>
                <w:sz w:val="16"/>
                <w:szCs w:val="16"/>
              </w:rPr>
              <w:t>0.15</w:t>
            </w:r>
          </w:p>
        </w:tc>
        <w:tc>
          <w:tcPr>
            <w:tcW w:w="438" w:type="pct"/>
            <w:tcBorders>
              <w:top w:val="single" w:sz="6" w:space="0" w:color="000000"/>
              <w:left w:val="nil"/>
              <w:bottom w:val="single" w:sz="12" w:space="0" w:color="000000"/>
              <w:right w:val="nil"/>
            </w:tcBorders>
            <w:hideMark/>
          </w:tcPr>
          <w:p w:rsidR="00A556FB" w:rsidRPr="00A556FB" w:rsidRDefault="00A556FB" w:rsidP="00A556FB">
            <w:pPr>
              <w:jc w:val="center"/>
              <w:rPr>
                <w:sz w:val="16"/>
                <w:szCs w:val="16"/>
              </w:rPr>
            </w:pPr>
            <w:r w:rsidRPr="00A556FB">
              <w:rPr>
                <w:sz w:val="16"/>
                <w:szCs w:val="16"/>
              </w:rPr>
              <w:t>-146</w:t>
            </w:r>
          </w:p>
        </w:tc>
      </w:tr>
    </w:tbl>
    <w:p w:rsidR="00750374" w:rsidRDefault="00A556FB" w:rsidP="00750374">
      <w:pPr>
        <w:pStyle w:val="BodyText"/>
        <w:spacing w:line="276" w:lineRule="auto"/>
      </w:pPr>
      <w:r w:rsidRPr="00A556FB">
        <w:rPr>
          <w:vertAlign w:val="superscript"/>
        </w:rPr>
        <w:t>a</w:t>
      </w:r>
      <w:r w:rsidR="00872502">
        <w:t>Effect</w:t>
      </w:r>
      <w:r w:rsidR="00750374">
        <w:t xml:space="preserve"> </w:t>
      </w:r>
      <w:r w:rsidR="00872502">
        <w:t>with respect to the Essex allele. N</w:t>
      </w:r>
      <w:r w:rsidR="00750374">
        <w:t>egative sign indicates that Essex did not contribute the favorable allele.</w:t>
      </w:r>
    </w:p>
    <w:p w:rsidR="00750374" w:rsidRDefault="00750374" w:rsidP="00750374">
      <w:pPr>
        <w:spacing w:after="200" w:line="276" w:lineRule="auto"/>
      </w:pPr>
      <w:r>
        <w:br w:type="page"/>
      </w:r>
    </w:p>
    <w:p w:rsidR="00A556FB" w:rsidRDefault="00822A3E" w:rsidP="00A556FB">
      <w:pPr>
        <w:keepNext/>
        <w:spacing w:after="200" w:line="276" w:lineRule="auto"/>
      </w:pPr>
      <w:r>
        <w:rPr>
          <w:noProof/>
        </w:rPr>
        <w:lastRenderedPageBreak/>
        <w:pict>
          <v:shapetype id="_x0000_t202" coordsize="21600,21600" o:spt="202" path="m,l,21600r21600,l21600,xe">
            <v:stroke joinstyle="miter"/>
            <v:path gradientshapeok="t" o:connecttype="rect"/>
          </v:shapetype>
          <v:shape id="_x0000_s1027" type="#_x0000_t202" style="position:absolute;margin-left:281.1pt;margin-top:183.1pt;width:51.5pt;height:25.45pt;z-index:251658240" stroked="f" strokeweight="0">
            <v:textbox style="mso-next-textbox:#_x0000_s1027">
              <w:txbxContent>
                <w:p w:rsidR="008B192D" w:rsidRPr="00694B73" w:rsidRDefault="00A556FB">
                  <w:pPr>
                    <w:rPr>
                      <w:sz w:val="18"/>
                      <w:szCs w:val="18"/>
                    </w:rPr>
                  </w:pPr>
                  <w:r w:rsidRPr="00A556FB">
                    <w:rPr>
                      <w:sz w:val="18"/>
                      <w:szCs w:val="18"/>
                    </w:rPr>
                    <w:t>E1 locus</w:t>
                  </w:r>
                </w:p>
              </w:txbxContent>
            </v:textbox>
          </v:shape>
        </w:pict>
      </w:r>
      <w:r>
        <w:rPr>
          <w:noProof/>
        </w:rPr>
        <w:pict>
          <v:shapetype id="_x0000_t32" coordsize="21600,21600" o:spt="32" o:oned="t" path="m,l21600,21600e" filled="f">
            <v:path arrowok="t" fillok="f" o:connecttype="none"/>
            <o:lock v:ext="edit" shapetype="t"/>
          </v:shapetype>
          <v:shape id="_x0000_s1028" type="#_x0000_t32" style="position:absolute;margin-left:195.5pt;margin-top:193pt;width:91.25pt;height:31.05pt;flip:x;z-index:251659264" o:connectortype="straight">
            <v:stroke endarrow="block"/>
          </v:shape>
        </w:pict>
      </w:r>
      <w:r w:rsidR="00354E27">
        <w:rPr>
          <w:noProof/>
        </w:rPr>
        <w:drawing>
          <wp:inline distT="0" distB="0" distL="0" distR="0">
            <wp:extent cx="5929521" cy="4991674"/>
            <wp:effectExtent l="19050" t="19050" r="14079" b="18476"/>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a:stretch>
                      <a:fillRect/>
                    </a:stretch>
                  </pic:blipFill>
                  <pic:spPr bwMode="auto">
                    <a:xfrm>
                      <a:off x="0" y="0"/>
                      <a:ext cx="5934075" cy="4995508"/>
                    </a:xfrm>
                    <a:prstGeom prst="rect">
                      <a:avLst/>
                    </a:prstGeom>
                    <a:noFill/>
                    <a:ln w="15875">
                      <a:solidFill>
                        <a:schemeClr val="tx1"/>
                      </a:solidFill>
                      <a:miter lim="800000"/>
                      <a:headEnd/>
                      <a:tailEnd/>
                    </a:ln>
                  </pic:spPr>
                </pic:pic>
              </a:graphicData>
            </a:graphic>
          </wp:inline>
        </w:drawing>
      </w:r>
    </w:p>
    <w:p w:rsidR="00A556FB" w:rsidRPr="00A556FB" w:rsidRDefault="00A556FB" w:rsidP="00A556FB">
      <w:pPr>
        <w:pStyle w:val="Caption"/>
        <w:rPr>
          <w:noProof/>
          <w:sz w:val="20"/>
          <w:szCs w:val="20"/>
        </w:rPr>
      </w:pPr>
      <w:r w:rsidRPr="00A556FB">
        <w:rPr>
          <w:color w:val="auto"/>
          <w:sz w:val="20"/>
          <w:szCs w:val="20"/>
        </w:rPr>
        <w:t xml:space="preserve">Figure </w:t>
      </w:r>
      <w:r w:rsidR="00D35695">
        <w:rPr>
          <w:color w:val="auto"/>
          <w:sz w:val="20"/>
          <w:szCs w:val="20"/>
        </w:rPr>
        <w:t>2.1</w:t>
      </w:r>
      <w:r w:rsidRPr="00A556FB">
        <w:rPr>
          <w:color w:val="auto"/>
          <w:sz w:val="20"/>
          <w:szCs w:val="20"/>
        </w:rPr>
        <w:t xml:space="preserve"> Illustration of seed yield QTL( red bars) measured in Fayetteville, AR; Harrisburg, IL and Knoxville, TN environments in an F</w:t>
      </w:r>
      <w:r w:rsidRPr="00A556FB">
        <w:rPr>
          <w:color w:val="auto"/>
          <w:sz w:val="20"/>
          <w:szCs w:val="20"/>
          <w:vertAlign w:val="subscript"/>
        </w:rPr>
        <w:t>5</w:t>
      </w:r>
      <w:r w:rsidRPr="00A556FB">
        <w:rPr>
          <w:color w:val="auto"/>
          <w:sz w:val="20"/>
          <w:szCs w:val="20"/>
        </w:rPr>
        <w:t xml:space="preserve"> derived Essex × Williams 82 population of 274 recombinant inbred lines.</w:t>
      </w:r>
    </w:p>
    <w:p w:rsidR="00076F48" w:rsidRDefault="00076F48">
      <w:pPr>
        <w:spacing w:after="200" w:line="276" w:lineRule="auto"/>
        <w:rPr>
          <w:noProof/>
        </w:rPr>
      </w:pPr>
      <w:r>
        <w:rPr>
          <w:noProof/>
        </w:rPr>
        <w:br w:type="page"/>
      </w:r>
    </w:p>
    <w:p w:rsidR="00A556FB" w:rsidRDefault="00354E27" w:rsidP="00A556FB">
      <w:pPr>
        <w:keepNext/>
        <w:spacing w:after="200" w:line="276" w:lineRule="auto"/>
      </w:pPr>
      <w:r>
        <w:rPr>
          <w:noProof/>
        </w:rPr>
        <w:lastRenderedPageBreak/>
        <w:drawing>
          <wp:inline distT="0" distB="0" distL="0" distR="0">
            <wp:extent cx="5943600" cy="3962400"/>
            <wp:effectExtent l="19050" t="19050" r="19050" b="190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srcRect/>
                    <a:stretch>
                      <a:fillRect/>
                    </a:stretch>
                  </pic:blipFill>
                  <pic:spPr bwMode="auto">
                    <a:xfrm>
                      <a:off x="0" y="0"/>
                      <a:ext cx="5943600" cy="3962400"/>
                    </a:xfrm>
                    <a:prstGeom prst="rect">
                      <a:avLst/>
                    </a:prstGeom>
                    <a:noFill/>
                    <a:ln w="15875">
                      <a:solidFill>
                        <a:schemeClr val="tx1"/>
                      </a:solidFill>
                      <a:miter lim="800000"/>
                      <a:headEnd/>
                      <a:tailEnd/>
                    </a:ln>
                  </pic:spPr>
                </pic:pic>
              </a:graphicData>
            </a:graphic>
          </wp:inline>
        </w:drawing>
      </w:r>
    </w:p>
    <w:p w:rsidR="005D1F3D" w:rsidRPr="00656B42" w:rsidRDefault="00A556FB" w:rsidP="005D1F3D">
      <w:pPr>
        <w:pStyle w:val="Caption"/>
        <w:rPr>
          <w:color w:val="auto"/>
          <w:sz w:val="20"/>
        </w:rPr>
      </w:pPr>
      <w:r w:rsidRPr="00A556FB">
        <w:rPr>
          <w:color w:val="auto"/>
          <w:sz w:val="20"/>
        </w:rPr>
        <w:t xml:space="preserve">Figure </w:t>
      </w:r>
      <w:r w:rsidR="00D35695">
        <w:rPr>
          <w:color w:val="auto"/>
          <w:sz w:val="20"/>
        </w:rPr>
        <w:t>2.1</w:t>
      </w:r>
      <w:r w:rsidRPr="00A556FB">
        <w:rPr>
          <w:color w:val="auto"/>
          <w:sz w:val="20"/>
        </w:rPr>
        <w:t>Continued.</w:t>
      </w:r>
    </w:p>
    <w:p w:rsidR="00076F48" w:rsidRDefault="00076F48">
      <w:pPr>
        <w:spacing w:after="200" w:line="276" w:lineRule="auto"/>
        <w:rPr>
          <w:noProof/>
        </w:rPr>
      </w:pPr>
      <w:r>
        <w:rPr>
          <w:noProof/>
        </w:rPr>
        <w:br w:type="page"/>
      </w:r>
    </w:p>
    <w:p w:rsidR="006958AA" w:rsidRDefault="001C7F04" w:rsidP="00750374">
      <w:pPr>
        <w:spacing w:line="480" w:lineRule="auto"/>
      </w:pPr>
      <w:r>
        <w:rPr>
          <w:noProof/>
        </w:rPr>
        <w:lastRenderedPageBreak/>
        <w:t>Specht et al. (2001)</w:t>
      </w:r>
      <w:r>
        <w:t xml:space="preserve"> detected a yield QTL associated with growth habit on chr 19 (LG L) close to Y2 and Y11.</w:t>
      </w:r>
    </w:p>
    <w:p w:rsidR="00750374" w:rsidRPr="00856082" w:rsidRDefault="00055B3C" w:rsidP="006958AA">
      <w:pPr>
        <w:spacing w:line="480" w:lineRule="auto"/>
        <w:ind w:firstLine="720"/>
      </w:pPr>
      <w:r>
        <w:t xml:space="preserve">All other seed yield QTL detected in this study were not significantly associated with </w:t>
      </w:r>
      <w:r w:rsidR="005D1F3D">
        <w:t xml:space="preserve">the </w:t>
      </w:r>
      <w:r>
        <w:t>major genes</w:t>
      </w:r>
      <w:r w:rsidR="005D1F3D">
        <w:t xml:space="preserve"> E1or Dt1</w:t>
      </w:r>
      <w:r>
        <w:t xml:space="preserve"> whose pleiotropic effect would largely be the reason for yield QTL detection. Moreover, yield QTL in this study have previously been reported in Soybase (Grant et al., 2010) as yield QTL and our findings support those results. </w:t>
      </w:r>
      <w:r w:rsidR="00750374">
        <w:t>Yield QTL reported in this population had reasonably high R-square values and large effects and may be good candidates for utilization in a marker assisted selection scheme.</w:t>
      </w:r>
    </w:p>
    <w:p w:rsidR="00750374" w:rsidRDefault="00750374" w:rsidP="004616A8">
      <w:pPr>
        <w:pStyle w:val="Heading2"/>
      </w:pPr>
      <w:bookmarkStart w:id="84" w:name="_Toc300644797"/>
      <w:r>
        <w:t>Conclusion</w:t>
      </w:r>
      <w:bookmarkEnd w:id="84"/>
    </w:p>
    <w:p w:rsidR="00750374" w:rsidRDefault="00560E31" w:rsidP="0009380A">
      <w:pPr>
        <w:spacing w:after="120" w:line="480" w:lineRule="auto"/>
        <w:ind w:firstLine="720"/>
      </w:pPr>
      <w:r>
        <w:t>M</w:t>
      </w:r>
      <w:r w:rsidR="00750374" w:rsidRPr="00630C87">
        <w:t xml:space="preserve">inor </w:t>
      </w:r>
      <w:r>
        <w:t xml:space="preserve">seed yield </w:t>
      </w:r>
      <w:r w:rsidR="00F85C8C">
        <w:t>QTL, with</w:t>
      </w:r>
      <w:r>
        <w:t xml:space="preserve"> R-squares less </w:t>
      </w:r>
      <w:r w:rsidR="00F85C8C">
        <w:t>than</w:t>
      </w:r>
      <w:r>
        <w:t xml:space="preserve"> 10%,</w:t>
      </w:r>
      <w:r w:rsidR="00750374" w:rsidRPr="00630C87">
        <w:t xml:space="preserve"> and major seed yield QTL, R-</w:t>
      </w:r>
      <w:r>
        <w:t xml:space="preserve">squares greater </w:t>
      </w:r>
      <w:r w:rsidR="00D97DFD">
        <w:t>than</w:t>
      </w:r>
      <w:r>
        <w:t xml:space="preserve"> 10%</w:t>
      </w:r>
      <w:r w:rsidR="00750374" w:rsidRPr="00630C87">
        <w:t xml:space="preserve"> </w:t>
      </w:r>
      <w:r>
        <w:t xml:space="preserve">were detected in this study. These results were </w:t>
      </w:r>
      <w:r w:rsidR="00750374" w:rsidRPr="00630C87">
        <w:t xml:space="preserve">stable across </w:t>
      </w:r>
      <w:r>
        <w:t xml:space="preserve">all </w:t>
      </w:r>
      <w:r w:rsidR="00750374" w:rsidRPr="00630C87">
        <w:t xml:space="preserve">environments. Four QTL intervals on chr 6 (LG C2) and chr 19 (LG L) </w:t>
      </w:r>
      <w:r w:rsidR="00770694">
        <w:t xml:space="preserve">were </w:t>
      </w:r>
      <w:r w:rsidR="00750374" w:rsidRPr="00630C87">
        <w:t xml:space="preserve">detected in the </w:t>
      </w:r>
      <w:r w:rsidR="00D97DFD">
        <w:t>e</w:t>
      </w:r>
      <w:r w:rsidR="007B7855">
        <w:t>arly</w:t>
      </w:r>
      <w:r w:rsidR="00750374" w:rsidRPr="00630C87">
        <w:t xml:space="preserve"> and </w:t>
      </w:r>
      <w:r w:rsidR="00D97DFD">
        <w:t>l</w:t>
      </w:r>
      <w:r w:rsidR="007B7855">
        <w:t>ate</w:t>
      </w:r>
      <w:r w:rsidR="00750374" w:rsidRPr="00630C87">
        <w:t xml:space="preserve"> </w:t>
      </w:r>
      <w:r w:rsidR="00E0159B">
        <w:t>test</w:t>
      </w:r>
      <w:r w:rsidR="00534592">
        <w:t>s</w:t>
      </w:r>
      <w:r w:rsidR="00770694">
        <w:t>. These</w:t>
      </w:r>
      <w:r>
        <w:t xml:space="preserve"> </w:t>
      </w:r>
      <w:r w:rsidR="00770694">
        <w:t>intervals</w:t>
      </w:r>
      <w:r w:rsidR="00750374" w:rsidRPr="00630C87">
        <w:t xml:space="preserve"> likely represent one QTL on chr 6 and another on chr 19.</w:t>
      </w:r>
      <w:r w:rsidR="00750374">
        <w:t xml:space="preserve"> There was an association between the E1 locus (earliness) and the Dt1 locus (growth habit)</w:t>
      </w:r>
      <w:r w:rsidR="00CD1CF8">
        <w:t>. This is sig</w:t>
      </w:r>
      <w:r w:rsidR="00D97DFD">
        <w:t>nifi</w:t>
      </w:r>
      <w:r w:rsidR="00CD1CF8">
        <w:t xml:space="preserve">cant because </w:t>
      </w:r>
      <w:r w:rsidR="00770694">
        <w:t>both</w:t>
      </w:r>
      <w:r w:rsidR="00750374">
        <w:t xml:space="preserve"> </w:t>
      </w:r>
      <w:r w:rsidR="00CD1CF8">
        <w:t>l</w:t>
      </w:r>
      <w:r w:rsidR="00186185">
        <w:t>oci</w:t>
      </w:r>
      <w:r w:rsidR="00750374">
        <w:t xml:space="preserve"> influence maturity and yield in soybean. </w:t>
      </w:r>
      <w:r w:rsidR="00CD1CF8">
        <w:t>Therefore, s</w:t>
      </w:r>
      <w:r w:rsidR="00750374">
        <w:t>election for QTL by maturity or growth habit could be utilized in this population for yield improvement. Nine</w:t>
      </w:r>
      <w:r w:rsidR="00750374" w:rsidRPr="00630C87">
        <w:t xml:space="preserve"> total seed yield </w:t>
      </w:r>
      <w:r w:rsidR="00125761">
        <w:t>QTL</w:t>
      </w:r>
      <w:r w:rsidR="00750374" w:rsidRPr="00630C87">
        <w:t xml:space="preserve"> </w:t>
      </w:r>
      <w:r w:rsidR="00770694">
        <w:t>that</w:t>
      </w:r>
      <w:r w:rsidR="00770694" w:rsidRPr="00630C87">
        <w:t xml:space="preserve"> </w:t>
      </w:r>
      <w:r w:rsidR="00750374" w:rsidRPr="00630C87">
        <w:t>have been reported by other studies were detected in this study and are good candidates for marker assisted selection strategies in soybean breeding programs in the southern U</w:t>
      </w:r>
      <w:r w:rsidR="00CD1CF8">
        <w:t xml:space="preserve">nited </w:t>
      </w:r>
      <w:r w:rsidR="00750374" w:rsidRPr="00630C87">
        <w:t>S</w:t>
      </w:r>
      <w:r w:rsidR="00CD1CF8">
        <w:t>tates</w:t>
      </w:r>
      <w:r w:rsidR="00750374" w:rsidRPr="00630C87">
        <w:t xml:space="preserve">. </w:t>
      </w:r>
    </w:p>
    <w:p w:rsidR="00750374" w:rsidRDefault="00750374" w:rsidP="00750374">
      <w:pPr>
        <w:spacing w:line="480" w:lineRule="auto"/>
        <w:ind w:firstLine="720"/>
      </w:pPr>
    </w:p>
    <w:p w:rsidR="00750374" w:rsidRDefault="00750374" w:rsidP="00750374">
      <w:r>
        <w:br w:type="page"/>
      </w:r>
    </w:p>
    <w:p w:rsidR="00750374" w:rsidRPr="003C0EA8" w:rsidRDefault="00750374" w:rsidP="004616A8">
      <w:pPr>
        <w:pStyle w:val="CNHeading22"/>
      </w:pPr>
      <w:bookmarkStart w:id="85" w:name="_Toc300644798"/>
      <w:r w:rsidRPr="003C0EA8">
        <w:lastRenderedPageBreak/>
        <w:t>References</w:t>
      </w:r>
      <w:bookmarkEnd w:id="85"/>
    </w:p>
    <w:p w:rsidR="00750374" w:rsidRDefault="00750374" w:rsidP="00750374">
      <w:pPr>
        <w:rPr>
          <w:noProof/>
        </w:rPr>
      </w:pPr>
      <w:r w:rsidRPr="003C0EA8">
        <w:rPr>
          <w:noProof/>
        </w:rPr>
        <w:t>Akkaya, M.S., A.A. Bhagwat, P.B. Cregan. 1992. Length</w:t>
      </w:r>
      <w:r w:rsidR="00687160">
        <w:rPr>
          <w:noProof/>
        </w:rPr>
        <w:t xml:space="preserve"> p</w:t>
      </w:r>
      <w:r w:rsidRPr="003C0EA8">
        <w:rPr>
          <w:noProof/>
        </w:rPr>
        <w:t xml:space="preserve">olymorphisms of </w:t>
      </w:r>
      <w:r w:rsidR="00687160">
        <w:rPr>
          <w:noProof/>
        </w:rPr>
        <w:t>s</w:t>
      </w:r>
      <w:r w:rsidRPr="003C0EA8">
        <w:rPr>
          <w:noProof/>
        </w:rPr>
        <w:t xml:space="preserve">imple </w:t>
      </w:r>
      <w:r w:rsidR="00687160">
        <w:rPr>
          <w:noProof/>
        </w:rPr>
        <w:t>s</w:t>
      </w:r>
      <w:r w:rsidRPr="003C0EA8">
        <w:rPr>
          <w:noProof/>
        </w:rPr>
        <w:t xml:space="preserve">equence </w:t>
      </w:r>
    </w:p>
    <w:p w:rsidR="00750374" w:rsidRDefault="00687160" w:rsidP="00750374">
      <w:pPr>
        <w:ind w:firstLine="720"/>
        <w:rPr>
          <w:noProof/>
        </w:rPr>
      </w:pPr>
      <w:r>
        <w:rPr>
          <w:noProof/>
        </w:rPr>
        <w:t>r</w:t>
      </w:r>
      <w:r w:rsidR="00750374" w:rsidRPr="003C0EA8">
        <w:rPr>
          <w:noProof/>
        </w:rPr>
        <w:t xml:space="preserve">epeat DNA in </w:t>
      </w:r>
      <w:r>
        <w:rPr>
          <w:noProof/>
        </w:rPr>
        <w:t>s</w:t>
      </w:r>
      <w:r w:rsidR="00750374" w:rsidRPr="003C0EA8">
        <w:rPr>
          <w:noProof/>
        </w:rPr>
        <w:t>oybean. Genetics 132:1131-1139.</w:t>
      </w:r>
    </w:p>
    <w:p w:rsidR="00750374" w:rsidRPr="00E40175" w:rsidRDefault="00750374" w:rsidP="00750374">
      <w:pPr>
        <w:ind w:firstLine="720"/>
        <w:rPr>
          <w:b/>
          <w:noProof/>
        </w:rPr>
      </w:pPr>
    </w:p>
    <w:p w:rsidR="00750374" w:rsidRDefault="00750374" w:rsidP="00750374">
      <w:pPr>
        <w:rPr>
          <w:noProof/>
        </w:rPr>
      </w:pPr>
      <w:r w:rsidRPr="003C0EA8">
        <w:rPr>
          <w:noProof/>
        </w:rPr>
        <w:t>Bernardo, R. 2008. Molec</w:t>
      </w:r>
      <w:r w:rsidR="00687160" w:rsidRPr="003C0EA8">
        <w:rPr>
          <w:noProof/>
        </w:rPr>
        <w:t xml:space="preserve">ular markers and selection for complex traits in plants: learning </w:t>
      </w:r>
    </w:p>
    <w:p w:rsidR="00750374" w:rsidRDefault="00687160" w:rsidP="00750374">
      <w:pPr>
        <w:ind w:firstLine="720"/>
        <w:rPr>
          <w:noProof/>
        </w:rPr>
      </w:pPr>
      <w:r w:rsidRPr="003C0EA8">
        <w:rPr>
          <w:noProof/>
        </w:rPr>
        <w:t>from the last 20 years</w:t>
      </w:r>
      <w:r w:rsidR="00750374" w:rsidRPr="003C0EA8">
        <w:rPr>
          <w:noProof/>
        </w:rPr>
        <w:t>. Crop Sci. 48:1649-1664.</w:t>
      </w:r>
    </w:p>
    <w:p w:rsidR="00750374" w:rsidRPr="00E40175" w:rsidRDefault="00750374" w:rsidP="00750374">
      <w:pPr>
        <w:ind w:firstLine="720"/>
        <w:rPr>
          <w:b/>
          <w:noProof/>
        </w:rPr>
      </w:pPr>
    </w:p>
    <w:p w:rsidR="00750374" w:rsidRDefault="00750374" w:rsidP="00750374">
      <w:pPr>
        <w:rPr>
          <w:noProof/>
        </w:rPr>
      </w:pPr>
      <w:r w:rsidRPr="003C0EA8">
        <w:rPr>
          <w:noProof/>
        </w:rPr>
        <w:t xml:space="preserve">Broman, K.W., H. Wu, Ś. Sen, G.A. Churchill. 2003. R/qtl: QTL mapping in experimental </w:t>
      </w:r>
    </w:p>
    <w:p w:rsidR="00750374" w:rsidRPr="00E930CF" w:rsidRDefault="00750374" w:rsidP="00750374">
      <w:pPr>
        <w:ind w:firstLine="720"/>
        <w:rPr>
          <w:b/>
          <w:noProof/>
        </w:rPr>
      </w:pPr>
      <w:r w:rsidRPr="003C0EA8">
        <w:rPr>
          <w:noProof/>
        </w:rPr>
        <w:t>cro</w:t>
      </w:r>
      <w:r>
        <w:rPr>
          <w:noProof/>
        </w:rPr>
        <w:t>sses. Bioinformatics 19:889-890.</w:t>
      </w:r>
    </w:p>
    <w:p w:rsidR="00750374" w:rsidRDefault="00750374" w:rsidP="00750374">
      <w:pPr>
        <w:rPr>
          <w:noProof/>
        </w:rPr>
      </w:pPr>
    </w:p>
    <w:p w:rsidR="00750374" w:rsidRDefault="00750374" w:rsidP="00750374">
      <w:pPr>
        <w:rPr>
          <w:noProof/>
        </w:rPr>
      </w:pPr>
      <w:r w:rsidRPr="00C46719">
        <w:rPr>
          <w:noProof/>
        </w:rPr>
        <w:t>Brummer, E.C., G.L. Graef, J. Orf, J.R. Wilcox, R.C. Shoemaker. 1997. M</w:t>
      </w:r>
      <w:r w:rsidR="00687160" w:rsidRPr="00C46719">
        <w:rPr>
          <w:noProof/>
        </w:rPr>
        <w:t xml:space="preserve">apping qtl for seed </w:t>
      </w:r>
    </w:p>
    <w:p w:rsidR="00750374" w:rsidRDefault="00687160" w:rsidP="00750374">
      <w:pPr>
        <w:ind w:firstLine="720"/>
        <w:rPr>
          <w:noProof/>
        </w:rPr>
      </w:pPr>
      <w:r w:rsidRPr="00C46719">
        <w:rPr>
          <w:noProof/>
        </w:rPr>
        <w:t>protein and oil content in eight soybean populations</w:t>
      </w:r>
      <w:r w:rsidR="00750374" w:rsidRPr="00C46719">
        <w:rPr>
          <w:noProof/>
        </w:rPr>
        <w:t>. Crop Sci. 37:370-378.</w:t>
      </w:r>
    </w:p>
    <w:p w:rsidR="00750374" w:rsidRDefault="00750374" w:rsidP="00750374">
      <w:pPr>
        <w:rPr>
          <w:noProof/>
        </w:rPr>
      </w:pPr>
    </w:p>
    <w:p w:rsidR="00750374" w:rsidRDefault="00750374" w:rsidP="00750374">
      <w:pPr>
        <w:rPr>
          <w:noProof/>
        </w:rPr>
      </w:pPr>
      <w:r w:rsidRPr="00BE30EB">
        <w:rPr>
          <w:noProof/>
        </w:rPr>
        <w:t xml:space="preserve">Cheverud, J.M. 1988. A </w:t>
      </w:r>
      <w:r w:rsidR="00687160" w:rsidRPr="00BE30EB">
        <w:rPr>
          <w:noProof/>
        </w:rPr>
        <w:t>comparison of genetic and phenotypic correlations</w:t>
      </w:r>
      <w:r w:rsidRPr="00BE30EB">
        <w:rPr>
          <w:noProof/>
        </w:rPr>
        <w:t>. Evolution 42:958-</w:t>
      </w:r>
    </w:p>
    <w:p w:rsidR="00750374" w:rsidRPr="00E930CF" w:rsidRDefault="00750374" w:rsidP="00750374">
      <w:pPr>
        <w:ind w:firstLine="720"/>
        <w:rPr>
          <w:noProof/>
        </w:rPr>
      </w:pPr>
      <w:r w:rsidRPr="00BE30EB">
        <w:rPr>
          <w:noProof/>
        </w:rPr>
        <w:t>968.</w:t>
      </w:r>
    </w:p>
    <w:p w:rsidR="00750374" w:rsidRDefault="00750374" w:rsidP="00750374">
      <w:pPr>
        <w:rPr>
          <w:noProof/>
        </w:rPr>
      </w:pPr>
    </w:p>
    <w:p w:rsidR="00750374" w:rsidRDefault="00750374" w:rsidP="00750374">
      <w:pPr>
        <w:rPr>
          <w:noProof/>
        </w:rPr>
      </w:pPr>
      <w:r w:rsidRPr="003C0EA8">
        <w:rPr>
          <w:noProof/>
        </w:rPr>
        <w:t xml:space="preserve">Choi, I.-Y., D.L. Hyten, L.K. Matukumalli, Q. Song, J.M. Chaky, C.V. Quigley, K. Chase, K.G. </w:t>
      </w:r>
    </w:p>
    <w:p w:rsidR="00750374" w:rsidRDefault="00750374" w:rsidP="00750374">
      <w:pPr>
        <w:ind w:firstLine="720"/>
        <w:rPr>
          <w:noProof/>
        </w:rPr>
      </w:pPr>
      <w:r w:rsidRPr="003C0EA8">
        <w:rPr>
          <w:noProof/>
        </w:rPr>
        <w:t xml:space="preserve">Lark, R.S. Reiter, M.-S. Yoon, E.-Y. Hwang, S.-I. Yi, N.D. Young, R.C. Shoemaker, </w:t>
      </w:r>
    </w:p>
    <w:p w:rsidR="00750374" w:rsidRDefault="00750374" w:rsidP="00750374">
      <w:pPr>
        <w:ind w:firstLine="720"/>
        <w:rPr>
          <w:noProof/>
        </w:rPr>
      </w:pPr>
      <w:r w:rsidRPr="003C0EA8">
        <w:rPr>
          <w:noProof/>
        </w:rPr>
        <w:t xml:space="preserve">C.P. van Tassell, J.E. Specht, P.B. Cregan. 2007. A </w:t>
      </w:r>
      <w:r w:rsidR="00687160" w:rsidRPr="003C0EA8">
        <w:rPr>
          <w:noProof/>
        </w:rPr>
        <w:t xml:space="preserve">soybean transcript map: gene </w:t>
      </w:r>
    </w:p>
    <w:p w:rsidR="00750374" w:rsidRDefault="00687160" w:rsidP="00750374">
      <w:pPr>
        <w:ind w:firstLine="720"/>
        <w:rPr>
          <w:noProof/>
        </w:rPr>
      </w:pPr>
      <w:r w:rsidRPr="003C0EA8">
        <w:rPr>
          <w:noProof/>
        </w:rPr>
        <w:t>distribution, haplotype and single-nucleotide polymorphism analysis</w:t>
      </w:r>
      <w:r w:rsidR="00750374" w:rsidRPr="003C0EA8">
        <w:rPr>
          <w:noProof/>
        </w:rPr>
        <w:t xml:space="preserve">. Genetics </w:t>
      </w:r>
    </w:p>
    <w:p w:rsidR="00750374" w:rsidRPr="003C0EA8" w:rsidRDefault="00750374" w:rsidP="00750374">
      <w:pPr>
        <w:ind w:firstLine="720"/>
        <w:rPr>
          <w:b/>
          <w:noProof/>
        </w:rPr>
      </w:pPr>
      <w:r w:rsidRPr="003C0EA8">
        <w:rPr>
          <w:noProof/>
        </w:rPr>
        <w:t>176:685-696.</w:t>
      </w:r>
    </w:p>
    <w:p w:rsidR="00750374" w:rsidRDefault="00750374" w:rsidP="00750374">
      <w:pPr>
        <w:rPr>
          <w:noProof/>
        </w:rPr>
      </w:pPr>
    </w:p>
    <w:p w:rsidR="00750374" w:rsidRDefault="00750374" w:rsidP="00750374">
      <w:pPr>
        <w:rPr>
          <w:noProof/>
        </w:rPr>
      </w:pPr>
      <w:r w:rsidRPr="003C0EA8">
        <w:rPr>
          <w:noProof/>
        </w:rPr>
        <w:t>Churchill, G.A., R.W. Doerge. 1994. E</w:t>
      </w:r>
      <w:r w:rsidR="00687160" w:rsidRPr="003C0EA8">
        <w:rPr>
          <w:noProof/>
        </w:rPr>
        <w:t xml:space="preserve">mpirical threshold values for quantitative trait </w:t>
      </w:r>
    </w:p>
    <w:p w:rsidR="00750374" w:rsidRPr="003C0EA8" w:rsidRDefault="00687160" w:rsidP="00750374">
      <w:pPr>
        <w:ind w:firstLine="720"/>
        <w:rPr>
          <w:b/>
          <w:noProof/>
        </w:rPr>
      </w:pPr>
      <w:r w:rsidRPr="003C0EA8">
        <w:rPr>
          <w:noProof/>
        </w:rPr>
        <w:t>mapping</w:t>
      </w:r>
      <w:r w:rsidR="00750374" w:rsidRPr="003C0EA8">
        <w:rPr>
          <w:noProof/>
        </w:rPr>
        <w:t>. Genetics 138:963-971.</w:t>
      </w:r>
    </w:p>
    <w:p w:rsidR="00750374" w:rsidRDefault="00750374" w:rsidP="00750374">
      <w:pPr>
        <w:rPr>
          <w:noProof/>
        </w:rPr>
      </w:pPr>
    </w:p>
    <w:p w:rsidR="00750374" w:rsidRDefault="00750374" w:rsidP="00750374">
      <w:pPr>
        <w:rPr>
          <w:noProof/>
        </w:rPr>
      </w:pPr>
      <w:r w:rsidRPr="003C0EA8">
        <w:rPr>
          <w:noProof/>
        </w:rPr>
        <w:t>Concibido, V. La, McLaird, Pineda, Meyer, Hummel, Yang, Wu, Delannay. 2003. I</w:t>
      </w:r>
      <w:r w:rsidR="00687160" w:rsidRPr="003C0EA8">
        <w:rPr>
          <w:noProof/>
        </w:rPr>
        <w:t xml:space="preserve">ntrogression </w:t>
      </w:r>
    </w:p>
    <w:p w:rsidR="00750374" w:rsidRPr="001C7E99" w:rsidRDefault="00687160" w:rsidP="00750374">
      <w:pPr>
        <w:ind w:left="720"/>
        <w:rPr>
          <w:noProof/>
        </w:rPr>
      </w:pPr>
      <w:r w:rsidRPr="003C0EA8">
        <w:rPr>
          <w:noProof/>
        </w:rPr>
        <w:t>of a quantitative trait locus for yield from glycine</w:t>
      </w:r>
      <w:r>
        <w:rPr>
          <w:noProof/>
        </w:rPr>
        <w:t xml:space="preserve"> soja into commercial soybean </w:t>
      </w:r>
      <w:r w:rsidRPr="003C0EA8">
        <w:rPr>
          <w:noProof/>
        </w:rPr>
        <w:t>cultivars</w:t>
      </w:r>
      <w:r w:rsidR="00750374" w:rsidRPr="003C0EA8">
        <w:rPr>
          <w:noProof/>
        </w:rPr>
        <w:t>. Theor. Appl. Genet. 106:575-582.</w:t>
      </w:r>
    </w:p>
    <w:p w:rsidR="00750374" w:rsidRDefault="00750374" w:rsidP="00750374">
      <w:pPr>
        <w:rPr>
          <w:noProof/>
        </w:rPr>
      </w:pPr>
    </w:p>
    <w:p w:rsidR="00750374" w:rsidRDefault="00750374" w:rsidP="00750374">
      <w:pPr>
        <w:rPr>
          <w:noProof/>
        </w:rPr>
      </w:pPr>
      <w:r w:rsidRPr="003C0EA8">
        <w:rPr>
          <w:noProof/>
        </w:rPr>
        <w:t xml:space="preserve">Cregan, P.B., T. Jarvik, A.L. Bush, R.C. Shoemaker, K.G. Lark, A.L. Kahler, N. Kaya, T.T. </w:t>
      </w:r>
    </w:p>
    <w:p w:rsidR="00750374" w:rsidRDefault="00750374" w:rsidP="00750374">
      <w:pPr>
        <w:ind w:left="720"/>
        <w:rPr>
          <w:b/>
          <w:noProof/>
        </w:rPr>
      </w:pPr>
      <w:r w:rsidRPr="003C0EA8">
        <w:rPr>
          <w:noProof/>
        </w:rPr>
        <w:t xml:space="preserve">VanToai, D.G. Lohnes, J. Chung, J.E. Specht. 1999. An </w:t>
      </w:r>
      <w:r w:rsidR="00687160" w:rsidRPr="003C0EA8">
        <w:rPr>
          <w:noProof/>
        </w:rPr>
        <w:t>integrated genetic linkage map of the soybean genome</w:t>
      </w:r>
      <w:r w:rsidRPr="003C0EA8">
        <w:rPr>
          <w:noProof/>
        </w:rPr>
        <w:t>. Crop Sci. 39:1464-1490.</w:t>
      </w:r>
    </w:p>
    <w:p w:rsidR="00750374" w:rsidRDefault="00750374" w:rsidP="00750374">
      <w:pPr>
        <w:rPr>
          <w:noProof/>
        </w:rPr>
      </w:pPr>
    </w:p>
    <w:p w:rsidR="00750374" w:rsidRDefault="00750374" w:rsidP="00750374">
      <w:pPr>
        <w:rPr>
          <w:noProof/>
        </w:rPr>
      </w:pPr>
      <w:r w:rsidRPr="00577FF2">
        <w:rPr>
          <w:noProof/>
        </w:rPr>
        <w:t xml:space="preserve">Falconer, D.S. 1989. Introduction to quantitative genetics . Third Edition ed. Oliver &amp; Boyd, </w:t>
      </w:r>
    </w:p>
    <w:p w:rsidR="00750374" w:rsidRPr="00CC2397" w:rsidRDefault="00750374" w:rsidP="00750374">
      <w:pPr>
        <w:ind w:firstLine="720"/>
        <w:rPr>
          <w:noProof/>
        </w:rPr>
      </w:pPr>
      <w:r w:rsidRPr="00577FF2">
        <w:rPr>
          <w:noProof/>
        </w:rPr>
        <w:t>Edinburgh.</w:t>
      </w:r>
    </w:p>
    <w:p w:rsidR="00750374" w:rsidRDefault="00750374" w:rsidP="00750374">
      <w:pPr>
        <w:rPr>
          <w:noProof/>
        </w:rPr>
      </w:pPr>
    </w:p>
    <w:p w:rsidR="00750374" w:rsidRDefault="00750374" w:rsidP="00750374">
      <w:pPr>
        <w:rPr>
          <w:noProof/>
        </w:rPr>
      </w:pPr>
      <w:r w:rsidRPr="003C0EA8">
        <w:rPr>
          <w:noProof/>
        </w:rPr>
        <w:t xml:space="preserve">Fan, J.B., A. Oliphant, R. Shen, B.G. Kermani, F. Garcia, K.L. Gunderson, M. Hansen, F. </w:t>
      </w:r>
    </w:p>
    <w:p w:rsidR="00750374" w:rsidRPr="003C0EA8" w:rsidRDefault="00750374" w:rsidP="00750374">
      <w:pPr>
        <w:ind w:left="720"/>
        <w:rPr>
          <w:b/>
          <w:noProof/>
        </w:rPr>
      </w:pPr>
      <w:r w:rsidRPr="003C0EA8">
        <w:rPr>
          <w:noProof/>
        </w:rPr>
        <w:t xml:space="preserve">Steemers, S.L. Butler, P. Deloukas, L. Galver, S. Hunt, C. McBride, M. Bibikova, T. Rubano, J. Chen, E. Wickham, D. Doucet, W. Chang, D. Campbell, B. Zhang, S. Krugylak, D. Bentley, J. Haas, P. Rigault, L. Zhou, J. Stuelpnagel, M.S. Chee. 2003. Highly </w:t>
      </w:r>
      <w:r w:rsidR="00687160">
        <w:rPr>
          <w:noProof/>
        </w:rPr>
        <w:t>p</w:t>
      </w:r>
      <w:r w:rsidRPr="003C0EA8">
        <w:rPr>
          <w:noProof/>
        </w:rPr>
        <w:t xml:space="preserve">arallel SNP </w:t>
      </w:r>
      <w:r w:rsidR="00687160">
        <w:rPr>
          <w:noProof/>
        </w:rPr>
        <w:t>g</w:t>
      </w:r>
      <w:r w:rsidRPr="003C0EA8">
        <w:rPr>
          <w:noProof/>
        </w:rPr>
        <w:t>enotyping. Cold Spring Harbor Symp. Quant. Biol. 68:69-78.</w:t>
      </w:r>
    </w:p>
    <w:p w:rsidR="0009380A" w:rsidRDefault="0009380A" w:rsidP="00750374">
      <w:pPr>
        <w:rPr>
          <w:noProof/>
        </w:rPr>
      </w:pPr>
    </w:p>
    <w:p w:rsidR="00750374" w:rsidRPr="00B97B40" w:rsidRDefault="00750374" w:rsidP="00750374">
      <w:pPr>
        <w:rPr>
          <w:noProof/>
        </w:rPr>
      </w:pPr>
      <w:r w:rsidRPr="003C0EA8">
        <w:rPr>
          <w:noProof/>
        </w:rPr>
        <w:t>Fehr, W.R., C.E. Caviness. 1977. Stages of Soybean Development, Iowa State Univ., Ames.</w:t>
      </w:r>
    </w:p>
    <w:p w:rsidR="00750374" w:rsidRDefault="00750374" w:rsidP="00750374">
      <w:pPr>
        <w:ind w:left="720"/>
        <w:rPr>
          <w:noProof/>
        </w:rPr>
      </w:pPr>
      <w:r w:rsidRPr="003C0EA8">
        <w:rPr>
          <w:noProof/>
        </w:rPr>
        <w:t>Grant, D., R.T. Nelson, S.B. Cannon, R.C. Shoemaker. 2010. SoyBase, the USDA-ARS soybean genetics and genomics d</w:t>
      </w:r>
      <w:r>
        <w:rPr>
          <w:noProof/>
        </w:rPr>
        <w:t>atabase. Nucleic Acids Res. 38:843-</w:t>
      </w:r>
      <w:r w:rsidRPr="003C0EA8">
        <w:rPr>
          <w:noProof/>
        </w:rPr>
        <w:t>846.</w:t>
      </w:r>
    </w:p>
    <w:p w:rsidR="00B97B40" w:rsidRPr="003C0EA8" w:rsidRDefault="00B97B40" w:rsidP="00750374">
      <w:pPr>
        <w:ind w:left="720"/>
        <w:rPr>
          <w:b/>
          <w:noProof/>
        </w:rPr>
      </w:pPr>
    </w:p>
    <w:p w:rsidR="00750374" w:rsidRDefault="00750374" w:rsidP="00750374">
      <w:pPr>
        <w:rPr>
          <w:noProof/>
        </w:rPr>
      </w:pPr>
      <w:r w:rsidRPr="003C0EA8">
        <w:rPr>
          <w:noProof/>
        </w:rPr>
        <w:t xml:space="preserve">Hyten, D., Q. Song, I.-Y. Choi, M.-S. Yoon, J. Specht, L. Matukumalli, R. Nelson, R. </w:t>
      </w:r>
    </w:p>
    <w:p w:rsidR="00750374" w:rsidRPr="003C0EA8" w:rsidRDefault="00750374" w:rsidP="00750374">
      <w:pPr>
        <w:ind w:left="720"/>
        <w:rPr>
          <w:b/>
          <w:noProof/>
        </w:rPr>
      </w:pPr>
      <w:r w:rsidRPr="003C0EA8">
        <w:rPr>
          <w:noProof/>
        </w:rPr>
        <w:t>Shoemaker, N. Young, P. Cregan. 2008. High-throughput genotyping with the GoldenGate assay in the complex genome of soybean. Theor. Appl. Genet. 116:945-952.</w:t>
      </w:r>
    </w:p>
    <w:p w:rsidR="00750374" w:rsidRDefault="00750374" w:rsidP="00750374">
      <w:pPr>
        <w:rPr>
          <w:noProof/>
        </w:rPr>
      </w:pPr>
    </w:p>
    <w:p w:rsidR="00750374" w:rsidRDefault="00750374" w:rsidP="00750374">
      <w:pPr>
        <w:rPr>
          <w:noProof/>
        </w:rPr>
      </w:pPr>
      <w:r w:rsidRPr="003C0EA8">
        <w:rPr>
          <w:noProof/>
        </w:rPr>
        <w:t xml:space="preserve">Hyten, D.L., I.-Y. Choi, Q. Song, J.E. Specht, T.E. Carter, R.C. Shoemaker, E.-Y. Hwang, L.K. </w:t>
      </w:r>
    </w:p>
    <w:p w:rsidR="00750374" w:rsidRDefault="00750374" w:rsidP="00750374">
      <w:pPr>
        <w:ind w:left="720"/>
        <w:rPr>
          <w:b/>
          <w:noProof/>
        </w:rPr>
      </w:pPr>
      <w:r w:rsidRPr="003C0EA8">
        <w:rPr>
          <w:noProof/>
        </w:rPr>
        <w:t xml:space="preserve">Matukumalli, P.B. Cregan. 2010. A </w:t>
      </w:r>
      <w:r w:rsidR="00687160" w:rsidRPr="003C0EA8">
        <w:rPr>
          <w:noProof/>
        </w:rPr>
        <w:t>high density integrated genetic linkage map of soybean and the development of a 1536 universal soy linkage panel for quantitative trait locus mapping</w:t>
      </w:r>
      <w:r w:rsidRPr="003C0EA8">
        <w:rPr>
          <w:noProof/>
        </w:rPr>
        <w:t>. Crop Sci. 50:960-968.</w:t>
      </w:r>
    </w:p>
    <w:p w:rsidR="00750374" w:rsidRPr="00680F37" w:rsidRDefault="00750374" w:rsidP="00750374"/>
    <w:p w:rsidR="00750374" w:rsidRDefault="00750374" w:rsidP="00750374">
      <w:pPr>
        <w:rPr>
          <w:noProof/>
        </w:rPr>
      </w:pPr>
      <w:r w:rsidRPr="00577FF2">
        <w:rPr>
          <w:noProof/>
        </w:rPr>
        <w:t>Holland, J.B. 2006. Est</w:t>
      </w:r>
      <w:r w:rsidR="00687160" w:rsidRPr="00577FF2">
        <w:rPr>
          <w:noProof/>
        </w:rPr>
        <w:t xml:space="preserve">imating genotypic correlations and their standard errors using </w:t>
      </w:r>
    </w:p>
    <w:p w:rsidR="00750374" w:rsidRPr="00680F37" w:rsidRDefault="00687160" w:rsidP="00750374">
      <w:pPr>
        <w:ind w:left="720"/>
        <w:rPr>
          <w:noProof/>
        </w:rPr>
      </w:pPr>
      <w:r w:rsidRPr="00577FF2">
        <w:rPr>
          <w:noProof/>
        </w:rPr>
        <w:t xml:space="preserve">multivariate restricted maximum likelihood estimation with sas </w:t>
      </w:r>
      <w:r w:rsidR="00750374" w:rsidRPr="00577FF2">
        <w:rPr>
          <w:noProof/>
        </w:rPr>
        <w:t>Proc MIXED. Crop Sci. 46:642-654.</w:t>
      </w:r>
    </w:p>
    <w:p w:rsidR="00750374" w:rsidRPr="004A4708" w:rsidRDefault="00750374" w:rsidP="00750374"/>
    <w:p w:rsidR="00750374" w:rsidRDefault="00750374" w:rsidP="00750374">
      <w:pPr>
        <w:rPr>
          <w:noProof/>
        </w:rPr>
      </w:pPr>
      <w:r w:rsidRPr="00577FF2">
        <w:rPr>
          <w:noProof/>
        </w:rPr>
        <w:t>Holland, J.B., W.E. Nyquist, C.T. Cervantes-Martínez. 2010. E</w:t>
      </w:r>
      <w:r w:rsidR="00687160" w:rsidRPr="00577FF2">
        <w:rPr>
          <w:noProof/>
        </w:rPr>
        <w:t xml:space="preserve">stimating and interpreting </w:t>
      </w:r>
    </w:p>
    <w:p w:rsidR="00750374" w:rsidRPr="004A4708" w:rsidRDefault="00687160" w:rsidP="00750374">
      <w:pPr>
        <w:ind w:left="720"/>
        <w:rPr>
          <w:noProof/>
        </w:rPr>
      </w:pPr>
      <w:r w:rsidRPr="00577FF2">
        <w:rPr>
          <w:noProof/>
        </w:rPr>
        <w:t>heritability for plant breeding</w:t>
      </w:r>
      <w:r w:rsidR="00750374" w:rsidRPr="00577FF2">
        <w:rPr>
          <w:noProof/>
        </w:rPr>
        <w:t xml:space="preserve">: An </w:t>
      </w:r>
      <w:r>
        <w:rPr>
          <w:noProof/>
        </w:rPr>
        <w:t>u</w:t>
      </w:r>
      <w:r w:rsidR="00750374" w:rsidRPr="00577FF2">
        <w:rPr>
          <w:noProof/>
        </w:rPr>
        <w:t>pdate, pp. 9-112. Plant Breed. Rev., John Wiley &amp; Sons, Inc.</w:t>
      </w:r>
    </w:p>
    <w:p w:rsidR="00750374" w:rsidRDefault="00750374" w:rsidP="00750374">
      <w:pPr>
        <w:rPr>
          <w:noProof/>
        </w:rPr>
      </w:pPr>
    </w:p>
    <w:p w:rsidR="00750374" w:rsidRDefault="00750374" w:rsidP="00750374">
      <w:pPr>
        <w:rPr>
          <w:noProof/>
        </w:rPr>
      </w:pPr>
      <w:r w:rsidRPr="003C0EA8">
        <w:rPr>
          <w:noProof/>
        </w:rPr>
        <w:t xml:space="preserve">Jin, J., X. Liu, G. Wang, L. Mi, Z. Shen, X. Chen, S.J. Herbert. 2010. Agronomic and </w:t>
      </w:r>
    </w:p>
    <w:p w:rsidR="00750374" w:rsidRDefault="00750374" w:rsidP="00750374">
      <w:pPr>
        <w:ind w:firstLine="720"/>
        <w:rPr>
          <w:noProof/>
        </w:rPr>
      </w:pPr>
      <w:r w:rsidRPr="003C0EA8">
        <w:rPr>
          <w:noProof/>
        </w:rPr>
        <w:t xml:space="preserve">physiological contributions to the yield improvement of soybean cultivars released from </w:t>
      </w:r>
    </w:p>
    <w:p w:rsidR="00750374" w:rsidRPr="003C0EA8" w:rsidRDefault="00750374" w:rsidP="00750374">
      <w:pPr>
        <w:ind w:firstLine="720"/>
        <w:rPr>
          <w:b/>
          <w:noProof/>
        </w:rPr>
      </w:pPr>
      <w:r w:rsidRPr="003C0EA8">
        <w:rPr>
          <w:noProof/>
        </w:rPr>
        <w:t>1950 to 2006 in Northeast China. Field Crops Res. 115:116-123.</w:t>
      </w:r>
    </w:p>
    <w:p w:rsidR="00750374" w:rsidRDefault="00750374" w:rsidP="00750374">
      <w:pPr>
        <w:rPr>
          <w:noProof/>
        </w:rPr>
      </w:pPr>
    </w:p>
    <w:p w:rsidR="00750374" w:rsidRDefault="00750374" w:rsidP="00750374">
      <w:pPr>
        <w:rPr>
          <w:noProof/>
        </w:rPr>
      </w:pPr>
      <w:r w:rsidRPr="003C0EA8">
        <w:rPr>
          <w:noProof/>
        </w:rPr>
        <w:t xml:space="preserve">Kabelka, E.A., B.W. Diers, W.R. Fehr, A.R. Leroy, I.C. Baianu, T. You, D.J. Neece, R.L. </w:t>
      </w:r>
    </w:p>
    <w:p w:rsidR="00750374" w:rsidRPr="003C0EA8" w:rsidRDefault="00750374" w:rsidP="00750374">
      <w:pPr>
        <w:ind w:left="720"/>
        <w:rPr>
          <w:b/>
          <w:noProof/>
        </w:rPr>
      </w:pPr>
      <w:r w:rsidRPr="003C0EA8">
        <w:rPr>
          <w:noProof/>
        </w:rPr>
        <w:t>Nelson. 2004. Putative alleles for increased yield from soybean plant introductions. Crop Sci. 44:8.</w:t>
      </w:r>
    </w:p>
    <w:p w:rsidR="00750374" w:rsidRDefault="00750374" w:rsidP="00750374">
      <w:pPr>
        <w:rPr>
          <w:noProof/>
        </w:rPr>
      </w:pPr>
    </w:p>
    <w:p w:rsidR="00750374" w:rsidRDefault="00750374" w:rsidP="00750374">
      <w:pPr>
        <w:rPr>
          <w:noProof/>
        </w:rPr>
      </w:pPr>
      <w:r w:rsidRPr="003C0EA8">
        <w:rPr>
          <w:noProof/>
        </w:rPr>
        <w:t xml:space="preserve">Kassem, M., J. Shultz, K. Meksem, Y. Cho, A. Wood, M. Iqbal, D. Lightfoot. 2006. An updated </w:t>
      </w:r>
    </w:p>
    <w:p w:rsidR="00750374" w:rsidRDefault="00750374" w:rsidP="00750374">
      <w:pPr>
        <w:ind w:firstLine="720"/>
        <w:rPr>
          <w:noProof/>
        </w:rPr>
      </w:pPr>
      <w:r w:rsidRPr="003C0EA8">
        <w:rPr>
          <w:noProof/>
        </w:rPr>
        <w:t xml:space="preserve">‘Essex’ by ‘Forrest’ linkage map and first composite interval map of QTL underlying six </w:t>
      </w:r>
    </w:p>
    <w:p w:rsidR="00750374" w:rsidRDefault="00750374" w:rsidP="00750374">
      <w:pPr>
        <w:ind w:firstLine="720"/>
        <w:rPr>
          <w:b/>
          <w:noProof/>
        </w:rPr>
      </w:pPr>
      <w:r w:rsidRPr="003C0EA8">
        <w:rPr>
          <w:noProof/>
        </w:rPr>
        <w:t>soybean traits. Field Crops Res. 113:1015-1026.</w:t>
      </w:r>
    </w:p>
    <w:p w:rsidR="00750374" w:rsidRPr="009F04FA" w:rsidRDefault="00750374" w:rsidP="00750374"/>
    <w:p w:rsidR="00750374" w:rsidRDefault="00750374" w:rsidP="00750374">
      <w:pPr>
        <w:rPr>
          <w:noProof/>
        </w:rPr>
      </w:pPr>
      <w:r w:rsidRPr="00C46719">
        <w:rPr>
          <w:noProof/>
        </w:rPr>
        <w:t>Mansur, L.M., J.H. Orf, K. Chase, T. Jarvik, P.B. Cregan, K.G. Lark. 1996. G</w:t>
      </w:r>
      <w:r w:rsidR="00FD161C" w:rsidRPr="00C46719">
        <w:rPr>
          <w:noProof/>
        </w:rPr>
        <w:t xml:space="preserve">enetic mapping of </w:t>
      </w:r>
    </w:p>
    <w:p w:rsidR="00750374" w:rsidRPr="00C46719" w:rsidRDefault="00FD161C" w:rsidP="00750374">
      <w:pPr>
        <w:ind w:firstLine="720"/>
        <w:rPr>
          <w:noProof/>
        </w:rPr>
      </w:pPr>
      <w:r w:rsidRPr="00C46719">
        <w:rPr>
          <w:noProof/>
        </w:rPr>
        <w:t>agronomic traits using recombinant inbred lines of soybean</w:t>
      </w:r>
      <w:r w:rsidR="00750374" w:rsidRPr="00C46719">
        <w:rPr>
          <w:noProof/>
        </w:rPr>
        <w:t>. Crop Sci. 36:1327-1336.</w:t>
      </w:r>
    </w:p>
    <w:p w:rsidR="00750374" w:rsidRDefault="00750374" w:rsidP="00750374">
      <w:pPr>
        <w:rPr>
          <w:noProof/>
        </w:rPr>
      </w:pPr>
    </w:p>
    <w:p w:rsidR="00750374" w:rsidRDefault="00750374" w:rsidP="00750374">
      <w:pPr>
        <w:rPr>
          <w:noProof/>
        </w:rPr>
      </w:pPr>
      <w:r w:rsidRPr="003C0EA8">
        <w:rPr>
          <w:noProof/>
        </w:rPr>
        <w:t xml:space="preserve">Morrison, M.J., H.D. Voldeng, E.R. Cober. 2000. Agronomic </w:t>
      </w:r>
      <w:r w:rsidR="00FD161C" w:rsidRPr="003C0EA8">
        <w:rPr>
          <w:noProof/>
        </w:rPr>
        <w:t xml:space="preserve">changes from 58 years of genetic </w:t>
      </w:r>
    </w:p>
    <w:p w:rsidR="00750374" w:rsidRPr="003C0EA8" w:rsidRDefault="00FD161C" w:rsidP="00750374">
      <w:pPr>
        <w:ind w:firstLine="720"/>
        <w:rPr>
          <w:b/>
          <w:noProof/>
        </w:rPr>
      </w:pPr>
      <w:r w:rsidRPr="003C0EA8">
        <w:rPr>
          <w:noProof/>
        </w:rPr>
        <w:t>improvement of short-season soybean cultivars in canada</w:t>
      </w:r>
      <w:r w:rsidR="00750374" w:rsidRPr="003C0EA8">
        <w:rPr>
          <w:noProof/>
        </w:rPr>
        <w:t>. Agron. J. 92:780-784.</w:t>
      </w:r>
    </w:p>
    <w:p w:rsidR="00750374" w:rsidRDefault="00750374" w:rsidP="00750374">
      <w:pPr>
        <w:rPr>
          <w:noProof/>
        </w:rPr>
      </w:pPr>
    </w:p>
    <w:p w:rsidR="00750374" w:rsidRDefault="00750374" w:rsidP="00750374">
      <w:pPr>
        <w:rPr>
          <w:noProof/>
        </w:rPr>
      </w:pPr>
      <w:r>
        <w:rPr>
          <w:noProof/>
        </w:rPr>
        <w:t>N</w:t>
      </w:r>
      <w:r w:rsidRPr="003C0EA8">
        <w:rPr>
          <w:noProof/>
        </w:rPr>
        <w:t xml:space="preserve">yquist, W.E. 1991. Estimation of heritability and prediction of selection response in plant </w:t>
      </w:r>
    </w:p>
    <w:p w:rsidR="00750374" w:rsidRPr="00C46719" w:rsidRDefault="00750374" w:rsidP="00750374">
      <w:pPr>
        <w:ind w:firstLine="720"/>
        <w:rPr>
          <w:b/>
          <w:noProof/>
        </w:rPr>
      </w:pPr>
      <w:r w:rsidRPr="003C0EA8">
        <w:rPr>
          <w:noProof/>
        </w:rPr>
        <w:t>populations. Crit. Rev. Plant Sci. 10:235 - 322.</w:t>
      </w:r>
    </w:p>
    <w:p w:rsidR="00750374" w:rsidRPr="00C46719" w:rsidRDefault="00750374" w:rsidP="00750374"/>
    <w:p w:rsidR="00750374" w:rsidRDefault="00750374" w:rsidP="00750374">
      <w:pPr>
        <w:rPr>
          <w:noProof/>
        </w:rPr>
      </w:pPr>
      <w:r w:rsidRPr="00C46719">
        <w:rPr>
          <w:noProof/>
        </w:rPr>
        <w:t>Orf, J.H., K. Chase, F.R. Adler, L.M. Mansur, K.G. Lark. 1999. Ge</w:t>
      </w:r>
      <w:r w:rsidR="00FD161C" w:rsidRPr="00C46719">
        <w:rPr>
          <w:noProof/>
        </w:rPr>
        <w:t xml:space="preserve">netics of soybean agronomic </w:t>
      </w:r>
    </w:p>
    <w:p w:rsidR="00750374" w:rsidRDefault="00FD161C" w:rsidP="00750374">
      <w:pPr>
        <w:ind w:firstLine="720"/>
        <w:rPr>
          <w:noProof/>
        </w:rPr>
      </w:pPr>
      <w:r w:rsidRPr="00C46719">
        <w:rPr>
          <w:noProof/>
        </w:rPr>
        <w:t xml:space="preserve">traits: </w:t>
      </w:r>
      <w:r>
        <w:rPr>
          <w:noProof/>
        </w:rPr>
        <w:t>II</w:t>
      </w:r>
      <w:r w:rsidRPr="00C46719">
        <w:rPr>
          <w:noProof/>
        </w:rPr>
        <w:t>. interactions between yield quantitative trait loci in soybean</w:t>
      </w:r>
      <w:r w:rsidR="00750374" w:rsidRPr="00C46719">
        <w:rPr>
          <w:noProof/>
        </w:rPr>
        <w:t xml:space="preserve">. Crop Sci. </w:t>
      </w:r>
    </w:p>
    <w:p w:rsidR="00750374" w:rsidRPr="00C46719" w:rsidRDefault="00750374" w:rsidP="00750374">
      <w:pPr>
        <w:ind w:firstLine="720"/>
        <w:rPr>
          <w:noProof/>
        </w:rPr>
      </w:pPr>
      <w:r w:rsidRPr="00C46719">
        <w:rPr>
          <w:noProof/>
        </w:rPr>
        <w:t>39:1652-1657.</w:t>
      </w:r>
    </w:p>
    <w:p w:rsidR="00F57A98" w:rsidRDefault="00F57A98" w:rsidP="00750374">
      <w:pPr>
        <w:rPr>
          <w:noProof/>
        </w:rPr>
      </w:pPr>
    </w:p>
    <w:p w:rsidR="00750374" w:rsidRDefault="00750374" w:rsidP="00750374">
      <w:pPr>
        <w:rPr>
          <w:noProof/>
        </w:rPr>
      </w:pPr>
      <w:r w:rsidRPr="003C0EA8">
        <w:rPr>
          <w:noProof/>
        </w:rPr>
        <w:t xml:space="preserve">Panthee, D.R., V.R. Pantalone, A.M. Saxton, D.R. West, C.E. Sams. 2007. Quantitative trait loci </w:t>
      </w:r>
    </w:p>
    <w:p w:rsidR="00F57A98" w:rsidRDefault="00750374" w:rsidP="00F57A98">
      <w:pPr>
        <w:ind w:left="720"/>
        <w:rPr>
          <w:noProof/>
        </w:rPr>
      </w:pPr>
      <w:r w:rsidRPr="003C0EA8">
        <w:rPr>
          <w:noProof/>
        </w:rPr>
        <w:t>for agronomic traits in soybean. Plant Breeding 126:51-57.</w:t>
      </w:r>
    </w:p>
    <w:p w:rsidR="00F57A98" w:rsidRDefault="00F57A98" w:rsidP="00F57A98">
      <w:pPr>
        <w:ind w:left="720"/>
        <w:rPr>
          <w:noProof/>
        </w:rPr>
      </w:pPr>
    </w:p>
    <w:p w:rsidR="00F57A98" w:rsidRDefault="00F57A98" w:rsidP="00F57A98">
      <w:pPr>
        <w:rPr>
          <w:noProof/>
        </w:rPr>
      </w:pPr>
    </w:p>
    <w:p w:rsidR="00A556FB" w:rsidRDefault="00F57A98" w:rsidP="00A556FB">
      <w:pPr>
        <w:rPr>
          <w:noProof/>
        </w:rPr>
      </w:pPr>
      <w:r>
        <w:rPr>
          <w:noProof/>
        </w:rPr>
        <w:t xml:space="preserve">R Core Development Team. 2009. R: A </w:t>
      </w:r>
      <w:r w:rsidR="00FD161C">
        <w:rPr>
          <w:noProof/>
        </w:rPr>
        <w:t xml:space="preserve">language and environment for statistical computing. r </w:t>
      </w:r>
    </w:p>
    <w:p w:rsidR="00F57A98" w:rsidRDefault="00FD161C" w:rsidP="00941BA6">
      <w:pPr>
        <w:ind w:firstLine="720"/>
        <w:rPr>
          <w:noProof/>
        </w:rPr>
      </w:pPr>
      <w:r>
        <w:rPr>
          <w:noProof/>
        </w:rPr>
        <w:t>foundation for statistical computing</w:t>
      </w:r>
      <w:r w:rsidR="00F57A98">
        <w:rPr>
          <w:noProof/>
        </w:rPr>
        <w:t>. Vienna, Austria.</w:t>
      </w:r>
    </w:p>
    <w:p w:rsidR="00F57A98" w:rsidRDefault="00F57A98" w:rsidP="00F57A98">
      <w:pPr>
        <w:ind w:left="720" w:hanging="720"/>
        <w:rPr>
          <w:noProof/>
        </w:rPr>
      </w:pPr>
    </w:p>
    <w:p w:rsidR="00F57A98" w:rsidRDefault="00F57A98" w:rsidP="00F57A98">
      <w:pPr>
        <w:ind w:left="720" w:hanging="720"/>
        <w:rPr>
          <w:noProof/>
        </w:rPr>
      </w:pPr>
      <w:r>
        <w:rPr>
          <w:noProof/>
        </w:rPr>
        <w:t>Sas Institute. 2004. SAS/STAT software. Release 9.1.3. , SAS Inst., Cary, N.C.</w:t>
      </w:r>
    </w:p>
    <w:p w:rsidR="00F57A98" w:rsidRDefault="00F57A98" w:rsidP="00F57A98">
      <w:pPr>
        <w:ind w:left="720" w:hanging="720"/>
        <w:rPr>
          <w:noProof/>
        </w:rPr>
      </w:pPr>
    </w:p>
    <w:p w:rsidR="00750374" w:rsidRDefault="00750374" w:rsidP="00750374">
      <w:pPr>
        <w:rPr>
          <w:noProof/>
        </w:rPr>
      </w:pPr>
      <w:r w:rsidRPr="00C46719">
        <w:rPr>
          <w:noProof/>
        </w:rPr>
        <w:t xml:space="preserve">Specht, J.E., K. Chase, M. Macrander, G.L. Graef, J. Chung, J.P. Markwell, M. Germann, J.H. </w:t>
      </w:r>
    </w:p>
    <w:p w:rsidR="00750374" w:rsidRPr="00C46719" w:rsidRDefault="00750374" w:rsidP="00750374">
      <w:pPr>
        <w:ind w:firstLine="720"/>
        <w:rPr>
          <w:noProof/>
        </w:rPr>
      </w:pPr>
      <w:r w:rsidRPr="00C46719">
        <w:rPr>
          <w:noProof/>
        </w:rPr>
        <w:t>Orf, K.G. Lark. 2001. So</w:t>
      </w:r>
      <w:r w:rsidR="00FD161C" w:rsidRPr="00C46719">
        <w:rPr>
          <w:noProof/>
        </w:rPr>
        <w:t>ybean response to water</w:t>
      </w:r>
      <w:r w:rsidRPr="00C46719">
        <w:rPr>
          <w:noProof/>
        </w:rPr>
        <w:t>. Crop Sci. 41:493-509.</w:t>
      </w:r>
    </w:p>
    <w:p w:rsidR="00490ED9" w:rsidRDefault="00490ED9" w:rsidP="00750374">
      <w:pPr>
        <w:rPr>
          <w:noProof/>
        </w:rPr>
      </w:pPr>
    </w:p>
    <w:p w:rsidR="00750374" w:rsidRDefault="00750374" w:rsidP="00750374">
      <w:pPr>
        <w:rPr>
          <w:b/>
          <w:noProof/>
        </w:rPr>
      </w:pPr>
      <w:r w:rsidRPr="003C0EA8">
        <w:rPr>
          <w:noProof/>
        </w:rPr>
        <w:t xml:space="preserve">Wang, S., J. Basten, Z.B. Zeng. 2011. Windows QTL </w:t>
      </w:r>
      <w:r w:rsidR="00FD161C">
        <w:rPr>
          <w:noProof/>
        </w:rPr>
        <w:t>c</w:t>
      </w:r>
      <w:r w:rsidRPr="003C0EA8">
        <w:rPr>
          <w:noProof/>
        </w:rPr>
        <w:t>artographer 2.5.</w:t>
      </w:r>
    </w:p>
    <w:p w:rsidR="00750374" w:rsidRPr="00C46719" w:rsidRDefault="00750374" w:rsidP="00750374"/>
    <w:p w:rsidR="00A556FB" w:rsidRDefault="008744F2" w:rsidP="00A556FB">
      <w:pPr>
        <w:spacing w:line="276" w:lineRule="auto"/>
        <w:rPr>
          <w:noProof/>
        </w:rPr>
      </w:pPr>
      <w:r>
        <w:rPr>
          <w:noProof/>
        </w:rPr>
        <w:t xml:space="preserve">Wang, D., G.L. Graef, A.M. Procopiuk, B.W. Diers. 2004. Identification of putative QTL that </w:t>
      </w:r>
    </w:p>
    <w:p w:rsidR="00A556FB" w:rsidRDefault="008744F2" w:rsidP="00A556FB">
      <w:pPr>
        <w:spacing w:line="276" w:lineRule="auto"/>
        <w:ind w:left="720"/>
      </w:pPr>
      <w:r>
        <w:rPr>
          <w:noProof/>
        </w:rPr>
        <w:t xml:space="preserve">underlie yield in interspecific soybean backcross </w:t>
      </w:r>
      <w:r w:rsidR="00490ED9">
        <w:rPr>
          <w:noProof/>
        </w:rPr>
        <w:t xml:space="preserve">populations. Theor. App. Genet. </w:t>
      </w:r>
      <w:r>
        <w:rPr>
          <w:noProof/>
        </w:rPr>
        <w:t>108:458-467</w:t>
      </w:r>
    </w:p>
    <w:p w:rsidR="00750374" w:rsidRDefault="00750374" w:rsidP="00750374">
      <w:pPr>
        <w:spacing w:after="200" w:line="276" w:lineRule="auto"/>
      </w:pPr>
      <w:r>
        <w:br w:type="page"/>
      </w:r>
    </w:p>
    <w:p w:rsidR="00851A76" w:rsidRPr="00577FF2" w:rsidRDefault="00851A76" w:rsidP="00955DAD">
      <w:pPr>
        <w:pStyle w:val="Title"/>
      </w:pPr>
    </w:p>
    <w:p w:rsidR="00851A76" w:rsidRPr="00577FF2" w:rsidRDefault="00851A76" w:rsidP="00955DAD">
      <w:pPr>
        <w:pStyle w:val="Title"/>
      </w:pPr>
    </w:p>
    <w:p w:rsidR="00851A76" w:rsidRDefault="00851A76" w:rsidP="00955DAD">
      <w:pPr>
        <w:pStyle w:val="Title"/>
      </w:pPr>
    </w:p>
    <w:p w:rsidR="00955DAD" w:rsidRDefault="00955DAD" w:rsidP="00955DAD">
      <w:pPr>
        <w:rPr>
          <w:lang w:bidi="en-US"/>
        </w:rPr>
      </w:pPr>
    </w:p>
    <w:p w:rsidR="00955DAD" w:rsidRDefault="00955DAD" w:rsidP="00955DAD">
      <w:pPr>
        <w:rPr>
          <w:lang w:bidi="en-US"/>
        </w:rPr>
      </w:pPr>
    </w:p>
    <w:p w:rsidR="00955DAD" w:rsidRDefault="00955DAD" w:rsidP="00955DAD">
      <w:pPr>
        <w:rPr>
          <w:lang w:bidi="en-US"/>
        </w:rPr>
      </w:pPr>
    </w:p>
    <w:p w:rsidR="00955DAD" w:rsidRPr="00955DAD" w:rsidRDefault="00955DAD" w:rsidP="00955DAD">
      <w:pPr>
        <w:rPr>
          <w:lang w:bidi="en-US"/>
        </w:rPr>
      </w:pPr>
    </w:p>
    <w:p w:rsidR="00851A76" w:rsidRPr="00577FF2" w:rsidRDefault="00851A76" w:rsidP="00955DAD">
      <w:pPr>
        <w:pStyle w:val="Title"/>
      </w:pPr>
      <w:bookmarkStart w:id="86" w:name="_Toc300644799"/>
      <w:r w:rsidRPr="00577FF2">
        <w:t>Part 3</w:t>
      </w:r>
      <w:bookmarkEnd w:id="86"/>
      <w:r w:rsidRPr="00577FF2">
        <w:t xml:space="preserve"> </w:t>
      </w:r>
    </w:p>
    <w:p w:rsidR="00851A76" w:rsidRPr="00577FF2" w:rsidRDefault="00851A76" w:rsidP="00955DAD">
      <w:pPr>
        <w:pStyle w:val="Title"/>
      </w:pPr>
      <w:bookmarkStart w:id="87" w:name="_Toc300644800"/>
      <w:r w:rsidRPr="00577FF2">
        <w:t xml:space="preserve">Soybean Quantitative Trait Loci Associated with Seed Protein </w:t>
      </w:r>
      <w:r w:rsidR="00995DB1">
        <w:t>C</w:t>
      </w:r>
      <w:r w:rsidRPr="00577FF2">
        <w:t>oncentration</w:t>
      </w:r>
      <w:bookmarkEnd w:id="87"/>
    </w:p>
    <w:p w:rsidR="00851A76" w:rsidRPr="00577FF2" w:rsidRDefault="00851A76" w:rsidP="00851A76">
      <w:pPr>
        <w:spacing w:line="480" w:lineRule="auto"/>
        <w:rPr>
          <w:sz w:val="28"/>
          <w:szCs w:val="32"/>
        </w:rPr>
      </w:pPr>
      <w:r w:rsidRPr="00577FF2">
        <w:br w:type="page"/>
      </w:r>
    </w:p>
    <w:p w:rsidR="00851A76" w:rsidRPr="00577FF2" w:rsidRDefault="00851A76" w:rsidP="004616A8">
      <w:pPr>
        <w:pStyle w:val="Heading2"/>
      </w:pPr>
      <w:bookmarkStart w:id="88" w:name="_Toc300644801"/>
      <w:r w:rsidRPr="00E47470">
        <w:lastRenderedPageBreak/>
        <w:t>Abstract</w:t>
      </w:r>
      <w:bookmarkEnd w:id="88"/>
    </w:p>
    <w:p w:rsidR="00851A76" w:rsidRDefault="00851A76" w:rsidP="0009380A">
      <w:pPr>
        <w:spacing w:after="120" w:line="480" w:lineRule="auto"/>
        <w:ind w:firstLine="720"/>
      </w:pPr>
      <w:r w:rsidRPr="00577FF2">
        <w:t>Soybean seed contains 40 % protein and 20 % oil and is an important source of protein for both human nutrition and as livestock feed. Improvement of soybean cultivars to increase protein concentration without significant oil reduction is a goal of many breeding programs. The negative correlation between these two traits makes it difficult to achieve this goal. A better understanding of the genomic regions, termed quantitative trait loci (QTL), associated with protein could provide useful molecular marker tools for marker assisted selection (MAS) for protein. The objective of this study was to identify protein concentration QTL for use in marker assisted selection in the southern U.S. Two hundred and eighty two F</w:t>
      </w:r>
      <w:r w:rsidRPr="00577FF2">
        <w:rPr>
          <w:vertAlign w:val="subscript"/>
        </w:rPr>
        <w:t>5</w:t>
      </w:r>
      <w:r w:rsidRPr="00577FF2">
        <w:t xml:space="preserve"> derived recombinant inbred lines (RILs) were developed from a cross of Essex × Williams 82 and genotyped with 1586 single nucleotide polymorphism (SNP) markers from the Universal Soybean Linkage panel 1.0 (U.S.L.P 1.0). The population was divided by days to maturity (10 days) into three </w:t>
      </w:r>
      <w:r w:rsidR="00E0159B">
        <w:t>test</w:t>
      </w:r>
      <w:r w:rsidR="00534592">
        <w:t>s</w:t>
      </w:r>
      <w:r w:rsidRPr="00577FF2">
        <w:t xml:space="preserve"> (</w:t>
      </w:r>
      <w:r w:rsidR="005D1F3D">
        <w:t>e</w:t>
      </w:r>
      <w:r w:rsidR="007B7855">
        <w:t>arly</w:t>
      </w:r>
      <w:r w:rsidRPr="00577FF2">
        <w:t xml:space="preserve">, </w:t>
      </w:r>
      <w:r w:rsidR="005D1F3D">
        <w:t>m</w:t>
      </w:r>
      <w:r w:rsidR="007B7855">
        <w:t>id</w:t>
      </w:r>
      <w:r w:rsidRPr="00577FF2">
        <w:t xml:space="preserve"> and </w:t>
      </w:r>
      <w:r w:rsidR="005D1F3D">
        <w:t>l</w:t>
      </w:r>
      <w:r w:rsidR="007B7855">
        <w:t>ate</w:t>
      </w:r>
      <w:r w:rsidRPr="00577FF2">
        <w:t xml:space="preserve">) each with 94 genotypes, with one genotype overlapping in maturity </w:t>
      </w:r>
      <w:r w:rsidR="005D1F3D">
        <w:t>in</w:t>
      </w:r>
      <w:r w:rsidRPr="00577FF2">
        <w:t xml:space="preserve"> the </w:t>
      </w:r>
      <w:r w:rsidR="007B7855">
        <w:t>mid</w:t>
      </w:r>
      <w:r w:rsidRPr="00577FF2">
        <w:t xml:space="preserve"> and </w:t>
      </w:r>
      <w:r w:rsidR="007B7855">
        <w:t>late</w:t>
      </w:r>
      <w:r w:rsidRPr="00577FF2">
        <w:t xml:space="preserve"> </w:t>
      </w:r>
      <w:r w:rsidR="00E0159B">
        <w:t>test</w:t>
      </w:r>
      <w:r w:rsidR="00534592">
        <w:t>s</w:t>
      </w:r>
      <w:r w:rsidRPr="00577FF2">
        <w:t xml:space="preserve">. In 2009, the three </w:t>
      </w:r>
      <w:r w:rsidR="00E0159B">
        <w:t>test</w:t>
      </w:r>
      <w:r w:rsidR="00534592">
        <w:t>s</w:t>
      </w:r>
      <w:r w:rsidRPr="00577FF2">
        <w:t>,</w:t>
      </w:r>
      <w:r w:rsidR="005D1F3D">
        <w:t xml:space="preserve"> including</w:t>
      </w:r>
      <w:r w:rsidRPr="00577FF2">
        <w:t xml:space="preserve"> parents and checks</w:t>
      </w:r>
      <w:r w:rsidR="005D1F3D">
        <w:t>,</w:t>
      </w:r>
      <w:r w:rsidRPr="00577FF2">
        <w:t xml:space="preserve"> were evaluated </w:t>
      </w:r>
      <w:r w:rsidR="00995DB1" w:rsidRPr="00577FF2">
        <w:t xml:space="preserve">for </w:t>
      </w:r>
      <w:r w:rsidRPr="00577FF2">
        <w:t>in a randomized complete block design (RCBD), replicated three times, in three environments</w:t>
      </w:r>
      <w:r w:rsidR="005D1F3D">
        <w:t xml:space="preserve"> </w:t>
      </w:r>
      <w:r w:rsidR="00ED5FAE">
        <w:t>an</w:t>
      </w:r>
      <w:r w:rsidR="005D1F3D">
        <w:t xml:space="preserve">d </w:t>
      </w:r>
      <w:r w:rsidR="00DA3748">
        <w:t xml:space="preserve">evaluated for seed </w:t>
      </w:r>
      <w:r w:rsidR="00DA3748" w:rsidRPr="00577FF2">
        <w:t>protein and oil concentration, and seed weight</w:t>
      </w:r>
      <w:r w:rsidR="00DA3748">
        <w:t xml:space="preserve">. </w:t>
      </w:r>
      <w:r w:rsidRPr="00577FF2">
        <w:t xml:space="preserve">Data </w:t>
      </w:r>
      <w:r w:rsidR="00DA3748">
        <w:t>were</w:t>
      </w:r>
      <w:r w:rsidRPr="00577FF2">
        <w:t xml:space="preserve"> combined within each </w:t>
      </w:r>
      <w:r w:rsidR="00E0159B">
        <w:t>test</w:t>
      </w:r>
      <w:r w:rsidRPr="00577FF2">
        <w:t xml:space="preserve"> across the three </w:t>
      </w:r>
      <w:r w:rsidR="00DA3748">
        <w:t>environments</w:t>
      </w:r>
      <w:r w:rsidR="00DA3748" w:rsidRPr="00577FF2">
        <w:t xml:space="preserve"> </w:t>
      </w:r>
      <w:r w:rsidRPr="00577FF2">
        <w:t>and analyzed using the MIXED procedure of SAS to determine</w:t>
      </w:r>
      <w:r w:rsidR="00DA3748">
        <w:t xml:space="preserve"> that there were</w:t>
      </w:r>
      <w:r w:rsidRPr="00577FF2">
        <w:t xml:space="preserve"> significant genotypic differences among RILs. Four hundred and eighty polymorphic SNPs were mapped onto 21 linkage groups (LGs). Composite interval mapping detected ten protein concentration QTL</w:t>
      </w:r>
      <w:r w:rsidR="00DA3748">
        <w:t>,</w:t>
      </w:r>
      <w:r w:rsidRPr="00577FF2">
        <w:t xml:space="preserve"> one of which was new in this study</w:t>
      </w:r>
      <w:r w:rsidR="00DA3748">
        <w:t xml:space="preserve">, which </w:t>
      </w:r>
      <w:r w:rsidRPr="00577FF2">
        <w:t>explained 4</w:t>
      </w:r>
      <w:r w:rsidR="00ED5FAE">
        <w:t>% to</w:t>
      </w:r>
      <w:r w:rsidRPr="00577FF2">
        <w:t xml:space="preserve"> 36% of the phenotypic variation for seed protein concentration. These QTL may be good candidates for MAS as they were stable across environments.</w:t>
      </w:r>
      <w:r>
        <w:br w:type="page"/>
      </w:r>
    </w:p>
    <w:p w:rsidR="00851A76" w:rsidRPr="00E47470" w:rsidRDefault="00851A76" w:rsidP="004616A8">
      <w:pPr>
        <w:pStyle w:val="Heading2"/>
      </w:pPr>
      <w:bookmarkStart w:id="89" w:name="_Toc300644802"/>
      <w:r w:rsidRPr="00E47470">
        <w:lastRenderedPageBreak/>
        <w:t>Introduction</w:t>
      </w:r>
      <w:bookmarkEnd w:id="89"/>
    </w:p>
    <w:p w:rsidR="00851A76" w:rsidRPr="00577FF2" w:rsidRDefault="00851A76" w:rsidP="0009380A">
      <w:pPr>
        <w:spacing w:after="120" w:line="480" w:lineRule="auto"/>
        <w:ind w:firstLine="720"/>
      </w:pPr>
      <w:r w:rsidRPr="00577FF2">
        <w:t>Soybean [</w:t>
      </w:r>
      <w:r w:rsidRPr="00577FF2">
        <w:rPr>
          <w:i/>
        </w:rPr>
        <w:t>Glycine max</w:t>
      </w:r>
      <w:r w:rsidRPr="00577FF2">
        <w:t xml:space="preserve"> (L.) Merrill] is an important source of protein for human consumption and livestock feed </w:t>
      </w:r>
      <w:r w:rsidRPr="00577FF2">
        <w:rPr>
          <w:noProof/>
        </w:rPr>
        <w:t>(Liu, 1997)</w:t>
      </w:r>
      <w:r w:rsidR="000C4D45">
        <w:rPr>
          <w:noProof/>
        </w:rPr>
        <w:t>.</w:t>
      </w:r>
      <w:r w:rsidRPr="00577FF2">
        <w:rPr>
          <w:noProof/>
        </w:rPr>
        <w:t>)</w:t>
      </w:r>
      <w:r w:rsidR="00995DB1">
        <w:rPr>
          <w:noProof/>
        </w:rPr>
        <w:t>.</w:t>
      </w:r>
      <w:r w:rsidRPr="00577FF2">
        <w:t xml:space="preserve"> </w:t>
      </w:r>
      <w:r w:rsidR="00995DB1">
        <w:t xml:space="preserve"> </w:t>
      </w:r>
      <w:r w:rsidRPr="00577FF2">
        <w:t xml:space="preserve">Soybean seeds contain 40% protein and 20% oil on a dry mass basis </w:t>
      </w:r>
      <w:r w:rsidRPr="00577FF2">
        <w:rPr>
          <w:noProof/>
        </w:rPr>
        <w:t>(Wilson, 2004)</w:t>
      </w:r>
      <w:r w:rsidRPr="00577FF2">
        <w:t>.</w:t>
      </w:r>
      <w:r w:rsidRPr="00577FF2">
        <w:rPr>
          <w:noProof/>
        </w:rPr>
        <w:t>)</w:t>
      </w:r>
      <w:r w:rsidRPr="00577FF2">
        <w:t xml:space="preserve">. The current industry standard for </w:t>
      </w:r>
      <w:r w:rsidR="00DA3748">
        <w:t>high-protein</w:t>
      </w:r>
      <w:r w:rsidRPr="00577FF2">
        <w:t xml:space="preserve"> soybean meal (SBM) is 48% crude protein. To maintain the competitiveness of SBM as a vegetable protein source</w:t>
      </w:r>
      <w:r w:rsidR="00995DB1">
        <w:t>,</w:t>
      </w:r>
      <w:r w:rsidRPr="00577FF2">
        <w:t xml:space="preserve"> plant breeders must produce soybean cultivars </w:t>
      </w:r>
      <w:r w:rsidR="000C4D45">
        <w:t>that</w:t>
      </w:r>
      <w:r w:rsidRPr="00577FF2">
        <w:t xml:space="preserve"> contain about 44 ‒ 45% crude protein and no less than 18% oil to meet the industry standard (Wilson, 2004).</w:t>
      </w:r>
    </w:p>
    <w:p w:rsidR="000402EA" w:rsidRDefault="00851A76" w:rsidP="00851A76">
      <w:pPr>
        <w:spacing w:line="480" w:lineRule="auto"/>
        <w:ind w:firstLine="720"/>
      </w:pPr>
      <w:r w:rsidRPr="00577FF2">
        <w:t xml:space="preserve">Several studies have documented the negative correlations between soybean protein </w:t>
      </w:r>
      <w:r w:rsidR="000C4D45">
        <w:t xml:space="preserve">and oil </w:t>
      </w:r>
      <w:r w:rsidRPr="00577FF2">
        <w:t xml:space="preserve">concentration </w:t>
      </w:r>
      <w:r w:rsidR="00D10B20">
        <w:t>with</w:t>
      </w:r>
      <w:r w:rsidRPr="00577FF2">
        <w:t xml:space="preserve"> yield </w:t>
      </w:r>
      <w:r w:rsidRPr="00577FF2">
        <w:rPr>
          <w:noProof/>
        </w:rPr>
        <w:t>(Burton, 1987; Hartwig and Hinson, 1972; Mansur et al., 1993; Pantalone et al., 1996; Wilcox, 1998; Wilson, 2004)</w:t>
      </w:r>
      <w:r w:rsidRPr="00577FF2">
        <w:t xml:space="preserve">. Although the negative correlation between seed yield and protein content makes it difficult to select and develop </w:t>
      </w:r>
      <w:r w:rsidR="00DA3748">
        <w:t>high-protein</w:t>
      </w:r>
      <w:r w:rsidRPr="00577FF2">
        <w:t xml:space="preserve"> </w:t>
      </w:r>
      <w:r w:rsidR="000C4D45">
        <w:t>and</w:t>
      </w:r>
      <w:r w:rsidRPr="00577FF2">
        <w:t xml:space="preserve"> </w:t>
      </w:r>
      <w:r w:rsidR="00EE3ADE">
        <w:t>high-</w:t>
      </w:r>
      <w:r w:rsidRPr="00577FF2">
        <w:t xml:space="preserve">yielding cultivars, plant breeders have occasionally been successful in increasing protein without significantly reducing yield </w:t>
      </w:r>
      <w:r w:rsidRPr="00577FF2">
        <w:rPr>
          <w:noProof/>
        </w:rPr>
        <w:t>(Jin et al., 2010)</w:t>
      </w:r>
      <w:r w:rsidRPr="00577FF2">
        <w:t xml:space="preserve">. </w:t>
      </w:r>
      <w:r w:rsidRPr="00577FF2">
        <w:rPr>
          <w:noProof/>
        </w:rPr>
        <w:t>Wilcox and Cavins (1995)</w:t>
      </w:r>
      <w:r w:rsidRPr="00577FF2">
        <w:t xml:space="preserve"> backcrossed a </w:t>
      </w:r>
      <w:r w:rsidR="00DA3748">
        <w:t>high-protein</w:t>
      </w:r>
      <w:r w:rsidRPr="00577FF2">
        <w:t xml:space="preserve"> line, Pando (donor parent), to a </w:t>
      </w:r>
      <w:r w:rsidR="00EE3ADE">
        <w:t>high-</w:t>
      </w:r>
      <w:r w:rsidRPr="00577FF2">
        <w:t>yielding cultivar</w:t>
      </w:r>
      <w:r w:rsidR="000C4D45">
        <w:t>,</w:t>
      </w:r>
      <w:r w:rsidRPr="00577FF2">
        <w:t xml:space="preserve"> ‘Cutler 71’ (recurrent parent)</w:t>
      </w:r>
      <w:r w:rsidR="000C4D45">
        <w:t>. They</w:t>
      </w:r>
      <w:r w:rsidRPr="00577FF2">
        <w:t xml:space="preserve"> determined that high seed protein genes could be backcrossed into a </w:t>
      </w:r>
      <w:r w:rsidR="00EE3ADE">
        <w:t>high-</w:t>
      </w:r>
      <w:r w:rsidRPr="00577FF2">
        <w:t xml:space="preserve">yielding cultivar with full recovery of the seed yield of the recurrent parent. </w:t>
      </w:r>
      <w:r w:rsidRPr="00577FF2">
        <w:rPr>
          <w:noProof/>
        </w:rPr>
        <w:t>Burton and Carver (1993)</w:t>
      </w:r>
      <w:r w:rsidRPr="00577FF2">
        <w:t xml:space="preserve"> and </w:t>
      </w:r>
      <w:r w:rsidRPr="00577FF2">
        <w:rPr>
          <w:noProof/>
        </w:rPr>
        <w:t xml:space="preserve">Burton et al. (1999) </w:t>
      </w:r>
      <w:r w:rsidRPr="00577FF2">
        <w:t>used the recurrent selection approach to create 'Prolina</w:t>
      </w:r>
      <w:r w:rsidR="000C4D45">
        <w:t>,</w:t>
      </w:r>
      <w:r w:rsidRPr="00577FF2">
        <w:t>'</w:t>
      </w:r>
      <w:r w:rsidR="000C4D45">
        <w:t xml:space="preserve"> </w:t>
      </w:r>
      <w:r w:rsidRPr="00577FF2">
        <w:t xml:space="preserve">a </w:t>
      </w:r>
      <w:r w:rsidR="00DA3748">
        <w:t>high-protein</w:t>
      </w:r>
      <w:r w:rsidRPr="00577FF2">
        <w:t xml:space="preserve"> cultivar that averaged 461 g kg</w:t>
      </w:r>
      <w:r w:rsidRPr="00577FF2">
        <w:rPr>
          <w:vertAlign w:val="superscript"/>
        </w:rPr>
        <w:t>-1</w:t>
      </w:r>
      <w:r w:rsidRPr="00577FF2">
        <w:t xml:space="preserve"> protein and 198 g kg</w:t>
      </w:r>
      <w:r w:rsidRPr="00577FF2">
        <w:rPr>
          <w:vertAlign w:val="superscript"/>
        </w:rPr>
        <w:t>-1</w:t>
      </w:r>
      <w:r w:rsidRPr="00577FF2">
        <w:t xml:space="preserve"> oil seed concentration. Prolina is a bulk of two F</w:t>
      </w:r>
      <w:r w:rsidRPr="00577FF2">
        <w:rPr>
          <w:vertAlign w:val="subscript"/>
        </w:rPr>
        <w:t>8</w:t>
      </w:r>
      <w:r w:rsidRPr="00577FF2">
        <w:t xml:space="preserve"> derived lines selected from the first cycle of recurrent selection following matings of 10 </w:t>
      </w:r>
      <w:r w:rsidR="00DA3748">
        <w:t>high-protein</w:t>
      </w:r>
      <w:r w:rsidRPr="00577FF2">
        <w:t xml:space="preserve"> lines. </w:t>
      </w:r>
      <w:r w:rsidRPr="00577FF2">
        <w:rPr>
          <w:noProof/>
        </w:rPr>
        <w:t>Panthee and Pantalone (2006)</w:t>
      </w:r>
      <w:r w:rsidRPr="00577FF2">
        <w:t xml:space="preserve"> released two </w:t>
      </w:r>
      <w:r w:rsidR="00DA3748">
        <w:t>high-protein</w:t>
      </w:r>
      <w:r w:rsidR="00D10B20">
        <w:t>,</w:t>
      </w:r>
      <w:r w:rsidRPr="00577FF2">
        <w:t xml:space="preserve"> </w:t>
      </w:r>
      <w:r w:rsidR="00EE3ADE">
        <w:t>high</w:t>
      </w:r>
      <w:r w:rsidR="000402EA">
        <w:t>-</w:t>
      </w:r>
      <w:r w:rsidRPr="00577FF2">
        <w:t xml:space="preserve">yield </w:t>
      </w:r>
      <w:r w:rsidR="000402EA" w:rsidRPr="00577FF2">
        <w:t>germplasm lines</w:t>
      </w:r>
      <w:r w:rsidR="000402EA">
        <w:t xml:space="preserve">, </w:t>
      </w:r>
      <w:r w:rsidRPr="00577FF2">
        <w:t xml:space="preserve">from a mapping population developed from the cross Prolina × TN93-99. The two </w:t>
      </w:r>
      <w:r w:rsidR="00DA3748">
        <w:t>high-protein</w:t>
      </w:r>
      <w:r w:rsidRPr="00577FF2">
        <w:t xml:space="preserve"> germplasm lines</w:t>
      </w:r>
      <w:r w:rsidR="00ED5FAE">
        <w:t>,</w:t>
      </w:r>
      <w:r w:rsidRPr="00577FF2">
        <w:t xml:space="preserve"> TN03-350 and TN04-5321</w:t>
      </w:r>
      <w:r w:rsidR="00ED5FAE">
        <w:t>,</w:t>
      </w:r>
      <w:r w:rsidRPr="00577FF2">
        <w:t xml:space="preserve"> had higher protein concentrations than the low parent, TN93-99 (416 g kg </w:t>
      </w:r>
      <w:r w:rsidRPr="00577FF2">
        <w:rPr>
          <w:vertAlign w:val="superscript"/>
        </w:rPr>
        <w:t>-1</w:t>
      </w:r>
      <w:r w:rsidRPr="00577FF2">
        <w:t xml:space="preserve">), </w:t>
      </w:r>
      <w:r w:rsidR="000402EA">
        <w:t>but were</w:t>
      </w:r>
      <w:r w:rsidRPr="00577FF2">
        <w:t xml:space="preserve"> lower than Prolina.</w:t>
      </w:r>
    </w:p>
    <w:p w:rsidR="00A556FB" w:rsidRDefault="00851A76" w:rsidP="00A556FB">
      <w:pPr>
        <w:spacing w:line="480" w:lineRule="auto"/>
      </w:pPr>
      <w:r w:rsidRPr="00577FF2">
        <w:rPr>
          <w:noProof/>
        </w:rPr>
        <w:lastRenderedPageBreak/>
        <w:t>Cober and Voldeng (2000)</w:t>
      </w:r>
      <w:r w:rsidRPr="00577FF2">
        <w:t xml:space="preserve"> also found that crosses utilizing a </w:t>
      </w:r>
      <w:r w:rsidR="00DA3748">
        <w:t>high yield</w:t>
      </w:r>
      <w:r w:rsidRPr="00577FF2">
        <w:t xml:space="preserve">ing parent and </w:t>
      </w:r>
      <w:r w:rsidR="00F34C99">
        <w:t xml:space="preserve">a </w:t>
      </w:r>
      <w:r w:rsidR="00DA3748">
        <w:t>high-protein</w:t>
      </w:r>
      <w:r w:rsidRPr="00577FF2">
        <w:t xml:space="preserve"> parent produced some progeny with higher protein than the </w:t>
      </w:r>
      <w:r w:rsidR="00EE3ADE">
        <w:t>high-</w:t>
      </w:r>
      <w:r w:rsidRPr="00577FF2">
        <w:t xml:space="preserve">yielding parent, but none of the improved protein content lines had higher protein concentration than the </w:t>
      </w:r>
      <w:r w:rsidR="00DA3748">
        <w:t>high-protein</w:t>
      </w:r>
      <w:r w:rsidRPr="00577FF2">
        <w:t xml:space="preserve"> parent. </w:t>
      </w:r>
    </w:p>
    <w:p w:rsidR="00851A76" w:rsidRPr="00577FF2" w:rsidRDefault="00851A76" w:rsidP="00851A76">
      <w:pPr>
        <w:spacing w:line="480" w:lineRule="auto"/>
        <w:ind w:firstLine="720"/>
      </w:pPr>
      <w:r w:rsidRPr="00577FF2">
        <w:t xml:space="preserve">The availability of molecular markers and dense molecular maps has enabled researchers to identify quantitative trait loci (QTL) associated with protein in soybean. </w:t>
      </w:r>
      <w:r w:rsidR="00F85C8C">
        <w:t>The</w:t>
      </w:r>
      <w:r w:rsidRPr="00577FF2">
        <w:t xml:space="preserve"> QTL</w:t>
      </w:r>
      <w:r w:rsidR="001B070A">
        <w:t>,</w:t>
      </w:r>
      <w:r w:rsidRPr="00577FF2">
        <w:t xml:space="preserve"> available in the literature and in Soybase </w:t>
      </w:r>
      <w:r w:rsidRPr="00577FF2">
        <w:rPr>
          <w:noProof/>
        </w:rPr>
        <w:t>(Grant et al., 2010)</w:t>
      </w:r>
      <w:r w:rsidR="00F34C99">
        <w:rPr>
          <w:noProof/>
        </w:rPr>
        <w:t>,</w:t>
      </w:r>
      <w:r w:rsidRPr="00577FF2">
        <w:rPr>
          <w:noProof/>
        </w:rPr>
        <w:t>)</w:t>
      </w:r>
      <w:r w:rsidR="001B070A">
        <w:rPr>
          <w:noProof/>
        </w:rPr>
        <w:t>,</w:t>
      </w:r>
      <w:r w:rsidRPr="00577FF2">
        <w:t xml:space="preserve"> may be useful tools in marker assisted selection (MAS) strategies for increasing seed protein concentration. </w:t>
      </w:r>
      <w:r w:rsidRPr="00577FF2">
        <w:rPr>
          <w:noProof/>
        </w:rPr>
        <w:t>Qiu et al. (1999)</w:t>
      </w:r>
      <w:r w:rsidRPr="00577FF2">
        <w:t xml:space="preserve"> conducted a study to identify DNA markers associated with soybean cyst nematodes (SCN) as well as seed protein and oil concentration</w:t>
      </w:r>
      <w:r w:rsidR="00174CBF">
        <w:t>,</w:t>
      </w:r>
      <w:r w:rsidRPr="00577FF2">
        <w:t xml:space="preserve"> using three F</w:t>
      </w:r>
      <w:r w:rsidRPr="00577FF2">
        <w:rPr>
          <w:vertAlign w:val="subscript"/>
        </w:rPr>
        <w:t>2:3</w:t>
      </w:r>
      <w:r w:rsidRPr="00577FF2">
        <w:t xml:space="preserve"> derived families from a cross of ‘Essex’ (</w:t>
      </w:r>
      <w:r w:rsidR="00DA3748">
        <w:t>high-protein</w:t>
      </w:r>
      <w:r w:rsidRPr="00577FF2">
        <w:t>) × Peking (SCN resistance). Two major QTL (R</w:t>
      </w:r>
      <w:r w:rsidRPr="00577FF2">
        <w:rPr>
          <w:vertAlign w:val="superscript"/>
        </w:rPr>
        <w:t xml:space="preserve">2 </w:t>
      </w:r>
      <w:r w:rsidRPr="00577FF2">
        <w:t>= 0.32, and R</w:t>
      </w:r>
      <w:r w:rsidRPr="00577FF2">
        <w:rPr>
          <w:vertAlign w:val="superscript"/>
        </w:rPr>
        <w:t xml:space="preserve">2 </w:t>
      </w:r>
      <w:r w:rsidRPr="00577FF2">
        <w:t>= 0.17) significantly associated (P &lt; 0.01) with protein concentration were detected on LG H</w:t>
      </w:r>
      <w:r w:rsidR="00F34C99">
        <w:t>,</w:t>
      </w:r>
      <w:r w:rsidRPr="00577FF2">
        <w:t xml:space="preserve"> now noted as chromosome (chr) 12 by the RFLP marker B072, and</w:t>
      </w:r>
      <w:r w:rsidR="000402EA">
        <w:t xml:space="preserve"> chr 13 (</w:t>
      </w:r>
      <w:r w:rsidRPr="00577FF2">
        <w:t>LG F</w:t>
      </w:r>
      <w:r w:rsidR="000402EA">
        <w:t>)</w:t>
      </w:r>
      <w:r w:rsidRPr="00577FF2">
        <w:t xml:space="preserve"> by the RFLP marker B148. The QTL on </w:t>
      </w:r>
      <w:r w:rsidR="000402EA">
        <w:t>chr 12 (</w:t>
      </w:r>
      <w:r w:rsidRPr="00577FF2">
        <w:t>LG H</w:t>
      </w:r>
      <w:r w:rsidR="000402EA">
        <w:t>)</w:t>
      </w:r>
      <w:r w:rsidRPr="00577FF2">
        <w:t xml:space="preserve"> was also significantly associated (P &lt; 0.01) with oil concentration (R</w:t>
      </w:r>
      <w:r w:rsidRPr="00577FF2">
        <w:rPr>
          <w:vertAlign w:val="superscript"/>
        </w:rPr>
        <w:t>2</w:t>
      </w:r>
      <w:r w:rsidRPr="00577FF2">
        <w:t xml:space="preserve"> = 0.21). These QTL combined explained 33% of the total phenotypic variation observed for protein. Essex</w:t>
      </w:r>
      <w:r w:rsidR="00174CBF">
        <w:t>,</w:t>
      </w:r>
      <w:r w:rsidRPr="00577FF2">
        <w:t xml:space="preserve"> a southern adapted cultivar</w:t>
      </w:r>
      <w:r w:rsidR="00174CBF">
        <w:t>,</w:t>
      </w:r>
      <w:r w:rsidRPr="00577FF2">
        <w:t xml:space="preserve"> was the source of all favorable alleles for protein concentration</w:t>
      </w:r>
      <w:r w:rsidR="00F34C99">
        <w:t xml:space="preserve">. This </w:t>
      </w:r>
      <w:r w:rsidRPr="00577FF2">
        <w:t xml:space="preserve">implies that it could be used in a breeding program </w:t>
      </w:r>
      <w:r w:rsidR="00F34C99">
        <w:t>as</w:t>
      </w:r>
      <w:r w:rsidRPr="00577FF2">
        <w:t xml:space="preserve"> </w:t>
      </w:r>
      <w:r w:rsidR="00174CBF">
        <w:t>a</w:t>
      </w:r>
      <w:r w:rsidR="00F34C99">
        <w:t xml:space="preserve"> </w:t>
      </w:r>
      <w:r w:rsidRPr="00577FF2">
        <w:t>protein source.</w:t>
      </w:r>
    </w:p>
    <w:p w:rsidR="00A556FB" w:rsidRDefault="00851A76" w:rsidP="00A556FB">
      <w:pPr>
        <w:spacing w:line="480" w:lineRule="auto"/>
        <w:ind w:firstLine="720"/>
      </w:pPr>
      <w:r w:rsidRPr="00577FF2">
        <w:rPr>
          <w:noProof/>
        </w:rPr>
        <w:t>Chapman et al. (2003)</w:t>
      </w:r>
      <w:r w:rsidRPr="00577FF2">
        <w:t xml:space="preserve"> identified a protein concentration QTL on chr 11 </w:t>
      </w:r>
      <w:r w:rsidR="000402EA">
        <w:t>(</w:t>
      </w:r>
      <w:r w:rsidR="000402EA" w:rsidRPr="00577FF2">
        <w:t>LG B1</w:t>
      </w:r>
      <w:r w:rsidR="000402EA">
        <w:t>)</w:t>
      </w:r>
      <w:r w:rsidR="000402EA" w:rsidRPr="00577FF2">
        <w:t xml:space="preserve"> </w:t>
      </w:r>
      <w:r w:rsidRPr="00577FF2">
        <w:t>associated with Satt251 (R</w:t>
      </w:r>
      <w:r w:rsidRPr="00577FF2">
        <w:rPr>
          <w:vertAlign w:val="superscript"/>
        </w:rPr>
        <w:t>2</w:t>
      </w:r>
      <w:r w:rsidRPr="00577FF2">
        <w:t>= 0.03, P &lt; 0.05). This QTL was identified in both the F</w:t>
      </w:r>
      <w:r w:rsidRPr="00577FF2">
        <w:rPr>
          <w:vertAlign w:val="subscript"/>
        </w:rPr>
        <w:t>2</w:t>
      </w:r>
      <w:r w:rsidRPr="00577FF2">
        <w:t xml:space="preserve"> and F</w:t>
      </w:r>
      <w:r w:rsidRPr="00577FF2">
        <w:rPr>
          <w:vertAlign w:val="subscript"/>
        </w:rPr>
        <w:t xml:space="preserve">2:4 </w:t>
      </w:r>
      <w:r w:rsidRPr="00577FF2">
        <w:t xml:space="preserve">generations of </w:t>
      </w:r>
      <w:r w:rsidR="00F34C99">
        <w:t>the</w:t>
      </w:r>
      <w:r w:rsidRPr="00577FF2">
        <w:t xml:space="preserve"> population derived from an Essex × ‘Williams’ cross evaluated in environments</w:t>
      </w:r>
      <w:r w:rsidR="00F34C99">
        <w:t xml:space="preserve"> one and two</w:t>
      </w:r>
      <w:r w:rsidRPr="00577FF2">
        <w:t xml:space="preserve">. </w:t>
      </w:r>
    </w:p>
    <w:p w:rsidR="00851A76" w:rsidRPr="00577FF2" w:rsidRDefault="00851A76" w:rsidP="000402EA">
      <w:pPr>
        <w:spacing w:line="480" w:lineRule="auto"/>
      </w:pPr>
      <w:r w:rsidRPr="00577FF2">
        <w:t>The authors acknowledge that selections based on this QTL would have limited success because of the small R</w:t>
      </w:r>
      <w:r w:rsidRPr="00577FF2">
        <w:rPr>
          <w:vertAlign w:val="superscript"/>
        </w:rPr>
        <w:t>2</w:t>
      </w:r>
      <w:r w:rsidRPr="00577FF2">
        <w:t xml:space="preserve"> value. However, more research conducted in multiple locations utilizing more molecular markers could reveal QTL with</w:t>
      </w:r>
      <w:r w:rsidR="00174CBF">
        <w:t xml:space="preserve"> higher</w:t>
      </w:r>
      <w:r w:rsidRPr="00577FF2">
        <w:t xml:space="preserve"> R</w:t>
      </w:r>
      <w:r w:rsidRPr="00577FF2">
        <w:rPr>
          <w:vertAlign w:val="superscript"/>
        </w:rPr>
        <w:t>2</w:t>
      </w:r>
      <w:r w:rsidRPr="00577FF2">
        <w:t xml:space="preserve"> values</w:t>
      </w:r>
      <w:r w:rsidR="00F34C99">
        <w:t>.</w:t>
      </w:r>
      <w:r w:rsidRPr="00577FF2">
        <w:t xml:space="preserve"> </w:t>
      </w:r>
    </w:p>
    <w:p w:rsidR="00851A76" w:rsidRPr="00577FF2" w:rsidRDefault="00851A76" w:rsidP="00851A76">
      <w:pPr>
        <w:spacing w:line="480" w:lineRule="auto"/>
        <w:ind w:firstLine="720"/>
      </w:pPr>
      <w:r w:rsidRPr="00577FF2">
        <w:t xml:space="preserve"> In a separate study</w:t>
      </w:r>
      <w:r w:rsidR="001B070A">
        <w:t>,</w:t>
      </w:r>
      <w:r w:rsidRPr="00577FF2">
        <w:t xml:space="preserve"> </w:t>
      </w:r>
      <w:r w:rsidRPr="00577FF2">
        <w:rPr>
          <w:noProof/>
        </w:rPr>
        <w:t>Hyten et al. (2004)</w:t>
      </w:r>
      <w:r w:rsidRPr="00577FF2">
        <w:t xml:space="preserve"> detected protein concentration QTL on</w:t>
      </w:r>
      <w:r w:rsidR="00AB25CF">
        <w:t xml:space="preserve"> chr 6 (LG</w:t>
      </w:r>
      <w:r w:rsidRPr="00577FF2">
        <w:t xml:space="preserve"> C2</w:t>
      </w:r>
      <w:r w:rsidR="00AB25CF">
        <w:t>),</w:t>
      </w:r>
      <w:r w:rsidRPr="00577FF2">
        <w:t xml:space="preserve"> </w:t>
      </w:r>
      <w:r w:rsidR="00AB25CF">
        <w:t>chr 13 (LG</w:t>
      </w:r>
      <w:r w:rsidRPr="00577FF2">
        <w:t xml:space="preserve"> F</w:t>
      </w:r>
      <w:r w:rsidR="00AB25CF">
        <w:t>)</w:t>
      </w:r>
      <w:r w:rsidRPr="00577FF2">
        <w:t>,</w:t>
      </w:r>
      <w:r w:rsidR="00AB25CF">
        <w:t xml:space="preserve"> chr 9 (LG</w:t>
      </w:r>
      <w:r w:rsidRPr="00577FF2">
        <w:t xml:space="preserve"> K</w:t>
      </w:r>
      <w:r w:rsidR="00AB25CF">
        <w:t>)</w:t>
      </w:r>
      <w:r w:rsidRPr="00577FF2">
        <w:t xml:space="preserve"> and</w:t>
      </w:r>
      <w:r w:rsidR="00AB25CF">
        <w:t xml:space="preserve"> chr 7 </w:t>
      </w:r>
      <w:r w:rsidRPr="00577FF2">
        <w:t>(</w:t>
      </w:r>
      <w:r w:rsidR="00AB25CF">
        <w:t>LG M</w:t>
      </w:r>
      <w:r w:rsidRPr="00577FF2">
        <w:t>) in an F</w:t>
      </w:r>
      <w:r w:rsidRPr="00577FF2">
        <w:rPr>
          <w:vertAlign w:val="subscript"/>
        </w:rPr>
        <w:t>6</w:t>
      </w:r>
      <w:r w:rsidRPr="00577FF2">
        <w:t xml:space="preserve"> derived population of Essex × Williams </w:t>
      </w:r>
      <w:r w:rsidR="00F34C99">
        <w:t xml:space="preserve">that was </w:t>
      </w:r>
      <w:r w:rsidRPr="00577FF2">
        <w:t xml:space="preserve">evaluated in three environments. Three of the </w:t>
      </w:r>
      <w:r w:rsidR="00AB25CF">
        <w:t xml:space="preserve">protein </w:t>
      </w:r>
      <w:r w:rsidRPr="00577FF2">
        <w:t xml:space="preserve">QTL reported in </w:t>
      </w:r>
      <w:r w:rsidR="00AB25CF">
        <w:t>that</w:t>
      </w:r>
      <w:r w:rsidR="00AB25CF" w:rsidRPr="00577FF2">
        <w:t xml:space="preserve"> </w:t>
      </w:r>
      <w:r w:rsidRPr="00577FF2">
        <w:t>study</w:t>
      </w:r>
      <w:r w:rsidR="00AB25CF">
        <w:t xml:space="preserve"> on </w:t>
      </w:r>
      <w:r w:rsidRPr="00577FF2">
        <w:t>chr 6</w:t>
      </w:r>
      <w:r w:rsidR="00AB25CF">
        <w:t xml:space="preserve"> (LG C2)</w:t>
      </w:r>
      <w:r w:rsidRPr="00577FF2">
        <w:t>, chr 13</w:t>
      </w:r>
      <w:r w:rsidR="00AB25CF">
        <w:t xml:space="preserve"> (LG F)</w:t>
      </w:r>
      <w:r w:rsidRPr="00577FF2">
        <w:t xml:space="preserve"> and</w:t>
      </w:r>
      <w:r w:rsidR="00AB25CF">
        <w:t xml:space="preserve">, </w:t>
      </w:r>
      <w:r w:rsidRPr="00577FF2">
        <w:t>chr 9</w:t>
      </w:r>
      <w:r w:rsidR="00AB25CF">
        <w:t xml:space="preserve"> (LG K)</w:t>
      </w:r>
      <w:r w:rsidR="00F34C99">
        <w:t>,</w:t>
      </w:r>
      <w:r w:rsidRPr="00577FF2">
        <w:t xml:space="preserve"> were stable in all three environments</w:t>
      </w:r>
      <w:r w:rsidR="001B070A">
        <w:t>,</w:t>
      </w:r>
      <w:r w:rsidRPr="00577FF2">
        <w:t xml:space="preserve"> while the </w:t>
      </w:r>
      <w:r w:rsidR="00F34C99">
        <w:t>QTL</w:t>
      </w:r>
      <w:r w:rsidR="00AB25CF">
        <w:t xml:space="preserve"> </w:t>
      </w:r>
      <w:r w:rsidRPr="00577FF2">
        <w:t xml:space="preserve">on </w:t>
      </w:r>
      <w:r w:rsidR="00AB25CF">
        <w:t>chr 7</w:t>
      </w:r>
      <w:r w:rsidRPr="00577FF2">
        <w:t xml:space="preserve"> </w:t>
      </w:r>
      <w:r w:rsidR="00AB25CF">
        <w:t xml:space="preserve">(LG </w:t>
      </w:r>
      <w:r w:rsidR="00F85C8C" w:rsidRPr="00577FF2">
        <w:t>M</w:t>
      </w:r>
      <w:r w:rsidRPr="00577FF2">
        <w:t>) was on</w:t>
      </w:r>
      <w:r w:rsidR="00AB25CF">
        <w:t>ly significant at one location</w:t>
      </w:r>
      <w:r w:rsidRPr="00577FF2">
        <w:t xml:space="preserve">. Protein concentration QTL detected </w:t>
      </w:r>
      <w:r w:rsidR="00174CBF">
        <w:t>Hyten et al. (2004)</w:t>
      </w:r>
      <w:r w:rsidRPr="00577FF2">
        <w:t xml:space="preserve"> explained 4 – 28 % of the phenotypic variation observed and could be useful in MAS selection strategy for protein. Th</w:t>
      </w:r>
      <w:r w:rsidR="00AB25CF">
        <w:t>at</w:t>
      </w:r>
      <w:r w:rsidRPr="00577FF2">
        <w:t xml:space="preserve"> study found that three of the protein QTL detected had favorable alleles from Essex while only one</w:t>
      </w:r>
      <w:r w:rsidR="001B070A">
        <w:t>,</w:t>
      </w:r>
      <w:r w:rsidRPr="00577FF2">
        <w:t xml:space="preserve"> which was attributed to maturity on </w:t>
      </w:r>
      <w:r w:rsidR="00AB25CF">
        <w:t>chr 6 (</w:t>
      </w:r>
      <w:r w:rsidRPr="00577FF2">
        <w:t>LG C2</w:t>
      </w:r>
      <w:r w:rsidR="00AB25CF">
        <w:t>)</w:t>
      </w:r>
      <w:r w:rsidR="001B070A">
        <w:t>,</w:t>
      </w:r>
      <w:r w:rsidRPr="00577FF2">
        <w:t xml:space="preserve"> was contributed by Williams. Essex and Williams belong to the </w:t>
      </w:r>
      <w:r w:rsidR="00F34C99">
        <w:t>s</w:t>
      </w:r>
      <w:r w:rsidRPr="00577FF2">
        <w:t xml:space="preserve">outhern and </w:t>
      </w:r>
      <w:r w:rsidR="00F34C99">
        <w:t>n</w:t>
      </w:r>
      <w:r w:rsidRPr="00577FF2">
        <w:t xml:space="preserve">orthern germplasm pools, respectively, and are important ancestors of many cultivars </w:t>
      </w:r>
      <w:r w:rsidRPr="00577FF2">
        <w:rPr>
          <w:noProof/>
        </w:rPr>
        <w:t>(Sneller, 1994).</w:t>
      </w:r>
      <w:r w:rsidRPr="00577FF2">
        <w:t xml:space="preserve"> It is then not surprising that protein concentration QTL close to those detected by Chapman et al. (2003), Hyten et al. (2004) and Qiu et al. (1999) have previously been reported by other researchers and are available in Soybase</w:t>
      </w:r>
      <w:r w:rsidR="00EE3ADE">
        <w:t>.</w:t>
      </w:r>
      <w:r w:rsidRPr="00577FF2">
        <w:t xml:space="preserve"> Therefore</w:t>
      </w:r>
      <w:r w:rsidR="00D50467">
        <w:t>,</w:t>
      </w:r>
      <w:r w:rsidRPr="00577FF2">
        <w:t xml:space="preserve"> QTL detected in our population</w:t>
      </w:r>
      <w:r w:rsidR="00D50467">
        <w:t>,</w:t>
      </w:r>
      <w:r w:rsidRPr="00577FF2">
        <w:t xml:space="preserve"> which is derived from an Essex × ‘Williams 82’ cross</w:t>
      </w:r>
      <w:r w:rsidR="00D50467">
        <w:t>,</w:t>
      </w:r>
      <w:r w:rsidRPr="00577FF2">
        <w:t xml:space="preserve"> may be useful to many plant breeders because of the broad north × south genetic base.</w:t>
      </w:r>
    </w:p>
    <w:p w:rsidR="00851A76" w:rsidRPr="00577FF2" w:rsidRDefault="00851A76" w:rsidP="00B97B40">
      <w:pPr>
        <w:spacing w:line="480" w:lineRule="auto"/>
        <w:ind w:firstLine="720"/>
      </w:pPr>
      <w:r w:rsidRPr="00577FF2">
        <w:t>The purpose of this study was to detect protein concentration QTL in an Essex × Williams 82 F</w:t>
      </w:r>
      <w:r w:rsidRPr="00577FF2">
        <w:rPr>
          <w:vertAlign w:val="subscript"/>
        </w:rPr>
        <w:t>5</w:t>
      </w:r>
      <w:r w:rsidRPr="00577FF2">
        <w:t xml:space="preserve"> derived recombinant inbred line (RIL) population for </w:t>
      </w:r>
      <w:r w:rsidR="007B7855">
        <w:t>late</w:t>
      </w:r>
      <w:r w:rsidRPr="00577FF2">
        <w:t>r use in a MAS selection strategy for increased protein concentration in the southern U</w:t>
      </w:r>
      <w:r w:rsidR="00D50467">
        <w:t xml:space="preserve">nited </w:t>
      </w:r>
      <w:r w:rsidRPr="00577FF2">
        <w:t>S</w:t>
      </w:r>
      <w:r w:rsidR="00D50467">
        <w:t>tates</w:t>
      </w:r>
      <w:r w:rsidRPr="00577FF2">
        <w:t xml:space="preserve">. </w:t>
      </w:r>
    </w:p>
    <w:p w:rsidR="00851A76" w:rsidRPr="00577FF2" w:rsidRDefault="00851A76" w:rsidP="004616A8">
      <w:pPr>
        <w:pStyle w:val="Heading2"/>
        <w:rPr>
          <w:i/>
        </w:rPr>
      </w:pPr>
      <w:bookmarkStart w:id="90" w:name="_Toc300644803"/>
      <w:r w:rsidRPr="00577FF2">
        <w:t>Materials and Methods</w:t>
      </w:r>
      <w:bookmarkEnd w:id="90"/>
    </w:p>
    <w:p w:rsidR="00851A76" w:rsidRPr="00577FF2" w:rsidRDefault="00851A76" w:rsidP="004616A8">
      <w:pPr>
        <w:pStyle w:val="CNHeading23"/>
      </w:pPr>
      <w:bookmarkStart w:id="91" w:name="_Toc300644804"/>
      <w:r w:rsidRPr="00577FF2">
        <w:t xml:space="preserve">Plant materials and </w:t>
      </w:r>
      <w:r w:rsidRPr="0041471B">
        <w:t>field</w:t>
      </w:r>
      <w:r w:rsidRPr="00577FF2">
        <w:t xml:space="preserve"> experiments</w:t>
      </w:r>
      <w:bookmarkEnd w:id="91"/>
    </w:p>
    <w:p w:rsidR="00851A76" w:rsidRPr="00577FF2" w:rsidRDefault="00851A76" w:rsidP="0009380A">
      <w:pPr>
        <w:spacing w:after="120" w:line="480" w:lineRule="auto"/>
        <w:ind w:firstLine="720"/>
      </w:pPr>
      <w:r w:rsidRPr="00577FF2">
        <w:t xml:space="preserve">The initial crosses for the Essex </w:t>
      </w:r>
      <w:r w:rsidRPr="00577FF2">
        <w:rPr>
          <w:noProof/>
        </w:rPr>
        <w:t>(Smith and Camper, 1973)</w:t>
      </w:r>
      <w:r w:rsidRPr="00577FF2">
        <w:t xml:space="preserve"> × Williams 82 </w:t>
      </w:r>
      <w:r w:rsidRPr="00577FF2">
        <w:rPr>
          <w:noProof/>
        </w:rPr>
        <w:t>(Bernard and Cremeens, 1988)</w:t>
      </w:r>
      <w:r w:rsidRPr="00577FF2">
        <w:t xml:space="preserve"> population were made at the University of Tennessee Knoxville Plant Science Farm (KPSF) of the East Tennessee Research and Education Center (ETREC) in Knoxville, TN in the summer of 2005. The F</w:t>
      </w:r>
      <w:r w:rsidRPr="00577FF2">
        <w:rPr>
          <w:vertAlign w:val="subscript"/>
        </w:rPr>
        <w:t>1</w:t>
      </w:r>
      <w:r w:rsidRPr="00577FF2">
        <w:t xml:space="preserve"> seeds were harvested in the fall of 2005 and F</w:t>
      </w:r>
      <w:r w:rsidRPr="00577FF2">
        <w:rPr>
          <w:vertAlign w:val="subscript"/>
        </w:rPr>
        <w:t>1</w:t>
      </w:r>
      <w:r w:rsidRPr="00577FF2">
        <w:t xml:space="preserve"> single plants</w:t>
      </w:r>
      <w:r w:rsidR="00AB25CF">
        <w:t xml:space="preserve"> were</w:t>
      </w:r>
      <w:r w:rsidRPr="00577FF2">
        <w:t xml:space="preserve"> grown in Puerto Rico at the Tropical Agricultural Research Station (TARS) in Isabela, PR in the winter of 2005-06. The population was advanced through single seed descent (Brim, 1966) from the F</w:t>
      </w:r>
      <w:r w:rsidR="00A556FB" w:rsidRPr="00A556FB">
        <w:rPr>
          <w:vertAlign w:val="subscript"/>
        </w:rPr>
        <w:t>2</w:t>
      </w:r>
      <w:r w:rsidRPr="00577FF2">
        <w:t xml:space="preserve"> to the F</w:t>
      </w:r>
      <w:r w:rsidR="00A556FB" w:rsidRPr="00A556FB">
        <w:rPr>
          <w:vertAlign w:val="subscript"/>
        </w:rPr>
        <w:t>5</w:t>
      </w:r>
      <w:r w:rsidRPr="00577FF2">
        <w:t xml:space="preserve"> generation as follows: At the ETREC location, summers of 2005 and 2007 (F</w:t>
      </w:r>
      <w:r w:rsidRPr="00577FF2">
        <w:rPr>
          <w:vertAlign w:val="subscript"/>
        </w:rPr>
        <w:t>2</w:t>
      </w:r>
      <w:r w:rsidRPr="00577FF2">
        <w:t xml:space="preserve"> to F</w:t>
      </w:r>
      <w:r w:rsidRPr="00577FF2">
        <w:rPr>
          <w:vertAlign w:val="subscript"/>
        </w:rPr>
        <w:t>3</w:t>
      </w:r>
      <w:r w:rsidRPr="00577FF2">
        <w:t>), and at the TARS location, winter 2007 (F</w:t>
      </w:r>
      <w:r w:rsidRPr="00577FF2">
        <w:rPr>
          <w:vertAlign w:val="subscript"/>
        </w:rPr>
        <w:t>4</w:t>
      </w:r>
      <w:r w:rsidRPr="00577FF2">
        <w:t>) and spring 2008 (F</w:t>
      </w:r>
      <w:r w:rsidRPr="00577FF2">
        <w:rPr>
          <w:vertAlign w:val="subscript"/>
        </w:rPr>
        <w:t>5</w:t>
      </w:r>
      <w:r w:rsidRPr="00577FF2">
        <w:t>). In the summer of 2008 the two parents and 284 individual F</w:t>
      </w:r>
      <w:r w:rsidRPr="00577FF2">
        <w:rPr>
          <w:vertAlign w:val="subscript"/>
        </w:rPr>
        <w:t xml:space="preserve">5:6 </w:t>
      </w:r>
      <w:r w:rsidRPr="00577FF2">
        <w:t xml:space="preserve">RILs were planted in </w:t>
      </w:r>
      <w:r w:rsidRPr="00577FF2">
        <w:rPr>
          <w:vertAlign w:val="subscript"/>
        </w:rPr>
        <w:t xml:space="preserve"> </w:t>
      </w:r>
      <w:r w:rsidRPr="00577FF2">
        <w:t>3.1m</w:t>
      </w:r>
      <w:r w:rsidRPr="00577FF2">
        <w:rPr>
          <w:vertAlign w:val="subscript"/>
        </w:rPr>
        <w:t xml:space="preserve">  </w:t>
      </w:r>
      <w:r w:rsidRPr="00577FF2">
        <w:t>single plant rows in ETREC for agronomic data collection, leaf collection for DNA extraction, and seed increase.</w:t>
      </w:r>
    </w:p>
    <w:p w:rsidR="00851A76" w:rsidRPr="00577FF2" w:rsidRDefault="00851A76" w:rsidP="00851A76">
      <w:pPr>
        <w:spacing w:line="480" w:lineRule="auto"/>
        <w:ind w:firstLine="720"/>
      </w:pPr>
      <w:r w:rsidRPr="00577FF2">
        <w:t xml:space="preserve">Based on maturity data collected in 2008, the population was divided by days to maturity (10 days) into three </w:t>
      </w:r>
      <w:r w:rsidR="00E0159B">
        <w:t>test</w:t>
      </w:r>
      <w:r w:rsidRPr="00577FF2">
        <w:t>s (</w:t>
      </w:r>
      <w:r w:rsidR="00AB25CF">
        <w:t>e</w:t>
      </w:r>
      <w:r w:rsidR="007B7855">
        <w:t>arly</w:t>
      </w:r>
      <w:r w:rsidRPr="00577FF2">
        <w:t xml:space="preserve">, </w:t>
      </w:r>
      <w:r w:rsidR="00AB25CF">
        <w:t>m</w:t>
      </w:r>
      <w:r w:rsidR="007B7855">
        <w:t>id</w:t>
      </w:r>
      <w:r w:rsidRPr="00577FF2">
        <w:t xml:space="preserve"> and </w:t>
      </w:r>
      <w:r w:rsidR="00AB25CF">
        <w:t>l</w:t>
      </w:r>
      <w:r w:rsidR="007B7855">
        <w:t>ate</w:t>
      </w:r>
      <w:r w:rsidRPr="00577FF2">
        <w:t xml:space="preserve">) each with 94 genotypes, with one genotype overlapping in the </w:t>
      </w:r>
      <w:r w:rsidR="007B7855">
        <w:t>mid</w:t>
      </w:r>
      <w:r w:rsidRPr="00577FF2">
        <w:t xml:space="preserve"> and </w:t>
      </w:r>
      <w:r w:rsidR="007B7855">
        <w:t>late</w:t>
      </w:r>
      <w:r w:rsidRPr="00577FF2">
        <w:t xml:space="preserve"> </w:t>
      </w:r>
      <w:r w:rsidR="00E0159B">
        <w:t>test</w:t>
      </w:r>
      <w:r w:rsidRPr="00577FF2">
        <w:t xml:space="preserve">s. In 2009, the three </w:t>
      </w:r>
      <w:r w:rsidR="00E0159B">
        <w:t>test</w:t>
      </w:r>
      <w:r w:rsidRPr="00577FF2">
        <w:t xml:space="preserve">s, the two parents and, checks were planted in two 6.1m row plots in a randomized complete block design (RCBD), replicated three times, in three locations: Knoxville, TN (ETREC), Harrisburg, IL (HA) and Fayetteville, AR (FA). Checks in the 2009 field studies were assigned by maturity group as follows: </w:t>
      </w:r>
      <w:r w:rsidR="007B7855">
        <w:t>Early</w:t>
      </w:r>
      <w:r w:rsidRPr="00577FF2">
        <w:t xml:space="preserve"> (‘IA4004’, LD00-2817P, LD00-3309 and, ‘Macon’), </w:t>
      </w:r>
      <w:r w:rsidR="007B7855">
        <w:t>mid</w:t>
      </w:r>
      <w:r w:rsidRPr="00577FF2">
        <w:t xml:space="preserve"> (TN05-4008, TN06-189, and TN06-196) and </w:t>
      </w:r>
      <w:r w:rsidR="007B7855">
        <w:t>late</w:t>
      </w:r>
      <w:r w:rsidRPr="00577FF2">
        <w:t xml:space="preserve"> (JTN-5203, ‘OSAGE’, ‘5002T’ and ‘5601T’).</w:t>
      </w:r>
    </w:p>
    <w:p w:rsidR="00851A76" w:rsidRPr="006F2764" w:rsidRDefault="00851A76" w:rsidP="004616A8">
      <w:pPr>
        <w:pStyle w:val="CNHeading23"/>
      </w:pPr>
      <w:bookmarkStart w:id="92" w:name="_Toc300644805"/>
      <w:r w:rsidRPr="006F2764">
        <w:t>Phenotypic traits</w:t>
      </w:r>
      <w:bookmarkEnd w:id="92"/>
    </w:p>
    <w:p w:rsidR="0009380A" w:rsidRDefault="00851A76" w:rsidP="00851A76">
      <w:pPr>
        <w:spacing w:line="480" w:lineRule="auto"/>
        <w:ind w:firstLine="720"/>
      </w:pPr>
      <w:r w:rsidRPr="00577FF2">
        <w:t xml:space="preserve">Approximately </w:t>
      </w:r>
      <w:r w:rsidR="001B070A">
        <w:t>25</w:t>
      </w:r>
      <w:r w:rsidRPr="00577FF2">
        <w:t xml:space="preserve"> g of soybean seeds were ground in a water-cooled Knifetec 1095 Sample Mill (FOSS Tecator, S-26321, Hogana, Sweden) for 20 sec. </w:t>
      </w:r>
    </w:p>
    <w:p w:rsidR="00851A76" w:rsidRPr="00577FF2" w:rsidRDefault="00851A76" w:rsidP="0009380A">
      <w:pPr>
        <w:spacing w:line="480" w:lineRule="auto"/>
      </w:pPr>
      <w:r w:rsidRPr="00577FF2">
        <w:t xml:space="preserve">This </w:t>
      </w:r>
      <w:r w:rsidR="00F85C8C">
        <w:t>setting</w:t>
      </w:r>
      <w:r w:rsidRPr="00577FF2">
        <w:t xml:space="preserve"> produced soybean flour with a uniform particle size. Approximately </w:t>
      </w:r>
      <w:r w:rsidR="001B070A">
        <w:t>15</w:t>
      </w:r>
      <w:r w:rsidR="001B070A" w:rsidRPr="00577FF2">
        <w:t xml:space="preserve"> </w:t>
      </w:r>
      <w:r w:rsidRPr="00577FF2">
        <w:t>g of ground sample w</w:t>
      </w:r>
      <w:r w:rsidR="00827C41">
        <w:t>ere</w:t>
      </w:r>
      <w:r w:rsidRPr="00577FF2">
        <w:t xml:space="preserve"> analyzed for seed protein and oil concentration using a near infrared spectroscopy (NIRS) instrument (NIRS 6500, FOSS North America). The NIRS instrument was warmed up for 2 h after turning on the lamp, and auto-diagnostic </w:t>
      </w:r>
      <w:r w:rsidR="00E0159B">
        <w:t>test</w:t>
      </w:r>
      <w:r w:rsidR="00534592">
        <w:t>s</w:t>
      </w:r>
      <w:r w:rsidRPr="00577FF2">
        <w:t xml:space="preserve"> were run. Diagnostics </w:t>
      </w:r>
      <w:r w:rsidR="00E0159B">
        <w:t>test</w:t>
      </w:r>
      <w:r w:rsidR="00534592">
        <w:t>s</w:t>
      </w:r>
      <w:r w:rsidRPr="00577FF2">
        <w:t xml:space="preserve"> performed every day until sample scanning was completed ensured the instrument passed three different </w:t>
      </w:r>
      <w:r w:rsidR="00E0159B">
        <w:t>test</w:t>
      </w:r>
      <w:r w:rsidR="00534592">
        <w:t>s</w:t>
      </w:r>
      <w:r w:rsidRPr="00577FF2">
        <w:t xml:space="preserve"> for instrument response, wavelength accuracy, and NIRS repeatability. A room dehu</w:t>
      </w:r>
      <w:r w:rsidR="007B7855">
        <w:t>mid</w:t>
      </w:r>
      <w:r w:rsidRPr="00577FF2">
        <w:t xml:space="preserve">ifier was used throughout the analysis, </w:t>
      </w:r>
      <w:r w:rsidR="00F85C8C">
        <w:t>setting</w:t>
      </w:r>
      <w:r w:rsidRPr="00577FF2">
        <w:t xml:space="preserve"> the hu</w:t>
      </w:r>
      <w:r w:rsidR="007B7855">
        <w:t>mid</w:t>
      </w:r>
      <w:r w:rsidRPr="00577FF2">
        <w:t>ity to 40%. Room temperature was approximately 20</w:t>
      </w:r>
      <w:r w:rsidR="001B070A">
        <w:t xml:space="preserve"> </w:t>
      </w:r>
      <w:r w:rsidRPr="00577FF2">
        <w:t>ºC. Approximately 15</w:t>
      </w:r>
      <w:r w:rsidR="001B070A">
        <w:t xml:space="preserve"> </w:t>
      </w:r>
      <w:r w:rsidRPr="00577FF2">
        <w:t xml:space="preserve">g of ground soybean sample per plot was scanned using ISIScan software version 2.85.3. Samples were analyzed according to their replication in the field </w:t>
      </w:r>
      <w:r w:rsidR="00E0159B">
        <w:t>test</w:t>
      </w:r>
      <w:r w:rsidR="00534592">
        <w:t>s</w:t>
      </w:r>
      <w:r w:rsidRPr="00577FF2">
        <w:t xml:space="preserve"> and the instrument was not turned off between reps. Sample scanning produced the predicted levels of protein and oil on a 13% moisture basis. Seed size was determined by weighing 100 seeds per plot.</w:t>
      </w:r>
      <w:r w:rsidR="00827C41">
        <w:t xml:space="preserve"> </w:t>
      </w:r>
    </w:p>
    <w:p w:rsidR="00851A76" w:rsidRPr="00577FF2" w:rsidRDefault="00851A76" w:rsidP="004616A8">
      <w:pPr>
        <w:pStyle w:val="CNHeading23"/>
      </w:pPr>
      <w:bookmarkStart w:id="93" w:name="_Toc300644806"/>
      <w:r w:rsidRPr="00577FF2">
        <w:t>DNA Extraction and GoldenGate</w:t>
      </w:r>
      <w:r w:rsidRPr="00577FF2">
        <w:rPr>
          <w:sz w:val="18"/>
          <w:szCs w:val="18"/>
          <w:vertAlign w:val="superscript"/>
        </w:rPr>
        <w:t>TM</w:t>
      </w:r>
      <w:r w:rsidRPr="00577FF2">
        <w:t xml:space="preserve"> Assay</w:t>
      </w:r>
      <w:bookmarkEnd w:id="93"/>
    </w:p>
    <w:p w:rsidR="00851A76" w:rsidRPr="00577FF2" w:rsidRDefault="00851A76" w:rsidP="00851A76">
      <w:pPr>
        <w:spacing w:line="480" w:lineRule="auto"/>
        <w:ind w:firstLine="720"/>
      </w:pPr>
      <w:r w:rsidRPr="00577FF2">
        <w:t>DNA was extracted from the</w:t>
      </w:r>
      <w:r w:rsidR="0031232C">
        <w:t xml:space="preserve"> young</w:t>
      </w:r>
      <w:r w:rsidRPr="00577FF2">
        <w:t xml:space="preserve"> leaves of RILs and parents utilizing the Qiagen Plant DNeasy Extraction Kit (Qiagen, Valencia, CA). Parents and RILs were screened with the Universal Soybean Linkage Panel (U.S.L.P. 1.0) developed by </w:t>
      </w:r>
      <w:r w:rsidRPr="00577FF2">
        <w:rPr>
          <w:noProof/>
        </w:rPr>
        <w:t>Hyten et al. (2010)</w:t>
      </w:r>
      <w:r w:rsidRPr="00577FF2">
        <w:t xml:space="preserve"> which contains 1536 SNPs using the IlluminaBead™ and the GoldenGate assay™. The GoldenGate</w:t>
      </w:r>
      <w:r w:rsidRPr="00577FF2">
        <w:rPr>
          <w:sz w:val="18"/>
          <w:szCs w:val="18"/>
          <w:vertAlign w:val="superscript"/>
        </w:rPr>
        <w:t>TM</w:t>
      </w:r>
      <w:r w:rsidRPr="00577FF2">
        <w:t xml:space="preserve"> assay was performed as per manufacturer’s protocol and as described in </w:t>
      </w:r>
      <w:r w:rsidRPr="00577FF2">
        <w:rPr>
          <w:noProof/>
        </w:rPr>
        <w:t>Fan et al., 2003</w:t>
      </w:r>
      <w:r w:rsidR="00827C41">
        <w:rPr>
          <w:noProof/>
        </w:rPr>
        <w:t>) and</w:t>
      </w:r>
      <w:r w:rsidRPr="00577FF2">
        <w:rPr>
          <w:noProof/>
        </w:rPr>
        <w:t xml:space="preserve"> Hyten et al. </w:t>
      </w:r>
      <w:r w:rsidR="00827C41">
        <w:rPr>
          <w:noProof/>
        </w:rPr>
        <w:t>(</w:t>
      </w:r>
      <w:r w:rsidRPr="00577FF2">
        <w:rPr>
          <w:noProof/>
        </w:rPr>
        <w:t>2008).</w:t>
      </w:r>
    </w:p>
    <w:p w:rsidR="00851A76" w:rsidRPr="00577FF2" w:rsidRDefault="00851A76" w:rsidP="004616A8">
      <w:pPr>
        <w:pStyle w:val="CNHeading23"/>
      </w:pPr>
      <w:bookmarkStart w:id="94" w:name="_Toc300644807"/>
      <w:r w:rsidRPr="00577FF2">
        <w:t>Data Analysis</w:t>
      </w:r>
      <w:bookmarkEnd w:id="94"/>
    </w:p>
    <w:p w:rsidR="00A556FB" w:rsidRDefault="00851A76" w:rsidP="00A556FB">
      <w:pPr>
        <w:pStyle w:val="BodyText"/>
        <w:spacing w:line="480" w:lineRule="auto"/>
        <w:ind w:firstLine="720"/>
      </w:pPr>
      <w:r w:rsidRPr="00577FF2">
        <w:t xml:space="preserve">The 2009 data for each </w:t>
      </w:r>
      <w:r w:rsidR="00E0159B">
        <w:t>test</w:t>
      </w:r>
      <w:r w:rsidRPr="00577FF2">
        <w:t xml:space="preserve"> (</w:t>
      </w:r>
      <w:r w:rsidR="008744F2">
        <w:t>e</w:t>
      </w:r>
      <w:r w:rsidR="007B7855">
        <w:t>arly</w:t>
      </w:r>
      <w:r w:rsidRPr="00577FF2">
        <w:t xml:space="preserve">, </w:t>
      </w:r>
      <w:r w:rsidR="008744F2">
        <w:t>m</w:t>
      </w:r>
      <w:r w:rsidR="007B7855">
        <w:t>id</w:t>
      </w:r>
      <w:r w:rsidRPr="00577FF2">
        <w:t xml:space="preserve">, and </w:t>
      </w:r>
      <w:r w:rsidR="008744F2">
        <w:t>l</w:t>
      </w:r>
      <w:r w:rsidR="007B7855">
        <w:t>ate</w:t>
      </w:r>
      <w:r w:rsidRPr="00577FF2">
        <w:t>) w</w:t>
      </w:r>
      <w:r w:rsidR="00827C41">
        <w:t>ere</w:t>
      </w:r>
      <w:r w:rsidRPr="00577FF2">
        <w:t xml:space="preserve"> combined across three locations (ETREC, HA, and FA). Phenotypic data w</w:t>
      </w:r>
      <w:r w:rsidR="00827C41">
        <w:t>ere</w:t>
      </w:r>
      <w:r w:rsidRPr="00577FF2">
        <w:t xml:space="preserve"> analyzed using the MIXED procedure of SAS (SAS Institute Inc., 200</w:t>
      </w:r>
      <w:r w:rsidR="00FD161C">
        <w:t>4</w:t>
      </w:r>
      <w:r w:rsidRPr="00577FF2">
        <w:t xml:space="preserve">) to determine significant genotypic differences among RILs. Locations and replications were considered blocking factors in the model. </w:t>
      </w:r>
    </w:p>
    <w:p w:rsidR="00851A76" w:rsidRPr="00577FF2" w:rsidRDefault="00851A76" w:rsidP="00851A76">
      <w:pPr>
        <w:pStyle w:val="BodyText"/>
        <w:spacing w:line="480" w:lineRule="auto"/>
        <w:ind w:firstLine="720"/>
      </w:pPr>
      <w:r w:rsidRPr="00577FF2">
        <w:t>Heritability estimates and their standard errors for each trait on an entry mean basis for three environments and three replications were calcu</w:t>
      </w:r>
      <w:r w:rsidR="007B7855">
        <w:t>late</w:t>
      </w:r>
      <w:r w:rsidRPr="00577FF2">
        <w:t xml:space="preserve">d according to </w:t>
      </w:r>
      <w:r w:rsidRPr="00577FF2">
        <w:rPr>
          <w:noProof/>
        </w:rPr>
        <w:t>Holland et al. (2010)</w:t>
      </w:r>
      <w:r w:rsidRPr="00577FF2">
        <w:t xml:space="preserve"> as follows:</w:t>
      </w:r>
      <w:r w:rsidRPr="00577FF2">
        <w:rPr>
          <w:noProof/>
        </w:rPr>
        <w:t xml:space="preserve"> </w:t>
      </w:r>
      <w:r w:rsidRPr="00577FF2">
        <w:t xml:space="preserve"> </w:t>
      </w:r>
    </w:p>
    <w:p w:rsidR="00851A76" w:rsidRPr="00577FF2" w:rsidRDefault="00851A76" w:rsidP="00851A76">
      <w:pPr>
        <w:pStyle w:val="BodyText"/>
        <w:ind w:firstLine="720"/>
      </w:pPr>
      <w:r w:rsidRPr="00577FF2">
        <w:rPr>
          <w:noProof/>
        </w:rPr>
        <w:drawing>
          <wp:inline distT="0" distB="0" distL="0" distR="0">
            <wp:extent cx="2171700" cy="495146"/>
            <wp:effectExtent l="19050" t="0" r="0" b="0"/>
            <wp:docPr id="10" name="Picture 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cstate="print"/>
                    <a:stretch>
                      <a:fillRect/>
                    </a:stretch>
                  </pic:blipFill>
                  <pic:spPr bwMode="auto">
                    <a:xfrm>
                      <a:off x="0" y="0"/>
                      <a:ext cx="2177604" cy="496492"/>
                    </a:xfrm>
                    <a:prstGeom prst="rect">
                      <a:avLst/>
                    </a:prstGeom>
                    <a:noFill/>
                    <a:ln>
                      <a:noFill/>
                    </a:ln>
                  </pic:spPr>
                </pic:pic>
              </a:graphicData>
            </a:graphic>
          </wp:inline>
        </w:drawing>
      </w:r>
    </w:p>
    <w:p w:rsidR="00851A76" w:rsidRPr="00C63F95" w:rsidRDefault="00851A76" w:rsidP="00851A76">
      <w:pPr>
        <w:spacing w:line="480" w:lineRule="auto"/>
      </w:pPr>
      <w:r w:rsidRPr="00577FF2">
        <w:t xml:space="preserve">where </w:t>
      </w:r>
      <w:r w:rsidRPr="00C93DB3">
        <w:rPr>
          <w:rStyle w:val="Emphasis"/>
          <w:rFonts w:ascii="Times New Roman" w:hAnsi="Times New Roman"/>
        </w:rPr>
        <w:t>h</w:t>
      </w:r>
      <w:r w:rsidRPr="00C93DB3">
        <w:rPr>
          <w:rStyle w:val="Emphasis"/>
          <w:rFonts w:ascii="Times New Roman" w:hAnsi="Times New Roman"/>
          <w:vertAlign w:val="superscript"/>
        </w:rPr>
        <w:t>2</w:t>
      </w:r>
      <w:r w:rsidRPr="00577FF2">
        <w:t xml:space="preserve"> represents the heritability, σ</w:t>
      </w:r>
      <w:r w:rsidRPr="00577FF2">
        <w:rPr>
          <w:vertAlign w:val="superscript"/>
        </w:rPr>
        <w:t>2</w:t>
      </w:r>
      <w:r w:rsidRPr="00577FF2">
        <w:rPr>
          <w:rStyle w:val="Emphasis"/>
          <w:vertAlign w:val="subscript"/>
        </w:rPr>
        <w:t>g</w:t>
      </w:r>
      <w:r w:rsidRPr="00577FF2">
        <w:rPr>
          <w:b/>
        </w:rPr>
        <w:t xml:space="preserve"> </w:t>
      </w:r>
      <w:r w:rsidRPr="00577FF2">
        <w:t>is genetic variance, σ</w:t>
      </w:r>
      <w:r w:rsidRPr="00577FF2">
        <w:rPr>
          <w:vertAlign w:val="superscript"/>
        </w:rPr>
        <w:t>2</w:t>
      </w:r>
      <w:r w:rsidRPr="00577FF2">
        <w:rPr>
          <w:rStyle w:val="Emphasis"/>
          <w:vertAlign w:val="subscript"/>
        </w:rPr>
        <w:t>ge</w:t>
      </w:r>
      <w:r w:rsidRPr="00577FF2">
        <w:rPr>
          <w:b/>
        </w:rPr>
        <w:t xml:space="preserve"> </w:t>
      </w:r>
      <w:r w:rsidRPr="00577FF2">
        <w:t>is genotype by environment variance, σ</w:t>
      </w:r>
      <w:r w:rsidRPr="00577FF2">
        <w:rPr>
          <w:vertAlign w:val="superscript"/>
        </w:rPr>
        <w:t>2</w:t>
      </w:r>
      <w:r w:rsidRPr="00577FF2">
        <w:t xml:space="preserve"> is error variance, </w:t>
      </w:r>
      <w:r w:rsidRPr="00577FF2">
        <w:rPr>
          <w:rStyle w:val="Emphasis"/>
        </w:rPr>
        <w:t>r</w:t>
      </w:r>
      <w:r w:rsidRPr="00577FF2">
        <w:rPr>
          <w:b/>
        </w:rPr>
        <w:t xml:space="preserve"> </w:t>
      </w:r>
      <w:r w:rsidRPr="00577FF2">
        <w:t xml:space="preserve">is number of replications, </w:t>
      </w:r>
      <w:r w:rsidRPr="00C93DB3">
        <w:t xml:space="preserve">and </w:t>
      </w:r>
      <w:r w:rsidRPr="00C93DB3">
        <w:rPr>
          <w:rStyle w:val="Emphasis"/>
          <w:rFonts w:ascii="Times New Roman" w:hAnsi="Times New Roman"/>
        </w:rPr>
        <w:t>e</w:t>
      </w:r>
      <w:r w:rsidRPr="00577FF2">
        <w:t xml:space="preserve"> is the number of environments. REML estimation with PROC MIXED in SAS 9.1.3 </w:t>
      </w:r>
      <w:r w:rsidRPr="00577FF2">
        <w:rPr>
          <w:noProof/>
        </w:rPr>
        <w:t>(SAS Institute, 2004)</w:t>
      </w:r>
      <w:r w:rsidRPr="00577FF2">
        <w:t xml:space="preserve"> produced variance components for heritability calculations. Genotypic and phenotypic correlations were estima</w:t>
      </w:r>
      <w:r>
        <w:t>ted and declared significant when the 95% confidence interval was different from zero according to Holland (2006).</w:t>
      </w:r>
    </w:p>
    <w:p w:rsidR="00851A76" w:rsidRPr="00577FF2" w:rsidRDefault="00851A76" w:rsidP="004616A8">
      <w:pPr>
        <w:pStyle w:val="CNHeading23"/>
      </w:pPr>
      <w:bookmarkStart w:id="95" w:name="_Toc300644808"/>
      <w:r w:rsidRPr="00577FF2">
        <w:t>Molecular Mapping and QTL Analysis</w:t>
      </w:r>
      <w:bookmarkEnd w:id="95"/>
    </w:p>
    <w:p w:rsidR="00851A76" w:rsidRDefault="00851A76" w:rsidP="00851A76">
      <w:pPr>
        <w:spacing w:line="480" w:lineRule="auto"/>
        <w:ind w:firstLine="720"/>
      </w:pPr>
      <w:r w:rsidRPr="00577FF2">
        <w:t>After excluding genotypes with missing data</w:t>
      </w:r>
      <w:r w:rsidR="00910459">
        <w:t>,</w:t>
      </w:r>
      <w:r w:rsidR="00AB25CF">
        <w:t xml:space="preserve"> 274 </w:t>
      </w:r>
      <w:r w:rsidRPr="00577FF2">
        <w:t xml:space="preserve">RILs were mapped with 480 SNP markers. The R/QTL package </w:t>
      </w:r>
      <w:r w:rsidRPr="00577FF2">
        <w:rPr>
          <w:noProof/>
        </w:rPr>
        <w:t>(Broman et al., 2003)</w:t>
      </w:r>
      <w:r w:rsidRPr="00577FF2">
        <w:t xml:space="preserve"> in the R language and environment for statistical computing </w:t>
      </w:r>
      <w:r w:rsidRPr="00577FF2">
        <w:rPr>
          <w:noProof/>
        </w:rPr>
        <w:t>(R Core Development Team, 2009)</w:t>
      </w:r>
      <w:r w:rsidRPr="00577FF2">
        <w:t xml:space="preserve"> was used to estimate recombination </w:t>
      </w:r>
      <w:r w:rsidR="00F85C8C" w:rsidRPr="00577FF2">
        <w:t>fractions,</w:t>
      </w:r>
      <w:r w:rsidR="00827C41" w:rsidRPr="00577FF2">
        <w:t xml:space="preserve"> </w:t>
      </w:r>
      <w:r w:rsidRPr="00577FF2">
        <w:t xml:space="preserve">SNP marker distances, and linkage. </w:t>
      </w:r>
    </w:p>
    <w:p w:rsidR="00A55459" w:rsidRDefault="00851A76" w:rsidP="00851A76">
      <w:pPr>
        <w:spacing w:line="480" w:lineRule="auto"/>
        <w:ind w:firstLine="720"/>
        <w:rPr>
          <w:noProof/>
        </w:rPr>
      </w:pPr>
      <w:r w:rsidRPr="00577FF2">
        <w:t xml:space="preserve">Composite interval mapping (CIM) for seed protein concentration QTL was performed to detect and map QTL, using Windows QTL Cartographer v. 2.5 </w:t>
      </w:r>
      <w:r w:rsidRPr="00577FF2">
        <w:rPr>
          <w:noProof/>
        </w:rPr>
        <w:t>(Wang et al., 2011)</w:t>
      </w:r>
      <w:r w:rsidRPr="00577FF2">
        <w:t xml:space="preserve"> for the </w:t>
      </w:r>
      <w:r w:rsidR="007B7855">
        <w:t>early</w:t>
      </w:r>
      <w:r w:rsidRPr="00577FF2">
        <w:t xml:space="preserve">, </w:t>
      </w:r>
      <w:r w:rsidR="007B7855">
        <w:t>mid</w:t>
      </w:r>
      <w:r w:rsidRPr="00577FF2">
        <w:t xml:space="preserve"> and </w:t>
      </w:r>
      <w:r w:rsidR="007B7855">
        <w:t>late</w:t>
      </w:r>
      <w:r w:rsidR="00827C41">
        <w:t xml:space="preserve"> </w:t>
      </w:r>
      <w:r w:rsidR="00E0159B">
        <w:t>test</w:t>
      </w:r>
      <w:r w:rsidR="00534592">
        <w:t>s</w:t>
      </w:r>
      <w:r w:rsidRPr="00577FF2">
        <w:t xml:space="preserve"> across three locations using seed protein concentration least square</w:t>
      </w:r>
      <w:r w:rsidR="00827C41">
        <w:t>s</w:t>
      </w:r>
      <w:r w:rsidRPr="00577FF2">
        <w:t xml:space="preserve"> mean (LSMEAN) estimates</w:t>
      </w:r>
      <w:r w:rsidR="00AB25CF">
        <w:t>.</w:t>
      </w:r>
    </w:p>
    <w:p w:rsidR="00851A76" w:rsidRPr="00577FF2" w:rsidRDefault="00851A76" w:rsidP="00A55459">
      <w:pPr>
        <w:spacing w:line="480" w:lineRule="auto"/>
      </w:pPr>
      <w:r w:rsidRPr="00577FF2">
        <w:t>Heterozygote marker loci were excluded in the analyses as we had an F</w:t>
      </w:r>
      <w:r w:rsidRPr="00577FF2">
        <w:rPr>
          <w:vertAlign w:val="subscript"/>
        </w:rPr>
        <w:t>5</w:t>
      </w:r>
      <w:r w:rsidRPr="00577FF2">
        <w:t xml:space="preserve"> derived population and were only interested in additive genetic effects for the study.</w:t>
      </w:r>
      <w:r w:rsidRPr="00577FF2">
        <w:rPr>
          <w:noProof/>
        </w:rPr>
        <w:t xml:space="preserve"> </w:t>
      </w:r>
      <w:r w:rsidRPr="00577FF2">
        <w:t>One thousand permutations were performed to establish empirical likelihood of odds (LOD) thresholds at the 5% probability level</w:t>
      </w:r>
      <w:r w:rsidRPr="00577FF2">
        <w:rPr>
          <w:noProof/>
        </w:rPr>
        <w:t xml:space="preserve"> (Churchill and Doerge, 1994).</w:t>
      </w:r>
      <w:r w:rsidRPr="00577FF2">
        <w:t xml:space="preserve"> The standard </w:t>
      </w:r>
      <w:r w:rsidRPr="00577FF2">
        <w:rPr>
          <w:i/>
        </w:rPr>
        <w:t>Zmapqtl</w:t>
      </w:r>
      <w:r w:rsidRPr="00577FF2">
        <w:t xml:space="preserve"> model 6 with a 10cM window and a 2cM walking speed was used for the CIM procedure. Confidence intervals (CI) for the </w:t>
      </w:r>
      <w:r w:rsidR="00125761">
        <w:t>QTL</w:t>
      </w:r>
      <w:r w:rsidRPr="00577FF2">
        <w:t xml:space="preserve"> were established by finding 1-LOD support interval. </w:t>
      </w:r>
    </w:p>
    <w:p w:rsidR="00851A76" w:rsidRPr="00577FF2" w:rsidRDefault="00851A76" w:rsidP="004616A8">
      <w:pPr>
        <w:pStyle w:val="Heading2"/>
        <w:rPr>
          <w:i/>
        </w:rPr>
      </w:pPr>
      <w:bookmarkStart w:id="96" w:name="_Toc300644809"/>
      <w:r w:rsidRPr="00577FF2">
        <w:t>Results and Discussion</w:t>
      </w:r>
      <w:bookmarkEnd w:id="96"/>
    </w:p>
    <w:p w:rsidR="00851A76" w:rsidRPr="00577FF2" w:rsidRDefault="00851A76" w:rsidP="004616A8">
      <w:pPr>
        <w:pStyle w:val="CNHeading23"/>
      </w:pPr>
      <w:bookmarkStart w:id="97" w:name="_Toc300644810"/>
      <w:r w:rsidRPr="00577FF2">
        <w:t>Phenotypic traits</w:t>
      </w:r>
      <w:bookmarkEnd w:id="97"/>
    </w:p>
    <w:p w:rsidR="00A55459" w:rsidRDefault="00851A76" w:rsidP="0009380A">
      <w:pPr>
        <w:spacing w:before="120" w:after="120" w:line="480" w:lineRule="auto"/>
      </w:pPr>
      <w:r w:rsidRPr="00577FF2">
        <w:tab/>
        <w:t xml:space="preserve">There was significant (P &lt; 0.05) genotype (G), environmental (E) and genotype by environment variation (G × E) observed among all </w:t>
      </w:r>
      <w:r w:rsidR="00E0159B">
        <w:t>test</w:t>
      </w:r>
      <w:r w:rsidR="00534592">
        <w:t>s</w:t>
      </w:r>
      <w:r w:rsidRPr="00577FF2">
        <w:t xml:space="preserve"> for seed protein and oil concentration and seed weight in this population. There was a weak but significant (</w:t>
      </w:r>
      <w:r w:rsidR="00910459" w:rsidRPr="00577FF2">
        <w:t>P</w:t>
      </w:r>
      <w:r w:rsidRPr="00577FF2">
        <w:t xml:space="preserve"> &lt; 0.05) positive genetic correlation between seed protein and oil concentration in the </w:t>
      </w:r>
      <w:r w:rsidR="007B7855">
        <w:t>early</w:t>
      </w:r>
      <w:r w:rsidRPr="00577FF2">
        <w:t xml:space="preserve"> </w:t>
      </w:r>
      <w:r w:rsidR="00E0159B">
        <w:t>test</w:t>
      </w:r>
      <w:r w:rsidR="00910459">
        <w:t>;</w:t>
      </w:r>
      <w:r w:rsidRPr="00577FF2">
        <w:t xml:space="preserve"> however, there were weak negative genetic correlations between seed protein and oil concentration in the </w:t>
      </w:r>
      <w:r w:rsidR="007B7855">
        <w:t>mid</w:t>
      </w:r>
      <w:r w:rsidRPr="00577FF2">
        <w:t xml:space="preserve"> and </w:t>
      </w:r>
      <w:r w:rsidR="007B7855">
        <w:t>late</w:t>
      </w:r>
      <w:r w:rsidRPr="00577FF2">
        <w:t xml:space="preserve"> </w:t>
      </w:r>
      <w:r w:rsidR="00E0159B">
        <w:t>test</w:t>
      </w:r>
      <w:r w:rsidR="00534592">
        <w:t>s</w:t>
      </w:r>
      <w:r w:rsidRPr="00577FF2">
        <w:t xml:space="preserve"> (Table 3.1). Weak positive phenotypic correlations between protein concentration and seed weight (</w:t>
      </w:r>
      <w:r w:rsidR="00BA1CFB">
        <w:t>e</w:t>
      </w:r>
      <w:r w:rsidR="007B7855">
        <w:t>arly</w:t>
      </w:r>
      <w:r w:rsidRPr="00577FF2">
        <w:t xml:space="preserve"> and </w:t>
      </w:r>
      <w:r w:rsidR="00BA1CFB">
        <w:t>l</w:t>
      </w:r>
      <w:r w:rsidR="007B7855">
        <w:t>ate</w:t>
      </w:r>
      <w:r w:rsidRPr="00577FF2">
        <w:t xml:space="preserve"> </w:t>
      </w:r>
      <w:r w:rsidR="00E0159B">
        <w:t>test</w:t>
      </w:r>
      <w:r w:rsidR="00534592">
        <w:t>s</w:t>
      </w:r>
      <w:r w:rsidRPr="00577FF2">
        <w:t>), and oil concentration and seed weight (</w:t>
      </w:r>
      <w:r w:rsidR="00EB4835">
        <w:t>m</w:t>
      </w:r>
      <w:r w:rsidR="007B7855">
        <w:t>id</w:t>
      </w:r>
      <w:r w:rsidRPr="00577FF2">
        <w:t xml:space="preserve"> and </w:t>
      </w:r>
      <w:r w:rsidR="00EB4835">
        <w:t>l</w:t>
      </w:r>
      <w:r w:rsidR="007B7855">
        <w:t>ate</w:t>
      </w:r>
      <w:r w:rsidRPr="00577FF2">
        <w:t xml:space="preserve"> </w:t>
      </w:r>
      <w:r w:rsidR="00E0159B">
        <w:t>test</w:t>
      </w:r>
      <w:r w:rsidR="00534592">
        <w:t>s</w:t>
      </w:r>
      <w:r w:rsidRPr="00577FF2">
        <w:t xml:space="preserve">) were also observed (Table 3.1). The negative correlation between protein and oil in soybean that has been reported by many studies </w:t>
      </w:r>
      <w:r w:rsidRPr="00577FF2">
        <w:rPr>
          <w:noProof/>
        </w:rPr>
        <w:t>(Brummer et al., 1997; Burton, 1987; Hartwig and Hinson, 1972; Panthee et al., 2005; Wilcox and Shibles, 2001)</w:t>
      </w:r>
      <w:r w:rsidRPr="00577FF2">
        <w:t xml:space="preserve"> was not observed in this population. </w:t>
      </w:r>
    </w:p>
    <w:p w:rsidR="00BA1CFB" w:rsidRPr="00577FF2" w:rsidRDefault="00A55459" w:rsidP="00BA1CFB">
      <w:pPr>
        <w:spacing w:line="480" w:lineRule="auto"/>
        <w:ind w:firstLine="720"/>
      </w:pPr>
      <w:r w:rsidRPr="00577FF2">
        <w:t>Small genetic and phenotypic covariance for seed protein and oil concentration as well as large environmental variation and a large genetic × environmental effect may be the reason for the genetic and phenotypic correlation coefficients between the two traits observed in this</w:t>
      </w:r>
      <w:r>
        <w:t xml:space="preserve"> </w:t>
      </w:r>
      <w:r w:rsidRPr="00577FF2">
        <w:t xml:space="preserve">population. </w:t>
      </w:r>
      <w:r w:rsidR="00BA1CFB">
        <w:t xml:space="preserve">According to </w:t>
      </w:r>
      <w:r w:rsidR="00EB4835">
        <w:rPr>
          <w:noProof/>
        </w:rPr>
        <w:t>Falconer (1989, p.</w:t>
      </w:r>
      <w:r w:rsidR="00BA1CFB">
        <w:rPr>
          <w:noProof/>
        </w:rPr>
        <w:t xml:space="preserve"> 317)</w:t>
      </w:r>
      <w:r w:rsidR="00BA1CFB">
        <w:t xml:space="preserve"> “estimates of genetic correlations are subject to large sampling errors and as such may not be accurate.” </w:t>
      </w:r>
    </w:p>
    <w:p w:rsidR="00A556FB" w:rsidRDefault="00BA1CFB" w:rsidP="00A556FB">
      <w:pPr>
        <w:spacing w:before="120" w:line="480" w:lineRule="auto"/>
        <w:ind w:firstLine="720"/>
      </w:pPr>
      <w:r w:rsidRPr="00577FF2">
        <w:t>The average seed protein and oil concentration</w:t>
      </w:r>
      <w:r>
        <w:t>s</w:t>
      </w:r>
      <w:r w:rsidRPr="00577FF2">
        <w:t xml:space="preserve">, and seed weight </w:t>
      </w:r>
      <w:r>
        <w:t>were</w:t>
      </w:r>
      <w:r w:rsidRPr="00577FF2">
        <w:t xml:space="preserve"> similar to the parental means (Table 3.2).</w:t>
      </w:r>
      <w:r w:rsidRPr="00BA1CFB">
        <w:t xml:space="preserve"> </w:t>
      </w:r>
      <w:r>
        <w:t>However, transgressive segregation (± 2 std. dev. of high or low parent) for seed protein concentration and seed weight was observed in the RILs.</w:t>
      </w:r>
      <w:r w:rsidR="00CC2D8E">
        <w:br w:type="page"/>
      </w:r>
    </w:p>
    <w:p w:rsidR="00851A76" w:rsidRPr="00656B42" w:rsidRDefault="00A556FB" w:rsidP="00851A76">
      <w:pPr>
        <w:pStyle w:val="Caption"/>
        <w:keepNext/>
        <w:spacing w:after="0"/>
        <w:rPr>
          <w:color w:val="auto"/>
          <w:sz w:val="20"/>
          <w:szCs w:val="20"/>
        </w:rPr>
      </w:pPr>
      <w:bookmarkStart w:id="98" w:name="_Toc299018291"/>
      <w:r w:rsidRPr="00A556FB">
        <w:rPr>
          <w:color w:val="auto"/>
          <w:sz w:val="20"/>
          <w:szCs w:val="20"/>
        </w:rPr>
        <w:t>Table 3.1 Genetic (upper right diagonal) and phenotypic (lower left diagonal, italicized) correlations and their standard errors (in parenthesis) for seed protein and oil concentration, and seed weight of an F</w:t>
      </w:r>
      <w:r w:rsidRPr="00A556FB">
        <w:rPr>
          <w:color w:val="auto"/>
          <w:sz w:val="20"/>
          <w:szCs w:val="20"/>
          <w:vertAlign w:val="subscript"/>
        </w:rPr>
        <w:t>5</w:t>
      </w:r>
      <w:r w:rsidRPr="00A556FB">
        <w:rPr>
          <w:color w:val="auto"/>
          <w:sz w:val="20"/>
          <w:szCs w:val="20"/>
        </w:rPr>
        <w:t xml:space="preserve"> derived recombinant inbred line population from an Essex × Williams 82 cross, averaged across three environments (Fayetteville, AR; Harrisburg, IL and, Knoxville, TN), within the early, mid and late </w:t>
      </w:r>
      <w:r w:rsidR="00E0159B">
        <w:rPr>
          <w:color w:val="auto"/>
          <w:sz w:val="20"/>
          <w:szCs w:val="20"/>
        </w:rPr>
        <w:t>test</w:t>
      </w:r>
      <w:r w:rsidRPr="00A556FB">
        <w:rPr>
          <w:color w:val="auto"/>
          <w:sz w:val="20"/>
          <w:szCs w:val="20"/>
        </w:rPr>
        <w:t>s in 2009.</w:t>
      </w:r>
      <w:bookmarkEnd w:id="98"/>
    </w:p>
    <w:tbl>
      <w:tblPr>
        <w:tblStyle w:val="TableList3"/>
        <w:tblW w:w="5000" w:type="pct"/>
        <w:tblLook w:val="04A0"/>
      </w:tblPr>
      <w:tblGrid>
        <w:gridCol w:w="1586"/>
        <w:gridCol w:w="2147"/>
        <w:gridCol w:w="1848"/>
        <w:gridCol w:w="1848"/>
        <w:gridCol w:w="2147"/>
      </w:tblGrid>
      <w:tr w:rsidR="00851A76" w:rsidRPr="00577FF2" w:rsidTr="00B97B40">
        <w:trPr>
          <w:cnfStyle w:val="100000000000"/>
          <w:trHeight w:val="300"/>
        </w:trPr>
        <w:tc>
          <w:tcPr>
            <w:tcW w:w="828" w:type="pct"/>
            <w:noWrap/>
            <w:hideMark/>
          </w:tcPr>
          <w:p w:rsidR="00851A76" w:rsidRPr="00577FF2" w:rsidRDefault="00E0159B" w:rsidP="00B97B40">
            <w:pPr>
              <w:jc w:val="center"/>
              <w:rPr>
                <w:color w:val="000000"/>
                <w:szCs w:val="22"/>
              </w:rPr>
            </w:pPr>
            <w:r>
              <w:rPr>
                <w:color w:val="000000"/>
                <w:szCs w:val="22"/>
              </w:rPr>
              <w:t>Test</w:t>
            </w:r>
          </w:p>
        </w:tc>
        <w:tc>
          <w:tcPr>
            <w:tcW w:w="1121" w:type="pct"/>
            <w:noWrap/>
            <w:hideMark/>
          </w:tcPr>
          <w:p w:rsidR="00851A76" w:rsidRPr="00577FF2" w:rsidRDefault="00851A76" w:rsidP="00B97B40">
            <w:pPr>
              <w:jc w:val="center"/>
              <w:rPr>
                <w:color w:val="000000"/>
                <w:szCs w:val="22"/>
              </w:rPr>
            </w:pPr>
            <w:r w:rsidRPr="00577FF2">
              <w:rPr>
                <w:color w:val="000000"/>
                <w:szCs w:val="22"/>
              </w:rPr>
              <w:t>Trait</w:t>
            </w:r>
          </w:p>
        </w:tc>
        <w:tc>
          <w:tcPr>
            <w:tcW w:w="965" w:type="pct"/>
            <w:noWrap/>
            <w:hideMark/>
          </w:tcPr>
          <w:p w:rsidR="00851A76" w:rsidRPr="00577FF2" w:rsidRDefault="00851A76" w:rsidP="00B97B40">
            <w:pPr>
              <w:jc w:val="center"/>
              <w:rPr>
                <w:color w:val="000000"/>
                <w:szCs w:val="22"/>
              </w:rPr>
            </w:pPr>
            <w:r w:rsidRPr="00577FF2">
              <w:rPr>
                <w:color w:val="000000"/>
                <w:szCs w:val="22"/>
              </w:rPr>
              <w:t>Protein</w:t>
            </w:r>
          </w:p>
        </w:tc>
        <w:tc>
          <w:tcPr>
            <w:tcW w:w="965" w:type="pct"/>
            <w:noWrap/>
            <w:hideMark/>
          </w:tcPr>
          <w:p w:rsidR="00851A76" w:rsidRPr="00577FF2" w:rsidRDefault="00851A76" w:rsidP="00B97B40">
            <w:pPr>
              <w:jc w:val="center"/>
              <w:rPr>
                <w:color w:val="000000"/>
                <w:szCs w:val="22"/>
              </w:rPr>
            </w:pPr>
            <w:r w:rsidRPr="00577FF2">
              <w:rPr>
                <w:color w:val="000000"/>
                <w:szCs w:val="22"/>
              </w:rPr>
              <w:t>Oil</w:t>
            </w:r>
          </w:p>
        </w:tc>
        <w:tc>
          <w:tcPr>
            <w:tcW w:w="1121" w:type="pct"/>
            <w:noWrap/>
            <w:hideMark/>
          </w:tcPr>
          <w:p w:rsidR="00851A76" w:rsidRPr="00577FF2" w:rsidRDefault="00851A76" w:rsidP="00B97B40">
            <w:pPr>
              <w:jc w:val="center"/>
              <w:rPr>
                <w:color w:val="000000"/>
                <w:szCs w:val="22"/>
              </w:rPr>
            </w:pPr>
            <w:r w:rsidRPr="00577FF2">
              <w:rPr>
                <w:color w:val="000000"/>
                <w:szCs w:val="22"/>
              </w:rPr>
              <w:t>Seed Weight</w:t>
            </w:r>
          </w:p>
        </w:tc>
      </w:tr>
      <w:tr w:rsidR="00851A76" w:rsidRPr="00577FF2" w:rsidTr="00B97B40">
        <w:trPr>
          <w:trHeight w:val="300"/>
        </w:trPr>
        <w:tc>
          <w:tcPr>
            <w:tcW w:w="828" w:type="pct"/>
            <w:noWrap/>
            <w:hideMark/>
          </w:tcPr>
          <w:p w:rsidR="00851A76" w:rsidRPr="00577FF2" w:rsidRDefault="007B7855" w:rsidP="00B97B40">
            <w:pPr>
              <w:rPr>
                <w:color w:val="000000"/>
                <w:sz w:val="20"/>
                <w:szCs w:val="20"/>
              </w:rPr>
            </w:pPr>
            <w:r>
              <w:rPr>
                <w:color w:val="000000"/>
                <w:sz w:val="20"/>
                <w:szCs w:val="20"/>
              </w:rPr>
              <w:t>Early</w:t>
            </w:r>
          </w:p>
        </w:tc>
        <w:tc>
          <w:tcPr>
            <w:tcW w:w="1121" w:type="pct"/>
            <w:noWrap/>
            <w:hideMark/>
          </w:tcPr>
          <w:p w:rsidR="00851A76" w:rsidRPr="00577FF2" w:rsidRDefault="00851A76" w:rsidP="00B97B40">
            <w:pPr>
              <w:rPr>
                <w:color w:val="000000"/>
                <w:sz w:val="20"/>
                <w:szCs w:val="20"/>
              </w:rPr>
            </w:pPr>
            <w:r w:rsidRPr="00577FF2">
              <w:rPr>
                <w:color w:val="000000"/>
                <w:sz w:val="20"/>
                <w:szCs w:val="20"/>
              </w:rPr>
              <w:t>Protein</w:t>
            </w:r>
          </w:p>
        </w:tc>
        <w:tc>
          <w:tcPr>
            <w:tcW w:w="965" w:type="pct"/>
            <w:noWrap/>
            <w:hideMark/>
          </w:tcPr>
          <w:p w:rsidR="00851A76" w:rsidRPr="00577FF2" w:rsidRDefault="00851A76" w:rsidP="00B97B40">
            <w:pPr>
              <w:rPr>
                <w:color w:val="000000"/>
                <w:sz w:val="20"/>
                <w:szCs w:val="20"/>
              </w:rPr>
            </w:pPr>
          </w:p>
        </w:tc>
        <w:tc>
          <w:tcPr>
            <w:tcW w:w="965" w:type="pct"/>
            <w:noWrap/>
            <w:hideMark/>
          </w:tcPr>
          <w:p w:rsidR="00851A76" w:rsidRPr="00577FF2" w:rsidRDefault="00851A76" w:rsidP="00B97B40">
            <w:pPr>
              <w:jc w:val="center"/>
              <w:rPr>
                <w:color w:val="000000"/>
                <w:sz w:val="20"/>
                <w:szCs w:val="20"/>
              </w:rPr>
            </w:pPr>
            <w:r w:rsidRPr="00577FF2">
              <w:rPr>
                <w:color w:val="000000"/>
                <w:sz w:val="20"/>
                <w:szCs w:val="20"/>
              </w:rPr>
              <w:t>0.04</w:t>
            </w:r>
            <w:r w:rsidRPr="00577FF2">
              <w:rPr>
                <w:color w:val="000000"/>
                <w:sz w:val="20"/>
                <w:szCs w:val="20"/>
                <w:vertAlign w:val="superscript"/>
              </w:rPr>
              <w:t>*</w:t>
            </w:r>
            <w:r w:rsidRPr="00577FF2">
              <w:rPr>
                <w:color w:val="000000"/>
                <w:sz w:val="20"/>
                <w:szCs w:val="20"/>
              </w:rPr>
              <w:t xml:space="preserve"> (0.11)</w:t>
            </w:r>
          </w:p>
        </w:tc>
        <w:tc>
          <w:tcPr>
            <w:tcW w:w="1121" w:type="pct"/>
            <w:noWrap/>
            <w:hideMark/>
          </w:tcPr>
          <w:p w:rsidR="00851A76" w:rsidRPr="00577FF2" w:rsidRDefault="00851A76" w:rsidP="00B97B40">
            <w:pPr>
              <w:jc w:val="center"/>
              <w:rPr>
                <w:color w:val="000000"/>
                <w:sz w:val="20"/>
                <w:szCs w:val="20"/>
              </w:rPr>
            </w:pPr>
            <w:r w:rsidRPr="00577FF2">
              <w:rPr>
                <w:color w:val="000000"/>
                <w:sz w:val="20"/>
                <w:szCs w:val="20"/>
              </w:rPr>
              <w:t>0.40</w:t>
            </w:r>
            <w:r w:rsidRPr="00577FF2">
              <w:rPr>
                <w:color w:val="000000"/>
                <w:sz w:val="20"/>
                <w:szCs w:val="20"/>
                <w:vertAlign w:val="superscript"/>
              </w:rPr>
              <w:t>*</w:t>
            </w:r>
            <w:r w:rsidRPr="00577FF2">
              <w:rPr>
                <w:color w:val="000000"/>
                <w:sz w:val="20"/>
                <w:szCs w:val="20"/>
              </w:rPr>
              <w:t xml:space="preserve"> (0.17)</w:t>
            </w:r>
          </w:p>
        </w:tc>
      </w:tr>
      <w:tr w:rsidR="00851A76" w:rsidRPr="00577FF2" w:rsidTr="00B97B40">
        <w:trPr>
          <w:trHeight w:val="300"/>
        </w:trPr>
        <w:tc>
          <w:tcPr>
            <w:tcW w:w="828" w:type="pct"/>
            <w:noWrap/>
            <w:hideMark/>
          </w:tcPr>
          <w:p w:rsidR="00851A76" w:rsidRPr="00577FF2" w:rsidRDefault="00851A76" w:rsidP="00B97B40">
            <w:pPr>
              <w:rPr>
                <w:color w:val="000000"/>
                <w:sz w:val="20"/>
                <w:szCs w:val="20"/>
              </w:rPr>
            </w:pPr>
          </w:p>
        </w:tc>
        <w:tc>
          <w:tcPr>
            <w:tcW w:w="1121" w:type="pct"/>
            <w:noWrap/>
            <w:hideMark/>
          </w:tcPr>
          <w:p w:rsidR="00851A76" w:rsidRPr="00577FF2" w:rsidRDefault="00851A76" w:rsidP="00B97B40">
            <w:pPr>
              <w:rPr>
                <w:color w:val="000000"/>
                <w:sz w:val="20"/>
                <w:szCs w:val="20"/>
              </w:rPr>
            </w:pPr>
            <w:r w:rsidRPr="00577FF2">
              <w:rPr>
                <w:color w:val="000000"/>
                <w:sz w:val="20"/>
                <w:szCs w:val="20"/>
              </w:rPr>
              <w:t>Oil</w:t>
            </w:r>
          </w:p>
        </w:tc>
        <w:tc>
          <w:tcPr>
            <w:tcW w:w="965" w:type="pct"/>
            <w:noWrap/>
            <w:hideMark/>
          </w:tcPr>
          <w:p w:rsidR="00851A76" w:rsidRPr="00577FF2" w:rsidRDefault="00851A76" w:rsidP="00B97B40">
            <w:pPr>
              <w:jc w:val="center"/>
              <w:rPr>
                <w:i/>
                <w:color w:val="000000"/>
                <w:sz w:val="20"/>
                <w:szCs w:val="20"/>
              </w:rPr>
            </w:pPr>
            <w:r w:rsidRPr="00577FF2">
              <w:rPr>
                <w:i/>
                <w:color w:val="000000"/>
                <w:sz w:val="20"/>
                <w:szCs w:val="20"/>
              </w:rPr>
              <w:t>0.30</w:t>
            </w:r>
            <w:r w:rsidRPr="00577FF2">
              <w:rPr>
                <w:i/>
                <w:color w:val="000000"/>
                <w:sz w:val="20"/>
                <w:szCs w:val="20"/>
                <w:vertAlign w:val="superscript"/>
              </w:rPr>
              <w:t>*</w:t>
            </w:r>
            <w:r w:rsidRPr="00577FF2">
              <w:rPr>
                <w:i/>
                <w:color w:val="000000"/>
                <w:sz w:val="20"/>
                <w:szCs w:val="20"/>
              </w:rPr>
              <w:t xml:space="preserve"> (0.06)</w:t>
            </w:r>
          </w:p>
        </w:tc>
        <w:tc>
          <w:tcPr>
            <w:tcW w:w="965" w:type="pct"/>
            <w:noWrap/>
            <w:hideMark/>
          </w:tcPr>
          <w:p w:rsidR="00851A76" w:rsidRPr="00577FF2" w:rsidRDefault="00851A76" w:rsidP="00B97B40">
            <w:pPr>
              <w:jc w:val="center"/>
              <w:rPr>
                <w:i/>
                <w:color w:val="000000"/>
                <w:sz w:val="20"/>
                <w:szCs w:val="20"/>
              </w:rPr>
            </w:pPr>
          </w:p>
        </w:tc>
        <w:tc>
          <w:tcPr>
            <w:tcW w:w="1121" w:type="pct"/>
            <w:noWrap/>
            <w:hideMark/>
          </w:tcPr>
          <w:p w:rsidR="00851A76" w:rsidRPr="00577FF2" w:rsidRDefault="00851A76" w:rsidP="00B97B40">
            <w:pPr>
              <w:jc w:val="center"/>
              <w:rPr>
                <w:color w:val="000000"/>
                <w:sz w:val="20"/>
                <w:szCs w:val="20"/>
              </w:rPr>
            </w:pPr>
            <w:r w:rsidRPr="00577FF2">
              <w:rPr>
                <w:color w:val="000000"/>
                <w:sz w:val="20"/>
                <w:szCs w:val="20"/>
              </w:rPr>
              <w:t>0.22</w:t>
            </w:r>
            <w:r w:rsidRPr="00577FF2">
              <w:rPr>
                <w:color w:val="000000"/>
                <w:sz w:val="20"/>
                <w:szCs w:val="20"/>
                <w:vertAlign w:val="superscript"/>
              </w:rPr>
              <w:t>*</w:t>
            </w:r>
            <w:r w:rsidRPr="00577FF2">
              <w:rPr>
                <w:color w:val="000000"/>
                <w:sz w:val="20"/>
                <w:szCs w:val="20"/>
              </w:rPr>
              <w:t xml:space="preserve"> (0.18)</w:t>
            </w:r>
          </w:p>
        </w:tc>
      </w:tr>
      <w:tr w:rsidR="00851A76" w:rsidRPr="00577FF2" w:rsidTr="00B97B40">
        <w:trPr>
          <w:trHeight w:val="300"/>
        </w:trPr>
        <w:tc>
          <w:tcPr>
            <w:tcW w:w="828" w:type="pct"/>
            <w:tcBorders>
              <w:bottom w:val="single" w:sz="12" w:space="0" w:color="auto"/>
            </w:tcBorders>
            <w:noWrap/>
            <w:hideMark/>
          </w:tcPr>
          <w:p w:rsidR="00851A76" w:rsidRPr="00577FF2" w:rsidRDefault="00851A76" w:rsidP="00B97B40">
            <w:pPr>
              <w:rPr>
                <w:color w:val="000000"/>
                <w:sz w:val="20"/>
                <w:szCs w:val="20"/>
              </w:rPr>
            </w:pPr>
            <w:r w:rsidRPr="00577FF2">
              <w:rPr>
                <w:color w:val="000000"/>
                <w:sz w:val="20"/>
                <w:szCs w:val="20"/>
              </w:rPr>
              <w:t> </w:t>
            </w:r>
          </w:p>
        </w:tc>
        <w:tc>
          <w:tcPr>
            <w:tcW w:w="1121" w:type="pct"/>
            <w:tcBorders>
              <w:bottom w:val="single" w:sz="12" w:space="0" w:color="auto"/>
            </w:tcBorders>
            <w:noWrap/>
            <w:hideMark/>
          </w:tcPr>
          <w:p w:rsidR="00851A76" w:rsidRPr="00577FF2" w:rsidRDefault="00851A76" w:rsidP="00B97B40">
            <w:pPr>
              <w:rPr>
                <w:color w:val="000000"/>
                <w:sz w:val="20"/>
                <w:szCs w:val="20"/>
              </w:rPr>
            </w:pPr>
            <w:r w:rsidRPr="00577FF2">
              <w:rPr>
                <w:color w:val="000000"/>
                <w:sz w:val="20"/>
                <w:szCs w:val="20"/>
              </w:rPr>
              <w:t>Seed Weight</w:t>
            </w:r>
          </w:p>
        </w:tc>
        <w:tc>
          <w:tcPr>
            <w:tcW w:w="965" w:type="pct"/>
            <w:tcBorders>
              <w:bottom w:val="single" w:sz="12" w:space="0" w:color="auto"/>
            </w:tcBorders>
            <w:noWrap/>
            <w:hideMark/>
          </w:tcPr>
          <w:p w:rsidR="00851A76" w:rsidRPr="00577FF2" w:rsidRDefault="00851A76" w:rsidP="00B97B40">
            <w:pPr>
              <w:jc w:val="center"/>
              <w:rPr>
                <w:i/>
                <w:color w:val="000000"/>
                <w:sz w:val="20"/>
                <w:szCs w:val="20"/>
              </w:rPr>
            </w:pPr>
            <w:r w:rsidRPr="00577FF2">
              <w:rPr>
                <w:i/>
                <w:color w:val="000000"/>
                <w:sz w:val="20"/>
                <w:szCs w:val="20"/>
              </w:rPr>
              <w:t>0.08</w:t>
            </w:r>
            <w:r w:rsidRPr="00577FF2">
              <w:rPr>
                <w:i/>
                <w:color w:val="000000"/>
                <w:sz w:val="20"/>
                <w:szCs w:val="20"/>
                <w:vertAlign w:val="superscript"/>
              </w:rPr>
              <w:t>*</w:t>
            </w:r>
            <w:r w:rsidRPr="00577FF2">
              <w:rPr>
                <w:i/>
                <w:color w:val="000000"/>
                <w:sz w:val="20"/>
                <w:szCs w:val="20"/>
              </w:rPr>
              <w:t xml:space="preserve"> (0.06)</w:t>
            </w:r>
          </w:p>
        </w:tc>
        <w:tc>
          <w:tcPr>
            <w:tcW w:w="965" w:type="pct"/>
            <w:tcBorders>
              <w:bottom w:val="single" w:sz="12" w:space="0" w:color="auto"/>
            </w:tcBorders>
            <w:noWrap/>
            <w:hideMark/>
          </w:tcPr>
          <w:p w:rsidR="00851A76" w:rsidRPr="00577FF2" w:rsidRDefault="00851A76" w:rsidP="00B97B40">
            <w:pPr>
              <w:jc w:val="center"/>
              <w:rPr>
                <w:i/>
                <w:color w:val="000000"/>
                <w:sz w:val="20"/>
                <w:szCs w:val="20"/>
              </w:rPr>
            </w:pPr>
            <w:r w:rsidRPr="00577FF2">
              <w:rPr>
                <w:i/>
                <w:color w:val="000000"/>
                <w:sz w:val="20"/>
                <w:szCs w:val="20"/>
              </w:rPr>
              <w:t>0.06</w:t>
            </w:r>
            <w:r w:rsidRPr="00577FF2">
              <w:rPr>
                <w:i/>
                <w:color w:val="000000"/>
                <w:sz w:val="20"/>
                <w:szCs w:val="20"/>
                <w:vertAlign w:val="superscript"/>
              </w:rPr>
              <w:t>*</w:t>
            </w:r>
            <w:r w:rsidRPr="00577FF2">
              <w:rPr>
                <w:i/>
                <w:color w:val="000000"/>
                <w:sz w:val="20"/>
                <w:szCs w:val="20"/>
              </w:rPr>
              <w:t xml:space="preserve"> (0.07)</w:t>
            </w:r>
          </w:p>
        </w:tc>
        <w:tc>
          <w:tcPr>
            <w:tcW w:w="1121" w:type="pct"/>
            <w:tcBorders>
              <w:bottom w:val="single" w:sz="12" w:space="0" w:color="auto"/>
            </w:tcBorders>
            <w:noWrap/>
            <w:hideMark/>
          </w:tcPr>
          <w:p w:rsidR="00851A76" w:rsidRPr="00577FF2" w:rsidRDefault="00851A76" w:rsidP="00B97B40">
            <w:pPr>
              <w:jc w:val="center"/>
              <w:rPr>
                <w:color w:val="000000"/>
                <w:sz w:val="20"/>
                <w:szCs w:val="20"/>
              </w:rPr>
            </w:pPr>
          </w:p>
        </w:tc>
      </w:tr>
      <w:tr w:rsidR="00851A76" w:rsidRPr="00577FF2" w:rsidTr="00B97B40">
        <w:trPr>
          <w:trHeight w:val="300"/>
        </w:trPr>
        <w:tc>
          <w:tcPr>
            <w:tcW w:w="828" w:type="pct"/>
            <w:tcBorders>
              <w:top w:val="single" w:sz="12" w:space="0" w:color="auto"/>
              <w:bottom w:val="single" w:sz="4" w:space="0" w:color="auto"/>
            </w:tcBorders>
            <w:noWrap/>
            <w:hideMark/>
          </w:tcPr>
          <w:p w:rsidR="00851A76" w:rsidRPr="00577FF2" w:rsidRDefault="007B7855" w:rsidP="00B97B40">
            <w:pPr>
              <w:rPr>
                <w:color w:val="000000"/>
                <w:sz w:val="20"/>
                <w:szCs w:val="20"/>
              </w:rPr>
            </w:pPr>
            <w:r>
              <w:rPr>
                <w:color w:val="000000"/>
                <w:sz w:val="20"/>
                <w:szCs w:val="20"/>
              </w:rPr>
              <w:t>Mid</w:t>
            </w:r>
          </w:p>
        </w:tc>
        <w:tc>
          <w:tcPr>
            <w:tcW w:w="1121" w:type="pct"/>
            <w:tcBorders>
              <w:top w:val="single" w:sz="12" w:space="0" w:color="auto"/>
              <w:bottom w:val="single" w:sz="4" w:space="0" w:color="auto"/>
            </w:tcBorders>
            <w:noWrap/>
            <w:hideMark/>
          </w:tcPr>
          <w:p w:rsidR="00851A76" w:rsidRPr="00577FF2" w:rsidRDefault="00851A76" w:rsidP="00B97B40">
            <w:pPr>
              <w:rPr>
                <w:color w:val="000000"/>
                <w:sz w:val="20"/>
                <w:szCs w:val="20"/>
              </w:rPr>
            </w:pPr>
            <w:r w:rsidRPr="00577FF2">
              <w:rPr>
                <w:color w:val="000000"/>
                <w:sz w:val="20"/>
                <w:szCs w:val="20"/>
              </w:rPr>
              <w:t> </w:t>
            </w:r>
          </w:p>
        </w:tc>
        <w:tc>
          <w:tcPr>
            <w:tcW w:w="965" w:type="pct"/>
            <w:tcBorders>
              <w:top w:val="single" w:sz="12" w:space="0" w:color="auto"/>
              <w:bottom w:val="single" w:sz="4" w:space="0" w:color="auto"/>
            </w:tcBorders>
            <w:noWrap/>
            <w:hideMark/>
          </w:tcPr>
          <w:p w:rsidR="00851A76" w:rsidRPr="00577FF2" w:rsidRDefault="00851A76" w:rsidP="00B97B40">
            <w:pPr>
              <w:jc w:val="center"/>
              <w:rPr>
                <w:color w:val="000000"/>
                <w:sz w:val="20"/>
                <w:szCs w:val="20"/>
              </w:rPr>
            </w:pPr>
            <w:r w:rsidRPr="00577FF2">
              <w:rPr>
                <w:color w:val="000000"/>
                <w:sz w:val="20"/>
                <w:szCs w:val="20"/>
              </w:rPr>
              <w:t>Protein</w:t>
            </w:r>
          </w:p>
        </w:tc>
        <w:tc>
          <w:tcPr>
            <w:tcW w:w="965" w:type="pct"/>
            <w:tcBorders>
              <w:top w:val="single" w:sz="12" w:space="0" w:color="auto"/>
              <w:bottom w:val="single" w:sz="4" w:space="0" w:color="auto"/>
            </w:tcBorders>
            <w:noWrap/>
            <w:hideMark/>
          </w:tcPr>
          <w:p w:rsidR="00851A76" w:rsidRPr="00577FF2" w:rsidRDefault="00851A76" w:rsidP="00B97B40">
            <w:pPr>
              <w:jc w:val="center"/>
              <w:rPr>
                <w:color w:val="000000"/>
                <w:sz w:val="20"/>
                <w:szCs w:val="20"/>
              </w:rPr>
            </w:pPr>
            <w:r w:rsidRPr="00577FF2">
              <w:rPr>
                <w:color w:val="000000"/>
                <w:sz w:val="20"/>
                <w:szCs w:val="20"/>
              </w:rPr>
              <w:t>Oil</w:t>
            </w:r>
          </w:p>
        </w:tc>
        <w:tc>
          <w:tcPr>
            <w:tcW w:w="1121" w:type="pct"/>
            <w:tcBorders>
              <w:top w:val="single" w:sz="12" w:space="0" w:color="auto"/>
              <w:bottom w:val="single" w:sz="4" w:space="0" w:color="auto"/>
            </w:tcBorders>
            <w:noWrap/>
            <w:hideMark/>
          </w:tcPr>
          <w:p w:rsidR="00851A76" w:rsidRPr="00577FF2" w:rsidRDefault="00851A76" w:rsidP="00B97B40">
            <w:pPr>
              <w:jc w:val="center"/>
              <w:rPr>
                <w:color w:val="000000"/>
                <w:sz w:val="20"/>
                <w:szCs w:val="20"/>
              </w:rPr>
            </w:pPr>
            <w:r w:rsidRPr="00577FF2">
              <w:rPr>
                <w:color w:val="000000"/>
                <w:sz w:val="20"/>
                <w:szCs w:val="20"/>
              </w:rPr>
              <w:t>Seed Weight</w:t>
            </w:r>
          </w:p>
        </w:tc>
      </w:tr>
      <w:tr w:rsidR="00851A76" w:rsidRPr="00577FF2" w:rsidTr="00B97B40">
        <w:trPr>
          <w:trHeight w:val="300"/>
        </w:trPr>
        <w:tc>
          <w:tcPr>
            <w:tcW w:w="828" w:type="pct"/>
            <w:tcBorders>
              <w:top w:val="single" w:sz="4" w:space="0" w:color="auto"/>
            </w:tcBorders>
            <w:noWrap/>
            <w:hideMark/>
          </w:tcPr>
          <w:p w:rsidR="00851A76" w:rsidRPr="00577FF2" w:rsidRDefault="00851A76" w:rsidP="00B97B40">
            <w:pPr>
              <w:rPr>
                <w:color w:val="000000"/>
                <w:sz w:val="20"/>
                <w:szCs w:val="20"/>
              </w:rPr>
            </w:pPr>
          </w:p>
        </w:tc>
        <w:tc>
          <w:tcPr>
            <w:tcW w:w="1121" w:type="pct"/>
            <w:tcBorders>
              <w:top w:val="single" w:sz="4" w:space="0" w:color="auto"/>
            </w:tcBorders>
            <w:noWrap/>
            <w:hideMark/>
          </w:tcPr>
          <w:p w:rsidR="00851A76" w:rsidRPr="00577FF2" w:rsidRDefault="00851A76" w:rsidP="00B97B40">
            <w:pPr>
              <w:rPr>
                <w:color w:val="000000"/>
                <w:sz w:val="20"/>
                <w:szCs w:val="20"/>
              </w:rPr>
            </w:pPr>
            <w:r w:rsidRPr="00577FF2">
              <w:rPr>
                <w:color w:val="000000"/>
                <w:sz w:val="20"/>
                <w:szCs w:val="20"/>
              </w:rPr>
              <w:t>Protein</w:t>
            </w:r>
          </w:p>
        </w:tc>
        <w:tc>
          <w:tcPr>
            <w:tcW w:w="965" w:type="pct"/>
            <w:tcBorders>
              <w:top w:val="single" w:sz="4" w:space="0" w:color="auto"/>
            </w:tcBorders>
            <w:noWrap/>
            <w:hideMark/>
          </w:tcPr>
          <w:p w:rsidR="00851A76" w:rsidRPr="00577FF2" w:rsidRDefault="00851A76" w:rsidP="00B97B40">
            <w:pPr>
              <w:jc w:val="center"/>
              <w:rPr>
                <w:color w:val="000000"/>
                <w:sz w:val="20"/>
                <w:szCs w:val="20"/>
              </w:rPr>
            </w:pPr>
          </w:p>
        </w:tc>
        <w:tc>
          <w:tcPr>
            <w:tcW w:w="965" w:type="pct"/>
            <w:tcBorders>
              <w:top w:val="single" w:sz="4" w:space="0" w:color="auto"/>
            </w:tcBorders>
            <w:noWrap/>
            <w:hideMark/>
          </w:tcPr>
          <w:p w:rsidR="00851A76" w:rsidRPr="00577FF2" w:rsidRDefault="00851A76" w:rsidP="00B97B40">
            <w:pPr>
              <w:jc w:val="center"/>
              <w:rPr>
                <w:color w:val="000000"/>
                <w:sz w:val="20"/>
                <w:szCs w:val="20"/>
              </w:rPr>
            </w:pPr>
            <w:r w:rsidRPr="00577FF2">
              <w:rPr>
                <w:color w:val="000000"/>
                <w:sz w:val="20"/>
                <w:szCs w:val="20"/>
              </w:rPr>
              <w:t>-0.30</w:t>
            </w:r>
            <w:r w:rsidRPr="00577FF2">
              <w:rPr>
                <w:color w:val="000000"/>
                <w:sz w:val="20"/>
                <w:szCs w:val="20"/>
                <w:vertAlign w:val="superscript"/>
              </w:rPr>
              <w:t>*</w:t>
            </w:r>
            <w:r w:rsidRPr="00577FF2">
              <w:rPr>
                <w:color w:val="000000"/>
                <w:sz w:val="20"/>
                <w:szCs w:val="20"/>
              </w:rPr>
              <w:t xml:space="preserve"> (0.13)</w:t>
            </w:r>
          </w:p>
        </w:tc>
        <w:tc>
          <w:tcPr>
            <w:tcW w:w="1121" w:type="pct"/>
            <w:tcBorders>
              <w:top w:val="single" w:sz="4" w:space="0" w:color="auto"/>
            </w:tcBorders>
            <w:noWrap/>
            <w:hideMark/>
          </w:tcPr>
          <w:p w:rsidR="00851A76" w:rsidRPr="00577FF2" w:rsidRDefault="00851A76" w:rsidP="00B97B40">
            <w:pPr>
              <w:jc w:val="center"/>
              <w:rPr>
                <w:color w:val="000000"/>
                <w:sz w:val="20"/>
                <w:szCs w:val="20"/>
              </w:rPr>
            </w:pPr>
            <w:r w:rsidRPr="00577FF2">
              <w:rPr>
                <w:color w:val="000000"/>
                <w:sz w:val="20"/>
                <w:szCs w:val="20"/>
              </w:rPr>
              <w:t>0.45</w:t>
            </w:r>
            <w:r w:rsidRPr="00577FF2">
              <w:rPr>
                <w:color w:val="000000"/>
                <w:sz w:val="20"/>
                <w:szCs w:val="20"/>
                <w:vertAlign w:val="superscript"/>
              </w:rPr>
              <w:t>*</w:t>
            </w:r>
            <w:r w:rsidRPr="00577FF2">
              <w:rPr>
                <w:color w:val="000000"/>
                <w:sz w:val="20"/>
                <w:szCs w:val="20"/>
              </w:rPr>
              <w:t xml:space="preserve"> (0.02)</w:t>
            </w:r>
          </w:p>
        </w:tc>
      </w:tr>
      <w:tr w:rsidR="00851A76" w:rsidRPr="00577FF2" w:rsidTr="00B97B40">
        <w:trPr>
          <w:trHeight w:val="300"/>
        </w:trPr>
        <w:tc>
          <w:tcPr>
            <w:tcW w:w="828" w:type="pct"/>
            <w:noWrap/>
            <w:hideMark/>
          </w:tcPr>
          <w:p w:rsidR="00851A76" w:rsidRPr="00577FF2" w:rsidRDefault="00851A76" w:rsidP="00B97B40">
            <w:pPr>
              <w:rPr>
                <w:color w:val="000000"/>
                <w:sz w:val="20"/>
                <w:szCs w:val="20"/>
              </w:rPr>
            </w:pPr>
            <w:r w:rsidRPr="00577FF2">
              <w:rPr>
                <w:color w:val="000000"/>
                <w:sz w:val="20"/>
                <w:szCs w:val="20"/>
              </w:rPr>
              <w:t> </w:t>
            </w:r>
          </w:p>
        </w:tc>
        <w:tc>
          <w:tcPr>
            <w:tcW w:w="1121" w:type="pct"/>
            <w:noWrap/>
            <w:hideMark/>
          </w:tcPr>
          <w:p w:rsidR="00851A76" w:rsidRPr="00577FF2" w:rsidRDefault="00851A76" w:rsidP="00B97B40">
            <w:pPr>
              <w:rPr>
                <w:color w:val="000000"/>
                <w:sz w:val="20"/>
                <w:szCs w:val="20"/>
              </w:rPr>
            </w:pPr>
            <w:r w:rsidRPr="00577FF2">
              <w:rPr>
                <w:color w:val="000000"/>
                <w:sz w:val="20"/>
                <w:szCs w:val="20"/>
              </w:rPr>
              <w:t>Oil</w:t>
            </w:r>
          </w:p>
        </w:tc>
        <w:tc>
          <w:tcPr>
            <w:tcW w:w="965" w:type="pct"/>
            <w:noWrap/>
            <w:hideMark/>
          </w:tcPr>
          <w:p w:rsidR="00851A76" w:rsidRPr="00577FF2" w:rsidRDefault="00851A76" w:rsidP="00B97B40">
            <w:pPr>
              <w:jc w:val="center"/>
              <w:rPr>
                <w:i/>
                <w:color w:val="000000"/>
                <w:sz w:val="20"/>
                <w:szCs w:val="20"/>
              </w:rPr>
            </w:pPr>
            <w:r w:rsidRPr="00577FF2">
              <w:rPr>
                <w:i/>
                <w:color w:val="000000"/>
                <w:sz w:val="20"/>
                <w:szCs w:val="20"/>
              </w:rPr>
              <w:t>0.09</w:t>
            </w:r>
            <w:r w:rsidRPr="00577FF2">
              <w:rPr>
                <w:i/>
                <w:color w:val="000000"/>
                <w:sz w:val="20"/>
                <w:szCs w:val="20"/>
                <w:vertAlign w:val="superscript"/>
              </w:rPr>
              <w:t>*</w:t>
            </w:r>
            <w:r w:rsidRPr="00577FF2">
              <w:rPr>
                <w:i/>
                <w:color w:val="000000"/>
                <w:sz w:val="20"/>
                <w:szCs w:val="20"/>
              </w:rPr>
              <w:t xml:space="preserve"> (0.06)</w:t>
            </w:r>
          </w:p>
        </w:tc>
        <w:tc>
          <w:tcPr>
            <w:tcW w:w="965" w:type="pct"/>
            <w:noWrap/>
            <w:hideMark/>
          </w:tcPr>
          <w:p w:rsidR="00851A76" w:rsidRPr="00577FF2" w:rsidRDefault="00851A76" w:rsidP="00B97B40">
            <w:pPr>
              <w:jc w:val="center"/>
              <w:rPr>
                <w:i/>
                <w:color w:val="000000"/>
                <w:sz w:val="20"/>
                <w:szCs w:val="20"/>
              </w:rPr>
            </w:pPr>
          </w:p>
        </w:tc>
        <w:tc>
          <w:tcPr>
            <w:tcW w:w="1121" w:type="pct"/>
            <w:noWrap/>
            <w:hideMark/>
          </w:tcPr>
          <w:p w:rsidR="00851A76" w:rsidRPr="00577FF2" w:rsidRDefault="00851A76" w:rsidP="00B97B40">
            <w:pPr>
              <w:jc w:val="center"/>
              <w:rPr>
                <w:color w:val="000000"/>
                <w:sz w:val="20"/>
                <w:szCs w:val="20"/>
              </w:rPr>
            </w:pPr>
            <w:r w:rsidRPr="00577FF2">
              <w:rPr>
                <w:color w:val="000000"/>
                <w:sz w:val="20"/>
                <w:szCs w:val="20"/>
              </w:rPr>
              <w:t>0.31</w:t>
            </w:r>
            <w:r w:rsidRPr="00577FF2">
              <w:rPr>
                <w:color w:val="000000"/>
                <w:sz w:val="20"/>
                <w:szCs w:val="20"/>
                <w:vertAlign w:val="superscript"/>
              </w:rPr>
              <w:t>*</w:t>
            </w:r>
            <w:r w:rsidRPr="00577FF2">
              <w:rPr>
                <w:color w:val="000000"/>
                <w:sz w:val="20"/>
                <w:szCs w:val="20"/>
              </w:rPr>
              <w:t xml:space="preserve"> (0.03)</w:t>
            </w:r>
          </w:p>
        </w:tc>
      </w:tr>
      <w:tr w:rsidR="00851A76" w:rsidRPr="00577FF2" w:rsidTr="00B97B40">
        <w:trPr>
          <w:trHeight w:val="300"/>
        </w:trPr>
        <w:tc>
          <w:tcPr>
            <w:tcW w:w="828" w:type="pct"/>
            <w:tcBorders>
              <w:bottom w:val="single" w:sz="12" w:space="0" w:color="auto"/>
            </w:tcBorders>
            <w:noWrap/>
            <w:hideMark/>
          </w:tcPr>
          <w:p w:rsidR="00851A76" w:rsidRPr="00577FF2" w:rsidRDefault="00851A76" w:rsidP="00B97B40">
            <w:pPr>
              <w:rPr>
                <w:color w:val="000000"/>
                <w:sz w:val="20"/>
                <w:szCs w:val="20"/>
              </w:rPr>
            </w:pPr>
          </w:p>
        </w:tc>
        <w:tc>
          <w:tcPr>
            <w:tcW w:w="1121" w:type="pct"/>
            <w:tcBorders>
              <w:bottom w:val="single" w:sz="12" w:space="0" w:color="auto"/>
            </w:tcBorders>
            <w:noWrap/>
            <w:hideMark/>
          </w:tcPr>
          <w:p w:rsidR="00851A76" w:rsidRPr="00577FF2" w:rsidRDefault="00851A76" w:rsidP="00B97B40">
            <w:pPr>
              <w:rPr>
                <w:color w:val="000000"/>
                <w:sz w:val="20"/>
                <w:szCs w:val="20"/>
              </w:rPr>
            </w:pPr>
            <w:r w:rsidRPr="00577FF2">
              <w:rPr>
                <w:color w:val="000000"/>
                <w:sz w:val="20"/>
                <w:szCs w:val="20"/>
              </w:rPr>
              <w:t>Seed Weight</w:t>
            </w:r>
          </w:p>
        </w:tc>
        <w:tc>
          <w:tcPr>
            <w:tcW w:w="965" w:type="pct"/>
            <w:tcBorders>
              <w:bottom w:val="single" w:sz="12" w:space="0" w:color="auto"/>
            </w:tcBorders>
            <w:noWrap/>
            <w:hideMark/>
          </w:tcPr>
          <w:p w:rsidR="00851A76" w:rsidRPr="00577FF2" w:rsidRDefault="00851A76" w:rsidP="00B97B40">
            <w:pPr>
              <w:jc w:val="center"/>
              <w:rPr>
                <w:i/>
                <w:color w:val="000000"/>
                <w:sz w:val="20"/>
                <w:szCs w:val="20"/>
              </w:rPr>
            </w:pPr>
            <w:r w:rsidRPr="00577FF2">
              <w:rPr>
                <w:i/>
                <w:color w:val="000000"/>
                <w:sz w:val="20"/>
                <w:szCs w:val="20"/>
              </w:rPr>
              <w:t>0.36</w:t>
            </w:r>
            <w:r w:rsidRPr="00577FF2">
              <w:rPr>
                <w:i/>
                <w:color w:val="000000"/>
                <w:sz w:val="20"/>
                <w:szCs w:val="20"/>
                <w:vertAlign w:val="superscript"/>
              </w:rPr>
              <w:t>*</w:t>
            </w:r>
            <w:r w:rsidRPr="00577FF2">
              <w:rPr>
                <w:i/>
                <w:color w:val="000000"/>
                <w:sz w:val="20"/>
                <w:szCs w:val="20"/>
              </w:rPr>
              <w:t xml:space="preserve"> (0.01)</w:t>
            </w:r>
          </w:p>
        </w:tc>
        <w:tc>
          <w:tcPr>
            <w:tcW w:w="965" w:type="pct"/>
            <w:tcBorders>
              <w:bottom w:val="single" w:sz="12" w:space="0" w:color="auto"/>
            </w:tcBorders>
            <w:noWrap/>
            <w:hideMark/>
          </w:tcPr>
          <w:p w:rsidR="00851A76" w:rsidRPr="00577FF2" w:rsidRDefault="00851A76" w:rsidP="00B97B40">
            <w:pPr>
              <w:jc w:val="center"/>
              <w:rPr>
                <w:i/>
                <w:color w:val="000000"/>
                <w:sz w:val="20"/>
                <w:szCs w:val="20"/>
              </w:rPr>
            </w:pPr>
            <w:r w:rsidRPr="00577FF2">
              <w:rPr>
                <w:i/>
                <w:color w:val="000000"/>
                <w:sz w:val="20"/>
                <w:szCs w:val="20"/>
              </w:rPr>
              <w:t>0.14</w:t>
            </w:r>
            <w:r w:rsidRPr="00577FF2">
              <w:rPr>
                <w:i/>
                <w:color w:val="000000"/>
                <w:sz w:val="20"/>
                <w:szCs w:val="20"/>
                <w:vertAlign w:val="superscript"/>
              </w:rPr>
              <w:t>*</w:t>
            </w:r>
            <w:r w:rsidRPr="00577FF2">
              <w:rPr>
                <w:i/>
                <w:color w:val="000000"/>
                <w:sz w:val="20"/>
                <w:szCs w:val="20"/>
              </w:rPr>
              <w:t xml:space="preserve"> (0.01)</w:t>
            </w:r>
          </w:p>
        </w:tc>
        <w:tc>
          <w:tcPr>
            <w:tcW w:w="1121" w:type="pct"/>
            <w:tcBorders>
              <w:bottom w:val="single" w:sz="12" w:space="0" w:color="auto"/>
            </w:tcBorders>
            <w:noWrap/>
            <w:hideMark/>
          </w:tcPr>
          <w:p w:rsidR="00851A76" w:rsidRPr="00577FF2" w:rsidRDefault="00851A76" w:rsidP="00B97B40">
            <w:pPr>
              <w:jc w:val="center"/>
              <w:rPr>
                <w:color w:val="000000"/>
                <w:sz w:val="20"/>
                <w:szCs w:val="20"/>
              </w:rPr>
            </w:pPr>
          </w:p>
        </w:tc>
      </w:tr>
      <w:tr w:rsidR="00851A76" w:rsidRPr="00577FF2" w:rsidTr="00B97B40">
        <w:trPr>
          <w:trHeight w:val="300"/>
        </w:trPr>
        <w:tc>
          <w:tcPr>
            <w:tcW w:w="828" w:type="pct"/>
            <w:tcBorders>
              <w:top w:val="single" w:sz="12" w:space="0" w:color="auto"/>
            </w:tcBorders>
            <w:noWrap/>
            <w:hideMark/>
          </w:tcPr>
          <w:p w:rsidR="00851A76" w:rsidRPr="00577FF2" w:rsidRDefault="007B7855" w:rsidP="00B97B40">
            <w:pPr>
              <w:rPr>
                <w:color w:val="000000"/>
                <w:sz w:val="20"/>
                <w:szCs w:val="20"/>
              </w:rPr>
            </w:pPr>
            <w:r>
              <w:rPr>
                <w:color w:val="000000"/>
                <w:sz w:val="20"/>
                <w:szCs w:val="20"/>
              </w:rPr>
              <w:t>Late</w:t>
            </w:r>
          </w:p>
        </w:tc>
        <w:tc>
          <w:tcPr>
            <w:tcW w:w="1121" w:type="pct"/>
            <w:tcBorders>
              <w:top w:val="single" w:sz="12" w:space="0" w:color="auto"/>
            </w:tcBorders>
            <w:noWrap/>
            <w:hideMark/>
          </w:tcPr>
          <w:p w:rsidR="00851A76" w:rsidRPr="00577FF2" w:rsidRDefault="00851A76" w:rsidP="00B97B40">
            <w:pPr>
              <w:rPr>
                <w:color w:val="000000"/>
                <w:sz w:val="20"/>
                <w:szCs w:val="20"/>
              </w:rPr>
            </w:pPr>
            <w:r w:rsidRPr="00577FF2">
              <w:rPr>
                <w:color w:val="000000"/>
                <w:sz w:val="20"/>
                <w:szCs w:val="20"/>
              </w:rPr>
              <w:t> </w:t>
            </w:r>
          </w:p>
        </w:tc>
        <w:tc>
          <w:tcPr>
            <w:tcW w:w="965" w:type="pct"/>
            <w:tcBorders>
              <w:top w:val="single" w:sz="12" w:space="0" w:color="auto"/>
            </w:tcBorders>
            <w:noWrap/>
            <w:hideMark/>
          </w:tcPr>
          <w:p w:rsidR="00851A76" w:rsidRPr="00577FF2" w:rsidRDefault="00851A76" w:rsidP="00B97B40">
            <w:pPr>
              <w:jc w:val="center"/>
              <w:rPr>
                <w:color w:val="000000"/>
                <w:sz w:val="20"/>
                <w:szCs w:val="20"/>
              </w:rPr>
            </w:pPr>
            <w:r w:rsidRPr="00577FF2">
              <w:rPr>
                <w:color w:val="000000"/>
                <w:sz w:val="20"/>
                <w:szCs w:val="20"/>
              </w:rPr>
              <w:t>Protein</w:t>
            </w:r>
          </w:p>
        </w:tc>
        <w:tc>
          <w:tcPr>
            <w:tcW w:w="965" w:type="pct"/>
            <w:tcBorders>
              <w:top w:val="single" w:sz="12" w:space="0" w:color="auto"/>
            </w:tcBorders>
            <w:noWrap/>
            <w:hideMark/>
          </w:tcPr>
          <w:p w:rsidR="00851A76" w:rsidRPr="00577FF2" w:rsidRDefault="00851A76" w:rsidP="00B97B40">
            <w:pPr>
              <w:jc w:val="center"/>
              <w:rPr>
                <w:color w:val="000000"/>
                <w:sz w:val="20"/>
                <w:szCs w:val="20"/>
              </w:rPr>
            </w:pPr>
            <w:r w:rsidRPr="00577FF2">
              <w:rPr>
                <w:color w:val="000000"/>
                <w:sz w:val="20"/>
                <w:szCs w:val="20"/>
              </w:rPr>
              <w:t>Oil</w:t>
            </w:r>
          </w:p>
        </w:tc>
        <w:tc>
          <w:tcPr>
            <w:tcW w:w="1121" w:type="pct"/>
            <w:tcBorders>
              <w:top w:val="single" w:sz="12" w:space="0" w:color="auto"/>
            </w:tcBorders>
            <w:noWrap/>
            <w:hideMark/>
          </w:tcPr>
          <w:p w:rsidR="00851A76" w:rsidRPr="00577FF2" w:rsidRDefault="00851A76" w:rsidP="00B97B40">
            <w:pPr>
              <w:jc w:val="center"/>
              <w:rPr>
                <w:color w:val="000000"/>
                <w:sz w:val="20"/>
                <w:szCs w:val="20"/>
              </w:rPr>
            </w:pPr>
            <w:r w:rsidRPr="00577FF2">
              <w:rPr>
                <w:color w:val="000000"/>
                <w:sz w:val="20"/>
                <w:szCs w:val="20"/>
              </w:rPr>
              <w:t>Seed Weight</w:t>
            </w:r>
          </w:p>
        </w:tc>
      </w:tr>
      <w:tr w:rsidR="00851A76" w:rsidRPr="00577FF2" w:rsidTr="00B97B40">
        <w:trPr>
          <w:trHeight w:val="300"/>
        </w:trPr>
        <w:tc>
          <w:tcPr>
            <w:tcW w:w="828" w:type="pct"/>
            <w:noWrap/>
            <w:hideMark/>
          </w:tcPr>
          <w:p w:rsidR="00851A76" w:rsidRPr="00577FF2" w:rsidRDefault="00851A76" w:rsidP="00B97B40">
            <w:pPr>
              <w:rPr>
                <w:color w:val="000000"/>
                <w:sz w:val="20"/>
                <w:szCs w:val="20"/>
              </w:rPr>
            </w:pPr>
          </w:p>
        </w:tc>
        <w:tc>
          <w:tcPr>
            <w:tcW w:w="1121" w:type="pct"/>
            <w:noWrap/>
            <w:hideMark/>
          </w:tcPr>
          <w:p w:rsidR="00851A76" w:rsidRPr="00577FF2" w:rsidRDefault="00851A76" w:rsidP="00B97B40">
            <w:pPr>
              <w:rPr>
                <w:color w:val="000000"/>
                <w:sz w:val="20"/>
                <w:szCs w:val="20"/>
              </w:rPr>
            </w:pPr>
            <w:r w:rsidRPr="00577FF2">
              <w:rPr>
                <w:color w:val="000000"/>
                <w:sz w:val="20"/>
                <w:szCs w:val="20"/>
              </w:rPr>
              <w:t>Protein</w:t>
            </w:r>
          </w:p>
        </w:tc>
        <w:tc>
          <w:tcPr>
            <w:tcW w:w="965" w:type="pct"/>
            <w:noWrap/>
            <w:hideMark/>
          </w:tcPr>
          <w:p w:rsidR="00851A76" w:rsidRPr="00577FF2" w:rsidRDefault="00851A76" w:rsidP="00B97B40">
            <w:pPr>
              <w:jc w:val="center"/>
              <w:rPr>
                <w:color w:val="000000"/>
                <w:sz w:val="20"/>
                <w:szCs w:val="20"/>
              </w:rPr>
            </w:pPr>
          </w:p>
        </w:tc>
        <w:tc>
          <w:tcPr>
            <w:tcW w:w="965" w:type="pct"/>
            <w:noWrap/>
            <w:hideMark/>
          </w:tcPr>
          <w:p w:rsidR="00851A76" w:rsidRPr="00577FF2" w:rsidRDefault="00851A76" w:rsidP="00B97B40">
            <w:pPr>
              <w:jc w:val="center"/>
              <w:rPr>
                <w:color w:val="000000"/>
                <w:sz w:val="20"/>
                <w:szCs w:val="20"/>
              </w:rPr>
            </w:pPr>
            <w:r w:rsidRPr="00577FF2">
              <w:rPr>
                <w:color w:val="000000"/>
                <w:sz w:val="20"/>
                <w:szCs w:val="20"/>
              </w:rPr>
              <w:t>-0.13</w:t>
            </w:r>
            <w:r w:rsidRPr="00577FF2">
              <w:rPr>
                <w:color w:val="000000"/>
                <w:sz w:val="20"/>
                <w:szCs w:val="20"/>
                <w:vertAlign w:val="superscript"/>
              </w:rPr>
              <w:t>*</w:t>
            </w:r>
            <w:r w:rsidRPr="00577FF2">
              <w:rPr>
                <w:color w:val="000000"/>
                <w:sz w:val="20"/>
                <w:szCs w:val="20"/>
              </w:rPr>
              <w:t xml:space="preserve"> (0.17)</w:t>
            </w:r>
          </w:p>
        </w:tc>
        <w:tc>
          <w:tcPr>
            <w:tcW w:w="1121" w:type="pct"/>
            <w:noWrap/>
            <w:hideMark/>
          </w:tcPr>
          <w:p w:rsidR="00851A76" w:rsidRPr="00577FF2" w:rsidRDefault="00851A76" w:rsidP="00B97B40">
            <w:pPr>
              <w:jc w:val="center"/>
              <w:rPr>
                <w:color w:val="000000"/>
                <w:sz w:val="20"/>
                <w:szCs w:val="20"/>
              </w:rPr>
            </w:pPr>
            <w:r w:rsidRPr="00577FF2">
              <w:rPr>
                <w:color w:val="000000"/>
                <w:sz w:val="20"/>
                <w:szCs w:val="20"/>
              </w:rPr>
              <w:t>0.29</w:t>
            </w:r>
            <w:r w:rsidRPr="00577FF2">
              <w:rPr>
                <w:color w:val="000000"/>
                <w:sz w:val="20"/>
                <w:szCs w:val="20"/>
                <w:vertAlign w:val="superscript"/>
              </w:rPr>
              <w:t>*</w:t>
            </w:r>
            <w:r w:rsidRPr="00577FF2">
              <w:rPr>
                <w:color w:val="000000"/>
                <w:sz w:val="20"/>
                <w:szCs w:val="20"/>
              </w:rPr>
              <w:t xml:space="preserve"> (0.01)</w:t>
            </w:r>
          </w:p>
        </w:tc>
      </w:tr>
      <w:tr w:rsidR="00851A76" w:rsidRPr="00577FF2" w:rsidTr="00B97B40">
        <w:trPr>
          <w:trHeight w:val="300"/>
        </w:trPr>
        <w:tc>
          <w:tcPr>
            <w:tcW w:w="828" w:type="pct"/>
            <w:noWrap/>
            <w:hideMark/>
          </w:tcPr>
          <w:p w:rsidR="00851A76" w:rsidRPr="00577FF2" w:rsidRDefault="00851A76" w:rsidP="00B97B40">
            <w:pPr>
              <w:rPr>
                <w:color w:val="000000"/>
                <w:sz w:val="20"/>
                <w:szCs w:val="20"/>
              </w:rPr>
            </w:pPr>
            <w:r w:rsidRPr="00577FF2">
              <w:rPr>
                <w:color w:val="000000"/>
                <w:sz w:val="20"/>
                <w:szCs w:val="20"/>
              </w:rPr>
              <w:t> </w:t>
            </w:r>
          </w:p>
        </w:tc>
        <w:tc>
          <w:tcPr>
            <w:tcW w:w="1121" w:type="pct"/>
            <w:noWrap/>
            <w:hideMark/>
          </w:tcPr>
          <w:p w:rsidR="00851A76" w:rsidRPr="00577FF2" w:rsidRDefault="00851A76" w:rsidP="00B97B40">
            <w:pPr>
              <w:rPr>
                <w:color w:val="000000"/>
                <w:sz w:val="20"/>
                <w:szCs w:val="20"/>
              </w:rPr>
            </w:pPr>
            <w:r w:rsidRPr="00577FF2">
              <w:rPr>
                <w:color w:val="000000"/>
                <w:sz w:val="20"/>
                <w:szCs w:val="20"/>
              </w:rPr>
              <w:t>Oil</w:t>
            </w:r>
          </w:p>
        </w:tc>
        <w:tc>
          <w:tcPr>
            <w:tcW w:w="965" w:type="pct"/>
            <w:noWrap/>
            <w:hideMark/>
          </w:tcPr>
          <w:p w:rsidR="00851A76" w:rsidRPr="00577FF2" w:rsidRDefault="00851A76" w:rsidP="00B97B40">
            <w:pPr>
              <w:jc w:val="center"/>
              <w:rPr>
                <w:i/>
                <w:color w:val="000000"/>
                <w:sz w:val="20"/>
                <w:szCs w:val="20"/>
              </w:rPr>
            </w:pPr>
            <w:r w:rsidRPr="00577FF2">
              <w:rPr>
                <w:i/>
                <w:color w:val="000000"/>
                <w:sz w:val="20"/>
                <w:szCs w:val="20"/>
              </w:rPr>
              <w:t>0.13</w:t>
            </w:r>
            <w:r w:rsidRPr="00577FF2">
              <w:rPr>
                <w:i/>
                <w:color w:val="000000"/>
                <w:sz w:val="20"/>
                <w:szCs w:val="20"/>
                <w:vertAlign w:val="superscript"/>
              </w:rPr>
              <w:t>*</w:t>
            </w:r>
            <w:r w:rsidRPr="00577FF2">
              <w:rPr>
                <w:i/>
                <w:color w:val="000000"/>
                <w:sz w:val="20"/>
                <w:szCs w:val="20"/>
              </w:rPr>
              <w:t xml:space="preserve"> (0.06)</w:t>
            </w:r>
          </w:p>
        </w:tc>
        <w:tc>
          <w:tcPr>
            <w:tcW w:w="965" w:type="pct"/>
            <w:noWrap/>
            <w:hideMark/>
          </w:tcPr>
          <w:p w:rsidR="00851A76" w:rsidRPr="00577FF2" w:rsidRDefault="00851A76" w:rsidP="00B97B40">
            <w:pPr>
              <w:jc w:val="center"/>
              <w:rPr>
                <w:i/>
                <w:color w:val="000000"/>
                <w:sz w:val="20"/>
                <w:szCs w:val="20"/>
              </w:rPr>
            </w:pPr>
          </w:p>
        </w:tc>
        <w:tc>
          <w:tcPr>
            <w:tcW w:w="1121" w:type="pct"/>
            <w:noWrap/>
            <w:hideMark/>
          </w:tcPr>
          <w:p w:rsidR="00851A76" w:rsidRPr="00577FF2" w:rsidRDefault="00851A76" w:rsidP="00B97B40">
            <w:pPr>
              <w:jc w:val="center"/>
              <w:rPr>
                <w:color w:val="000000"/>
                <w:sz w:val="20"/>
                <w:szCs w:val="20"/>
              </w:rPr>
            </w:pPr>
            <w:r w:rsidRPr="00577FF2">
              <w:rPr>
                <w:color w:val="000000"/>
                <w:sz w:val="20"/>
                <w:szCs w:val="20"/>
              </w:rPr>
              <w:t>0.37</w:t>
            </w:r>
            <w:r w:rsidRPr="00577FF2">
              <w:rPr>
                <w:color w:val="000000"/>
                <w:sz w:val="20"/>
                <w:szCs w:val="20"/>
                <w:vertAlign w:val="superscript"/>
              </w:rPr>
              <w:t>*</w:t>
            </w:r>
            <w:r w:rsidRPr="00577FF2">
              <w:rPr>
                <w:color w:val="000000"/>
                <w:sz w:val="20"/>
                <w:szCs w:val="20"/>
              </w:rPr>
              <w:t xml:space="preserve"> (0.05)</w:t>
            </w:r>
          </w:p>
        </w:tc>
      </w:tr>
      <w:tr w:rsidR="00851A76" w:rsidRPr="00577FF2" w:rsidTr="00B97B40">
        <w:trPr>
          <w:trHeight w:val="300"/>
        </w:trPr>
        <w:tc>
          <w:tcPr>
            <w:tcW w:w="828" w:type="pct"/>
            <w:noWrap/>
            <w:hideMark/>
          </w:tcPr>
          <w:p w:rsidR="00851A76" w:rsidRPr="00577FF2" w:rsidRDefault="00851A76" w:rsidP="00B97B40">
            <w:pPr>
              <w:rPr>
                <w:color w:val="000000"/>
                <w:sz w:val="20"/>
                <w:szCs w:val="20"/>
              </w:rPr>
            </w:pPr>
            <w:r w:rsidRPr="00577FF2">
              <w:rPr>
                <w:color w:val="000000"/>
                <w:sz w:val="20"/>
                <w:szCs w:val="20"/>
              </w:rPr>
              <w:t> </w:t>
            </w:r>
          </w:p>
        </w:tc>
        <w:tc>
          <w:tcPr>
            <w:tcW w:w="1121" w:type="pct"/>
            <w:noWrap/>
            <w:hideMark/>
          </w:tcPr>
          <w:p w:rsidR="00851A76" w:rsidRPr="00577FF2" w:rsidRDefault="00851A76" w:rsidP="00B97B40">
            <w:pPr>
              <w:rPr>
                <w:color w:val="000000"/>
                <w:sz w:val="20"/>
                <w:szCs w:val="20"/>
              </w:rPr>
            </w:pPr>
            <w:r w:rsidRPr="00577FF2">
              <w:rPr>
                <w:color w:val="000000"/>
                <w:sz w:val="20"/>
                <w:szCs w:val="20"/>
              </w:rPr>
              <w:t>Seed Weight</w:t>
            </w:r>
          </w:p>
        </w:tc>
        <w:tc>
          <w:tcPr>
            <w:tcW w:w="965" w:type="pct"/>
            <w:noWrap/>
            <w:hideMark/>
          </w:tcPr>
          <w:p w:rsidR="00851A76" w:rsidRPr="00577FF2" w:rsidRDefault="00851A76" w:rsidP="00B97B40">
            <w:pPr>
              <w:jc w:val="center"/>
              <w:rPr>
                <w:i/>
                <w:color w:val="000000"/>
                <w:sz w:val="20"/>
                <w:szCs w:val="20"/>
              </w:rPr>
            </w:pPr>
            <w:r w:rsidRPr="00577FF2">
              <w:rPr>
                <w:i/>
                <w:color w:val="000000"/>
                <w:sz w:val="20"/>
                <w:szCs w:val="20"/>
              </w:rPr>
              <w:t>0.21</w:t>
            </w:r>
            <w:r w:rsidRPr="00577FF2">
              <w:rPr>
                <w:i/>
                <w:color w:val="000000"/>
                <w:sz w:val="20"/>
                <w:szCs w:val="20"/>
                <w:vertAlign w:val="superscript"/>
              </w:rPr>
              <w:t>ns</w:t>
            </w:r>
            <w:r w:rsidRPr="00577FF2">
              <w:rPr>
                <w:i/>
                <w:color w:val="000000"/>
                <w:sz w:val="20"/>
                <w:szCs w:val="20"/>
              </w:rPr>
              <w:t xml:space="preserve"> (0.00)</w:t>
            </w:r>
          </w:p>
        </w:tc>
        <w:tc>
          <w:tcPr>
            <w:tcW w:w="965" w:type="pct"/>
            <w:noWrap/>
            <w:hideMark/>
          </w:tcPr>
          <w:p w:rsidR="00851A76" w:rsidRPr="00577FF2" w:rsidRDefault="00851A76" w:rsidP="00B97B40">
            <w:pPr>
              <w:jc w:val="center"/>
              <w:rPr>
                <w:i/>
                <w:color w:val="000000"/>
                <w:sz w:val="20"/>
                <w:szCs w:val="20"/>
              </w:rPr>
            </w:pPr>
            <w:r w:rsidRPr="00577FF2">
              <w:rPr>
                <w:i/>
                <w:color w:val="000000"/>
                <w:sz w:val="20"/>
                <w:szCs w:val="20"/>
              </w:rPr>
              <w:t>0.12</w:t>
            </w:r>
            <w:r w:rsidRPr="00577FF2">
              <w:rPr>
                <w:i/>
                <w:color w:val="000000"/>
                <w:sz w:val="20"/>
                <w:szCs w:val="20"/>
                <w:vertAlign w:val="superscript"/>
              </w:rPr>
              <w:t>*</w:t>
            </w:r>
            <w:r w:rsidRPr="00577FF2">
              <w:rPr>
                <w:i/>
                <w:color w:val="000000"/>
                <w:sz w:val="20"/>
                <w:szCs w:val="20"/>
              </w:rPr>
              <w:t xml:space="preserve"> (0.01)</w:t>
            </w:r>
          </w:p>
        </w:tc>
        <w:tc>
          <w:tcPr>
            <w:tcW w:w="1121" w:type="pct"/>
            <w:noWrap/>
            <w:hideMark/>
          </w:tcPr>
          <w:p w:rsidR="00851A76" w:rsidRPr="00577FF2" w:rsidRDefault="00851A76" w:rsidP="00B97B40">
            <w:pPr>
              <w:jc w:val="center"/>
              <w:rPr>
                <w:color w:val="000000"/>
                <w:sz w:val="20"/>
                <w:szCs w:val="20"/>
              </w:rPr>
            </w:pPr>
          </w:p>
        </w:tc>
      </w:tr>
    </w:tbl>
    <w:p w:rsidR="00851A76" w:rsidRPr="00577FF2" w:rsidRDefault="00851A76" w:rsidP="00851A76">
      <w:pPr>
        <w:rPr>
          <w:sz w:val="20"/>
          <w:szCs w:val="20"/>
        </w:rPr>
      </w:pPr>
    </w:p>
    <w:p w:rsidR="00BA1CFB" w:rsidRDefault="00BA1CFB" w:rsidP="00BA1CFB">
      <w:r>
        <w:rPr>
          <w:vertAlign w:val="superscript"/>
        </w:rPr>
        <w:t>*</w:t>
      </w:r>
      <w:r>
        <w:t>,</w:t>
      </w:r>
      <w:r>
        <w:rPr>
          <w:vertAlign w:val="superscript"/>
        </w:rPr>
        <w:t xml:space="preserve"> </w:t>
      </w:r>
      <w:r>
        <w:t xml:space="preserve">Significant at P=0.05 when r ± 1.96* S.E did not overlap 0. </w:t>
      </w:r>
    </w:p>
    <w:p w:rsidR="00CC2D8E" w:rsidRDefault="00CC2D8E">
      <w:pPr>
        <w:spacing w:after="200" w:line="276" w:lineRule="auto"/>
      </w:pPr>
      <w:r>
        <w:br w:type="page"/>
      </w:r>
    </w:p>
    <w:p w:rsidR="00A556FB" w:rsidRDefault="00851A76" w:rsidP="00A556FB">
      <w:pPr>
        <w:spacing w:line="480" w:lineRule="auto"/>
      </w:pPr>
      <w:r w:rsidRPr="00577FF2">
        <w:t>Extreme values for protein concentration may be attributed to recombination as the parents only differed by 1 g kg</w:t>
      </w:r>
      <w:r w:rsidRPr="00577FF2">
        <w:rPr>
          <w:vertAlign w:val="superscript"/>
        </w:rPr>
        <w:t>-1</w:t>
      </w:r>
      <w:r w:rsidRPr="00577FF2">
        <w:t xml:space="preserve"> (Table 3.2). Moderately high heritability estimates on an entry mean basis for protein and oil concentration were similar for all three </w:t>
      </w:r>
      <w:r w:rsidR="00E0159B">
        <w:t>test</w:t>
      </w:r>
      <w:r w:rsidR="00534592">
        <w:t>s</w:t>
      </w:r>
      <w:r w:rsidRPr="00577FF2">
        <w:t xml:space="preserve"> (Table 3.2). Heritability estimates for seed weight were high except in the </w:t>
      </w:r>
      <w:r w:rsidR="007B7855">
        <w:t>Early</w:t>
      </w:r>
      <w:r w:rsidRPr="00577FF2">
        <w:t xml:space="preserve"> </w:t>
      </w:r>
      <w:r w:rsidR="00E0159B">
        <w:t>test</w:t>
      </w:r>
      <w:r w:rsidRPr="00577FF2">
        <w:t xml:space="preserve"> where low G and high G × E produced a low estimate of 0.45 (Table 3.1). Similar heritability estimates have been reported in other studies </w:t>
      </w:r>
      <w:r w:rsidRPr="00577FF2">
        <w:rPr>
          <w:noProof/>
        </w:rPr>
        <w:t>(Brummer et al., 1997; Chung et al., 2003; Csanádi et al., 2001b; Mansur et al., 1996; Panthee et al., 2005)</w:t>
      </w:r>
      <w:r w:rsidRPr="00577FF2">
        <w:t>. Moderately high heritability estimate</w:t>
      </w:r>
      <w:r w:rsidR="003F1205">
        <w:t xml:space="preserve"> s for seed protein and oil concentration</w:t>
      </w:r>
      <w:r w:rsidRPr="00577FF2">
        <w:t xml:space="preserve"> suggest</w:t>
      </w:r>
      <w:r w:rsidR="003F1205">
        <w:t xml:space="preserve"> </w:t>
      </w:r>
      <w:r w:rsidRPr="00577FF2">
        <w:t xml:space="preserve">that the variation for seed protein and oil concentration as well as seed weight (except in the </w:t>
      </w:r>
      <w:r w:rsidR="007B7855">
        <w:t>late</w:t>
      </w:r>
      <w:r w:rsidRPr="00577FF2">
        <w:t xml:space="preserve"> </w:t>
      </w:r>
      <w:r w:rsidR="00E0159B">
        <w:t>test</w:t>
      </w:r>
      <w:r w:rsidRPr="00577FF2">
        <w:t>) is</w:t>
      </w:r>
      <w:r w:rsidR="003F1205">
        <w:t xml:space="preserve"> largely</w:t>
      </w:r>
      <w:r w:rsidRPr="00577FF2">
        <w:t xml:space="preserve"> genetic and </w:t>
      </w:r>
      <w:r w:rsidR="003F1205">
        <w:t xml:space="preserve">supports </w:t>
      </w:r>
      <w:r w:rsidRPr="00577FF2">
        <w:t>our notion that the low genetic and phenotypic correlations observed were due to environmental variation.</w:t>
      </w:r>
    </w:p>
    <w:p w:rsidR="00851A76" w:rsidRPr="00577FF2" w:rsidRDefault="00851A76" w:rsidP="004616A8">
      <w:pPr>
        <w:pStyle w:val="CNHeading23"/>
      </w:pPr>
      <w:bookmarkStart w:id="99" w:name="_Toc300644811"/>
      <w:r w:rsidRPr="00577FF2">
        <w:t>QTL analysis</w:t>
      </w:r>
      <w:bookmarkEnd w:id="99"/>
    </w:p>
    <w:p w:rsidR="00A55459" w:rsidRDefault="00851A76" w:rsidP="00851A76">
      <w:pPr>
        <w:pStyle w:val="NoSpacing"/>
        <w:spacing w:line="480" w:lineRule="auto"/>
        <w:ind w:firstLine="720"/>
      </w:pPr>
      <w:r w:rsidRPr="00577FF2">
        <w:t xml:space="preserve">After excluding genotypes with missing data, 274 RILs were mapped with 480 polymorphic SNP markers placed on 21 linkage groups (Figure </w:t>
      </w:r>
      <w:r w:rsidR="003F1205">
        <w:t xml:space="preserve">1.1, p. </w:t>
      </w:r>
      <w:r w:rsidR="00FD161C">
        <w:t>27</w:t>
      </w:r>
      <w:r w:rsidRPr="00577FF2">
        <w:t>).</w:t>
      </w:r>
    </w:p>
    <w:p w:rsidR="002E1A9D" w:rsidRPr="00577FF2" w:rsidRDefault="00A55459" w:rsidP="002E1A9D">
      <w:pPr>
        <w:pStyle w:val="NoSpacing"/>
        <w:spacing w:line="480" w:lineRule="auto"/>
      </w:pPr>
      <w:r w:rsidRPr="00577FF2">
        <w:t xml:space="preserve">The Essex × Williams 82 map covered a distance of </w:t>
      </w:r>
      <w:r w:rsidR="00117BA5">
        <w:t>3035.4</w:t>
      </w:r>
      <w:r w:rsidRPr="00577FF2">
        <w:t xml:space="preserve"> cM and had larger gaps than the Consensus Map 4.0. However, there was similarity in SNP order and linkage group assignments except that in this population chromosome (chr) 13 (LG F) was split in two (designated 13a and 13b), and one marker, BARC-015435-01966, was moved from chr 6 (LG C2), to chr 13.</w:t>
      </w:r>
      <w:r w:rsidR="002E1A9D" w:rsidRPr="002E1A9D">
        <w:t xml:space="preserve"> </w:t>
      </w:r>
      <w:r w:rsidR="002E1A9D" w:rsidRPr="00577FF2">
        <w:t xml:space="preserve">This population was genotyped using only the U.S.L.P 1.0 SNP panel, therefore in the future many more SNP and SSR markers available on the consensus map 4.0 could be used to </w:t>
      </w:r>
      <w:r w:rsidR="00E0159B">
        <w:t>test</w:t>
      </w:r>
      <w:r w:rsidR="002E1A9D" w:rsidRPr="00577FF2">
        <w:t xml:space="preserve"> for potential polymorphisms between Essex and Williams 82 to fill in the gaps observed </w:t>
      </w:r>
      <w:r w:rsidR="002E1A9D">
        <w:t>which</w:t>
      </w:r>
      <w:r w:rsidR="002E1A9D" w:rsidRPr="00577FF2">
        <w:t xml:space="preserve"> would give better map coverage and improve the accuracy of QTL detection</w:t>
      </w:r>
      <w:r w:rsidR="002E1A9D">
        <w:t xml:space="preserve"> </w:t>
      </w:r>
      <w:r w:rsidR="002E1A9D" w:rsidRPr="00577FF2">
        <w:t>(Figure 1</w:t>
      </w:r>
      <w:r w:rsidR="002E1A9D">
        <w:t>.1</w:t>
      </w:r>
      <w:r w:rsidR="002E1A9D" w:rsidRPr="00577FF2">
        <w:t>, p</w:t>
      </w:r>
      <w:r w:rsidR="002E1A9D">
        <w:t>.</w:t>
      </w:r>
      <w:r w:rsidR="002E1A9D" w:rsidRPr="00577FF2">
        <w:t xml:space="preserve"> </w:t>
      </w:r>
      <w:r w:rsidR="00FD161C">
        <w:t>27</w:t>
      </w:r>
      <w:r w:rsidR="002E1A9D" w:rsidRPr="00577FF2">
        <w:t xml:space="preserve">). </w:t>
      </w:r>
    </w:p>
    <w:p w:rsidR="00851A76" w:rsidRPr="00577FF2" w:rsidRDefault="00851A76" w:rsidP="00A55459">
      <w:pPr>
        <w:pStyle w:val="NoSpacing"/>
        <w:spacing w:line="480" w:lineRule="auto"/>
      </w:pPr>
      <w:r w:rsidRPr="00577FF2">
        <w:br w:type="page"/>
      </w:r>
    </w:p>
    <w:p w:rsidR="00851A76" w:rsidRPr="00656B42" w:rsidRDefault="00A556FB" w:rsidP="00851A76">
      <w:pPr>
        <w:pStyle w:val="Caption"/>
        <w:keepNext/>
        <w:spacing w:after="0"/>
        <w:rPr>
          <w:color w:val="auto"/>
          <w:sz w:val="20"/>
          <w:szCs w:val="20"/>
        </w:rPr>
      </w:pPr>
      <w:r w:rsidRPr="00A556FB">
        <w:rPr>
          <w:color w:val="auto"/>
          <w:sz w:val="20"/>
          <w:szCs w:val="20"/>
        </w:rPr>
        <w:t>Table 3.2 Descriptive statistics for seed protein and oil concentration, and seed weight on a 13% moisture basis, heritability estimates, and their standard errors (in parenthesis) in an F</w:t>
      </w:r>
      <w:r w:rsidRPr="00A556FB">
        <w:rPr>
          <w:color w:val="auto"/>
          <w:sz w:val="20"/>
          <w:szCs w:val="20"/>
          <w:vertAlign w:val="subscript"/>
        </w:rPr>
        <w:t>5</w:t>
      </w:r>
      <w:r w:rsidRPr="00A556FB">
        <w:rPr>
          <w:color w:val="auto"/>
          <w:sz w:val="20"/>
          <w:szCs w:val="20"/>
        </w:rPr>
        <w:t xml:space="preserve"> derived soybean RIL population from an Essex × Williams 82 cross grown in three environments in 2009 for the early, mid and late </w:t>
      </w:r>
      <w:r w:rsidR="00E0159B">
        <w:rPr>
          <w:color w:val="auto"/>
          <w:sz w:val="20"/>
          <w:szCs w:val="20"/>
        </w:rPr>
        <w:t>test</w:t>
      </w:r>
      <w:r w:rsidRPr="00A556FB">
        <w:rPr>
          <w:color w:val="auto"/>
          <w:sz w:val="20"/>
          <w:szCs w:val="20"/>
        </w:rPr>
        <w:t>s.</w:t>
      </w:r>
    </w:p>
    <w:tbl>
      <w:tblPr>
        <w:tblStyle w:val="TableList3"/>
        <w:tblW w:w="0" w:type="auto"/>
        <w:tblLook w:val="04A0"/>
      </w:tblPr>
      <w:tblGrid>
        <w:gridCol w:w="2152"/>
        <w:gridCol w:w="656"/>
        <w:gridCol w:w="666"/>
        <w:gridCol w:w="1126"/>
        <w:gridCol w:w="683"/>
        <w:gridCol w:w="1066"/>
        <w:gridCol w:w="1100"/>
      </w:tblGrid>
      <w:tr w:rsidR="00851A76" w:rsidRPr="00577FF2" w:rsidTr="003F1205">
        <w:trPr>
          <w:cnfStyle w:val="100000000000"/>
          <w:trHeight w:val="276"/>
        </w:trPr>
        <w:tc>
          <w:tcPr>
            <w:tcW w:w="0" w:type="auto"/>
          </w:tcPr>
          <w:p w:rsidR="00990A73" w:rsidRDefault="00851A76">
            <w:pPr>
              <w:rPr>
                <w:b w:val="0"/>
                <w:bCs w:val="0"/>
                <w:color w:val="000000"/>
                <w:szCs w:val="22"/>
              </w:rPr>
            </w:pPr>
            <w:r w:rsidRPr="00577FF2">
              <w:rPr>
                <w:color w:val="000000"/>
                <w:shd w:val="clear" w:color="auto" w:fill="FFFFFF"/>
              </w:rPr>
              <w:br w:type="page"/>
            </w:r>
            <w:r w:rsidRPr="00577FF2">
              <w:rPr>
                <w:color w:val="000000"/>
                <w:szCs w:val="22"/>
              </w:rPr>
              <w:t>Trait</w:t>
            </w:r>
          </w:p>
        </w:tc>
        <w:tc>
          <w:tcPr>
            <w:tcW w:w="0" w:type="auto"/>
          </w:tcPr>
          <w:p w:rsidR="00990A73" w:rsidRDefault="00E0159B">
            <w:pPr>
              <w:jc w:val="center"/>
              <w:rPr>
                <w:b w:val="0"/>
                <w:bCs w:val="0"/>
                <w:color w:val="000000"/>
              </w:rPr>
            </w:pPr>
            <w:r>
              <w:rPr>
                <w:color w:val="000000"/>
              </w:rPr>
              <w:t>Test</w:t>
            </w:r>
          </w:p>
        </w:tc>
        <w:tc>
          <w:tcPr>
            <w:tcW w:w="0" w:type="auto"/>
          </w:tcPr>
          <w:p w:rsidR="00990A73" w:rsidRDefault="00851A76">
            <w:pPr>
              <w:jc w:val="center"/>
              <w:rPr>
                <w:b w:val="0"/>
                <w:bCs w:val="0"/>
                <w:color w:val="000000"/>
                <w:szCs w:val="22"/>
              </w:rPr>
            </w:pPr>
            <w:r w:rsidRPr="00577FF2">
              <w:rPr>
                <w:color w:val="000000"/>
                <w:szCs w:val="22"/>
              </w:rPr>
              <w:t>Min</w:t>
            </w:r>
          </w:p>
        </w:tc>
        <w:tc>
          <w:tcPr>
            <w:tcW w:w="0" w:type="auto"/>
          </w:tcPr>
          <w:p w:rsidR="00990A73" w:rsidRDefault="00851A76">
            <w:pPr>
              <w:jc w:val="center"/>
              <w:rPr>
                <w:b w:val="0"/>
                <w:bCs w:val="0"/>
                <w:color w:val="000000"/>
                <w:szCs w:val="22"/>
              </w:rPr>
            </w:pPr>
            <w:r w:rsidRPr="00577FF2">
              <w:rPr>
                <w:color w:val="000000"/>
                <w:szCs w:val="22"/>
              </w:rPr>
              <w:t>Mean</w:t>
            </w:r>
          </w:p>
        </w:tc>
        <w:tc>
          <w:tcPr>
            <w:tcW w:w="0" w:type="auto"/>
          </w:tcPr>
          <w:p w:rsidR="00990A73" w:rsidRDefault="00851A76">
            <w:pPr>
              <w:jc w:val="center"/>
              <w:rPr>
                <w:b w:val="0"/>
                <w:bCs w:val="0"/>
                <w:color w:val="000000"/>
                <w:szCs w:val="22"/>
              </w:rPr>
            </w:pPr>
            <w:r w:rsidRPr="00577FF2">
              <w:rPr>
                <w:color w:val="000000"/>
                <w:szCs w:val="22"/>
              </w:rPr>
              <w:t>Max</w:t>
            </w:r>
          </w:p>
        </w:tc>
        <w:tc>
          <w:tcPr>
            <w:tcW w:w="1066" w:type="dxa"/>
          </w:tcPr>
          <w:p w:rsidR="00990A73" w:rsidRDefault="00851A76">
            <w:pPr>
              <w:ind w:right="-307"/>
              <w:jc w:val="center"/>
              <w:rPr>
                <w:b w:val="0"/>
                <w:bCs w:val="0"/>
                <w:color w:val="000000"/>
                <w:szCs w:val="22"/>
              </w:rPr>
            </w:pPr>
            <w:r w:rsidRPr="00577FF2">
              <w:rPr>
                <w:color w:val="000000"/>
                <w:szCs w:val="22"/>
              </w:rPr>
              <w:t>Std. Dev</w:t>
            </w:r>
          </w:p>
        </w:tc>
        <w:tc>
          <w:tcPr>
            <w:tcW w:w="1100" w:type="dxa"/>
          </w:tcPr>
          <w:p w:rsidR="00990A73" w:rsidRDefault="00851A76">
            <w:pPr>
              <w:jc w:val="center"/>
              <w:rPr>
                <w:b w:val="0"/>
                <w:bCs w:val="0"/>
                <w:color w:val="000000"/>
                <w:szCs w:val="22"/>
              </w:rPr>
            </w:pPr>
            <w:r w:rsidRPr="00577FF2">
              <w:rPr>
                <w:color w:val="000000"/>
                <w:szCs w:val="22"/>
              </w:rPr>
              <w:t>h</w:t>
            </w:r>
            <w:r w:rsidRPr="00577FF2">
              <w:rPr>
                <w:color w:val="000000"/>
                <w:szCs w:val="22"/>
                <w:vertAlign w:val="superscript"/>
              </w:rPr>
              <w:t>2</w:t>
            </w:r>
          </w:p>
        </w:tc>
      </w:tr>
      <w:tr w:rsidR="00851A76" w:rsidRPr="00577FF2" w:rsidTr="003F1205">
        <w:trPr>
          <w:trHeight w:val="276"/>
        </w:trPr>
        <w:tc>
          <w:tcPr>
            <w:tcW w:w="0" w:type="auto"/>
          </w:tcPr>
          <w:p w:rsidR="00990A73" w:rsidRDefault="00990A73">
            <w:pPr>
              <w:rPr>
                <w:b/>
                <w:color w:val="000000"/>
                <w:sz w:val="20"/>
                <w:szCs w:val="20"/>
                <w:shd w:val="clear" w:color="auto" w:fill="FFFFFF"/>
              </w:rPr>
            </w:pPr>
          </w:p>
        </w:tc>
        <w:tc>
          <w:tcPr>
            <w:tcW w:w="0" w:type="auto"/>
            <w:gridSpan w:val="6"/>
          </w:tcPr>
          <w:p w:rsidR="00990A73" w:rsidRDefault="007B7855">
            <w:pPr>
              <w:rPr>
                <w:b/>
                <w:color w:val="000000"/>
                <w:sz w:val="20"/>
                <w:szCs w:val="20"/>
                <w:shd w:val="clear" w:color="auto" w:fill="FFFFFF"/>
              </w:rPr>
            </w:pPr>
            <w:r>
              <w:rPr>
                <w:b/>
                <w:color w:val="000000"/>
                <w:sz w:val="20"/>
                <w:szCs w:val="20"/>
                <w:shd w:val="clear" w:color="auto" w:fill="FFFFFF"/>
              </w:rPr>
              <w:t>Early</w:t>
            </w:r>
            <w:r w:rsidR="00851A76" w:rsidRPr="00577FF2">
              <w:rPr>
                <w:b/>
                <w:color w:val="000000"/>
                <w:sz w:val="20"/>
                <w:szCs w:val="20"/>
                <w:shd w:val="clear" w:color="auto" w:fill="FFFFFF"/>
              </w:rPr>
              <w:t xml:space="preserve"> </w:t>
            </w:r>
            <w:r w:rsidR="00E0159B">
              <w:rPr>
                <w:b/>
                <w:color w:val="000000"/>
                <w:sz w:val="20"/>
                <w:szCs w:val="20"/>
                <w:shd w:val="clear" w:color="auto" w:fill="FFFFFF"/>
              </w:rPr>
              <w:t>Test</w:t>
            </w:r>
          </w:p>
        </w:tc>
      </w:tr>
      <w:tr w:rsidR="00851A76" w:rsidRPr="00577FF2" w:rsidTr="003F1205">
        <w:trPr>
          <w:trHeight w:val="276"/>
        </w:trPr>
        <w:tc>
          <w:tcPr>
            <w:tcW w:w="0" w:type="auto"/>
          </w:tcPr>
          <w:p w:rsidR="00990A73" w:rsidRDefault="00851A76">
            <w:pPr>
              <w:rPr>
                <w:color w:val="000000"/>
                <w:sz w:val="20"/>
                <w:szCs w:val="20"/>
              </w:rPr>
            </w:pPr>
            <w:r w:rsidRPr="004616A8">
              <w:rPr>
                <w:color w:val="000000"/>
                <w:sz w:val="20"/>
                <w:szCs w:val="20"/>
              </w:rPr>
              <w:t>Protein (g kg</w:t>
            </w:r>
            <w:r w:rsidRPr="004616A8">
              <w:rPr>
                <w:color w:val="000000"/>
                <w:sz w:val="20"/>
                <w:szCs w:val="20"/>
                <w:vertAlign w:val="superscript"/>
              </w:rPr>
              <w:t>-1</w:t>
            </w:r>
            <w:r w:rsidRPr="004616A8">
              <w:rPr>
                <w:color w:val="000000"/>
                <w:sz w:val="20"/>
                <w:szCs w:val="20"/>
              </w:rPr>
              <w:t>)</w:t>
            </w:r>
          </w:p>
        </w:tc>
        <w:tc>
          <w:tcPr>
            <w:tcW w:w="0" w:type="auto"/>
          </w:tcPr>
          <w:p w:rsidR="00A556FB" w:rsidRDefault="00A556FB" w:rsidP="00A556FB">
            <w:pPr>
              <w:rPr>
                <w:sz w:val="20"/>
                <w:szCs w:val="20"/>
              </w:rPr>
            </w:pPr>
          </w:p>
        </w:tc>
        <w:tc>
          <w:tcPr>
            <w:tcW w:w="0" w:type="auto"/>
          </w:tcPr>
          <w:p w:rsidR="00990A73" w:rsidRDefault="00851A76">
            <w:pPr>
              <w:jc w:val="center"/>
              <w:rPr>
                <w:sz w:val="20"/>
                <w:szCs w:val="20"/>
              </w:rPr>
            </w:pPr>
            <w:r w:rsidRPr="00577FF2">
              <w:rPr>
                <w:sz w:val="20"/>
                <w:szCs w:val="20"/>
              </w:rPr>
              <w:t>344.4</w:t>
            </w:r>
          </w:p>
        </w:tc>
        <w:tc>
          <w:tcPr>
            <w:tcW w:w="0" w:type="auto"/>
          </w:tcPr>
          <w:p w:rsidR="00990A73" w:rsidRDefault="00851A76">
            <w:pPr>
              <w:jc w:val="center"/>
              <w:rPr>
                <w:sz w:val="20"/>
                <w:szCs w:val="20"/>
              </w:rPr>
            </w:pPr>
            <w:r w:rsidRPr="00577FF2">
              <w:rPr>
                <w:sz w:val="20"/>
                <w:szCs w:val="20"/>
              </w:rPr>
              <w:t>371.6</w:t>
            </w:r>
          </w:p>
        </w:tc>
        <w:tc>
          <w:tcPr>
            <w:tcW w:w="0" w:type="auto"/>
          </w:tcPr>
          <w:p w:rsidR="00990A73" w:rsidRDefault="00851A76">
            <w:pPr>
              <w:jc w:val="center"/>
              <w:rPr>
                <w:sz w:val="20"/>
                <w:szCs w:val="20"/>
              </w:rPr>
            </w:pPr>
            <w:r w:rsidRPr="00577FF2">
              <w:rPr>
                <w:sz w:val="20"/>
                <w:szCs w:val="20"/>
              </w:rPr>
              <w:t>397.0</w:t>
            </w:r>
          </w:p>
        </w:tc>
        <w:tc>
          <w:tcPr>
            <w:tcW w:w="1066" w:type="dxa"/>
          </w:tcPr>
          <w:p w:rsidR="00990A73" w:rsidRDefault="00851A76">
            <w:pPr>
              <w:jc w:val="center"/>
              <w:rPr>
                <w:sz w:val="20"/>
                <w:szCs w:val="20"/>
              </w:rPr>
            </w:pPr>
            <w:r w:rsidRPr="00577FF2">
              <w:rPr>
                <w:sz w:val="20"/>
                <w:szCs w:val="20"/>
              </w:rPr>
              <w:t>12.0</w:t>
            </w:r>
          </w:p>
        </w:tc>
        <w:tc>
          <w:tcPr>
            <w:tcW w:w="1100" w:type="dxa"/>
          </w:tcPr>
          <w:p w:rsidR="00990A73" w:rsidRDefault="00851A76">
            <w:pPr>
              <w:jc w:val="center"/>
              <w:rPr>
                <w:sz w:val="20"/>
                <w:szCs w:val="20"/>
              </w:rPr>
            </w:pPr>
            <w:r w:rsidRPr="00577FF2">
              <w:rPr>
                <w:sz w:val="20"/>
                <w:szCs w:val="20"/>
              </w:rPr>
              <w:t>0.79 (0.04)</w:t>
            </w:r>
          </w:p>
        </w:tc>
      </w:tr>
      <w:tr w:rsidR="00851A76" w:rsidRPr="00577FF2" w:rsidTr="003F1205">
        <w:trPr>
          <w:trHeight w:val="276"/>
        </w:trPr>
        <w:tc>
          <w:tcPr>
            <w:tcW w:w="0" w:type="auto"/>
          </w:tcPr>
          <w:p w:rsidR="00990A73" w:rsidRDefault="00851A76">
            <w:pPr>
              <w:rPr>
                <w:color w:val="000000"/>
                <w:sz w:val="20"/>
                <w:szCs w:val="20"/>
              </w:rPr>
            </w:pPr>
            <w:r w:rsidRPr="004616A8">
              <w:rPr>
                <w:color w:val="000000"/>
                <w:sz w:val="20"/>
                <w:szCs w:val="20"/>
              </w:rPr>
              <w:t>Oil (g kg</w:t>
            </w:r>
            <w:r w:rsidRPr="004616A8">
              <w:rPr>
                <w:color w:val="000000"/>
                <w:sz w:val="20"/>
                <w:szCs w:val="20"/>
                <w:vertAlign w:val="superscript"/>
              </w:rPr>
              <w:t>-1</w:t>
            </w:r>
            <w:r w:rsidRPr="004616A8">
              <w:rPr>
                <w:color w:val="000000"/>
                <w:sz w:val="20"/>
                <w:szCs w:val="20"/>
              </w:rPr>
              <w:t>)</w:t>
            </w:r>
          </w:p>
        </w:tc>
        <w:tc>
          <w:tcPr>
            <w:tcW w:w="0" w:type="auto"/>
          </w:tcPr>
          <w:p w:rsidR="00A556FB" w:rsidRDefault="00A556FB" w:rsidP="00A556FB">
            <w:pPr>
              <w:rPr>
                <w:sz w:val="20"/>
                <w:szCs w:val="20"/>
              </w:rPr>
            </w:pPr>
          </w:p>
        </w:tc>
        <w:tc>
          <w:tcPr>
            <w:tcW w:w="0" w:type="auto"/>
          </w:tcPr>
          <w:p w:rsidR="00990A73" w:rsidRDefault="00851A76">
            <w:pPr>
              <w:jc w:val="center"/>
              <w:rPr>
                <w:sz w:val="20"/>
                <w:szCs w:val="20"/>
              </w:rPr>
            </w:pPr>
            <w:r w:rsidRPr="00577FF2">
              <w:rPr>
                <w:sz w:val="20"/>
                <w:szCs w:val="20"/>
              </w:rPr>
              <w:t>175.9</w:t>
            </w:r>
          </w:p>
        </w:tc>
        <w:tc>
          <w:tcPr>
            <w:tcW w:w="0" w:type="auto"/>
          </w:tcPr>
          <w:p w:rsidR="00990A73" w:rsidRDefault="00851A76">
            <w:pPr>
              <w:jc w:val="center"/>
              <w:rPr>
                <w:sz w:val="20"/>
                <w:szCs w:val="20"/>
              </w:rPr>
            </w:pPr>
            <w:r w:rsidRPr="00577FF2">
              <w:rPr>
                <w:sz w:val="20"/>
                <w:szCs w:val="20"/>
              </w:rPr>
              <w:t>188.7</w:t>
            </w:r>
          </w:p>
        </w:tc>
        <w:tc>
          <w:tcPr>
            <w:tcW w:w="0" w:type="auto"/>
          </w:tcPr>
          <w:p w:rsidR="00990A73" w:rsidRDefault="00851A76">
            <w:pPr>
              <w:jc w:val="center"/>
              <w:rPr>
                <w:sz w:val="20"/>
                <w:szCs w:val="20"/>
              </w:rPr>
            </w:pPr>
            <w:r w:rsidRPr="00577FF2">
              <w:rPr>
                <w:sz w:val="20"/>
                <w:szCs w:val="20"/>
              </w:rPr>
              <w:t>201.3</w:t>
            </w:r>
          </w:p>
        </w:tc>
        <w:tc>
          <w:tcPr>
            <w:tcW w:w="1066" w:type="dxa"/>
          </w:tcPr>
          <w:p w:rsidR="00990A73" w:rsidRDefault="00851A76">
            <w:pPr>
              <w:jc w:val="center"/>
              <w:rPr>
                <w:sz w:val="20"/>
                <w:szCs w:val="20"/>
              </w:rPr>
            </w:pPr>
            <w:r w:rsidRPr="00577FF2">
              <w:rPr>
                <w:sz w:val="20"/>
                <w:szCs w:val="20"/>
              </w:rPr>
              <w:t>5.</w:t>
            </w:r>
            <w:r w:rsidR="003F1205">
              <w:rPr>
                <w:sz w:val="20"/>
                <w:szCs w:val="20"/>
              </w:rPr>
              <w:t>2</w:t>
            </w:r>
          </w:p>
        </w:tc>
        <w:tc>
          <w:tcPr>
            <w:tcW w:w="1100" w:type="dxa"/>
          </w:tcPr>
          <w:p w:rsidR="00990A73" w:rsidRDefault="00851A76">
            <w:pPr>
              <w:jc w:val="center"/>
              <w:rPr>
                <w:sz w:val="20"/>
                <w:szCs w:val="20"/>
              </w:rPr>
            </w:pPr>
            <w:r w:rsidRPr="00577FF2">
              <w:rPr>
                <w:sz w:val="20"/>
                <w:szCs w:val="20"/>
              </w:rPr>
              <w:t>0.80 (0.04)</w:t>
            </w:r>
          </w:p>
        </w:tc>
      </w:tr>
      <w:tr w:rsidR="00851A76" w:rsidRPr="00577FF2" w:rsidTr="003F1205">
        <w:trPr>
          <w:trHeight w:val="276"/>
        </w:trPr>
        <w:tc>
          <w:tcPr>
            <w:tcW w:w="0" w:type="auto"/>
          </w:tcPr>
          <w:p w:rsidR="00990A73" w:rsidRDefault="00851A76">
            <w:pPr>
              <w:rPr>
                <w:color w:val="000000"/>
                <w:sz w:val="20"/>
                <w:szCs w:val="20"/>
              </w:rPr>
            </w:pPr>
            <w:r w:rsidRPr="004616A8">
              <w:rPr>
                <w:color w:val="000000"/>
                <w:sz w:val="20"/>
                <w:szCs w:val="20"/>
              </w:rPr>
              <w:t>Seed weight (mg seed</w:t>
            </w:r>
            <w:r w:rsidRPr="004616A8">
              <w:rPr>
                <w:color w:val="000000"/>
                <w:sz w:val="20"/>
                <w:szCs w:val="20"/>
                <w:vertAlign w:val="superscript"/>
              </w:rPr>
              <w:t>-1</w:t>
            </w:r>
            <w:r w:rsidRPr="004616A8">
              <w:rPr>
                <w:color w:val="000000"/>
                <w:sz w:val="20"/>
                <w:szCs w:val="20"/>
              </w:rPr>
              <w:t>)</w:t>
            </w:r>
          </w:p>
        </w:tc>
        <w:tc>
          <w:tcPr>
            <w:tcW w:w="0" w:type="auto"/>
          </w:tcPr>
          <w:p w:rsidR="00A556FB" w:rsidRDefault="00A556FB" w:rsidP="00A556FB">
            <w:pPr>
              <w:rPr>
                <w:sz w:val="20"/>
                <w:szCs w:val="20"/>
              </w:rPr>
            </w:pPr>
          </w:p>
        </w:tc>
        <w:tc>
          <w:tcPr>
            <w:tcW w:w="0" w:type="auto"/>
          </w:tcPr>
          <w:p w:rsidR="00990A73" w:rsidRDefault="00851A76">
            <w:pPr>
              <w:jc w:val="center"/>
              <w:rPr>
                <w:sz w:val="20"/>
                <w:szCs w:val="20"/>
              </w:rPr>
            </w:pPr>
            <w:r w:rsidRPr="00577FF2">
              <w:rPr>
                <w:sz w:val="20"/>
                <w:szCs w:val="20"/>
              </w:rPr>
              <w:t>126.</w:t>
            </w:r>
            <w:r w:rsidR="003F1205">
              <w:rPr>
                <w:sz w:val="20"/>
                <w:szCs w:val="20"/>
              </w:rPr>
              <w:t>7</w:t>
            </w:r>
          </w:p>
        </w:tc>
        <w:tc>
          <w:tcPr>
            <w:tcW w:w="0" w:type="auto"/>
          </w:tcPr>
          <w:p w:rsidR="00990A73" w:rsidRDefault="00851A76">
            <w:pPr>
              <w:jc w:val="center"/>
              <w:rPr>
                <w:sz w:val="20"/>
                <w:szCs w:val="20"/>
              </w:rPr>
            </w:pPr>
            <w:r w:rsidRPr="00577FF2">
              <w:rPr>
                <w:sz w:val="20"/>
                <w:szCs w:val="20"/>
              </w:rPr>
              <w:t>14</w:t>
            </w:r>
            <w:r w:rsidR="003F1205">
              <w:rPr>
                <w:sz w:val="20"/>
                <w:szCs w:val="20"/>
              </w:rPr>
              <w:t>6.0</w:t>
            </w:r>
          </w:p>
        </w:tc>
        <w:tc>
          <w:tcPr>
            <w:tcW w:w="0" w:type="auto"/>
          </w:tcPr>
          <w:p w:rsidR="00990A73" w:rsidRDefault="00851A76">
            <w:pPr>
              <w:jc w:val="center"/>
              <w:rPr>
                <w:sz w:val="20"/>
                <w:szCs w:val="20"/>
              </w:rPr>
            </w:pPr>
            <w:r w:rsidRPr="00577FF2">
              <w:rPr>
                <w:sz w:val="20"/>
                <w:szCs w:val="20"/>
              </w:rPr>
              <w:t>177.</w:t>
            </w:r>
            <w:r w:rsidR="003F1205">
              <w:rPr>
                <w:sz w:val="20"/>
                <w:szCs w:val="20"/>
              </w:rPr>
              <w:t>7</w:t>
            </w:r>
          </w:p>
        </w:tc>
        <w:tc>
          <w:tcPr>
            <w:tcW w:w="1066" w:type="dxa"/>
          </w:tcPr>
          <w:p w:rsidR="00990A73" w:rsidRDefault="00851A76">
            <w:pPr>
              <w:jc w:val="center"/>
              <w:rPr>
                <w:sz w:val="20"/>
                <w:szCs w:val="20"/>
              </w:rPr>
            </w:pPr>
            <w:r w:rsidRPr="00577FF2">
              <w:rPr>
                <w:sz w:val="20"/>
                <w:szCs w:val="20"/>
              </w:rPr>
              <w:t>9.3</w:t>
            </w:r>
          </w:p>
        </w:tc>
        <w:tc>
          <w:tcPr>
            <w:tcW w:w="1100" w:type="dxa"/>
          </w:tcPr>
          <w:p w:rsidR="00990A73" w:rsidRDefault="00851A76">
            <w:pPr>
              <w:jc w:val="center"/>
              <w:rPr>
                <w:sz w:val="20"/>
                <w:szCs w:val="20"/>
              </w:rPr>
            </w:pPr>
            <w:r w:rsidRPr="00577FF2">
              <w:rPr>
                <w:sz w:val="20"/>
                <w:szCs w:val="20"/>
              </w:rPr>
              <w:t>0.45 (0.10)</w:t>
            </w:r>
          </w:p>
        </w:tc>
      </w:tr>
      <w:tr w:rsidR="00851A76" w:rsidRPr="00577FF2" w:rsidTr="003F1205">
        <w:trPr>
          <w:trHeight w:val="276"/>
        </w:trPr>
        <w:tc>
          <w:tcPr>
            <w:tcW w:w="0" w:type="auto"/>
          </w:tcPr>
          <w:p w:rsidR="00990A73" w:rsidRDefault="00990A73">
            <w:pPr>
              <w:rPr>
                <w:b/>
                <w:color w:val="000000"/>
                <w:sz w:val="20"/>
                <w:szCs w:val="20"/>
                <w:shd w:val="clear" w:color="auto" w:fill="FFFFFF"/>
              </w:rPr>
            </w:pPr>
          </w:p>
        </w:tc>
        <w:tc>
          <w:tcPr>
            <w:tcW w:w="0" w:type="auto"/>
            <w:gridSpan w:val="6"/>
          </w:tcPr>
          <w:p w:rsidR="00990A73" w:rsidRDefault="007B7855">
            <w:pPr>
              <w:rPr>
                <w:b/>
                <w:color w:val="000000"/>
                <w:sz w:val="20"/>
                <w:szCs w:val="20"/>
                <w:shd w:val="clear" w:color="auto" w:fill="FFFFFF"/>
              </w:rPr>
            </w:pPr>
            <w:r>
              <w:rPr>
                <w:b/>
                <w:color w:val="000000"/>
                <w:sz w:val="20"/>
                <w:szCs w:val="20"/>
                <w:shd w:val="clear" w:color="auto" w:fill="FFFFFF"/>
              </w:rPr>
              <w:t>Mid</w:t>
            </w:r>
            <w:r w:rsidR="00851A76" w:rsidRPr="00577FF2">
              <w:rPr>
                <w:b/>
                <w:color w:val="000000"/>
                <w:sz w:val="20"/>
                <w:szCs w:val="20"/>
                <w:shd w:val="clear" w:color="auto" w:fill="FFFFFF"/>
              </w:rPr>
              <w:t xml:space="preserve"> </w:t>
            </w:r>
            <w:r w:rsidR="00E0159B">
              <w:rPr>
                <w:b/>
                <w:color w:val="000000"/>
                <w:sz w:val="20"/>
                <w:szCs w:val="20"/>
                <w:shd w:val="clear" w:color="auto" w:fill="FFFFFF"/>
              </w:rPr>
              <w:t>Test</w:t>
            </w:r>
          </w:p>
        </w:tc>
      </w:tr>
      <w:tr w:rsidR="00851A76" w:rsidRPr="00577FF2" w:rsidTr="003F1205">
        <w:trPr>
          <w:trHeight w:val="276"/>
        </w:trPr>
        <w:tc>
          <w:tcPr>
            <w:tcW w:w="0" w:type="auto"/>
          </w:tcPr>
          <w:p w:rsidR="00990A73" w:rsidRDefault="00851A76">
            <w:pPr>
              <w:rPr>
                <w:color w:val="000000"/>
                <w:sz w:val="20"/>
                <w:szCs w:val="20"/>
              </w:rPr>
            </w:pPr>
            <w:r w:rsidRPr="004616A8">
              <w:rPr>
                <w:color w:val="000000"/>
                <w:sz w:val="20"/>
                <w:szCs w:val="20"/>
              </w:rPr>
              <w:t>Protein (g kg</w:t>
            </w:r>
            <w:r w:rsidRPr="004616A8">
              <w:rPr>
                <w:color w:val="000000"/>
                <w:sz w:val="20"/>
                <w:szCs w:val="20"/>
                <w:vertAlign w:val="superscript"/>
              </w:rPr>
              <w:t>-1</w:t>
            </w:r>
            <w:r w:rsidRPr="004616A8">
              <w:rPr>
                <w:color w:val="000000"/>
                <w:sz w:val="20"/>
                <w:szCs w:val="20"/>
              </w:rPr>
              <w:t>)</w:t>
            </w:r>
          </w:p>
        </w:tc>
        <w:tc>
          <w:tcPr>
            <w:tcW w:w="0" w:type="auto"/>
          </w:tcPr>
          <w:p w:rsidR="00A556FB" w:rsidRDefault="00A556FB" w:rsidP="00A556FB">
            <w:pPr>
              <w:rPr>
                <w:sz w:val="20"/>
                <w:szCs w:val="20"/>
              </w:rPr>
            </w:pPr>
          </w:p>
        </w:tc>
        <w:tc>
          <w:tcPr>
            <w:tcW w:w="0" w:type="auto"/>
          </w:tcPr>
          <w:p w:rsidR="00990A73" w:rsidRDefault="00851A76">
            <w:pPr>
              <w:jc w:val="center"/>
              <w:rPr>
                <w:sz w:val="20"/>
                <w:szCs w:val="20"/>
              </w:rPr>
            </w:pPr>
            <w:r w:rsidRPr="00577FF2">
              <w:rPr>
                <w:sz w:val="20"/>
                <w:szCs w:val="20"/>
              </w:rPr>
              <w:t>347.5</w:t>
            </w:r>
          </w:p>
        </w:tc>
        <w:tc>
          <w:tcPr>
            <w:tcW w:w="0" w:type="auto"/>
          </w:tcPr>
          <w:p w:rsidR="00990A73" w:rsidRDefault="00851A76">
            <w:pPr>
              <w:jc w:val="center"/>
              <w:rPr>
                <w:sz w:val="20"/>
                <w:szCs w:val="20"/>
              </w:rPr>
            </w:pPr>
            <w:r w:rsidRPr="00577FF2">
              <w:rPr>
                <w:sz w:val="20"/>
                <w:szCs w:val="20"/>
              </w:rPr>
              <w:t>364.6</w:t>
            </w:r>
          </w:p>
        </w:tc>
        <w:tc>
          <w:tcPr>
            <w:tcW w:w="0" w:type="auto"/>
          </w:tcPr>
          <w:p w:rsidR="00990A73" w:rsidRDefault="00851A76">
            <w:pPr>
              <w:jc w:val="center"/>
              <w:rPr>
                <w:sz w:val="20"/>
                <w:szCs w:val="20"/>
              </w:rPr>
            </w:pPr>
            <w:r w:rsidRPr="00577FF2">
              <w:rPr>
                <w:sz w:val="20"/>
                <w:szCs w:val="20"/>
              </w:rPr>
              <w:t>387.1</w:t>
            </w:r>
          </w:p>
        </w:tc>
        <w:tc>
          <w:tcPr>
            <w:tcW w:w="1066" w:type="dxa"/>
          </w:tcPr>
          <w:p w:rsidR="00990A73" w:rsidRDefault="00851A76">
            <w:pPr>
              <w:jc w:val="center"/>
              <w:rPr>
                <w:sz w:val="20"/>
                <w:szCs w:val="20"/>
              </w:rPr>
            </w:pPr>
            <w:r w:rsidRPr="00577FF2">
              <w:rPr>
                <w:sz w:val="20"/>
                <w:szCs w:val="20"/>
              </w:rPr>
              <w:t>8.</w:t>
            </w:r>
            <w:r w:rsidR="003F1205">
              <w:rPr>
                <w:sz w:val="20"/>
                <w:szCs w:val="20"/>
              </w:rPr>
              <w:t>8</w:t>
            </w:r>
          </w:p>
        </w:tc>
        <w:tc>
          <w:tcPr>
            <w:tcW w:w="1100" w:type="dxa"/>
          </w:tcPr>
          <w:p w:rsidR="00990A73" w:rsidRDefault="00851A76">
            <w:pPr>
              <w:jc w:val="center"/>
              <w:rPr>
                <w:sz w:val="20"/>
                <w:szCs w:val="20"/>
              </w:rPr>
            </w:pPr>
            <w:r w:rsidRPr="00577FF2">
              <w:rPr>
                <w:sz w:val="20"/>
                <w:szCs w:val="20"/>
              </w:rPr>
              <w:t>0.72 (0.05)</w:t>
            </w:r>
          </w:p>
        </w:tc>
      </w:tr>
      <w:tr w:rsidR="00851A76" w:rsidRPr="00577FF2" w:rsidTr="003F1205">
        <w:trPr>
          <w:trHeight w:val="276"/>
        </w:trPr>
        <w:tc>
          <w:tcPr>
            <w:tcW w:w="0" w:type="auto"/>
          </w:tcPr>
          <w:p w:rsidR="00990A73" w:rsidRDefault="00851A76">
            <w:pPr>
              <w:rPr>
                <w:color w:val="000000"/>
                <w:sz w:val="20"/>
                <w:szCs w:val="20"/>
              </w:rPr>
            </w:pPr>
            <w:r w:rsidRPr="004616A8">
              <w:rPr>
                <w:color w:val="000000"/>
                <w:sz w:val="20"/>
                <w:szCs w:val="20"/>
              </w:rPr>
              <w:t>Oil (g kg</w:t>
            </w:r>
            <w:r w:rsidRPr="004616A8">
              <w:rPr>
                <w:color w:val="000000"/>
                <w:sz w:val="20"/>
                <w:szCs w:val="20"/>
                <w:vertAlign w:val="superscript"/>
              </w:rPr>
              <w:t>-1</w:t>
            </w:r>
            <w:r w:rsidRPr="004616A8">
              <w:rPr>
                <w:color w:val="000000"/>
                <w:sz w:val="20"/>
                <w:szCs w:val="20"/>
              </w:rPr>
              <w:t>)</w:t>
            </w:r>
          </w:p>
        </w:tc>
        <w:tc>
          <w:tcPr>
            <w:tcW w:w="0" w:type="auto"/>
          </w:tcPr>
          <w:p w:rsidR="00A556FB" w:rsidRDefault="00A556FB" w:rsidP="00A556FB">
            <w:pPr>
              <w:rPr>
                <w:sz w:val="20"/>
                <w:szCs w:val="20"/>
              </w:rPr>
            </w:pPr>
          </w:p>
        </w:tc>
        <w:tc>
          <w:tcPr>
            <w:tcW w:w="0" w:type="auto"/>
          </w:tcPr>
          <w:p w:rsidR="00990A73" w:rsidRDefault="00851A76">
            <w:pPr>
              <w:jc w:val="center"/>
              <w:rPr>
                <w:sz w:val="20"/>
                <w:szCs w:val="20"/>
              </w:rPr>
            </w:pPr>
            <w:r w:rsidRPr="00577FF2">
              <w:rPr>
                <w:sz w:val="20"/>
                <w:szCs w:val="20"/>
              </w:rPr>
              <w:t>174.</w:t>
            </w:r>
            <w:r w:rsidR="003F1205">
              <w:rPr>
                <w:sz w:val="20"/>
                <w:szCs w:val="20"/>
              </w:rPr>
              <w:t>7</w:t>
            </w:r>
          </w:p>
        </w:tc>
        <w:tc>
          <w:tcPr>
            <w:tcW w:w="0" w:type="auto"/>
          </w:tcPr>
          <w:p w:rsidR="00990A73" w:rsidRDefault="00851A76">
            <w:pPr>
              <w:jc w:val="center"/>
              <w:rPr>
                <w:sz w:val="20"/>
                <w:szCs w:val="20"/>
              </w:rPr>
            </w:pPr>
            <w:r w:rsidRPr="00577FF2">
              <w:rPr>
                <w:sz w:val="20"/>
                <w:szCs w:val="20"/>
              </w:rPr>
              <w:t>185.6</w:t>
            </w:r>
          </w:p>
        </w:tc>
        <w:tc>
          <w:tcPr>
            <w:tcW w:w="0" w:type="auto"/>
          </w:tcPr>
          <w:p w:rsidR="00990A73" w:rsidRDefault="00851A76">
            <w:pPr>
              <w:jc w:val="center"/>
              <w:rPr>
                <w:sz w:val="20"/>
                <w:szCs w:val="20"/>
              </w:rPr>
            </w:pPr>
            <w:r w:rsidRPr="00577FF2">
              <w:rPr>
                <w:sz w:val="20"/>
                <w:szCs w:val="20"/>
              </w:rPr>
              <w:t>195.3</w:t>
            </w:r>
          </w:p>
        </w:tc>
        <w:tc>
          <w:tcPr>
            <w:tcW w:w="1066" w:type="dxa"/>
          </w:tcPr>
          <w:p w:rsidR="00990A73" w:rsidRDefault="00851A76">
            <w:pPr>
              <w:jc w:val="center"/>
              <w:rPr>
                <w:sz w:val="20"/>
                <w:szCs w:val="20"/>
              </w:rPr>
            </w:pPr>
            <w:r w:rsidRPr="00577FF2">
              <w:rPr>
                <w:sz w:val="20"/>
                <w:szCs w:val="20"/>
              </w:rPr>
              <w:t>5.3</w:t>
            </w:r>
          </w:p>
        </w:tc>
        <w:tc>
          <w:tcPr>
            <w:tcW w:w="1100" w:type="dxa"/>
          </w:tcPr>
          <w:p w:rsidR="00990A73" w:rsidRDefault="00851A76">
            <w:pPr>
              <w:jc w:val="center"/>
              <w:rPr>
                <w:sz w:val="20"/>
                <w:szCs w:val="20"/>
              </w:rPr>
            </w:pPr>
            <w:r w:rsidRPr="00577FF2">
              <w:rPr>
                <w:sz w:val="20"/>
                <w:szCs w:val="20"/>
              </w:rPr>
              <w:t>0.77 (0.04)</w:t>
            </w:r>
          </w:p>
        </w:tc>
      </w:tr>
      <w:tr w:rsidR="00851A76" w:rsidRPr="00577FF2" w:rsidTr="003F1205">
        <w:trPr>
          <w:trHeight w:val="276"/>
        </w:trPr>
        <w:tc>
          <w:tcPr>
            <w:tcW w:w="0" w:type="auto"/>
          </w:tcPr>
          <w:p w:rsidR="00990A73" w:rsidRDefault="00851A76">
            <w:pPr>
              <w:rPr>
                <w:color w:val="000000"/>
                <w:sz w:val="20"/>
                <w:szCs w:val="20"/>
              </w:rPr>
            </w:pPr>
            <w:r w:rsidRPr="004616A8">
              <w:rPr>
                <w:color w:val="000000"/>
                <w:sz w:val="20"/>
                <w:szCs w:val="20"/>
              </w:rPr>
              <w:t>Seed weight (mg seed</w:t>
            </w:r>
            <w:r w:rsidRPr="004616A8">
              <w:rPr>
                <w:color w:val="000000"/>
                <w:sz w:val="20"/>
                <w:szCs w:val="20"/>
                <w:vertAlign w:val="superscript"/>
              </w:rPr>
              <w:t>-1</w:t>
            </w:r>
            <w:r w:rsidRPr="004616A8">
              <w:rPr>
                <w:color w:val="000000"/>
                <w:sz w:val="20"/>
                <w:szCs w:val="20"/>
              </w:rPr>
              <w:t>)</w:t>
            </w:r>
          </w:p>
        </w:tc>
        <w:tc>
          <w:tcPr>
            <w:tcW w:w="0" w:type="auto"/>
          </w:tcPr>
          <w:p w:rsidR="00A556FB" w:rsidRDefault="00A556FB" w:rsidP="00A556FB">
            <w:pPr>
              <w:rPr>
                <w:sz w:val="20"/>
                <w:szCs w:val="20"/>
              </w:rPr>
            </w:pPr>
          </w:p>
        </w:tc>
        <w:tc>
          <w:tcPr>
            <w:tcW w:w="0" w:type="auto"/>
          </w:tcPr>
          <w:p w:rsidR="00990A73" w:rsidRDefault="00851A76">
            <w:pPr>
              <w:jc w:val="center"/>
              <w:rPr>
                <w:sz w:val="20"/>
                <w:szCs w:val="20"/>
              </w:rPr>
            </w:pPr>
            <w:r w:rsidRPr="00577FF2">
              <w:rPr>
                <w:sz w:val="20"/>
                <w:szCs w:val="20"/>
              </w:rPr>
              <w:t>108.</w:t>
            </w:r>
            <w:r w:rsidR="003F1205">
              <w:rPr>
                <w:sz w:val="20"/>
                <w:szCs w:val="20"/>
              </w:rPr>
              <w:t>8</w:t>
            </w:r>
          </w:p>
        </w:tc>
        <w:tc>
          <w:tcPr>
            <w:tcW w:w="0" w:type="auto"/>
          </w:tcPr>
          <w:p w:rsidR="00990A73" w:rsidRDefault="00851A76">
            <w:pPr>
              <w:jc w:val="center"/>
              <w:rPr>
                <w:sz w:val="20"/>
                <w:szCs w:val="20"/>
              </w:rPr>
            </w:pPr>
            <w:r w:rsidRPr="00577FF2">
              <w:rPr>
                <w:sz w:val="20"/>
                <w:szCs w:val="20"/>
              </w:rPr>
              <w:t>142.6</w:t>
            </w:r>
          </w:p>
        </w:tc>
        <w:tc>
          <w:tcPr>
            <w:tcW w:w="0" w:type="auto"/>
          </w:tcPr>
          <w:p w:rsidR="00990A73" w:rsidRDefault="00851A76">
            <w:pPr>
              <w:jc w:val="center"/>
              <w:rPr>
                <w:sz w:val="20"/>
                <w:szCs w:val="20"/>
              </w:rPr>
            </w:pPr>
            <w:r w:rsidRPr="00577FF2">
              <w:rPr>
                <w:sz w:val="20"/>
                <w:szCs w:val="20"/>
              </w:rPr>
              <w:t>274.</w:t>
            </w:r>
            <w:r w:rsidR="003F1205">
              <w:rPr>
                <w:sz w:val="20"/>
                <w:szCs w:val="20"/>
              </w:rPr>
              <w:t>9</w:t>
            </w:r>
          </w:p>
        </w:tc>
        <w:tc>
          <w:tcPr>
            <w:tcW w:w="1066" w:type="dxa"/>
          </w:tcPr>
          <w:p w:rsidR="00A556FB" w:rsidRDefault="00851A76" w:rsidP="00A556FB">
            <w:pPr>
              <w:jc w:val="center"/>
              <w:rPr>
                <w:sz w:val="20"/>
                <w:szCs w:val="20"/>
              </w:rPr>
            </w:pPr>
            <w:r w:rsidRPr="00577FF2">
              <w:rPr>
                <w:sz w:val="20"/>
                <w:szCs w:val="20"/>
              </w:rPr>
              <w:t>19.5</w:t>
            </w:r>
          </w:p>
        </w:tc>
        <w:tc>
          <w:tcPr>
            <w:tcW w:w="1100" w:type="dxa"/>
          </w:tcPr>
          <w:p w:rsidR="00990A73" w:rsidRDefault="00851A76">
            <w:pPr>
              <w:jc w:val="center"/>
              <w:rPr>
                <w:sz w:val="20"/>
                <w:szCs w:val="20"/>
              </w:rPr>
            </w:pPr>
            <w:r w:rsidRPr="00577FF2">
              <w:rPr>
                <w:sz w:val="20"/>
                <w:szCs w:val="20"/>
              </w:rPr>
              <w:t>0.94 (0.01)</w:t>
            </w:r>
          </w:p>
        </w:tc>
      </w:tr>
      <w:tr w:rsidR="00851A76" w:rsidRPr="00577FF2" w:rsidTr="003F1205">
        <w:trPr>
          <w:trHeight w:val="276"/>
        </w:trPr>
        <w:tc>
          <w:tcPr>
            <w:tcW w:w="0" w:type="auto"/>
          </w:tcPr>
          <w:p w:rsidR="00990A73" w:rsidRDefault="00990A73">
            <w:pPr>
              <w:rPr>
                <w:b/>
                <w:color w:val="000000"/>
                <w:sz w:val="20"/>
                <w:szCs w:val="20"/>
                <w:shd w:val="clear" w:color="auto" w:fill="FFFFFF"/>
              </w:rPr>
            </w:pPr>
          </w:p>
        </w:tc>
        <w:tc>
          <w:tcPr>
            <w:tcW w:w="0" w:type="auto"/>
            <w:gridSpan w:val="6"/>
          </w:tcPr>
          <w:p w:rsidR="00990A73" w:rsidRDefault="007B7855">
            <w:pPr>
              <w:rPr>
                <w:b/>
                <w:color w:val="000000"/>
                <w:sz w:val="20"/>
                <w:szCs w:val="20"/>
                <w:shd w:val="clear" w:color="auto" w:fill="FFFFFF"/>
              </w:rPr>
            </w:pPr>
            <w:r>
              <w:rPr>
                <w:b/>
                <w:color w:val="000000"/>
                <w:sz w:val="20"/>
                <w:szCs w:val="20"/>
                <w:shd w:val="clear" w:color="auto" w:fill="FFFFFF"/>
              </w:rPr>
              <w:t>Late</w:t>
            </w:r>
            <w:r w:rsidR="00851A76" w:rsidRPr="00577FF2">
              <w:rPr>
                <w:b/>
                <w:color w:val="000000"/>
                <w:sz w:val="20"/>
                <w:szCs w:val="20"/>
                <w:shd w:val="clear" w:color="auto" w:fill="FFFFFF"/>
              </w:rPr>
              <w:t xml:space="preserve"> </w:t>
            </w:r>
            <w:r w:rsidR="00E0159B">
              <w:rPr>
                <w:b/>
                <w:color w:val="000000"/>
                <w:sz w:val="20"/>
                <w:szCs w:val="20"/>
                <w:shd w:val="clear" w:color="auto" w:fill="FFFFFF"/>
              </w:rPr>
              <w:t>Test</w:t>
            </w:r>
          </w:p>
        </w:tc>
      </w:tr>
      <w:tr w:rsidR="00851A76" w:rsidRPr="00577FF2" w:rsidTr="003F1205">
        <w:trPr>
          <w:trHeight w:val="276"/>
        </w:trPr>
        <w:tc>
          <w:tcPr>
            <w:tcW w:w="0" w:type="auto"/>
          </w:tcPr>
          <w:p w:rsidR="00990A73" w:rsidRDefault="00851A76">
            <w:pPr>
              <w:rPr>
                <w:color w:val="000000"/>
                <w:sz w:val="20"/>
                <w:szCs w:val="20"/>
              </w:rPr>
            </w:pPr>
            <w:r w:rsidRPr="004616A8">
              <w:rPr>
                <w:color w:val="000000"/>
                <w:sz w:val="20"/>
                <w:szCs w:val="20"/>
              </w:rPr>
              <w:t>Protein (g kg</w:t>
            </w:r>
            <w:r w:rsidRPr="004616A8">
              <w:rPr>
                <w:color w:val="000000"/>
                <w:sz w:val="20"/>
                <w:szCs w:val="20"/>
                <w:vertAlign w:val="superscript"/>
              </w:rPr>
              <w:t>-1</w:t>
            </w:r>
            <w:r w:rsidRPr="004616A8">
              <w:rPr>
                <w:color w:val="000000"/>
                <w:sz w:val="20"/>
                <w:szCs w:val="20"/>
              </w:rPr>
              <w:t>)</w:t>
            </w:r>
          </w:p>
        </w:tc>
        <w:tc>
          <w:tcPr>
            <w:tcW w:w="0" w:type="auto"/>
          </w:tcPr>
          <w:p w:rsidR="00A556FB" w:rsidRDefault="00A556FB" w:rsidP="00A556FB">
            <w:pPr>
              <w:rPr>
                <w:sz w:val="20"/>
                <w:szCs w:val="20"/>
              </w:rPr>
            </w:pPr>
          </w:p>
        </w:tc>
        <w:tc>
          <w:tcPr>
            <w:tcW w:w="0" w:type="auto"/>
          </w:tcPr>
          <w:p w:rsidR="00990A73" w:rsidRDefault="00851A76">
            <w:pPr>
              <w:jc w:val="center"/>
              <w:rPr>
                <w:sz w:val="20"/>
                <w:szCs w:val="20"/>
              </w:rPr>
            </w:pPr>
            <w:r w:rsidRPr="00577FF2">
              <w:rPr>
                <w:sz w:val="20"/>
                <w:szCs w:val="20"/>
              </w:rPr>
              <w:t>349.7</w:t>
            </w:r>
          </w:p>
        </w:tc>
        <w:tc>
          <w:tcPr>
            <w:tcW w:w="0" w:type="auto"/>
          </w:tcPr>
          <w:p w:rsidR="00990A73" w:rsidRDefault="00851A76">
            <w:pPr>
              <w:jc w:val="center"/>
              <w:rPr>
                <w:sz w:val="20"/>
                <w:szCs w:val="20"/>
              </w:rPr>
            </w:pPr>
            <w:r w:rsidRPr="00577FF2">
              <w:rPr>
                <w:sz w:val="20"/>
                <w:szCs w:val="20"/>
              </w:rPr>
              <w:t>366.7</w:t>
            </w:r>
          </w:p>
        </w:tc>
        <w:tc>
          <w:tcPr>
            <w:tcW w:w="0" w:type="auto"/>
          </w:tcPr>
          <w:p w:rsidR="00990A73" w:rsidRDefault="00851A76">
            <w:pPr>
              <w:jc w:val="center"/>
              <w:rPr>
                <w:sz w:val="20"/>
                <w:szCs w:val="20"/>
              </w:rPr>
            </w:pPr>
            <w:r w:rsidRPr="00577FF2">
              <w:rPr>
                <w:sz w:val="20"/>
                <w:szCs w:val="20"/>
              </w:rPr>
              <w:t>401.5</w:t>
            </w:r>
          </w:p>
        </w:tc>
        <w:tc>
          <w:tcPr>
            <w:tcW w:w="1066" w:type="dxa"/>
          </w:tcPr>
          <w:p w:rsidR="00990A73" w:rsidRDefault="00851A76">
            <w:pPr>
              <w:jc w:val="center"/>
              <w:rPr>
                <w:sz w:val="20"/>
                <w:szCs w:val="20"/>
              </w:rPr>
            </w:pPr>
            <w:r w:rsidRPr="00577FF2">
              <w:rPr>
                <w:sz w:val="20"/>
                <w:szCs w:val="20"/>
              </w:rPr>
              <w:t>7.9</w:t>
            </w:r>
          </w:p>
        </w:tc>
        <w:tc>
          <w:tcPr>
            <w:tcW w:w="1100" w:type="dxa"/>
          </w:tcPr>
          <w:p w:rsidR="00990A73" w:rsidRDefault="00851A76">
            <w:pPr>
              <w:jc w:val="center"/>
              <w:rPr>
                <w:sz w:val="20"/>
                <w:szCs w:val="20"/>
              </w:rPr>
            </w:pPr>
            <w:r w:rsidRPr="00577FF2">
              <w:rPr>
                <w:sz w:val="20"/>
                <w:szCs w:val="20"/>
              </w:rPr>
              <w:t>0.61 (0.07)</w:t>
            </w:r>
          </w:p>
        </w:tc>
      </w:tr>
      <w:tr w:rsidR="00851A76" w:rsidRPr="00577FF2" w:rsidTr="003F1205">
        <w:trPr>
          <w:trHeight w:val="276"/>
        </w:trPr>
        <w:tc>
          <w:tcPr>
            <w:tcW w:w="0" w:type="auto"/>
          </w:tcPr>
          <w:p w:rsidR="00990A73" w:rsidRDefault="00851A76">
            <w:pPr>
              <w:rPr>
                <w:color w:val="000000"/>
                <w:sz w:val="20"/>
                <w:szCs w:val="20"/>
              </w:rPr>
            </w:pPr>
            <w:r w:rsidRPr="004616A8">
              <w:rPr>
                <w:color w:val="000000"/>
                <w:sz w:val="20"/>
                <w:szCs w:val="20"/>
              </w:rPr>
              <w:t>Oil (g kg</w:t>
            </w:r>
            <w:r w:rsidRPr="004616A8">
              <w:rPr>
                <w:color w:val="000000"/>
                <w:sz w:val="20"/>
                <w:szCs w:val="20"/>
                <w:vertAlign w:val="superscript"/>
              </w:rPr>
              <w:t>-1</w:t>
            </w:r>
            <w:r w:rsidRPr="004616A8">
              <w:rPr>
                <w:color w:val="000000"/>
                <w:sz w:val="20"/>
                <w:szCs w:val="20"/>
              </w:rPr>
              <w:t>)</w:t>
            </w:r>
          </w:p>
        </w:tc>
        <w:tc>
          <w:tcPr>
            <w:tcW w:w="0" w:type="auto"/>
          </w:tcPr>
          <w:p w:rsidR="00A556FB" w:rsidRDefault="00A556FB" w:rsidP="00A556FB">
            <w:pPr>
              <w:rPr>
                <w:sz w:val="20"/>
                <w:szCs w:val="20"/>
              </w:rPr>
            </w:pPr>
          </w:p>
        </w:tc>
        <w:tc>
          <w:tcPr>
            <w:tcW w:w="0" w:type="auto"/>
          </w:tcPr>
          <w:p w:rsidR="00990A73" w:rsidRDefault="00851A76">
            <w:pPr>
              <w:jc w:val="center"/>
              <w:rPr>
                <w:sz w:val="20"/>
                <w:szCs w:val="20"/>
              </w:rPr>
            </w:pPr>
            <w:r w:rsidRPr="00577FF2">
              <w:rPr>
                <w:sz w:val="20"/>
                <w:szCs w:val="20"/>
              </w:rPr>
              <w:t>173.6</w:t>
            </w:r>
          </w:p>
        </w:tc>
        <w:tc>
          <w:tcPr>
            <w:tcW w:w="0" w:type="auto"/>
          </w:tcPr>
          <w:p w:rsidR="00990A73" w:rsidRDefault="00851A76">
            <w:pPr>
              <w:jc w:val="center"/>
              <w:rPr>
                <w:sz w:val="20"/>
                <w:szCs w:val="20"/>
              </w:rPr>
            </w:pPr>
            <w:r w:rsidRPr="00577FF2">
              <w:rPr>
                <w:sz w:val="20"/>
                <w:szCs w:val="20"/>
              </w:rPr>
              <w:t>185.2</w:t>
            </w:r>
          </w:p>
        </w:tc>
        <w:tc>
          <w:tcPr>
            <w:tcW w:w="0" w:type="auto"/>
          </w:tcPr>
          <w:p w:rsidR="00990A73" w:rsidRDefault="00851A76">
            <w:pPr>
              <w:jc w:val="center"/>
              <w:rPr>
                <w:sz w:val="20"/>
                <w:szCs w:val="20"/>
              </w:rPr>
            </w:pPr>
            <w:r w:rsidRPr="00577FF2">
              <w:rPr>
                <w:sz w:val="20"/>
                <w:szCs w:val="20"/>
              </w:rPr>
              <w:t>194.</w:t>
            </w:r>
            <w:r w:rsidR="003F1205">
              <w:rPr>
                <w:sz w:val="20"/>
                <w:szCs w:val="20"/>
              </w:rPr>
              <w:t>7</w:t>
            </w:r>
          </w:p>
        </w:tc>
        <w:tc>
          <w:tcPr>
            <w:tcW w:w="1066" w:type="dxa"/>
          </w:tcPr>
          <w:p w:rsidR="00990A73" w:rsidRDefault="00851A76">
            <w:pPr>
              <w:jc w:val="center"/>
              <w:rPr>
                <w:sz w:val="20"/>
                <w:szCs w:val="20"/>
              </w:rPr>
            </w:pPr>
            <w:r w:rsidRPr="00577FF2">
              <w:rPr>
                <w:sz w:val="20"/>
                <w:szCs w:val="20"/>
              </w:rPr>
              <w:t>4.7</w:t>
            </w:r>
          </w:p>
        </w:tc>
        <w:tc>
          <w:tcPr>
            <w:tcW w:w="1100" w:type="dxa"/>
          </w:tcPr>
          <w:p w:rsidR="00990A73" w:rsidRDefault="00851A76">
            <w:pPr>
              <w:jc w:val="center"/>
              <w:rPr>
                <w:sz w:val="20"/>
                <w:szCs w:val="20"/>
              </w:rPr>
            </w:pPr>
            <w:r w:rsidRPr="00577FF2">
              <w:rPr>
                <w:sz w:val="20"/>
                <w:szCs w:val="20"/>
              </w:rPr>
              <w:t>0.64 (0.06)</w:t>
            </w:r>
          </w:p>
        </w:tc>
      </w:tr>
      <w:tr w:rsidR="00851A76" w:rsidRPr="00577FF2" w:rsidTr="003F1205">
        <w:trPr>
          <w:trHeight w:val="276"/>
        </w:trPr>
        <w:tc>
          <w:tcPr>
            <w:tcW w:w="0" w:type="auto"/>
          </w:tcPr>
          <w:p w:rsidR="00990A73" w:rsidRDefault="00851A76">
            <w:pPr>
              <w:rPr>
                <w:color w:val="000000"/>
                <w:sz w:val="20"/>
                <w:szCs w:val="20"/>
              </w:rPr>
            </w:pPr>
            <w:r w:rsidRPr="004616A8">
              <w:rPr>
                <w:color w:val="000000"/>
                <w:sz w:val="20"/>
                <w:szCs w:val="20"/>
              </w:rPr>
              <w:t>Seed weight (mg seed</w:t>
            </w:r>
            <w:r w:rsidRPr="004616A8">
              <w:rPr>
                <w:color w:val="000000"/>
                <w:sz w:val="20"/>
                <w:szCs w:val="20"/>
                <w:vertAlign w:val="superscript"/>
              </w:rPr>
              <w:t>-1</w:t>
            </w:r>
            <w:r w:rsidRPr="004616A8">
              <w:rPr>
                <w:color w:val="000000"/>
                <w:sz w:val="20"/>
                <w:szCs w:val="20"/>
              </w:rPr>
              <w:t>)</w:t>
            </w:r>
          </w:p>
        </w:tc>
        <w:tc>
          <w:tcPr>
            <w:tcW w:w="0" w:type="auto"/>
          </w:tcPr>
          <w:p w:rsidR="00A556FB" w:rsidRDefault="00A556FB" w:rsidP="00A556FB">
            <w:pPr>
              <w:rPr>
                <w:sz w:val="20"/>
                <w:szCs w:val="20"/>
              </w:rPr>
            </w:pPr>
          </w:p>
        </w:tc>
        <w:tc>
          <w:tcPr>
            <w:tcW w:w="0" w:type="auto"/>
          </w:tcPr>
          <w:p w:rsidR="00990A73" w:rsidRDefault="00851A76">
            <w:pPr>
              <w:jc w:val="center"/>
              <w:rPr>
                <w:sz w:val="20"/>
                <w:szCs w:val="20"/>
              </w:rPr>
            </w:pPr>
            <w:r w:rsidRPr="00577FF2">
              <w:rPr>
                <w:sz w:val="20"/>
                <w:szCs w:val="20"/>
              </w:rPr>
              <w:t>116.</w:t>
            </w:r>
            <w:r w:rsidR="003F1205">
              <w:rPr>
                <w:sz w:val="20"/>
                <w:szCs w:val="20"/>
              </w:rPr>
              <w:t>9</w:t>
            </w:r>
          </w:p>
        </w:tc>
        <w:tc>
          <w:tcPr>
            <w:tcW w:w="0" w:type="auto"/>
          </w:tcPr>
          <w:p w:rsidR="00990A73" w:rsidRDefault="00851A76">
            <w:pPr>
              <w:jc w:val="center"/>
              <w:rPr>
                <w:sz w:val="20"/>
                <w:szCs w:val="20"/>
              </w:rPr>
            </w:pPr>
            <w:r w:rsidRPr="00577FF2">
              <w:rPr>
                <w:sz w:val="20"/>
                <w:szCs w:val="20"/>
              </w:rPr>
              <w:t>142.6</w:t>
            </w:r>
          </w:p>
        </w:tc>
        <w:tc>
          <w:tcPr>
            <w:tcW w:w="0" w:type="auto"/>
          </w:tcPr>
          <w:p w:rsidR="00990A73" w:rsidRDefault="00851A76">
            <w:pPr>
              <w:jc w:val="center"/>
              <w:rPr>
                <w:sz w:val="20"/>
                <w:szCs w:val="20"/>
              </w:rPr>
            </w:pPr>
            <w:r w:rsidRPr="00577FF2">
              <w:rPr>
                <w:sz w:val="20"/>
                <w:szCs w:val="20"/>
              </w:rPr>
              <w:t>173.0</w:t>
            </w:r>
          </w:p>
        </w:tc>
        <w:tc>
          <w:tcPr>
            <w:tcW w:w="1066" w:type="dxa"/>
          </w:tcPr>
          <w:p w:rsidR="00A556FB" w:rsidRDefault="00851A76" w:rsidP="00A556FB">
            <w:pPr>
              <w:jc w:val="center"/>
              <w:rPr>
                <w:sz w:val="20"/>
                <w:szCs w:val="20"/>
              </w:rPr>
            </w:pPr>
            <w:r w:rsidRPr="00577FF2">
              <w:rPr>
                <w:sz w:val="20"/>
                <w:szCs w:val="20"/>
              </w:rPr>
              <w:t>13.0</w:t>
            </w:r>
          </w:p>
        </w:tc>
        <w:tc>
          <w:tcPr>
            <w:tcW w:w="1100" w:type="dxa"/>
          </w:tcPr>
          <w:p w:rsidR="00990A73" w:rsidRDefault="00851A76">
            <w:pPr>
              <w:jc w:val="center"/>
              <w:rPr>
                <w:sz w:val="20"/>
                <w:szCs w:val="20"/>
              </w:rPr>
            </w:pPr>
            <w:r w:rsidRPr="00577FF2">
              <w:rPr>
                <w:sz w:val="20"/>
                <w:szCs w:val="20"/>
              </w:rPr>
              <w:t>0.88 (0.02)</w:t>
            </w:r>
          </w:p>
        </w:tc>
      </w:tr>
      <w:tr w:rsidR="00851A76" w:rsidRPr="00577FF2" w:rsidTr="003F1205">
        <w:trPr>
          <w:trHeight w:val="276"/>
        </w:trPr>
        <w:tc>
          <w:tcPr>
            <w:tcW w:w="0" w:type="auto"/>
          </w:tcPr>
          <w:p w:rsidR="00990A73" w:rsidRDefault="00990A73">
            <w:pPr>
              <w:rPr>
                <w:b/>
                <w:color w:val="000000"/>
                <w:sz w:val="20"/>
                <w:szCs w:val="20"/>
                <w:shd w:val="clear" w:color="auto" w:fill="FFFFFF"/>
              </w:rPr>
            </w:pPr>
          </w:p>
        </w:tc>
        <w:tc>
          <w:tcPr>
            <w:tcW w:w="0" w:type="auto"/>
            <w:gridSpan w:val="6"/>
          </w:tcPr>
          <w:p w:rsidR="00990A73" w:rsidRDefault="003F1205">
            <w:pPr>
              <w:rPr>
                <w:b/>
                <w:color w:val="000000"/>
                <w:sz w:val="20"/>
                <w:szCs w:val="20"/>
                <w:shd w:val="clear" w:color="auto" w:fill="FFFFFF"/>
              </w:rPr>
            </w:pPr>
            <w:r>
              <w:rPr>
                <w:b/>
                <w:color w:val="000000"/>
                <w:sz w:val="20"/>
                <w:szCs w:val="20"/>
                <w:shd w:val="clear" w:color="auto" w:fill="FFFFFF"/>
              </w:rPr>
              <w:t xml:space="preserve">  </w:t>
            </w:r>
            <w:r w:rsidR="00851A76" w:rsidRPr="00577FF2">
              <w:rPr>
                <w:b/>
                <w:color w:val="000000"/>
                <w:sz w:val="20"/>
                <w:szCs w:val="20"/>
                <w:shd w:val="clear" w:color="auto" w:fill="FFFFFF"/>
              </w:rPr>
              <w:t>Essex</w:t>
            </w:r>
          </w:p>
        </w:tc>
      </w:tr>
      <w:tr w:rsidR="00851A76" w:rsidRPr="00577FF2" w:rsidTr="003F1205">
        <w:trPr>
          <w:trHeight w:val="276"/>
        </w:trPr>
        <w:tc>
          <w:tcPr>
            <w:tcW w:w="0" w:type="auto"/>
          </w:tcPr>
          <w:p w:rsidR="00990A73" w:rsidRDefault="00851A76">
            <w:pPr>
              <w:rPr>
                <w:color w:val="000000"/>
                <w:sz w:val="20"/>
                <w:szCs w:val="20"/>
              </w:rPr>
            </w:pPr>
            <w:r w:rsidRPr="004616A8">
              <w:rPr>
                <w:color w:val="000000"/>
                <w:sz w:val="20"/>
                <w:szCs w:val="20"/>
              </w:rPr>
              <w:t>Protein (g kg</w:t>
            </w:r>
            <w:r w:rsidRPr="004616A8">
              <w:rPr>
                <w:color w:val="000000"/>
                <w:sz w:val="20"/>
                <w:szCs w:val="20"/>
                <w:vertAlign w:val="superscript"/>
              </w:rPr>
              <w:t>-1</w:t>
            </w:r>
            <w:r w:rsidRPr="004616A8">
              <w:rPr>
                <w:color w:val="000000"/>
                <w:sz w:val="20"/>
                <w:szCs w:val="20"/>
              </w:rPr>
              <w:t>)</w:t>
            </w:r>
          </w:p>
        </w:tc>
        <w:tc>
          <w:tcPr>
            <w:tcW w:w="0" w:type="auto"/>
          </w:tcPr>
          <w:p w:rsidR="00A556FB" w:rsidRDefault="00A556FB" w:rsidP="00A556FB">
            <w:pPr>
              <w:rPr>
                <w:sz w:val="20"/>
                <w:szCs w:val="20"/>
              </w:rPr>
            </w:pPr>
          </w:p>
        </w:tc>
        <w:tc>
          <w:tcPr>
            <w:tcW w:w="0" w:type="auto"/>
          </w:tcPr>
          <w:p w:rsidR="00A556FB" w:rsidRDefault="00A556FB" w:rsidP="00A556FB">
            <w:pPr>
              <w:jc w:val="center"/>
              <w:rPr>
                <w:sz w:val="20"/>
                <w:szCs w:val="20"/>
              </w:rPr>
            </w:pPr>
          </w:p>
        </w:tc>
        <w:tc>
          <w:tcPr>
            <w:tcW w:w="0" w:type="auto"/>
          </w:tcPr>
          <w:p w:rsidR="00A556FB" w:rsidRDefault="00851A76" w:rsidP="00A556FB">
            <w:pPr>
              <w:rPr>
                <w:sz w:val="20"/>
                <w:szCs w:val="20"/>
              </w:rPr>
            </w:pPr>
            <w:r w:rsidRPr="00577FF2">
              <w:rPr>
                <w:sz w:val="20"/>
                <w:szCs w:val="20"/>
              </w:rPr>
              <w:t>371.9 ± 1.6</w:t>
            </w:r>
          </w:p>
        </w:tc>
        <w:tc>
          <w:tcPr>
            <w:tcW w:w="0" w:type="auto"/>
          </w:tcPr>
          <w:p w:rsidR="00A556FB" w:rsidRDefault="00A556FB" w:rsidP="00A556FB">
            <w:pPr>
              <w:jc w:val="center"/>
              <w:rPr>
                <w:sz w:val="20"/>
                <w:szCs w:val="20"/>
              </w:rPr>
            </w:pPr>
          </w:p>
        </w:tc>
        <w:tc>
          <w:tcPr>
            <w:tcW w:w="1066" w:type="dxa"/>
          </w:tcPr>
          <w:p w:rsidR="00A556FB" w:rsidRDefault="00A556FB" w:rsidP="00A556FB">
            <w:pPr>
              <w:jc w:val="center"/>
              <w:rPr>
                <w:sz w:val="20"/>
                <w:szCs w:val="20"/>
              </w:rPr>
            </w:pPr>
          </w:p>
        </w:tc>
        <w:tc>
          <w:tcPr>
            <w:tcW w:w="1100" w:type="dxa"/>
          </w:tcPr>
          <w:p w:rsidR="00A556FB" w:rsidRDefault="00A556FB" w:rsidP="00A556FB">
            <w:pPr>
              <w:jc w:val="center"/>
              <w:rPr>
                <w:sz w:val="20"/>
                <w:szCs w:val="20"/>
              </w:rPr>
            </w:pPr>
          </w:p>
        </w:tc>
      </w:tr>
      <w:tr w:rsidR="00851A76" w:rsidRPr="00577FF2" w:rsidTr="003F1205">
        <w:trPr>
          <w:trHeight w:val="276"/>
        </w:trPr>
        <w:tc>
          <w:tcPr>
            <w:tcW w:w="0" w:type="auto"/>
          </w:tcPr>
          <w:p w:rsidR="00990A73" w:rsidRDefault="00851A76">
            <w:pPr>
              <w:rPr>
                <w:color w:val="000000"/>
                <w:sz w:val="20"/>
                <w:szCs w:val="20"/>
              </w:rPr>
            </w:pPr>
            <w:r w:rsidRPr="004616A8">
              <w:rPr>
                <w:color w:val="000000"/>
                <w:sz w:val="20"/>
                <w:szCs w:val="20"/>
              </w:rPr>
              <w:t>Oil (g kg</w:t>
            </w:r>
            <w:r w:rsidRPr="004616A8">
              <w:rPr>
                <w:color w:val="000000"/>
                <w:sz w:val="20"/>
                <w:szCs w:val="20"/>
                <w:vertAlign w:val="superscript"/>
              </w:rPr>
              <w:t>-1</w:t>
            </w:r>
            <w:r w:rsidRPr="004616A8">
              <w:rPr>
                <w:color w:val="000000"/>
                <w:sz w:val="20"/>
                <w:szCs w:val="20"/>
              </w:rPr>
              <w:t>)</w:t>
            </w:r>
          </w:p>
        </w:tc>
        <w:tc>
          <w:tcPr>
            <w:tcW w:w="0" w:type="auto"/>
          </w:tcPr>
          <w:p w:rsidR="00A556FB" w:rsidRDefault="00A556FB" w:rsidP="00A556FB">
            <w:pPr>
              <w:rPr>
                <w:sz w:val="20"/>
                <w:szCs w:val="20"/>
              </w:rPr>
            </w:pPr>
          </w:p>
        </w:tc>
        <w:tc>
          <w:tcPr>
            <w:tcW w:w="0" w:type="auto"/>
          </w:tcPr>
          <w:p w:rsidR="00A556FB" w:rsidRDefault="00A556FB" w:rsidP="00A556FB">
            <w:pPr>
              <w:jc w:val="center"/>
              <w:rPr>
                <w:sz w:val="20"/>
                <w:szCs w:val="20"/>
              </w:rPr>
            </w:pPr>
          </w:p>
        </w:tc>
        <w:tc>
          <w:tcPr>
            <w:tcW w:w="0" w:type="auto"/>
          </w:tcPr>
          <w:p w:rsidR="00A556FB" w:rsidRDefault="00851A76" w:rsidP="00A556FB">
            <w:pPr>
              <w:rPr>
                <w:sz w:val="20"/>
                <w:szCs w:val="20"/>
              </w:rPr>
            </w:pPr>
            <w:r w:rsidRPr="00577FF2">
              <w:rPr>
                <w:sz w:val="20"/>
                <w:szCs w:val="20"/>
              </w:rPr>
              <w:t>180.0 ± 0.9</w:t>
            </w:r>
          </w:p>
        </w:tc>
        <w:tc>
          <w:tcPr>
            <w:tcW w:w="0" w:type="auto"/>
          </w:tcPr>
          <w:p w:rsidR="00A556FB" w:rsidRDefault="00A556FB" w:rsidP="00A556FB">
            <w:pPr>
              <w:jc w:val="center"/>
              <w:rPr>
                <w:sz w:val="20"/>
                <w:szCs w:val="20"/>
              </w:rPr>
            </w:pPr>
          </w:p>
        </w:tc>
        <w:tc>
          <w:tcPr>
            <w:tcW w:w="1066" w:type="dxa"/>
          </w:tcPr>
          <w:p w:rsidR="00A556FB" w:rsidRDefault="00A556FB" w:rsidP="00A556FB">
            <w:pPr>
              <w:jc w:val="center"/>
              <w:rPr>
                <w:sz w:val="20"/>
                <w:szCs w:val="20"/>
              </w:rPr>
            </w:pPr>
          </w:p>
        </w:tc>
        <w:tc>
          <w:tcPr>
            <w:tcW w:w="1100" w:type="dxa"/>
          </w:tcPr>
          <w:p w:rsidR="00A556FB" w:rsidRDefault="00A556FB" w:rsidP="00A556FB">
            <w:pPr>
              <w:jc w:val="center"/>
              <w:rPr>
                <w:sz w:val="20"/>
                <w:szCs w:val="20"/>
              </w:rPr>
            </w:pPr>
          </w:p>
        </w:tc>
      </w:tr>
      <w:tr w:rsidR="00851A76" w:rsidRPr="00577FF2" w:rsidTr="003F1205">
        <w:trPr>
          <w:trHeight w:val="276"/>
        </w:trPr>
        <w:tc>
          <w:tcPr>
            <w:tcW w:w="0" w:type="auto"/>
          </w:tcPr>
          <w:p w:rsidR="00990A73" w:rsidRDefault="00851A76">
            <w:pPr>
              <w:rPr>
                <w:color w:val="000000"/>
                <w:sz w:val="20"/>
                <w:szCs w:val="20"/>
              </w:rPr>
            </w:pPr>
            <w:r w:rsidRPr="004616A8">
              <w:rPr>
                <w:color w:val="000000"/>
                <w:sz w:val="20"/>
                <w:szCs w:val="20"/>
              </w:rPr>
              <w:t>Seed weight (mg seed</w:t>
            </w:r>
            <w:r w:rsidRPr="004616A8">
              <w:rPr>
                <w:color w:val="000000"/>
                <w:sz w:val="20"/>
                <w:szCs w:val="20"/>
                <w:vertAlign w:val="superscript"/>
              </w:rPr>
              <w:t>-1</w:t>
            </w:r>
            <w:r w:rsidRPr="004616A8">
              <w:rPr>
                <w:color w:val="000000"/>
                <w:sz w:val="20"/>
                <w:szCs w:val="20"/>
              </w:rPr>
              <w:t>)</w:t>
            </w:r>
          </w:p>
        </w:tc>
        <w:tc>
          <w:tcPr>
            <w:tcW w:w="0" w:type="auto"/>
          </w:tcPr>
          <w:p w:rsidR="00A556FB" w:rsidRDefault="00A556FB" w:rsidP="00A556FB">
            <w:pPr>
              <w:rPr>
                <w:sz w:val="20"/>
                <w:szCs w:val="20"/>
              </w:rPr>
            </w:pPr>
          </w:p>
        </w:tc>
        <w:tc>
          <w:tcPr>
            <w:tcW w:w="0" w:type="auto"/>
          </w:tcPr>
          <w:p w:rsidR="00A556FB" w:rsidRDefault="00A556FB" w:rsidP="00A556FB">
            <w:pPr>
              <w:jc w:val="center"/>
              <w:rPr>
                <w:sz w:val="20"/>
                <w:szCs w:val="20"/>
              </w:rPr>
            </w:pPr>
          </w:p>
        </w:tc>
        <w:tc>
          <w:tcPr>
            <w:tcW w:w="0" w:type="auto"/>
          </w:tcPr>
          <w:p w:rsidR="00A556FB" w:rsidRDefault="00851A76" w:rsidP="00A556FB">
            <w:pPr>
              <w:rPr>
                <w:sz w:val="20"/>
                <w:szCs w:val="20"/>
              </w:rPr>
            </w:pPr>
            <w:r w:rsidRPr="00577FF2">
              <w:rPr>
                <w:sz w:val="20"/>
                <w:szCs w:val="20"/>
              </w:rPr>
              <w:t>134.3 ± 2.8</w:t>
            </w:r>
          </w:p>
        </w:tc>
        <w:tc>
          <w:tcPr>
            <w:tcW w:w="0" w:type="auto"/>
          </w:tcPr>
          <w:p w:rsidR="00A556FB" w:rsidRDefault="00A556FB" w:rsidP="00A556FB">
            <w:pPr>
              <w:jc w:val="center"/>
              <w:rPr>
                <w:sz w:val="20"/>
                <w:szCs w:val="20"/>
              </w:rPr>
            </w:pPr>
          </w:p>
        </w:tc>
        <w:tc>
          <w:tcPr>
            <w:tcW w:w="1066" w:type="dxa"/>
          </w:tcPr>
          <w:p w:rsidR="00A556FB" w:rsidRDefault="00A556FB" w:rsidP="00A556FB">
            <w:pPr>
              <w:jc w:val="center"/>
              <w:rPr>
                <w:sz w:val="20"/>
                <w:szCs w:val="20"/>
              </w:rPr>
            </w:pPr>
          </w:p>
        </w:tc>
        <w:tc>
          <w:tcPr>
            <w:tcW w:w="1100" w:type="dxa"/>
          </w:tcPr>
          <w:p w:rsidR="00A556FB" w:rsidRDefault="00A556FB" w:rsidP="00A556FB">
            <w:pPr>
              <w:jc w:val="center"/>
              <w:rPr>
                <w:sz w:val="20"/>
                <w:szCs w:val="20"/>
              </w:rPr>
            </w:pPr>
          </w:p>
        </w:tc>
      </w:tr>
      <w:tr w:rsidR="00851A76" w:rsidRPr="00577FF2" w:rsidTr="003F1205">
        <w:trPr>
          <w:trHeight w:val="276"/>
        </w:trPr>
        <w:tc>
          <w:tcPr>
            <w:tcW w:w="0" w:type="auto"/>
          </w:tcPr>
          <w:p w:rsidR="00990A73" w:rsidRDefault="00990A73">
            <w:pPr>
              <w:rPr>
                <w:b/>
                <w:color w:val="000000"/>
                <w:sz w:val="20"/>
                <w:szCs w:val="20"/>
                <w:shd w:val="clear" w:color="auto" w:fill="FFFFFF"/>
              </w:rPr>
            </w:pPr>
          </w:p>
        </w:tc>
        <w:tc>
          <w:tcPr>
            <w:tcW w:w="0" w:type="auto"/>
            <w:gridSpan w:val="6"/>
          </w:tcPr>
          <w:p w:rsidR="00990A73" w:rsidRDefault="00851A76">
            <w:pPr>
              <w:rPr>
                <w:b/>
                <w:color w:val="000000"/>
                <w:sz w:val="20"/>
                <w:szCs w:val="20"/>
                <w:shd w:val="clear" w:color="auto" w:fill="FFFFFF"/>
              </w:rPr>
            </w:pPr>
            <w:r w:rsidRPr="00577FF2">
              <w:rPr>
                <w:b/>
                <w:color w:val="000000"/>
                <w:sz w:val="20"/>
                <w:szCs w:val="20"/>
                <w:shd w:val="clear" w:color="auto" w:fill="FFFFFF"/>
              </w:rPr>
              <w:t>Williams 82</w:t>
            </w:r>
          </w:p>
        </w:tc>
      </w:tr>
      <w:tr w:rsidR="00851A76" w:rsidRPr="00577FF2" w:rsidTr="003F1205">
        <w:trPr>
          <w:trHeight w:val="276"/>
        </w:trPr>
        <w:tc>
          <w:tcPr>
            <w:tcW w:w="0" w:type="auto"/>
          </w:tcPr>
          <w:p w:rsidR="00990A73" w:rsidRDefault="00851A76">
            <w:pPr>
              <w:rPr>
                <w:color w:val="000000"/>
                <w:sz w:val="20"/>
                <w:szCs w:val="20"/>
              </w:rPr>
            </w:pPr>
            <w:r w:rsidRPr="004616A8">
              <w:rPr>
                <w:color w:val="000000"/>
                <w:sz w:val="20"/>
                <w:szCs w:val="20"/>
              </w:rPr>
              <w:t>Protein (g kg</w:t>
            </w:r>
            <w:r w:rsidRPr="004616A8">
              <w:rPr>
                <w:color w:val="000000"/>
                <w:sz w:val="20"/>
                <w:szCs w:val="20"/>
                <w:vertAlign w:val="superscript"/>
              </w:rPr>
              <w:t>-1</w:t>
            </w:r>
            <w:r w:rsidRPr="004616A8">
              <w:rPr>
                <w:color w:val="000000"/>
                <w:sz w:val="20"/>
                <w:szCs w:val="20"/>
              </w:rPr>
              <w:t>)</w:t>
            </w:r>
          </w:p>
        </w:tc>
        <w:tc>
          <w:tcPr>
            <w:tcW w:w="0" w:type="auto"/>
          </w:tcPr>
          <w:p w:rsidR="00A556FB" w:rsidRDefault="00A556FB" w:rsidP="00A556FB">
            <w:pPr>
              <w:rPr>
                <w:sz w:val="20"/>
                <w:szCs w:val="20"/>
              </w:rPr>
            </w:pPr>
          </w:p>
        </w:tc>
        <w:tc>
          <w:tcPr>
            <w:tcW w:w="0" w:type="auto"/>
          </w:tcPr>
          <w:p w:rsidR="00A556FB" w:rsidRDefault="00A556FB" w:rsidP="00A556FB">
            <w:pPr>
              <w:jc w:val="center"/>
              <w:rPr>
                <w:sz w:val="20"/>
                <w:szCs w:val="20"/>
              </w:rPr>
            </w:pPr>
          </w:p>
        </w:tc>
        <w:tc>
          <w:tcPr>
            <w:tcW w:w="0" w:type="auto"/>
          </w:tcPr>
          <w:p w:rsidR="00A556FB" w:rsidRDefault="00851A76" w:rsidP="00A556FB">
            <w:pPr>
              <w:rPr>
                <w:sz w:val="20"/>
                <w:szCs w:val="20"/>
              </w:rPr>
            </w:pPr>
            <w:r w:rsidRPr="00577FF2">
              <w:rPr>
                <w:sz w:val="20"/>
                <w:szCs w:val="20"/>
              </w:rPr>
              <w:t>370.9 ± 5.</w:t>
            </w:r>
            <w:r w:rsidR="003F1205">
              <w:rPr>
                <w:sz w:val="20"/>
                <w:szCs w:val="20"/>
              </w:rPr>
              <w:t>5</w:t>
            </w:r>
          </w:p>
        </w:tc>
        <w:tc>
          <w:tcPr>
            <w:tcW w:w="0" w:type="auto"/>
          </w:tcPr>
          <w:p w:rsidR="00A556FB" w:rsidRDefault="00A556FB" w:rsidP="00A556FB">
            <w:pPr>
              <w:jc w:val="center"/>
              <w:rPr>
                <w:sz w:val="20"/>
                <w:szCs w:val="20"/>
              </w:rPr>
            </w:pPr>
          </w:p>
        </w:tc>
        <w:tc>
          <w:tcPr>
            <w:tcW w:w="1066" w:type="dxa"/>
          </w:tcPr>
          <w:p w:rsidR="00A556FB" w:rsidRDefault="00A556FB" w:rsidP="00A556FB">
            <w:pPr>
              <w:jc w:val="center"/>
              <w:rPr>
                <w:sz w:val="20"/>
                <w:szCs w:val="20"/>
              </w:rPr>
            </w:pPr>
          </w:p>
        </w:tc>
        <w:tc>
          <w:tcPr>
            <w:tcW w:w="1100" w:type="dxa"/>
          </w:tcPr>
          <w:p w:rsidR="00A556FB" w:rsidRDefault="00A556FB" w:rsidP="00A556FB">
            <w:pPr>
              <w:jc w:val="center"/>
              <w:rPr>
                <w:sz w:val="20"/>
                <w:szCs w:val="20"/>
              </w:rPr>
            </w:pPr>
          </w:p>
        </w:tc>
      </w:tr>
      <w:tr w:rsidR="00851A76" w:rsidRPr="00577FF2" w:rsidTr="003F1205">
        <w:trPr>
          <w:trHeight w:val="276"/>
        </w:trPr>
        <w:tc>
          <w:tcPr>
            <w:tcW w:w="0" w:type="auto"/>
          </w:tcPr>
          <w:p w:rsidR="00990A73" w:rsidRDefault="00851A76">
            <w:pPr>
              <w:rPr>
                <w:color w:val="000000"/>
                <w:sz w:val="20"/>
                <w:szCs w:val="20"/>
              </w:rPr>
            </w:pPr>
            <w:r w:rsidRPr="004616A8">
              <w:rPr>
                <w:color w:val="000000"/>
                <w:sz w:val="20"/>
                <w:szCs w:val="20"/>
              </w:rPr>
              <w:t>Oil (g kg</w:t>
            </w:r>
            <w:r w:rsidRPr="004616A8">
              <w:rPr>
                <w:color w:val="000000"/>
                <w:sz w:val="20"/>
                <w:szCs w:val="20"/>
                <w:vertAlign w:val="superscript"/>
              </w:rPr>
              <w:t>-1</w:t>
            </w:r>
            <w:r w:rsidRPr="004616A8">
              <w:rPr>
                <w:color w:val="000000"/>
                <w:sz w:val="20"/>
                <w:szCs w:val="20"/>
              </w:rPr>
              <w:t>)</w:t>
            </w:r>
          </w:p>
        </w:tc>
        <w:tc>
          <w:tcPr>
            <w:tcW w:w="0" w:type="auto"/>
          </w:tcPr>
          <w:p w:rsidR="00A556FB" w:rsidRDefault="00A556FB" w:rsidP="00A556FB">
            <w:pPr>
              <w:rPr>
                <w:sz w:val="20"/>
                <w:szCs w:val="20"/>
              </w:rPr>
            </w:pPr>
          </w:p>
        </w:tc>
        <w:tc>
          <w:tcPr>
            <w:tcW w:w="0" w:type="auto"/>
          </w:tcPr>
          <w:p w:rsidR="00A556FB" w:rsidRDefault="00A556FB" w:rsidP="00A556FB">
            <w:pPr>
              <w:jc w:val="center"/>
              <w:rPr>
                <w:sz w:val="20"/>
                <w:szCs w:val="20"/>
              </w:rPr>
            </w:pPr>
          </w:p>
        </w:tc>
        <w:tc>
          <w:tcPr>
            <w:tcW w:w="0" w:type="auto"/>
          </w:tcPr>
          <w:p w:rsidR="00A556FB" w:rsidRDefault="00851A76" w:rsidP="00A556FB">
            <w:pPr>
              <w:rPr>
                <w:sz w:val="20"/>
                <w:szCs w:val="20"/>
              </w:rPr>
            </w:pPr>
            <w:r w:rsidRPr="00577FF2">
              <w:rPr>
                <w:sz w:val="20"/>
                <w:szCs w:val="20"/>
              </w:rPr>
              <w:t>201.8 ± 3.</w:t>
            </w:r>
            <w:r w:rsidR="003F1205">
              <w:rPr>
                <w:sz w:val="20"/>
                <w:szCs w:val="20"/>
              </w:rPr>
              <w:t>5</w:t>
            </w:r>
          </w:p>
        </w:tc>
        <w:tc>
          <w:tcPr>
            <w:tcW w:w="0" w:type="auto"/>
          </w:tcPr>
          <w:p w:rsidR="00A556FB" w:rsidRDefault="00A556FB" w:rsidP="00A556FB">
            <w:pPr>
              <w:jc w:val="center"/>
              <w:rPr>
                <w:sz w:val="20"/>
                <w:szCs w:val="20"/>
              </w:rPr>
            </w:pPr>
          </w:p>
        </w:tc>
        <w:tc>
          <w:tcPr>
            <w:tcW w:w="1066" w:type="dxa"/>
          </w:tcPr>
          <w:p w:rsidR="00A556FB" w:rsidRDefault="00A556FB" w:rsidP="00A556FB">
            <w:pPr>
              <w:jc w:val="center"/>
              <w:rPr>
                <w:sz w:val="20"/>
                <w:szCs w:val="20"/>
              </w:rPr>
            </w:pPr>
          </w:p>
        </w:tc>
        <w:tc>
          <w:tcPr>
            <w:tcW w:w="1100" w:type="dxa"/>
          </w:tcPr>
          <w:p w:rsidR="00A556FB" w:rsidRDefault="00A556FB" w:rsidP="00A556FB">
            <w:pPr>
              <w:jc w:val="center"/>
              <w:rPr>
                <w:sz w:val="20"/>
                <w:szCs w:val="20"/>
              </w:rPr>
            </w:pPr>
          </w:p>
        </w:tc>
      </w:tr>
      <w:tr w:rsidR="00851A76" w:rsidRPr="00577FF2" w:rsidTr="003F1205">
        <w:trPr>
          <w:trHeight w:val="276"/>
        </w:trPr>
        <w:tc>
          <w:tcPr>
            <w:tcW w:w="0" w:type="auto"/>
          </w:tcPr>
          <w:p w:rsidR="00990A73" w:rsidRDefault="00851A76">
            <w:pPr>
              <w:rPr>
                <w:color w:val="000000"/>
                <w:sz w:val="20"/>
                <w:szCs w:val="20"/>
              </w:rPr>
            </w:pPr>
            <w:r w:rsidRPr="004616A8">
              <w:rPr>
                <w:color w:val="000000"/>
                <w:sz w:val="20"/>
                <w:szCs w:val="20"/>
              </w:rPr>
              <w:t>Seed weight (mg seed</w:t>
            </w:r>
            <w:r w:rsidRPr="004616A8">
              <w:rPr>
                <w:color w:val="000000"/>
                <w:sz w:val="20"/>
                <w:szCs w:val="20"/>
                <w:vertAlign w:val="superscript"/>
              </w:rPr>
              <w:t>-1</w:t>
            </w:r>
            <w:r w:rsidRPr="004616A8">
              <w:rPr>
                <w:color w:val="000000"/>
                <w:sz w:val="20"/>
                <w:szCs w:val="20"/>
              </w:rPr>
              <w:t>)</w:t>
            </w:r>
          </w:p>
        </w:tc>
        <w:tc>
          <w:tcPr>
            <w:tcW w:w="0" w:type="auto"/>
          </w:tcPr>
          <w:p w:rsidR="00A556FB" w:rsidRDefault="00A556FB" w:rsidP="00A556FB">
            <w:pPr>
              <w:rPr>
                <w:sz w:val="20"/>
                <w:szCs w:val="20"/>
              </w:rPr>
            </w:pPr>
          </w:p>
        </w:tc>
        <w:tc>
          <w:tcPr>
            <w:tcW w:w="0" w:type="auto"/>
          </w:tcPr>
          <w:p w:rsidR="00A556FB" w:rsidRDefault="00A556FB" w:rsidP="00A556FB">
            <w:pPr>
              <w:jc w:val="center"/>
              <w:rPr>
                <w:sz w:val="20"/>
                <w:szCs w:val="20"/>
              </w:rPr>
            </w:pPr>
          </w:p>
        </w:tc>
        <w:tc>
          <w:tcPr>
            <w:tcW w:w="0" w:type="auto"/>
          </w:tcPr>
          <w:p w:rsidR="00A556FB" w:rsidRDefault="00851A76" w:rsidP="00A556FB">
            <w:pPr>
              <w:rPr>
                <w:sz w:val="20"/>
                <w:szCs w:val="20"/>
              </w:rPr>
            </w:pPr>
            <w:r w:rsidRPr="00577FF2">
              <w:rPr>
                <w:sz w:val="20"/>
                <w:szCs w:val="20"/>
              </w:rPr>
              <w:t>149.5 ± 2.2</w:t>
            </w:r>
          </w:p>
        </w:tc>
        <w:tc>
          <w:tcPr>
            <w:tcW w:w="0" w:type="auto"/>
          </w:tcPr>
          <w:p w:rsidR="00A556FB" w:rsidRDefault="00A556FB" w:rsidP="00A556FB">
            <w:pPr>
              <w:jc w:val="center"/>
              <w:rPr>
                <w:sz w:val="20"/>
                <w:szCs w:val="20"/>
              </w:rPr>
            </w:pPr>
          </w:p>
        </w:tc>
        <w:tc>
          <w:tcPr>
            <w:tcW w:w="1066" w:type="dxa"/>
          </w:tcPr>
          <w:p w:rsidR="00A556FB" w:rsidRDefault="00A556FB" w:rsidP="00A556FB">
            <w:pPr>
              <w:jc w:val="center"/>
              <w:rPr>
                <w:sz w:val="20"/>
                <w:szCs w:val="20"/>
              </w:rPr>
            </w:pPr>
          </w:p>
        </w:tc>
        <w:tc>
          <w:tcPr>
            <w:tcW w:w="1100" w:type="dxa"/>
          </w:tcPr>
          <w:p w:rsidR="00A556FB" w:rsidRDefault="00A556FB" w:rsidP="00A556FB">
            <w:pPr>
              <w:jc w:val="center"/>
              <w:rPr>
                <w:sz w:val="20"/>
                <w:szCs w:val="20"/>
              </w:rPr>
            </w:pPr>
          </w:p>
        </w:tc>
      </w:tr>
    </w:tbl>
    <w:p w:rsidR="00851A76" w:rsidRPr="00577FF2" w:rsidRDefault="00851A76" w:rsidP="00851A76">
      <w:pPr>
        <w:pStyle w:val="NoSpacing"/>
        <w:spacing w:line="480" w:lineRule="auto"/>
        <w:ind w:firstLine="720"/>
      </w:pPr>
    </w:p>
    <w:p w:rsidR="00851A76" w:rsidRPr="00577FF2" w:rsidRDefault="00851A76" w:rsidP="00851A76">
      <w:pPr>
        <w:pStyle w:val="NoSpacing"/>
        <w:spacing w:line="480" w:lineRule="auto"/>
        <w:ind w:firstLine="720"/>
      </w:pPr>
    </w:p>
    <w:p w:rsidR="00851A76" w:rsidRPr="00577FF2" w:rsidRDefault="00851A76" w:rsidP="00851A76">
      <w:pPr>
        <w:pStyle w:val="NoSpacing"/>
        <w:spacing w:line="480" w:lineRule="auto"/>
        <w:ind w:firstLine="720"/>
      </w:pPr>
    </w:p>
    <w:p w:rsidR="00851A76" w:rsidRPr="00577FF2" w:rsidRDefault="00851A76" w:rsidP="00851A76">
      <w:pPr>
        <w:pStyle w:val="NoSpacing"/>
        <w:spacing w:line="480" w:lineRule="auto"/>
        <w:ind w:firstLine="720"/>
      </w:pPr>
    </w:p>
    <w:p w:rsidR="00851A76" w:rsidRPr="00577FF2" w:rsidRDefault="00851A76" w:rsidP="00851A76">
      <w:pPr>
        <w:pStyle w:val="NoSpacing"/>
        <w:spacing w:line="480" w:lineRule="auto"/>
        <w:ind w:firstLine="720"/>
      </w:pPr>
    </w:p>
    <w:p w:rsidR="00851A76" w:rsidRPr="00577FF2" w:rsidRDefault="00851A76" w:rsidP="00851A76">
      <w:pPr>
        <w:pStyle w:val="NoSpacing"/>
        <w:spacing w:line="480" w:lineRule="auto"/>
        <w:ind w:firstLine="720"/>
      </w:pPr>
    </w:p>
    <w:p w:rsidR="00851A76" w:rsidRPr="00577FF2" w:rsidRDefault="00851A76" w:rsidP="00851A76">
      <w:pPr>
        <w:spacing w:after="200" w:line="276" w:lineRule="auto"/>
        <w:rPr>
          <w:szCs w:val="32"/>
        </w:rPr>
      </w:pPr>
      <w:r w:rsidRPr="00577FF2">
        <w:br w:type="page"/>
      </w:r>
    </w:p>
    <w:p w:rsidR="00851A76" w:rsidRPr="00577FF2" w:rsidRDefault="00851A76" w:rsidP="00851A76">
      <w:pPr>
        <w:pStyle w:val="NoSpacing"/>
        <w:spacing w:line="480" w:lineRule="auto"/>
        <w:ind w:firstLine="720"/>
      </w:pPr>
      <w:r w:rsidRPr="00577FF2">
        <w:t xml:space="preserve">Seed protein concentration QTL in the </w:t>
      </w:r>
      <w:r w:rsidR="002E1A9D">
        <w:t>e</w:t>
      </w:r>
      <w:r w:rsidR="007B7855">
        <w:t>arly</w:t>
      </w:r>
      <w:r w:rsidRPr="00577FF2">
        <w:t xml:space="preserve"> </w:t>
      </w:r>
      <w:r w:rsidR="00E0159B">
        <w:t>test</w:t>
      </w:r>
      <w:r w:rsidRPr="00577FF2">
        <w:t xml:space="preserve"> were mapped on chrs 5, 6 and, 7 (LGs A1, C2 and, M); </w:t>
      </w:r>
      <w:r w:rsidR="002E1A9D">
        <w:t>in the m</w:t>
      </w:r>
      <w:r w:rsidR="007B7855">
        <w:t>id</w:t>
      </w:r>
      <w:r w:rsidRPr="00577FF2">
        <w:t xml:space="preserve"> </w:t>
      </w:r>
      <w:r w:rsidR="00E0159B">
        <w:t>test</w:t>
      </w:r>
      <w:r w:rsidR="002E1A9D">
        <w:t xml:space="preserve"> on</w:t>
      </w:r>
      <w:r w:rsidRPr="00577FF2">
        <w:t xml:space="preserve"> chrs 4, 6 and, 11 (LGs C1, C2 and, B1) and</w:t>
      </w:r>
      <w:r w:rsidR="002E1A9D">
        <w:t xml:space="preserve"> in</w:t>
      </w:r>
      <w:r w:rsidRPr="00577FF2">
        <w:t xml:space="preserve"> the </w:t>
      </w:r>
      <w:r w:rsidR="002E1A9D">
        <w:t>l</w:t>
      </w:r>
      <w:r w:rsidR="007B7855">
        <w:t>ate</w:t>
      </w:r>
      <w:r w:rsidRPr="00577FF2">
        <w:t xml:space="preserve"> </w:t>
      </w:r>
      <w:r w:rsidR="00E0159B">
        <w:t>test</w:t>
      </w:r>
      <w:r w:rsidRPr="00577FF2">
        <w:t xml:space="preserve"> chrs 1, 6, 8, 12, 16, and 20) (LGs D1a, C2, A2, H, J and, I) (Table 3.3). </w:t>
      </w:r>
      <w:r w:rsidR="00886F5A">
        <w:t xml:space="preserve">Illustrations of seed protein concentration QTL reported on table 3.3 are shown on figure 2.1. </w:t>
      </w:r>
      <w:r w:rsidRPr="00577FF2">
        <w:t xml:space="preserve">The numeric difference in map position between our map and the Consensus </w:t>
      </w:r>
      <w:r w:rsidR="002E1A9D">
        <w:t>m</w:t>
      </w:r>
      <w:r w:rsidRPr="00577FF2">
        <w:t>ap 4.0 observed in this population was due to the gaps in our map (Figure 1</w:t>
      </w:r>
      <w:r w:rsidR="002E1A9D">
        <w:t>.1</w:t>
      </w:r>
      <w:r w:rsidRPr="00577FF2">
        <w:t>, p</w:t>
      </w:r>
      <w:r w:rsidR="002E1A9D">
        <w:t>.</w:t>
      </w:r>
      <w:r w:rsidRPr="00577FF2">
        <w:t xml:space="preserve"> </w:t>
      </w:r>
      <w:r w:rsidR="001C7F04">
        <w:t>3</w:t>
      </w:r>
      <w:r w:rsidR="002E1A9D">
        <w:t>1</w:t>
      </w:r>
      <w:r w:rsidRPr="00577FF2">
        <w:t>).</w:t>
      </w:r>
      <w:r w:rsidR="002E1A9D">
        <w:t xml:space="preserve"> The term effect, in table 3.3, describes the additive effect of allele substitution of the Essex allele on seed protein concentration.</w:t>
      </w:r>
      <w:r w:rsidRPr="00577FF2">
        <w:t xml:space="preserve"> </w:t>
      </w:r>
      <w:r w:rsidR="00E864A9">
        <w:t>Negative effects indicate</w:t>
      </w:r>
      <w:r w:rsidRPr="00577FF2">
        <w:t xml:space="preserve"> that the Essex allele did not increase protein at that locus, but selection for the alternative Williams 82 allele </w:t>
      </w:r>
      <w:r w:rsidR="002E1A9D">
        <w:t>would</w:t>
      </w:r>
      <w:r w:rsidRPr="00577FF2">
        <w:t xml:space="preserve"> increase protein concentration. </w:t>
      </w:r>
    </w:p>
    <w:p w:rsidR="00990A73" w:rsidRDefault="00851A76">
      <w:pPr>
        <w:spacing w:line="480" w:lineRule="auto"/>
        <w:ind w:firstLine="720"/>
      </w:pPr>
      <w:r w:rsidRPr="00577FF2">
        <w:t xml:space="preserve">Seed protein concentration </w:t>
      </w:r>
      <w:r w:rsidR="00125761">
        <w:t>QTL</w:t>
      </w:r>
      <w:r w:rsidRPr="00577FF2">
        <w:t xml:space="preserve"> P1 and P2 on chr 5 (LG A1) detected in the </w:t>
      </w:r>
      <w:r w:rsidR="007B7855">
        <w:t>early</w:t>
      </w:r>
      <w:r w:rsidRPr="00577FF2">
        <w:t xml:space="preserve"> </w:t>
      </w:r>
      <w:r w:rsidR="00E0159B">
        <w:t>test</w:t>
      </w:r>
      <w:r w:rsidRPr="00577FF2">
        <w:t xml:space="preserve"> are 15 cM apart</w:t>
      </w:r>
      <w:r w:rsidR="003A749F">
        <w:t>, and</w:t>
      </w:r>
      <w:r w:rsidRPr="00577FF2">
        <w:t xml:space="preserve"> most likely represent one</w:t>
      </w:r>
      <w:r w:rsidR="003A749F">
        <w:t>,</w:t>
      </w:r>
      <w:r w:rsidRPr="00577FF2">
        <w:t xml:space="preserve"> not two </w:t>
      </w:r>
      <w:r w:rsidR="00125761">
        <w:t>QTL</w:t>
      </w:r>
      <w:r w:rsidRPr="00577FF2">
        <w:t xml:space="preserve">. A protein QTL in the P1 – P2 interval on chr 5 (LG 5) has previously been reported by </w:t>
      </w:r>
      <w:r w:rsidRPr="00577FF2">
        <w:rPr>
          <w:noProof/>
        </w:rPr>
        <w:t>Orf et al. (1999)</w:t>
      </w:r>
      <w:r w:rsidRPr="00577FF2">
        <w:t xml:space="preserve"> in two populations of ‘Minsoy’ ×‘Noir’ and Minsoy ×‘Archer’. The protein concentration QTL detected on chr 6 (LG C2) P3, P7, P8 and P10 have overlapping intervals, lie close to the E1 maturity locus and most likely represent the same QTL detected in all three </w:t>
      </w:r>
      <w:r w:rsidR="00E0159B">
        <w:t>test</w:t>
      </w:r>
      <w:r w:rsidR="00534592">
        <w:t>s</w:t>
      </w:r>
      <w:r w:rsidRPr="00577FF2">
        <w:t>.</w:t>
      </w:r>
      <w:r w:rsidR="00E864A9">
        <w:t xml:space="preserve"> </w:t>
      </w:r>
      <w:r w:rsidR="00A55459">
        <w:t>The seed protein concentration QTL, P6, is about 20 cM upstream from the P</w:t>
      </w:r>
      <w:r w:rsidR="00B76D14">
        <w:t>3, P7, P8 and P10</w:t>
      </w:r>
      <w:r w:rsidR="00A55459">
        <w:t xml:space="preserve"> interval and is most </w:t>
      </w:r>
      <w:r w:rsidR="00B76D14">
        <w:t>the same QTL</w:t>
      </w:r>
      <w:r w:rsidR="00A55459">
        <w:t xml:space="preserve">. This QTL on chr 6 is likely an effect of maturity on protein due to its proximity to the E1 locus. </w:t>
      </w:r>
      <w:r w:rsidR="00A55459" w:rsidRPr="00577FF2">
        <w:t>Moreover, this interval was significantly associated with maturity in our study (data not shown).</w:t>
      </w:r>
      <w:r w:rsidR="00B76D14" w:rsidRPr="00B76D14">
        <w:t xml:space="preserve"> </w:t>
      </w:r>
      <w:r w:rsidR="00886F5A" w:rsidRPr="00577FF2">
        <w:t xml:space="preserve">These QTL on chr 6 have previously been reported by other researchers who did not make the association maturity </w:t>
      </w:r>
      <w:r w:rsidR="00886F5A" w:rsidRPr="00577FF2">
        <w:rPr>
          <w:noProof/>
        </w:rPr>
        <w:t>(Csanádi et al., 2001a; Hyten et al., 2004; Kabelka et al., 2004)</w:t>
      </w:r>
      <w:r w:rsidR="00886F5A" w:rsidRPr="00577FF2">
        <w:t>.</w:t>
      </w:r>
      <w:r w:rsidR="00886F5A">
        <w:t xml:space="preserve"> </w:t>
      </w:r>
      <w:r w:rsidR="00B76D14" w:rsidRPr="00577FF2">
        <w:t>Seed protein concentration QTL P5 on chr 4 (LG C1) was also previously identified by Orf et al. (1999).</w:t>
      </w:r>
      <w:r w:rsidR="00B76D14">
        <w:t xml:space="preserve"> </w:t>
      </w:r>
      <w:r>
        <w:br w:type="page"/>
      </w:r>
    </w:p>
    <w:p w:rsidR="00851A76" w:rsidRPr="00656B42" w:rsidRDefault="00A556FB" w:rsidP="00851A76">
      <w:pPr>
        <w:pStyle w:val="Caption"/>
        <w:keepNext/>
        <w:spacing w:after="0"/>
        <w:rPr>
          <w:color w:val="auto"/>
          <w:sz w:val="20"/>
          <w:szCs w:val="20"/>
        </w:rPr>
      </w:pPr>
      <w:r w:rsidRPr="00A556FB">
        <w:rPr>
          <w:color w:val="auto"/>
          <w:sz w:val="20"/>
          <w:szCs w:val="20"/>
        </w:rPr>
        <w:t>Table 3.3 Quantitative trait Loci associated with seed yield measured in Fayetteville, AR; Harrisburg, IL and Knoxville, TN in an F</w:t>
      </w:r>
      <w:r w:rsidRPr="00A556FB">
        <w:rPr>
          <w:color w:val="auto"/>
          <w:sz w:val="20"/>
          <w:szCs w:val="20"/>
          <w:vertAlign w:val="subscript"/>
        </w:rPr>
        <w:t>5</w:t>
      </w:r>
      <w:r w:rsidRPr="00A556FB">
        <w:rPr>
          <w:color w:val="auto"/>
          <w:sz w:val="20"/>
          <w:szCs w:val="20"/>
        </w:rPr>
        <w:t xml:space="preserve"> derived Essex × Williams 82 population of 274 recombinant inbred lines.</w:t>
      </w:r>
    </w:p>
    <w:tbl>
      <w:tblPr>
        <w:tblStyle w:val="TableList3"/>
        <w:tblW w:w="9706" w:type="dxa"/>
        <w:tblLook w:val="04A0"/>
      </w:tblPr>
      <w:tblGrid>
        <w:gridCol w:w="606"/>
        <w:gridCol w:w="1246"/>
        <w:gridCol w:w="516"/>
        <w:gridCol w:w="777"/>
        <w:gridCol w:w="1836"/>
        <w:gridCol w:w="1531"/>
        <w:gridCol w:w="1934"/>
        <w:gridCol w:w="531"/>
        <w:gridCol w:w="729"/>
      </w:tblGrid>
      <w:tr w:rsidR="00851A76" w:rsidRPr="00577FF2" w:rsidTr="00B97B40">
        <w:trPr>
          <w:cnfStyle w:val="100000000000"/>
          <w:trHeight w:val="460"/>
        </w:trPr>
        <w:tc>
          <w:tcPr>
            <w:tcW w:w="0" w:type="auto"/>
            <w:tcBorders>
              <w:top w:val="single" w:sz="12" w:space="0" w:color="000000"/>
              <w:left w:val="nil"/>
              <w:right w:val="nil"/>
            </w:tcBorders>
            <w:hideMark/>
          </w:tcPr>
          <w:p w:rsidR="00851A76" w:rsidRPr="00577FF2" w:rsidRDefault="00E0159B" w:rsidP="00B97B40">
            <w:pPr>
              <w:rPr>
                <w:sz w:val="18"/>
                <w:szCs w:val="18"/>
              </w:rPr>
            </w:pPr>
            <w:r>
              <w:rPr>
                <w:sz w:val="18"/>
                <w:szCs w:val="18"/>
              </w:rPr>
              <w:t>Test</w:t>
            </w:r>
          </w:p>
        </w:tc>
        <w:tc>
          <w:tcPr>
            <w:tcW w:w="0" w:type="auto"/>
            <w:tcBorders>
              <w:top w:val="single" w:sz="12" w:space="0" w:color="000000"/>
              <w:left w:val="nil"/>
              <w:right w:val="nil"/>
            </w:tcBorders>
            <w:hideMark/>
          </w:tcPr>
          <w:p w:rsidR="00851A76" w:rsidRPr="00577FF2" w:rsidRDefault="00851A76" w:rsidP="00B97B40">
            <w:pPr>
              <w:jc w:val="center"/>
              <w:rPr>
                <w:sz w:val="18"/>
                <w:szCs w:val="18"/>
                <w:vertAlign w:val="superscript"/>
              </w:rPr>
            </w:pPr>
            <w:r w:rsidRPr="00577FF2">
              <w:rPr>
                <w:sz w:val="18"/>
                <w:szCs w:val="18"/>
              </w:rPr>
              <w:t>Chromosome</w:t>
            </w:r>
          </w:p>
        </w:tc>
        <w:tc>
          <w:tcPr>
            <w:tcW w:w="0" w:type="auto"/>
            <w:tcBorders>
              <w:top w:val="single" w:sz="12" w:space="0" w:color="000000"/>
              <w:left w:val="nil"/>
              <w:right w:val="nil"/>
            </w:tcBorders>
            <w:hideMark/>
          </w:tcPr>
          <w:p w:rsidR="00851A76" w:rsidRPr="00577FF2" w:rsidRDefault="00851A76" w:rsidP="00B97B40">
            <w:pPr>
              <w:rPr>
                <w:sz w:val="18"/>
                <w:szCs w:val="18"/>
              </w:rPr>
            </w:pPr>
            <w:r w:rsidRPr="00577FF2">
              <w:rPr>
                <w:sz w:val="18"/>
                <w:szCs w:val="18"/>
              </w:rPr>
              <w:t>LG</w:t>
            </w:r>
          </w:p>
        </w:tc>
        <w:tc>
          <w:tcPr>
            <w:tcW w:w="777" w:type="dxa"/>
            <w:tcBorders>
              <w:top w:val="single" w:sz="12" w:space="0" w:color="000000"/>
              <w:left w:val="nil"/>
              <w:right w:val="nil"/>
            </w:tcBorders>
          </w:tcPr>
          <w:p w:rsidR="00851A76" w:rsidRPr="00577FF2" w:rsidRDefault="00851A76" w:rsidP="00B97B40">
            <w:pPr>
              <w:rPr>
                <w:sz w:val="18"/>
                <w:szCs w:val="18"/>
              </w:rPr>
            </w:pPr>
            <w:r w:rsidRPr="00577FF2">
              <w:rPr>
                <w:sz w:val="18"/>
                <w:szCs w:val="18"/>
              </w:rPr>
              <w:t>QTL</w:t>
            </w:r>
            <w:r w:rsidRPr="00577FF2">
              <w:rPr>
                <w:sz w:val="18"/>
                <w:szCs w:val="18"/>
                <w:vertAlign w:val="superscript"/>
              </w:rPr>
              <w:t>b</w:t>
            </w:r>
          </w:p>
        </w:tc>
        <w:tc>
          <w:tcPr>
            <w:tcW w:w="1836" w:type="dxa"/>
            <w:tcBorders>
              <w:top w:val="single" w:sz="12" w:space="0" w:color="000000"/>
              <w:left w:val="nil"/>
              <w:right w:val="nil"/>
            </w:tcBorders>
            <w:hideMark/>
          </w:tcPr>
          <w:p w:rsidR="00851A76" w:rsidRPr="00577FF2" w:rsidRDefault="00851A76" w:rsidP="00B97B40">
            <w:pPr>
              <w:jc w:val="center"/>
              <w:rPr>
                <w:sz w:val="18"/>
                <w:szCs w:val="18"/>
              </w:rPr>
            </w:pPr>
            <w:r w:rsidRPr="00577FF2">
              <w:rPr>
                <w:sz w:val="18"/>
                <w:szCs w:val="18"/>
              </w:rPr>
              <w:t>Molecular</w:t>
            </w:r>
          </w:p>
          <w:p w:rsidR="00851A76" w:rsidRPr="00577FF2" w:rsidRDefault="00851A76" w:rsidP="00B97B40">
            <w:pPr>
              <w:jc w:val="center"/>
              <w:rPr>
                <w:sz w:val="18"/>
                <w:szCs w:val="18"/>
              </w:rPr>
            </w:pPr>
            <w:r w:rsidRPr="00577FF2">
              <w:rPr>
                <w:sz w:val="18"/>
                <w:szCs w:val="18"/>
              </w:rPr>
              <w:t>Marker</w:t>
            </w:r>
          </w:p>
        </w:tc>
        <w:tc>
          <w:tcPr>
            <w:tcW w:w="0" w:type="auto"/>
            <w:tcBorders>
              <w:top w:val="single" w:sz="12" w:space="0" w:color="000000"/>
              <w:left w:val="nil"/>
              <w:right w:val="nil"/>
            </w:tcBorders>
            <w:hideMark/>
          </w:tcPr>
          <w:p w:rsidR="00A556FB" w:rsidRDefault="00851A76" w:rsidP="00A556FB">
            <w:pPr>
              <w:jc w:val="center"/>
              <w:rPr>
                <w:b w:val="0"/>
                <w:bCs w:val="0"/>
                <w:sz w:val="18"/>
                <w:szCs w:val="18"/>
              </w:rPr>
            </w:pPr>
            <w:r w:rsidRPr="00577FF2">
              <w:rPr>
                <w:sz w:val="18"/>
                <w:szCs w:val="18"/>
              </w:rPr>
              <w:t>QTL</w:t>
            </w:r>
            <w:r w:rsidR="00FD161C">
              <w:rPr>
                <w:sz w:val="18"/>
                <w:szCs w:val="18"/>
              </w:rPr>
              <w:t xml:space="preserve"> </w:t>
            </w:r>
            <w:r w:rsidRPr="00577FF2">
              <w:rPr>
                <w:sz w:val="18"/>
                <w:szCs w:val="18"/>
              </w:rPr>
              <w:t>Position (cM)</w:t>
            </w:r>
          </w:p>
        </w:tc>
        <w:tc>
          <w:tcPr>
            <w:tcW w:w="0" w:type="auto"/>
            <w:tcBorders>
              <w:top w:val="single" w:sz="12" w:space="0" w:color="000000"/>
              <w:left w:val="nil"/>
              <w:right w:val="nil"/>
            </w:tcBorders>
            <w:hideMark/>
          </w:tcPr>
          <w:p w:rsidR="00851A76" w:rsidRPr="00577FF2" w:rsidRDefault="00851A76" w:rsidP="00B97B40">
            <w:pPr>
              <w:jc w:val="center"/>
              <w:rPr>
                <w:sz w:val="18"/>
                <w:szCs w:val="18"/>
              </w:rPr>
            </w:pPr>
            <w:r w:rsidRPr="00577FF2">
              <w:rPr>
                <w:sz w:val="18"/>
                <w:szCs w:val="18"/>
              </w:rPr>
              <w:t>95% Confidence</w:t>
            </w:r>
          </w:p>
          <w:p w:rsidR="00851A76" w:rsidRPr="00577FF2" w:rsidRDefault="00851A76" w:rsidP="00B97B40">
            <w:pPr>
              <w:jc w:val="center"/>
              <w:rPr>
                <w:sz w:val="18"/>
                <w:szCs w:val="18"/>
              </w:rPr>
            </w:pPr>
            <w:r w:rsidRPr="00577FF2">
              <w:rPr>
                <w:sz w:val="18"/>
                <w:szCs w:val="18"/>
              </w:rPr>
              <w:t>Interval of QTL position</w:t>
            </w:r>
          </w:p>
        </w:tc>
        <w:tc>
          <w:tcPr>
            <w:tcW w:w="0" w:type="auto"/>
            <w:tcBorders>
              <w:top w:val="single" w:sz="12" w:space="0" w:color="000000"/>
              <w:left w:val="nil"/>
              <w:right w:val="nil"/>
            </w:tcBorders>
            <w:hideMark/>
          </w:tcPr>
          <w:p w:rsidR="00851A76" w:rsidRPr="00577FF2" w:rsidRDefault="00851A76" w:rsidP="00B97B40">
            <w:pPr>
              <w:jc w:val="right"/>
              <w:rPr>
                <w:sz w:val="18"/>
                <w:szCs w:val="18"/>
              </w:rPr>
            </w:pPr>
            <w:r w:rsidRPr="00577FF2">
              <w:rPr>
                <w:sz w:val="18"/>
                <w:szCs w:val="18"/>
              </w:rPr>
              <w:t>R</w:t>
            </w:r>
            <w:r w:rsidRPr="00577FF2">
              <w:rPr>
                <w:sz w:val="18"/>
                <w:szCs w:val="18"/>
                <w:vertAlign w:val="superscript"/>
              </w:rPr>
              <w:t>2</w:t>
            </w:r>
          </w:p>
        </w:tc>
        <w:tc>
          <w:tcPr>
            <w:tcW w:w="0" w:type="auto"/>
            <w:tcBorders>
              <w:top w:val="single" w:sz="12" w:space="0" w:color="000000"/>
              <w:left w:val="nil"/>
              <w:right w:val="nil"/>
            </w:tcBorders>
            <w:hideMark/>
          </w:tcPr>
          <w:p w:rsidR="00851A76" w:rsidRPr="00577FF2" w:rsidRDefault="00851A76" w:rsidP="00B97B40">
            <w:pPr>
              <w:jc w:val="right"/>
              <w:rPr>
                <w:b w:val="0"/>
                <w:bCs w:val="0"/>
                <w:sz w:val="18"/>
                <w:szCs w:val="18"/>
              </w:rPr>
            </w:pPr>
            <w:r w:rsidRPr="00577FF2">
              <w:rPr>
                <w:sz w:val="18"/>
                <w:szCs w:val="18"/>
              </w:rPr>
              <w:t>Effect</w:t>
            </w:r>
            <w:r w:rsidRPr="00577FF2">
              <w:rPr>
                <w:b w:val="0"/>
                <w:bCs w:val="0"/>
                <w:sz w:val="18"/>
                <w:szCs w:val="18"/>
                <w:vertAlign w:val="superscript"/>
              </w:rPr>
              <w:t>a</w:t>
            </w:r>
          </w:p>
          <w:p w:rsidR="00851A76" w:rsidRPr="00FD161C" w:rsidRDefault="00A556FB" w:rsidP="00B97B40">
            <w:pPr>
              <w:jc w:val="right"/>
              <w:rPr>
                <w:b w:val="0"/>
                <w:bCs w:val="0"/>
                <w:sz w:val="16"/>
                <w:szCs w:val="16"/>
              </w:rPr>
            </w:pPr>
            <w:r w:rsidRPr="00A556FB">
              <w:rPr>
                <w:sz w:val="16"/>
                <w:szCs w:val="16"/>
              </w:rPr>
              <w:t>(g kg</w:t>
            </w:r>
            <w:r w:rsidRPr="00A556FB">
              <w:rPr>
                <w:sz w:val="16"/>
                <w:szCs w:val="16"/>
                <w:vertAlign w:val="superscript"/>
              </w:rPr>
              <w:t>-1</w:t>
            </w:r>
            <w:r w:rsidRPr="00A556FB">
              <w:rPr>
                <w:sz w:val="16"/>
                <w:szCs w:val="16"/>
              </w:rPr>
              <w:t>)</w:t>
            </w:r>
          </w:p>
        </w:tc>
      </w:tr>
      <w:tr w:rsidR="00851A76" w:rsidRPr="00577FF2" w:rsidTr="00B97B40">
        <w:trPr>
          <w:trHeight w:val="460"/>
        </w:trPr>
        <w:tc>
          <w:tcPr>
            <w:tcW w:w="0" w:type="auto"/>
            <w:tcBorders>
              <w:top w:val="single" w:sz="6" w:space="0" w:color="000000"/>
              <w:left w:val="nil"/>
              <w:bottom w:val="single" w:sz="6" w:space="0" w:color="000000"/>
              <w:right w:val="nil"/>
            </w:tcBorders>
            <w:hideMark/>
          </w:tcPr>
          <w:p w:rsidR="00851A76" w:rsidRPr="00577FF2" w:rsidRDefault="007B7855" w:rsidP="00B97B40">
            <w:pPr>
              <w:jc w:val="center"/>
              <w:rPr>
                <w:sz w:val="18"/>
                <w:szCs w:val="18"/>
              </w:rPr>
            </w:pPr>
            <w:r>
              <w:rPr>
                <w:sz w:val="18"/>
                <w:szCs w:val="18"/>
              </w:rPr>
              <w:t>Early</w:t>
            </w: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5</w:t>
            </w: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A1</w:t>
            </w:r>
          </w:p>
        </w:tc>
        <w:tc>
          <w:tcPr>
            <w:tcW w:w="777" w:type="dxa"/>
            <w:tcBorders>
              <w:top w:val="single" w:sz="6" w:space="0" w:color="000000"/>
              <w:left w:val="nil"/>
              <w:bottom w:val="single" w:sz="6" w:space="0" w:color="000000"/>
              <w:right w:val="nil"/>
            </w:tcBorders>
          </w:tcPr>
          <w:p w:rsidR="00851A76" w:rsidRPr="00577FF2" w:rsidRDefault="00851A76" w:rsidP="00B97B40">
            <w:pPr>
              <w:jc w:val="center"/>
              <w:rPr>
                <w:color w:val="000000"/>
                <w:sz w:val="18"/>
                <w:szCs w:val="18"/>
              </w:rPr>
            </w:pPr>
            <w:r w:rsidRPr="00577FF2">
              <w:rPr>
                <w:color w:val="000000"/>
                <w:sz w:val="18"/>
                <w:szCs w:val="18"/>
              </w:rPr>
              <w:t>P1</w:t>
            </w:r>
          </w:p>
        </w:tc>
        <w:tc>
          <w:tcPr>
            <w:tcW w:w="1836" w:type="dxa"/>
            <w:tcBorders>
              <w:top w:val="single" w:sz="6" w:space="0" w:color="000000"/>
              <w:left w:val="nil"/>
              <w:bottom w:val="single" w:sz="6" w:space="0" w:color="000000"/>
              <w:right w:val="nil"/>
            </w:tcBorders>
            <w:hideMark/>
          </w:tcPr>
          <w:p w:rsidR="00851A76" w:rsidRPr="00577FF2" w:rsidRDefault="00851A76" w:rsidP="00B97B40">
            <w:pPr>
              <w:jc w:val="both"/>
              <w:rPr>
                <w:color w:val="000000"/>
                <w:sz w:val="18"/>
                <w:szCs w:val="18"/>
              </w:rPr>
            </w:pPr>
          </w:p>
          <w:p w:rsidR="00851A76" w:rsidRPr="00577FF2" w:rsidRDefault="00851A76" w:rsidP="00B97B40">
            <w:pPr>
              <w:tabs>
                <w:tab w:val="left" w:pos="1595"/>
              </w:tabs>
              <w:jc w:val="both"/>
              <w:rPr>
                <w:color w:val="000000"/>
                <w:sz w:val="18"/>
                <w:szCs w:val="18"/>
              </w:rPr>
            </w:pPr>
            <w:r w:rsidRPr="00577FF2">
              <w:rPr>
                <w:color w:val="000000"/>
                <w:sz w:val="18"/>
                <w:szCs w:val="18"/>
              </w:rPr>
              <w:t>BARC-031311-07043</w:t>
            </w:r>
          </w:p>
          <w:p w:rsidR="00851A76" w:rsidRPr="00577FF2" w:rsidRDefault="00851A76" w:rsidP="00B97B40">
            <w:pPr>
              <w:ind w:right="-58"/>
              <w:jc w:val="both"/>
              <w:rPr>
                <w:color w:val="000000"/>
                <w:sz w:val="18"/>
                <w:szCs w:val="18"/>
              </w:rPr>
            </w:pPr>
          </w:p>
        </w:tc>
        <w:tc>
          <w:tcPr>
            <w:tcW w:w="0" w:type="auto"/>
            <w:tcBorders>
              <w:top w:val="single" w:sz="6" w:space="0" w:color="000000"/>
              <w:left w:val="nil"/>
              <w:bottom w:val="single" w:sz="6" w:space="0" w:color="000000"/>
              <w:right w:val="nil"/>
            </w:tcBorders>
            <w:hideMark/>
          </w:tcPr>
          <w:p w:rsidR="00851A76" w:rsidRPr="00577FF2" w:rsidRDefault="00851A76" w:rsidP="00B97B40">
            <w:pPr>
              <w:ind w:left="202" w:hanging="202"/>
              <w:jc w:val="center"/>
              <w:rPr>
                <w:sz w:val="18"/>
                <w:szCs w:val="18"/>
              </w:rPr>
            </w:pPr>
            <w:r w:rsidRPr="00577FF2">
              <w:rPr>
                <w:sz w:val="18"/>
                <w:szCs w:val="18"/>
              </w:rPr>
              <w:t>7.8</w:t>
            </w: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4.9 - 10.9</w:t>
            </w: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0.05</w:t>
            </w: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-2.8</w:t>
            </w:r>
          </w:p>
        </w:tc>
      </w:tr>
      <w:tr w:rsidR="00851A76" w:rsidRPr="00577FF2" w:rsidTr="00B97B40">
        <w:trPr>
          <w:trHeight w:val="460"/>
        </w:trPr>
        <w:tc>
          <w:tcPr>
            <w:tcW w:w="0" w:type="auto"/>
            <w:tcBorders>
              <w:top w:val="single" w:sz="6" w:space="0" w:color="000000"/>
              <w:left w:val="nil"/>
              <w:bottom w:val="single" w:sz="6" w:space="0" w:color="000000"/>
              <w:right w:val="nil"/>
            </w:tcBorders>
          </w:tcPr>
          <w:p w:rsidR="00851A76" w:rsidRPr="00577FF2" w:rsidRDefault="00851A76" w:rsidP="00B97B40">
            <w:pPr>
              <w:rPr>
                <w:sz w:val="18"/>
                <w:szCs w:val="18"/>
              </w:rPr>
            </w:pP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 xml:space="preserve"> 5</w:t>
            </w:r>
          </w:p>
        </w:tc>
        <w:tc>
          <w:tcPr>
            <w:tcW w:w="0" w:type="auto"/>
            <w:tcBorders>
              <w:top w:val="single" w:sz="6" w:space="0" w:color="000000"/>
              <w:left w:val="nil"/>
              <w:bottom w:val="single" w:sz="6" w:space="0" w:color="000000"/>
              <w:right w:val="nil"/>
            </w:tcBorders>
            <w:hideMark/>
          </w:tcPr>
          <w:p w:rsidR="00851A76" w:rsidRPr="00577FF2" w:rsidRDefault="00851A76" w:rsidP="00B97B40">
            <w:pPr>
              <w:rPr>
                <w:sz w:val="18"/>
                <w:szCs w:val="18"/>
              </w:rPr>
            </w:pPr>
            <w:r w:rsidRPr="00577FF2">
              <w:rPr>
                <w:sz w:val="18"/>
                <w:szCs w:val="18"/>
              </w:rPr>
              <w:t>A1</w:t>
            </w:r>
          </w:p>
        </w:tc>
        <w:tc>
          <w:tcPr>
            <w:tcW w:w="777" w:type="dxa"/>
            <w:tcBorders>
              <w:top w:val="single" w:sz="6" w:space="0" w:color="000000"/>
              <w:left w:val="nil"/>
              <w:bottom w:val="single" w:sz="6" w:space="0" w:color="000000"/>
              <w:right w:val="nil"/>
            </w:tcBorders>
          </w:tcPr>
          <w:p w:rsidR="00851A76" w:rsidRPr="00577FF2" w:rsidRDefault="00851A76" w:rsidP="00B97B40">
            <w:pPr>
              <w:jc w:val="center"/>
              <w:rPr>
                <w:color w:val="000000"/>
                <w:sz w:val="18"/>
                <w:szCs w:val="18"/>
              </w:rPr>
            </w:pPr>
            <w:r w:rsidRPr="00577FF2">
              <w:rPr>
                <w:color w:val="000000"/>
                <w:sz w:val="18"/>
                <w:szCs w:val="18"/>
              </w:rPr>
              <w:t>P2</w:t>
            </w:r>
          </w:p>
        </w:tc>
        <w:tc>
          <w:tcPr>
            <w:tcW w:w="1836" w:type="dxa"/>
            <w:tcBorders>
              <w:top w:val="single" w:sz="6" w:space="0" w:color="000000"/>
              <w:left w:val="nil"/>
              <w:bottom w:val="single" w:sz="6" w:space="0" w:color="000000"/>
              <w:right w:val="nil"/>
            </w:tcBorders>
            <w:hideMark/>
          </w:tcPr>
          <w:p w:rsidR="00851A76" w:rsidRPr="00577FF2" w:rsidRDefault="00851A76" w:rsidP="00B97B40">
            <w:pPr>
              <w:jc w:val="both"/>
              <w:rPr>
                <w:color w:val="000000"/>
                <w:sz w:val="18"/>
                <w:szCs w:val="18"/>
              </w:rPr>
            </w:pPr>
          </w:p>
          <w:p w:rsidR="00851A76" w:rsidRPr="00577FF2" w:rsidRDefault="00851A76" w:rsidP="00B97B40">
            <w:pPr>
              <w:tabs>
                <w:tab w:val="left" w:pos="1597"/>
              </w:tabs>
              <w:jc w:val="both"/>
              <w:rPr>
                <w:color w:val="000000"/>
                <w:sz w:val="18"/>
                <w:szCs w:val="18"/>
              </w:rPr>
            </w:pPr>
            <w:r w:rsidRPr="00577FF2">
              <w:rPr>
                <w:color w:val="000000"/>
                <w:sz w:val="18"/>
                <w:szCs w:val="18"/>
              </w:rPr>
              <w:t>BARC-019415-03923</w:t>
            </w:r>
          </w:p>
          <w:p w:rsidR="00851A76" w:rsidRPr="00577FF2" w:rsidRDefault="00851A76" w:rsidP="00B97B40">
            <w:pPr>
              <w:jc w:val="both"/>
              <w:rPr>
                <w:color w:val="000000"/>
                <w:sz w:val="18"/>
                <w:szCs w:val="18"/>
              </w:rPr>
            </w:pP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23.9</w:t>
            </w: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15.9 - 29</w:t>
            </w: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0.06</w:t>
            </w: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-3.0</w:t>
            </w:r>
          </w:p>
        </w:tc>
      </w:tr>
      <w:tr w:rsidR="00851A76" w:rsidRPr="00577FF2" w:rsidTr="00B97B40">
        <w:trPr>
          <w:trHeight w:val="460"/>
        </w:trPr>
        <w:tc>
          <w:tcPr>
            <w:tcW w:w="0" w:type="auto"/>
            <w:tcBorders>
              <w:top w:val="single" w:sz="6" w:space="0" w:color="000000"/>
              <w:left w:val="nil"/>
              <w:bottom w:val="single" w:sz="6" w:space="0" w:color="000000"/>
              <w:right w:val="nil"/>
            </w:tcBorders>
          </w:tcPr>
          <w:p w:rsidR="00851A76" w:rsidRPr="00577FF2" w:rsidRDefault="00851A76" w:rsidP="00B97B40">
            <w:pPr>
              <w:rPr>
                <w:sz w:val="18"/>
                <w:szCs w:val="18"/>
              </w:rPr>
            </w:pP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6</w:t>
            </w:r>
          </w:p>
        </w:tc>
        <w:tc>
          <w:tcPr>
            <w:tcW w:w="0" w:type="auto"/>
            <w:tcBorders>
              <w:top w:val="single" w:sz="6" w:space="0" w:color="000000"/>
              <w:left w:val="nil"/>
              <w:bottom w:val="single" w:sz="6" w:space="0" w:color="000000"/>
              <w:right w:val="nil"/>
            </w:tcBorders>
            <w:hideMark/>
          </w:tcPr>
          <w:p w:rsidR="00851A76" w:rsidRPr="00577FF2" w:rsidRDefault="00851A76" w:rsidP="00B97B40">
            <w:pPr>
              <w:rPr>
                <w:sz w:val="18"/>
                <w:szCs w:val="18"/>
              </w:rPr>
            </w:pPr>
            <w:r w:rsidRPr="00577FF2">
              <w:rPr>
                <w:sz w:val="18"/>
                <w:szCs w:val="18"/>
              </w:rPr>
              <w:t>C2</w:t>
            </w:r>
          </w:p>
        </w:tc>
        <w:tc>
          <w:tcPr>
            <w:tcW w:w="777" w:type="dxa"/>
            <w:tcBorders>
              <w:top w:val="single" w:sz="6" w:space="0" w:color="000000"/>
              <w:left w:val="nil"/>
              <w:bottom w:val="single" w:sz="6" w:space="0" w:color="000000"/>
              <w:right w:val="nil"/>
            </w:tcBorders>
          </w:tcPr>
          <w:p w:rsidR="00851A76" w:rsidRPr="00577FF2" w:rsidRDefault="00851A76" w:rsidP="00B97B40">
            <w:pPr>
              <w:jc w:val="center"/>
              <w:rPr>
                <w:color w:val="4F2F2F"/>
                <w:sz w:val="18"/>
                <w:szCs w:val="18"/>
              </w:rPr>
            </w:pPr>
            <w:r w:rsidRPr="00577FF2">
              <w:rPr>
                <w:color w:val="4F2F2F"/>
                <w:sz w:val="18"/>
                <w:szCs w:val="18"/>
              </w:rPr>
              <w:t>P3</w:t>
            </w:r>
          </w:p>
        </w:tc>
        <w:tc>
          <w:tcPr>
            <w:tcW w:w="1836" w:type="dxa"/>
            <w:tcBorders>
              <w:top w:val="single" w:sz="6" w:space="0" w:color="000000"/>
              <w:left w:val="nil"/>
              <w:bottom w:val="single" w:sz="6" w:space="0" w:color="000000"/>
              <w:right w:val="nil"/>
            </w:tcBorders>
            <w:hideMark/>
          </w:tcPr>
          <w:p w:rsidR="00851A76" w:rsidRPr="00577FF2" w:rsidRDefault="00851A76" w:rsidP="00B97B40">
            <w:pPr>
              <w:jc w:val="both"/>
              <w:rPr>
                <w:color w:val="000000"/>
                <w:sz w:val="18"/>
                <w:szCs w:val="18"/>
              </w:rPr>
            </w:pPr>
          </w:p>
          <w:p w:rsidR="00851A76" w:rsidRPr="00577FF2" w:rsidRDefault="00851A76" w:rsidP="00B97B40">
            <w:pPr>
              <w:jc w:val="both"/>
              <w:rPr>
                <w:color w:val="000000"/>
                <w:sz w:val="18"/>
                <w:szCs w:val="18"/>
              </w:rPr>
            </w:pPr>
            <w:r w:rsidRPr="00577FF2">
              <w:rPr>
                <w:color w:val="000000"/>
                <w:sz w:val="18"/>
                <w:szCs w:val="18"/>
              </w:rPr>
              <w:t>BARC-062515-17881</w:t>
            </w:r>
          </w:p>
          <w:p w:rsidR="00851A76" w:rsidRPr="00577FF2" w:rsidRDefault="00851A76" w:rsidP="00B97B40">
            <w:pPr>
              <w:jc w:val="both"/>
              <w:rPr>
                <w:sz w:val="18"/>
                <w:szCs w:val="18"/>
              </w:rPr>
            </w:pP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220.0</w:t>
            </w: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212 - 225</w:t>
            </w: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0.36</w:t>
            </w: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-7.3</w:t>
            </w:r>
          </w:p>
        </w:tc>
      </w:tr>
      <w:tr w:rsidR="00851A76" w:rsidRPr="00577FF2" w:rsidTr="00B97B40">
        <w:trPr>
          <w:trHeight w:val="460"/>
        </w:trPr>
        <w:tc>
          <w:tcPr>
            <w:tcW w:w="0" w:type="auto"/>
            <w:tcBorders>
              <w:top w:val="single" w:sz="6" w:space="0" w:color="000000"/>
              <w:left w:val="nil"/>
              <w:bottom w:val="single" w:sz="6" w:space="0" w:color="000000"/>
              <w:right w:val="nil"/>
            </w:tcBorders>
          </w:tcPr>
          <w:p w:rsidR="00851A76" w:rsidRPr="00577FF2" w:rsidRDefault="00851A76" w:rsidP="00B97B40">
            <w:pPr>
              <w:rPr>
                <w:sz w:val="18"/>
                <w:szCs w:val="18"/>
              </w:rPr>
            </w:pP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7</w:t>
            </w:r>
          </w:p>
        </w:tc>
        <w:tc>
          <w:tcPr>
            <w:tcW w:w="0" w:type="auto"/>
            <w:tcBorders>
              <w:top w:val="single" w:sz="6" w:space="0" w:color="000000"/>
              <w:left w:val="nil"/>
              <w:bottom w:val="single" w:sz="6" w:space="0" w:color="000000"/>
              <w:right w:val="nil"/>
            </w:tcBorders>
            <w:hideMark/>
          </w:tcPr>
          <w:p w:rsidR="00851A76" w:rsidRPr="00577FF2" w:rsidRDefault="00851A76" w:rsidP="00B97B40">
            <w:pPr>
              <w:rPr>
                <w:sz w:val="18"/>
                <w:szCs w:val="18"/>
              </w:rPr>
            </w:pPr>
            <w:r w:rsidRPr="00577FF2">
              <w:rPr>
                <w:sz w:val="18"/>
                <w:szCs w:val="18"/>
              </w:rPr>
              <w:t>M</w:t>
            </w:r>
          </w:p>
        </w:tc>
        <w:tc>
          <w:tcPr>
            <w:tcW w:w="777" w:type="dxa"/>
            <w:tcBorders>
              <w:top w:val="single" w:sz="6" w:space="0" w:color="000000"/>
              <w:left w:val="nil"/>
              <w:bottom w:val="single" w:sz="6" w:space="0" w:color="000000"/>
              <w:right w:val="nil"/>
            </w:tcBorders>
          </w:tcPr>
          <w:p w:rsidR="00851A76" w:rsidRPr="00577FF2" w:rsidRDefault="00851A76" w:rsidP="00B97B40">
            <w:pPr>
              <w:jc w:val="center"/>
              <w:rPr>
                <w:sz w:val="18"/>
                <w:szCs w:val="18"/>
              </w:rPr>
            </w:pPr>
            <w:r w:rsidRPr="00577FF2">
              <w:rPr>
                <w:sz w:val="18"/>
                <w:szCs w:val="18"/>
              </w:rPr>
              <w:t>P4</w:t>
            </w:r>
          </w:p>
        </w:tc>
        <w:tc>
          <w:tcPr>
            <w:tcW w:w="1836" w:type="dxa"/>
            <w:tcBorders>
              <w:top w:val="single" w:sz="6" w:space="0" w:color="000000"/>
              <w:left w:val="nil"/>
              <w:bottom w:val="single" w:sz="6" w:space="0" w:color="000000"/>
              <w:right w:val="nil"/>
            </w:tcBorders>
            <w:hideMark/>
          </w:tcPr>
          <w:p w:rsidR="00851A76" w:rsidRPr="00577FF2" w:rsidRDefault="00851A76" w:rsidP="00B97B40">
            <w:pPr>
              <w:jc w:val="both"/>
              <w:rPr>
                <w:color w:val="000000"/>
                <w:sz w:val="18"/>
                <w:szCs w:val="18"/>
              </w:rPr>
            </w:pPr>
          </w:p>
          <w:p w:rsidR="00851A76" w:rsidRPr="00577FF2" w:rsidRDefault="00851A76" w:rsidP="00B97B40">
            <w:pPr>
              <w:jc w:val="both"/>
              <w:rPr>
                <w:color w:val="000000"/>
                <w:sz w:val="18"/>
                <w:szCs w:val="18"/>
              </w:rPr>
            </w:pPr>
            <w:r w:rsidRPr="00577FF2">
              <w:rPr>
                <w:color w:val="000000"/>
                <w:sz w:val="18"/>
                <w:szCs w:val="18"/>
              </w:rPr>
              <w:t>BARC-047995-10452</w:t>
            </w:r>
          </w:p>
          <w:p w:rsidR="00851A76" w:rsidRPr="00577FF2" w:rsidRDefault="00851A76" w:rsidP="00B97B40">
            <w:pPr>
              <w:jc w:val="both"/>
              <w:rPr>
                <w:sz w:val="18"/>
                <w:szCs w:val="18"/>
              </w:rPr>
            </w:pP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93.6</w:t>
            </w: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85.4 - 118.6</w:t>
            </w: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0.07</w:t>
            </w: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3.0</w:t>
            </w:r>
          </w:p>
        </w:tc>
      </w:tr>
      <w:tr w:rsidR="00851A76" w:rsidRPr="00577FF2" w:rsidTr="00B97B40">
        <w:trPr>
          <w:trHeight w:val="460"/>
        </w:trPr>
        <w:tc>
          <w:tcPr>
            <w:tcW w:w="0" w:type="auto"/>
            <w:tcBorders>
              <w:top w:val="single" w:sz="6" w:space="0" w:color="000000"/>
              <w:left w:val="nil"/>
              <w:bottom w:val="single" w:sz="6" w:space="0" w:color="000000"/>
              <w:right w:val="nil"/>
            </w:tcBorders>
            <w:hideMark/>
          </w:tcPr>
          <w:p w:rsidR="00851A76" w:rsidRPr="00577FF2" w:rsidRDefault="007B7855" w:rsidP="00B97B40">
            <w:pPr>
              <w:rPr>
                <w:sz w:val="18"/>
                <w:szCs w:val="18"/>
              </w:rPr>
            </w:pPr>
            <w:r>
              <w:rPr>
                <w:sz w:val="18"/>
                <w:szCs w:val="18"/>
              </w:rPr>
              <w:t>Mid</w:t>
            </w: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4</w:t>
            </w:r>
          </w:p>
        </w:tc>
        <w:tc>
          <w:tcPr>
            <w:tcW w:w="0" w:type="auto"/>
            <w:tcBorders>
              <w:top w:val="single" w:sz="6" w:space="0" w:color="000000"/>
              <w:left w:val="nil"/>
              <w:bottom w:val="single" w:sz="6" w:space="0" w:color="000000"/>
              <w:right w:val="nil"/>
            </w:tcBorders>
            <w:hideMark/>
          </w:tcPr>
          <w:p w:rsidR="00851A76" w:rsidRPr="00577FF2" w:rsidRDefault="00851A76" w:rsidP="00B97B40">
            <w:pPr>
              <w:rPr>
                <w:sz w:val="18"/>
                <w:szCs w:val="18"/>
              </w:rPr>
            </w:pPr>
            <w:r w:rsidRPr="00577FF2">
              <w:rPr>
                <w:sz w:val="18"/>
                <w:szCs w:val="18"/>
              </w:rPr>
              <w:t>C1</w:t>
            </w:r>
          </w:p>
        </w:tc>
        <w:tc>
          <w:tcPr>
            <w:tcW w:w="777" w:type="dxa"/>
            <w:tcBorders>
              <w:top w:val="single" w:sz="6" w:space="0" w:color="000000"/>
              <w:left w:val="nil"/>
              <w:bottom w:val="single" w:sz="6" w:space="0" w:color="000000"/>
              <w:right w:val="nil"/>
            </w:tcBorders>
          </w:tcPr>
          <w:p w:rsidR="00851A76" w:rsidRPr="00577FF2" w:rsidRDefault="00851A76" w:rsidP="00B97B40">
            <w:pPr>
              <w:jc w:val="center"/>
              <w:rPr>
                <w:color w:val="000000"/>
                <w:sz w:val="18"/>
                <w:szCs w:val="18"/>
                <w:shd w:val="clear" w:color="auto" w:fill="FFFFFF"/>
              </w:rPr>
            </w:pPr>
            <w:r w:rsidRPr="00577FF2">
              <w:rPr>
                <w:color w:val="000000"/>
                <w:sz w:val="18"/>
                <w:szCs w:val="18"/>
                <w:shd w:val="clear" w:color="auto" w:fill="FFFFFF"/>
              </w:rPr>
              <w:t>P5</w:t>
            </w:r>
          </w:p>
        </w:tc>
        <w:tc>
          <w:tcPr>
            <w:tcW w:w="1836" w:type="dxa"/>
            <w:tcBorders>
              <w:top w:val="single" w:sz="6" w:space="0" w:color="000000"/>
              <w:left w:val="nil"/>
              <w:bottom w:val="single" w:sz="6" w:space="0" w:color="000000"/>
              <w:right w:val="nil"/>
            </w:tcBorders>
            <w:hideMark/>
          </w:tcPr>
          <w:p w:rsidR="00851A76" w:rsidRPr="00577FF2" w:rsidRDefault="00851A76" w:rsidP="00B97B40">
            <w:pPr>
              <w:jc w:val="both"/>
              <w:rPr>
                <w:color w:val="000000"/>
                <w:sz w:val="18"/>
                <w:szCs w:val="18"/>
              </w:rPr>
            </w:pPr>
          </w:p>
          <w:p w:rsidR="00851A76" w:rsidRPr="00577FF2" w:rsidRDefault="00851A76" w:rsidP="00B97B40">
            <w:pPr>
              <w:jc w:val="both"/>
              <w:rPr>
                <w:color w:val="000000"/>
                <w:sz w:val="18"/>
                <w:szCs w:val="18"/>
              </w:rPr>
            </w:pPr>
            <w:r w:rsidRPr="00577FF2">
              <w:rPr>
                <w:color w:val="000000"/>
                <w:sz w:val="18"/>
                <w:szCs w:val="18"/>
              </w:rPr>
              <w:t>BARC-058277-15192</w:t>
            </w:r>
          </w:p>
          <w:p w:rsidR="00851A76" w:rsidRPr="00577FF2" w:rsidRDefault="00851A76" w:rsidP="00B97B40">
            <w:pPr>
              <w:jc w:val="both"/>
              <w:rPr>
                <w:sz w:val="18"/>
                <w:szCs w:val="18"/>
              </w:rPr>
            </w:pP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156.2</w:t>
            </w: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114.6 - 205.6</w:t>
            </w: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0.28</w:t>
            </w: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-4.7</w:t>
            </w:r>
          </w:p>
        </w:tc>
      </w:tr>
      <w:tr w:rsidR="00851A76" w:rsidRPr="00577FF2" w:rsidTr="00B97B40">
        <w:trPr>
          <w:trHeight w:val="460"/>
        </w:trPr>
        <w:tc>
          <w:tcPr>
            <w:tcW w:w="0" w:type="auto"/>
            <w:tcBorders>
              <w:top w:val="single" w:sz="6" w:space="0" w:color="000000"/>
              <w:left w:val="nil"/>
              <w:bottom w:val="single" w:sz="6" w:space="0" w:color="000000"/>
              <w:right w:val="nil"/>
            </w:tcBorders>
          </w:tcPr>
          <w:p w:rsidR="00851A76" w:rsidRPr="00577FF2" w:rsidRDefault="00851A76" w:rsidP="00B97B40">
            <w:pPr>
              <w:rPr>
                <w:sz w:val="18"/>
                <w:szCs w:val="18"/>
              </w:rPr>
            </w:pP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6</w:t>
            </w:r>
          </w:p>
        </w:tc>
        <w:tc>
          <w:tcPr>
            <w:tcW w:w="0" w:type="auto"/>
            <w:tcBorders>
              <w:top w:val="single" w:sz="6" w:space="0" w:color="000000"/>
              <w:left w:val="nil"/>
              <w:bottom w:val="single" w:sz="6" w:space="0" w:color="000000"/>
              <w:right w:val="nil"/>
            </w:tcBorders>
            <w:hideMark/>
          </w:tcPr>
          <w:p w:rsidR="00851A76" w:rsidRPr="00577FF2" w:rsidRDefault="00851A76" w:rsidP="00B97B40">
            <w:pPr>
              <w:rPr>
                <w:sz w:val="18"/>
                <w:szCs w:val="18"/>
              </w:rPr>
            </w:pPr>
            <w:r w:rsidRPr="00577FF2">
              <w:rPr>
                <w:sz w:val="18"/>
                <w:szCs w:val="18"/>
              </w:rPr>
              <w:t>C2</w:t>
            </w:r>
          </w:p>
        </w:tc>
        <w:tc>
          <w:tcPr>
            <w:tcW w:w="777" w:type="dxa"/>
            <w:tcBorders>
              <w:top w:val="single" w:sz="6" w:space="0" w:color="000000"/>
              <w:left w:val="nil"/>
              <w:bottom w:val="single" w:sz="6" w:space="0" w:color="000000"/>
              <w:right w:val="nil"/>
            </w:tcBorders>
          </w:tcPr>
          <w:p w:rsidR="00851A76" w:rsidRPr="00577FF2" w:rsidRDefault="00851A76" w:rsidP="00B97B40">
            <w:pPr>
              <w:jc w:val="center"/>
              <w:rPr>
                <w:color w:val="000000"/>
                <w:sz w:val="18"/>
                <w:szCs w:val="18"/>
                <w:shd w:val="clear" w:color="auto" w:fill="FFFFFF"/>
              </w:rPr>
            </w:pPr>
            <w:r w:rsidRPr="00577FF2">
              <w:rPr>
                <w:color w:val="000000"/>
                <w:sz w:val="18"/>
                <w:szCs w:val="18"/>
                <w:shd w:val="clear" w:color="auto" w:fill="FFFFFF"/>
              </w:rPr>
              <w:t>P6</w:t>
            </w:r>
          </w:p>
        </w:tc>
        <w:tc>
          <w:tcPr>
            <w:tcW w:w="1836" w:type="dxa"/>
            <w:tcBorders>
              <w:top w:val="single" w:sz="6" w:space="0" w:color="000000"/>
              <w:left w:val="nil"/>
              <w:bottom w:val="single" w:sz="6" w:space="0" w:color="000000"/>
              <w:right w:val="nil"/>
            </w:tcBorders>
            <w:hideMark/>
          </w:tcPr>
          <w:p w:rsidR="00851A76" w:rsidRPr="00577FF2" w:rsidRDefault="00851A76" w:rsidP="00B97B40">
            <w:pPr>
              <w:jc w:val="both"/>
              <w:rPr>
                <w:color w:val="000000"/>
                <w:sz w:val="18"/>
                <w:szCs w:val="18"/>
              </w:rPr>
            </w:pPr>
          </w:p>
          <w:p w:rsidR="00851A76" w:rsidRPr="00577FF2" w:rsidRDefault="00851A76" w:rsidP="00B97B40">
            <w:pPr>
              <w:jc w:val="both"/>
              <w:rPr>
                <w:color w:val="000000"/>
                <w:sz w:val="18"/>
                <w:szCs w:val="18"/>
              </w:rPr>
            </w:pPr>
            <w:r w:rsidRPr="00577FF2">
              <w:rPr>
                <w:color w:val="000000"/>
                <w:sz w:val="18"/>
                <w:szCs w:val="18"/>
              </w:rPr>
              <w:t>BARC-025707-05008</w:t>
            </w:r>
          </w:p>
          <w:p w:rsidR="00851A76" w:rsidRPr="00577FF2" w:rsidRDefault="00851A76" w:rsidP="00B97B40">
            <w:pPr>
              <w:jc w:val="both"/>
              <w:rPr>
                <w:sz w:val="18"/>
                <w:szCs w:val="18"/>
              </w:rPr>
            </w:pP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201.0</w:t>
            </w: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195.7 - 202.5</w:t>
            </w: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0.12</w:t>
            </w: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-4.2</w:t>
            </w:r>
          </w:p>
        </w:tc>
      </w:tr>
      <w:tr w:rsidR="00851A76" w:rsidRPr="00577FF2" w:rsidTr="00B97B40">
        <w:trPr>
          <w:trHeight w:val="460"/>
        </w:trPr>
        <w:tc>
          <w:tcPr>
            <w:tcW w:w="0" w:type="auto"/>
            <w:tcBorders>
              <w:top w:val="single" w:sz="6" w:space="0" w:color="000000"/>
              <w:left w:val="nil"/>
              <w:bottom w:val="single" w:sz="6" w:space="0" w:color="000000"/>
              <w:right w:val="nil"/>
            </w:tcBorders>
          </w:tcPr>
          <w:p w:rsidR="00851A76" w:rsidRPr="00577FF2" w:rsidRDefault="00851A76" w:rsidP="00B97B40">
            <w:pPr>
              <w:rPr>
                <w:sz w:val="18"/>
                <w:szCs w:val="18"/>
              </w:rPr>
            </w:pP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6</w:t>
            </w:r>
          </w:p>
        </w:tc>
        <w:tc>
          <w:tcPr>
            <w:tcW w:w="0" w:type="auto"/>
            <w:tcBorders>
              <w:top w:val="single" w:sz="6" w:space="0" w:color="000000"/>
              <w:left w:val="nil"/>
              <w:bottom w:val="single" w:sz="6" w:space="0" w:color="000000"/>
              <w:right w:val="nil"/>
            </w:tcBorders>
            <w:hideMark/>
          </w:tcPr>
          <w:p w:rsidR="00851A76" w:rsidRPr="00577FF2" w:rsidRDefault="00851A76" w:rsidP="00B97B40">
            <w:pPr>
              <w:rPr>
                <w:sz w:val="18"/>
                <w:szCs w:val="18"/>
              </w:rPr>
            </w:pPr>
            <w:r w:rsidRPr="00577FF2">
              <w:rPr>
                <w:sz w:val="18"/>
                <w:szCs w:val="18"/>
              </w:rPr>
              <w:t>C2</w:t>
            </w:r>
          </w:p>
        </w:tc>
        <w:tc>
          <w:tcPr>
            <w:tcW w:w="777" w:type="dxa"/>
            <w:tcBorders>
              <w:top w:val="single" w:sz="6" w:space="0" w:color="000000"/>
              <w:left w:val="nil"/>
              <w:bottom w:val="single" w:sz="6" w:space="0" w:color="000000"/>
              <w:right w:val="nil"/>
            </w:tcBorders>
          </w:tcPr>
          <w:p w:rsidR="00851A76" w:rsidRPr="00577FF2" w:rsidRDefault="00851A76" w:rsidP="00B97B40">
            <w:pPr>
              <w:jc w:val="center"/>
              <w:rPr>
                <w:color w:val="000000"/>
                <w:sz w:val="18"/>
                <w:szCs w:val="18"/>
                <w:shd w:val="clear" w:color="auto" w:fill="FFFFFF"/>
              </w:rPr>
            </w:pPr>
            <w:r w:rsidRPr="00577FF2">
              <w:rPr>
                <w:color w:val="000000"/>
                <w:sz w:val="18"/>
                <w:szCs w:val="18"/>
                <w:shd w:val="clear" w:color="auto" w:fill="FFFFFF"/>
              </w:rPr>
              <w:t>P7</w:t>
            </w:r>
          </w:p>
        </w:tc>
        <w:tc>
          <w:tcPr>
            <w:tcW w:w="1836" w:type="dxa"/>
            <w:tcBorders>
              <w:top w:val="single" w:sz="6" w:space="0" w:color="000000"/>
              <w:left w:val="nil"/>
              <w:bottom w:val="single" w:sz="6" w:space="0" w:color="000000"/>
              <w:right w:val="nil"/>
            </w:tcBorders>
            <w:hideMark/>
          </w:tcPr>
          <w:p w:rsidR="00851A76" w:rsidRPr="00577FF2" w:rsidRDefault="00851A76" w:rsidP="00B97B40">
            <w:pPr>
              <w:jc w:val="both"/>
              <w:rPr>
                <w:color w:val="000000"/>
                <w:sz w:val="18"/>
                <w:szCs w:val="18"/>
              </w:rPr>
            </w:pPr>
          </w:p>
          <w:p w:rsidR="00851A76" w:rsidRPr="00577FF2" w:rsidRDefault="00851A76" w:rsidP="00B97B40">
            <w:pPr>
              <w:jc w:val="both"/>
              <w:rPr>
                <w:color w:val="000000"/>
                <w:sz w:val="18"/>
                <w:szCs w:val="18"/>
              </w:rPr>
            </w:pPr>
            <w:r w:rsidRPr="00577FF2">
              <w:rPr>
                <w:color w:val="000000"/>
                <w:sz w:val="18"/>
                <w:szCs w:val="18"/>
              </w:rPr>
              <w:t>BARC-055939-13876</w:t>
            </w:r>
          </w:p>
          <w:p w:rsidR="00851A76" w:rsidRPr="00577FF2" w:rsidRDefault="00851A76" w:rsidP="00B97B40">
            <w:pPr>
              <w:jc w:val="both"/>
              <w:rPr>
                <w:sz w:val="18"/>
                <w:szCs w:val="18"/>
              </w:rPr>
            </w:pP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224.8</w:t>
            </w: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219.5 - 233.3</w:t>
            </w: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0.13</w:t>
            </w: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-3.8</w:t>
            </w:r>
          </w:p>
        </w:tc>
      </w:tr>
      <w:tr w:rsidR="00851A76" w:rsidRPr="00577FF2" w:rsidTr="00B97B40">
        <w:trPr>
          <w:trHeight w:val="460"/>
        </w:trPr>
        <w:tc>
          <w:tcPr>
            <w:tcW w:w="0" w:type="auto"/>
            <w:tcBorders>
              <w:top w:val="single" w:sz="6" w:space="0" w:color="000000"/>
              <w:left w:val="nil"/>
              <w:bottom w:val="single" w:sz="6" w:space="0" w:color="000000"/>
              <w:right w:val="nil"/>
            </w:tcBorders>
          </w:tcPr>
          <w:p w:rsidR="00851A76" w:rsidRPr="00577FF2" w:rsidRDefault="00851A76" w:rsidP="00B97B40">
            <w:pPr>
              <w:rPr>
                <w:sz w:val="18"/>
                <w:szCs w:val="18"/>
              </w:rPr>
            </w:pP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11</w:t>
            </w:r>
          </w:p>
        </w:tc>
        <w:tc>
          <w:tcPr>
            <w:tcW w:w="0" w:type="auto"/>
            <w:tcBorders>
              <w:top w:val="single" w:sz="6" w:space="0" w:color="000000"/>
              <w:left w:val="nil"/>
              <w:bottom w:val="single" w:sz="6" w:space="0" w:color="000000"/>
              <w:right w:val="nil"/>
            </w:tcBorders>
            <w:hideMark/>
          </w:tcPr>
          <w:p w:rsidR="00851A76" w:rsidRPr="00577FF2" w:rsidRDefault="00851A76" w:rsidP="00B97B40">
            <w:pPr>
              <w:rPr>
                <w:sz w:val="18"/>
                <w:szCs w:val="18"/>
              </w:rPr>
            </w:pPr>
            <w:r w:rsidRPr="00577FF2">
              <w:rPr>
                <w:sz w:val="18"/>
                <w:szCs w:val="18"/>
              </w:rPr>
              <w:t>B1</w:t>
            </w:r>
          </w:p>
        </w:tc>
        <w:tc>
          <w:tcPr>
            <w:tcW w:w="777" w:type="dxa"/>
            <w:tcBorders>
              <w:top w:val="single" w:sz="6" w:space="0" w:color="000000"/>
              <w:left w:val="nil"/>
              <w:bottom w:val="single" w:sz="6" w:space="0" w:color="000000"/>
              <w:right w:val="nil"/>
            </w:tcBorders>
          </w:tcPr>
          <w:p w:rsidR="00851A76" w:rsidRPr="00577FF2" w:rsidRDefault="00851A76" w:rsidP="00B97B40">
            <w:pPr>
              <w:jc w:val="center"/>
              <w:rPr>
                <w:sz w:val="18"/>
                <w:szCs w:val="18"/>
              </w:rPr>
            </w:pPr>
            <w:r w:rsidRPr="00577FF2">
              <w:rPr>
                <w:sz w:val="18"/>
                <w:szCs w:val="18"/>
              </w:rPr>
              <w:t>P8</w:t>
            </w:r>
          </w:p>
        </w:tc>
        <w:tc>
          <w:tcPr>
            <w:tcW w:w="1836" w:type="dxa"/>
            <w:tcBorders>
              <w:top w:val="single" w:sz="6" w:space="0" w:color="000000"/>
              <w:left w:val="nil"/>
              <w:bottom w:val="single" w:sz="6" w:space="0" w:color="000000"/>
              <w:right w:val="nil"/>
            </w:tcBorders>
            <w:hideMark/>
          </w:tcPr>
          <w:p w:rsidR="00851A76" w:rsidRPr="00577FF2" w:rsidRDefault="00851A76" w:rsidP="00B97B40">
            <w:pPr>
              <w:jc w:val="both"/>
              <w:rPr>
                <w:color w:val="000000"/>
                <w:sz w:val="18"/>
                <w:szCs w:val="18"/>
              </w:rPr>
            </w:pPr>
          </w:p>
          <w:p w:rsidR="00851A76" w:rsidRPr="00577FF2" w:rsidRDefault="00851A76" w:rsidP="00B97B40">
            <w:pPr>
              <w:jc w:val="both"/>
              <w:rPr>
                <w:color w:val="000000"/>
                <w:sz w:val="18"/>
                <w:szCs w:val="18"/>
              </w:rPr>
            </w:pPr>
            <w:r w:rsidRPr="00577FF2">
              <w:rPr>
                <w:color w:val="000000"/>
                <w:sz w:val="18"/>
                <w:szCs w:val="18"/>
              </w:rPr>
              <w:t>BARC-021459-04106</w:t>
            </w:r>
          </w:p>
          <w:p w:rsidR="00851A76" w:rsidRPr="00577FF2" w:rsidRDefault="00851A76" w:rsidP="00B97B40">
            <w:pPr>
              <w:jc w:val="both"/>
              <w:rPr>
                <w:sz w:val="18"/>
                <w:szCs w:val="18"/>
              </w:rPr>
            </w:pP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187.6</w:t>
            </w: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187.4 - 188.1</w:t>
            </w: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0.07</w:t>
            </w: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2.3</w:t>
            </w:r>
          </w:p>
        </w:tc>
      </w:tr>
      <w:tr w:rsidR="00851A76" w:rsidRPr="00577FF2" w:rsidTr="00B97B40">
        <w:trPr>
          <w:trHeight w:val="460"/>
        </w:trPr>
        <w:tc>
          <w:tcPr>
            <w:tcW w:w="0" w:type="auto"/>
            <w:tcBorders>
              <w:top w:val="single" w:sz="6" w:space="0" w:color="000000"/>
              <w:left w:val="nil"/>
              <w:bottom w:val="single" w:sz="6" w:space="0" w:color="000000"/>
              <w:right w:val="nil"/>
            </w:tcBorders>
          </w:tcPr>
          <w:p w:rsidR="00851A76" w:rsidRPr="00577FF2" w:rsidRDefault="007B7855" w:rsidP="00B97B40">
            <w:pPr>
              <w:rPr>
                <w:sz w:val="18"/>
                <w:szCs w:val="18"/>
              </w:rPr>
            </w:pPr>
            <w:r>
              <w:rPr>
                <w:sz w:val="18"/>
                <w:szCs w:val="18"/>
              </w:rPr>
              <w:t>Late</w:t>
            </w: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1</w:t>
            </w:r>
          </w:p>
        </w:tc>
        <w:tc>
          <w:tcPr>
            <w:tcW w:w="0" w:type="auto"/>
            <w:tcBorders>
              <w:top w:val="single" w:sz="6" w:space="0" w:color="000000"/>
              <w:left w:val="nil"/>
              <w:bottom w:val="single" w:sz="6" w:space="0" w:color="000000"/>
              <w:right w:val="nil"/>
            </w:tcBorders>
            <w:hideMark/>
          </w:tcPr>
          <w:p w:rsidR="00851A76" w:rsidRPr="00577FF2" w:rsidRDefault="00851A76" w:rsidP="00B97B40">
            <w:pPr>
              <w:rPr>
                <w:sz w:val="18"/>
                <w:szCs w:val="18"/>
              </w:rPr>
            </w:pPr>
            <w:r w:rsidRPr="00577FF2">
              <w:rPr>
                <w:sz w:val="18"/>
                <w:szCs w:val="18"/>
              </w:rPr>
              <w:t>D1a</w:t>
            </w:r>
          </w:p>
        </w:tc>
        <w:tc>
          <w:tcPr>
            <w:tcW w:w="777" w:type="dxa"/>
            <w:tcBorders>
              <w:top w:val="single" w:sz="6" w:space="0" w:color="000000"/>
              <w:left w:val="nil"/>
              <w:bottom w:val="single" w:sz="6" w:space="0" w:color="000000"/>
              <w:right w:val="nil"/>
            </w:tcBorders>
          </w:tcPr>
          <w:p w:rsidR="00851A76" w:rsidRPr="00577FF2" w:rsidRDefault="00851A76" w:rsidP="00B97B40">
            <w:pPr>
              <w:jc w:val="center"/>
              <w:rPr>
                <w:sz w:val="18"/>
                <w:szCs w:val="18"/>
              </w:rPr>
            </w:pPr>
            <w:r w:rsidRPr="00577FF2">
              <w:rPr>
                <w:sz w:val="18"/>
                <w:szCs w:val="18"/>
              </w:rPr>
              <w:t>P9</w:t>
            </w:r>
          </w:p>
        </w:tc>
        <w:tc>
          <w:tcPr>
            <w:tcW w:w="1836" w:type="dxa"/>
            <w:tcBorders>
              <w:top w:val="single" w:sz="6" w:space="0" w:color="000000"/>
              <w:left w:val="nil"/>
              <w:bottom w:val="single" w:sz="6" w:space="0" w:color="000000"/>
              <w:right w:val="nil"/>
            </w:tcBorders>
            <w:hideMark/>
          </w:tcPr>
          <w:p w:rsidR="00851A76" w:rsidRPr="00577FF2" w:rsidRDefault="00851A76" w:rsidP="00B97B40">
            <w:pPr>
              <w:jc w:val="both"/>
              <w:rPr>
                <w:color w:val="000000"/>
                <w:sz w:val="18"/>
                <w:szCs w:val="18"/>
              </w:rPr>
            </w:pPr>
          </w:p>
          <w:p w:rsidR="00851A76" w:rsidRPr="00577FF2" w:rsidRDefault="00851A76" w:rsidP="00B97B40">
            <w:pPr>
              <w:jc w:val="both"/>
              <w:rPr>
                <w:color w:val="000000"/>
                <w:sz w:val="18"/>
                <w:szCs w:val="18"/>
              </w:rPr>
            </w:pPr>
            <w:r w:rsidRPr="00577FF2">
              <w:rPr>
                <w:color w:val="000000"/>
                <w:sz w:val="18"/>
                <w:szCs w:val="18"/>
              </w:rPr>
              <w:t>BARC-011057-00831</w:t>
            </w:r>
          </w:p>
          <w:p w:rsidR="00851A76" w:rsidRPr="00577FF2" w:rsidRDefault="00851A76" w:rsidP="00B97B40">
            <w:pPr>
              <w:jc w:val="both"/>
              <w:rPr>
                <w:sz w:val="18"/>
                <w:szCs w:val="18"/>
              </w:rPr>
            </w:pP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45.1</w:t>
            </w: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38.6 - 54.8</w:t>
            </w: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0.04</w:t>
            </w: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-1.7</w:t>
            </w:r>
          </w:p>
        </w:tc>
      </w:tr>
      <w:tr w:rsidR="00851A76" w:rsidRPr="00577FF2" w:rsidTr="00B97B40">
        <w:trPr>
          <w:trHeight w:val="460"/>
        </w:trPr>
        <w:tc>
          <w:tcPr>
            <w:tcW w:w="0" w:type="auto"/>
            <w:tcBorders>
              <w:top w:val="single" w:sz="6" w:space="0" w:color="000000"/>
              <w:left w:val="nil"/>
              <w:bottom w:val="single" w:sz="6" w:space="0" w:color="000000"/>
              <w:right w:val="nil"/>
            </w:tcBorders>
          </w:tcPr>
          <w:p w:rsidR="00851A76" w:rsidRPr="00577FF2" w:rsidRDefault="00851A76" w:rsidP="00B97B40">
            <w:pPr>
              <w:rPr>
                <w:sz w:val="18"/>
                <w:szCs w:val="18"/>
              </w:rPr>
            </w:pP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6</w:t>
            </w:r>
          </w:p>
        </w:tc>
        <w:tc>
          <w:tcPr>
            <w:tcW w:w="0" w:type="auto"/>
            <w:tcBorders>
              <w:top w:val="single" w:sz="6" w:space="0" w:color="000000"/>
              <w:left w:val="nil"/>
              <w:bottom w:val="single" w:sz="6" w:space="0" w:color="000000"/>
              <w:right w:val="nil"/>
            </w:tcBorders>
            <w:hideMark/>
          </w:tcPr>
          <w:p w:rsidR="00851A76" w:rsidRPr="00577FF2" w:rsidRDefault="00851A76" w:rsidP="00B97B40">
            <w:pPr>
              <w:rPr>
                <w:sz w:val="18"/>
                <w:szCs w:val="18"/>
              </w:rPr>
            </w:pPr>
            <w:r w:rsidRPr="00577FF2">
              <w:rPr>
                <w:sz w:val="18"/>
                <w:szCs w:val="18"/>
              </w:rPr>
              <w:t>C2</w:t>
            </w:r>
          </w:p>
        </w:tc>
        <w:tc>
          <w:tcPr>
            <w:tcW w:w="777" w:type="dxa"/>
            <w:tcBorders>
              <w:top w:val="single" w:sz="6" w:space="0" w:color="000000"/>
              <w:left w:val="nil"/>
              <w:bottom w:val="single" w:sz="6" w:space="0" w:color="000000"/>
              <w:right w:val="nil"/>
            </w:tcBorders>
          </w:tcPr>
          <w:p w:rsidR="00851A76" w:rsidRPr="00577FF2" w:rsidRDefault="00851A76" w:rsidP="00B97B40">
            <w:pPr>
              <w:jc w:val="center"/>
              <w:rPr>
                <w:sz w:val="18"/>
                <w:szCs w:val="18"/>
              </w:rPr>
            </w:pPr>
            <w:r w:rsidRPr="00577FF2">
              <w:rPr>
                <w:sz w:val="18"/>
                <w:szCs w:val="18"/>
              </w:rPr>
              <w:t>P10</w:t>
            </w:r>
          </w:p>
        </w:tc>
        <w:tc>
          <w:tcPr>
            <w:tcW w:w="1836" w:type="dxa"/>
            <w:tcBorders>
              <w:top w:val="single" w:sz="6" w:space="0" w:color="000000"/>
              <w:left w:val="nil"/>
              <w:bottom w:val="single" w:sz="6" w:space="0" w:color="000000"/>
              <w:right w:val="nil"/>
            </w:tcBorders>
            <w:hideMark/>
          </w:tcPr>
          <w:p w:rsidR="00851A76" w:rsidRPr="00577FF2" w:rsidRDefault="00851A76" w:rsidP="00B97B40">
            <w:pPr>
              <w:jc w:val="both"/>
              <w:rPr>
                <w:color w:val="000000"/>
                <w:sz w:val="18"/>
                <w:szCs w:val="18"/>
              </w:rPr>
            </w:pPr>
          </w:p>
          <w:p w:rsidR="00851A76" w:rsidRPr="00577FF2" w:rsidRDefault="00851A76" w:rsidP="00B97B40">
            <w:pPr>
              <w:jc w:val="both"/>
              <w:rPr>
                <w:color w:val="000000"/>
                <w:sz w:val="18"/>
                <w:szCs w:val="18"/>
              </w:rPr>
            </w:pPr>
            <w:r w:rsidRPr="00577FF2">
              <w:rPr>
                <w:color w:val="000000"/>
                <w:sz w:val="18"/>
                <w:szCs w:val="18"/>
              </w:rPr>
              <w:t>BARC-055939-13876</w:t>
            </w:r>
          </w:p>
          <w:p w:rsidR="00851A76" w:rsidRPr="00577FF2" w:rsidRDefault="00851A76" w:rsidP="00B97B40">
            <w:pPr>
              <w:jc w:val="both"/>
              <w:rPr>
                <w:sz w:val="18"/>
                <w:szCs w:val="18"/>
              </w:rPr>
            </w:pP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228.0</w:t>
            </w: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217.7 - 235</w:t>
            </w: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0.12</w:t>
            </w: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-3.3</w:t>
            </w:r>
          </w:p>
        </w:tc>
      </w:tr>
      <w:tr w:rsidR="00851A76" w:rsidRPr="00577FF2" w:rsidTr="00B97B40">
        <w:trPr>
          <w:trHeight w:val="460"/>
        </w:trPr>
        <w:tc>
          <w:tcPr>
            <w:tcW w:w="0" w:type="auto"/>
            <w:tcBorders>
              <w:top w:val="single" w:sz="6" w:space="0" w:color="000000"/>
              <w:left w:val="nil"/>
              <w:bottom w:val="single" w:sz="6" w:space="0" w:color="000000"/>
              <w:right w:val="nil"/>
            </w:tcBorders>
          </w:tcPr>
          <w:p w:rsidR="00851A76" w:rsidRPr="00577FF2" w:rsidRDefault="00851A76" w:rsidP="00B97B40">
            <w:pPr>
              <w:rPr>
                <w:sz w:val="18"/>
                <w:szCs w:val="18"/>
              </w:rPr>
            </w:pP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8</w:t>
            </w:r>
          </w:p>
        </w:tc>
        <w:tc>
          <w:tcPr>
            <w:tcW w:w="0" w:type="auto"/>
            <w:tcBorders>
              <w:top w:val="single" w:sz="6" w:space="0" w:color="000000"/>
              <w:left w:val="nil"/>
              <w:bottom w:val="single" w:sz="6" w:space="0" w:color="000000"/>
              <w:right w:val="nil"/>
            </w:tcBorders>
            <w:hideMark/>
          </w:tcPr>
          <w:p w:rsidR="00851A76" w:rsidRPr="00577FF2" w:rsidRDefault="00851A76" w:rsidP="00B97B40">
            <w:pPr>
              <w:rPr>
                <w:sz w:val="18"/>
                <w:szCs w:val="18"/>
              </w:rPr>
            </w:pPr>
            <w:r w:rsidRPr="00577FF2">
              <w:rPr>
                <w:sz w:val="18"/>
                <w:szCs w:val="18"/>
              </w:rPr>
              <w:t>A2</w:t>
            </w:r>
          </w:p>
        </w:tc>
        <w:tc>
          <w:tcPr>
            <w:tcW w:w="777" w:type="dxa"/>
            <w:tcBorders>
              <w:top w:val="single" w:sz="6" w:space="0" w:color="000000"/>
              <w:left w:val="nil"/>
              <w:bottom w:val="single" w:sz="6" w:space="0" w:color="000000"/>
              <w:right w:val="nil"/>
            </w:tcBorders>
          </w:tcPr>
          <w:p w:rsidR="00851A76" w:rsidRPr="00577FF2" w:rsidRDefault="00851A76" w:rsidP="00B97B40">
            <w:pPr>
              <w:jc w:val="center"/>
              <w:rPr>
                <w:sz w:val="18"/>
                <w:szCs w:val="18"/>
              </w:rPr>
            </w:pPr>
            <w:r w:rsidRPr="00577FF2">
              <w:rPr>
                <w:sz w:val="18"/>
                <w:szCs w:val="18"/>
              </w:rPr>
              <w:t>P11</w:t>
            </w:r>
          </w:p>
        </w:tc>
        <w:tc>
          <w:tcPr>
            <w:tcW w:w="1836" w:type="dxa"/>
            <w:tcBorders>
              <w:top w:val="single" w:sz="6" w:space="0" w:color="000000"/>
              <w:left w:val="nil"/>
              <w:bottom w:val="single" w:sz="6" w:space="0" w:color="000000"/>
              <w:right w:val="nil"/>
            </w:tcBorders>
            <w:hideMark/>
          </w:tcPr>
          <w:p w:rsidR="00851A76" w:rsidRPr="00577FF2" w:rsidRDefault="00851A76" w:rsidP="00B97B40">
            <w:pPr>
              <w:jc w:val="both"/>
              <w:rPr>
                <w:color w:val="000000"/>
                <w:sz w:val="18"/>
                <w:szCs w:val="18"/>
              </w:rPr>
            </w:pPr>
          </w:p>
          <w:p w:rsidR="00851A76" w:rsidRPr="00577FF2" w:rsidRDefault="00851A76" w:rsidP="00B97B40">
            <w:pPr>
              <w:jc w:val="both"/>
              <w:rPr>
                <w:color w:val="000000"/>
                <w:sz w:val="18"/>
                <w:szCs w:val="18"/>
              </w:rPr>
            </w:pPr>
            <w:r w:rsidRPr="00577FF2">
              <w:rPr>
                <w:color w:val="000000"/>
                <w:sz w:val="18"/>
                <w:szCs w:val="18"/>
              </w:rPr>
              <w:t>BARC-060405-16674</w:t>
            </w:r>
          </w:p>
          <w:p w:rsidR="00851A76" w:rsidRPr="00577FF2" w:rsidRDefault="00851A76" w:rsidP="00B97B40">
            <w:pPr>
              <w:jc w:val="both"/>
              <w:rPr>
                <w:sz w:val="18"/>
                <w:szCs w:val="18"/>
              </w:rPr>
            </w:pP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153.6</w:t>
            </w: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148.7 - 155.3</w:t>
            </w: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0.13</w:t>
            </w: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-3.0</w:t>
            </w:r>
          </w:p>
        </w:tc>
      </w:tr>
      <w:tr w:rsidR="00851A76" w:rsidRPr="00577FF2" w:rsidTr="00B97B40">
        <w:trPr>
          <w:trHeight w:val="460"/>
        </w:trPr>
        <w:tc>
          <w:tcPr>
            <w:tcW w:w="0" w:type="auto"/>
            <w:tcBorders>
              <w:top w:val="single" w:sz="6" w:space="0" w:color="000000"/>
              <w:left w:val="nil"/>
              <w:bottom w:val="single" w:sz="6" w:space="0" w:color="000000"/>
              <w:right w:val="nil"/>
            </w:tcBorders>
          </w:tcPr>
          <w:p w:rsidR="00851A76" w:rsidRPr="00577FF2" w:rsidRDefault="00851A76" w:rsidP="00B97B40">
            <w:pPr>
              <w:rPr>
                <w:sz w:val="18"/>
                <w:szCs w:val="18"/>
              </w:rPr>
            </w:pP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12</w:t>
            </w:r>
          </w:p>
        </w:tc>
        <w:tc>
          <w:tcPr>
            <w:tcW w:w="0" w:type="auto"/>
            <w:tcBorders>
              <w:top w:val="single" w:sz="6" w:space="0" w:color="000000"/>
              <w:left w:val="nil"/>
              <w:bottom w:val="single" w:sz="6" w:space="0" w:color="000000"/>
              <w:right w:val="nil"/>
            </w:tcBorders>
            <w:hideMark/>
          </w:tcPr>
          <w:p w:rsidR="00851A76" w:rsidRPr="00577FF2" w:rsidRDefault="00851A76" w:rsidP="00B97B40">
            <w:pPr>
              <w:rPr>
                <w:sz w:val="18"/>
                <w:szCs w:val="18"/>
              </w:rPr>
            </w:pPr>
            <w:r w:rsidRPr="00577FF2">
              <w:rPr>
                <w:sz w:val="18"/>
                <w:szCs w:val="18"/>
              </w:rPr>
              <w:t>H</w:t>
            </w:r>
          </w:p>
        </w:tc>
        <w:tc>
          <w:tcPr>
            <w:tcW w:w="777" w:type="dxa"/>
            <w:tcBorders>
              <w:top w:val="single" w:sz="6" w:space="0" w:color="000000"/>
              <w:left w:val="nil"/>
              <w:bottom w:val="single" w:sz="6" w:space="0" w:color="000000"/>
              <w:right w:val="nil"/>
            </w:tcBorders>
          </w:tcPr>
          <w:p w:rsidR="00851A76" w:rsidRPr="00577FF2" w:rsidRDefault="00851A76" w:rsidP="00B97B40">
            <w:pPr>
              <w:jc w:val="center"/>
              <w:rPr>
                <w:sz w:val="18"/>
                <w:szCs w:val="18"/>
              </w:rPr>
            </w:pPr>
            <w:r w:rsidRPr="00577FF2">
              <w:rPr>
                <w:sz w:val="18"/>
                <w:szCs w:val="18"/>
              </w:rPr>
              <w:t>P12</w:t>
            </w:r>
          </w:p>
        </w:tc>
        <w:tc>
          <w:tcPr>
            <w:tcW w:w="1836" w:type="dxa"/>
            <w:tcBorders>
              <w:top w:val="single" w:sz="6" w:space="0" w:color="000000"/>
              <w:left w:val="nil"/>
              <w:bottom w:val="single" w:sz="6" w:space="0" w:color="000000"/>
              <w:right w:val="nil"/>
            </w:tcBorders>
            <w:hideMark/>
          </w:tcPr>
          <w:p w:rsidR="00851A76" w:rsidRPr="00577FF2" w:rsidRDefault="00851A76" w:rsidP="00B97B40">
            <w:pPr>
              <w:jc w:val="both"/>
              <w:rPr>
                <w:color w:val="000000"/>
                <w:sz w:val="18"/>
                <w:szCs w:val="18"/>
              </w:rPr>
            </w:pPr>
          </w:p>
          <w:p w:rsidR="00851A76" w:rsidRPr="00577FF2" w:rsidRDefault="00851A76" w:rsidP="00B97B40">
            <w:pPr>
              <w:jc w:val="both"/>
              <w:rPr>
                <w:color w:val="000000"/>
                <w:sz w:val="18"/>
                <w:szCs w:val="18"/>
              </w:rPr>
            </w:pPr>
            <w:r w:rsidRPr="00577FF2">
              <w:rPr>
                <w:color w:val="000000"/>
                <w:sz w:val="18"/>
                <w:szCs w:val="18"/>
              </w:rPr>
              <w:t>BARC-019775-04370</w:t>
            </w:r>
          </w:p>
          <w:p w:rsidR="00851A76" w:rsidRPr="00577FF2" w:rsidRDefault="00851A76" w:rsidP="00B97B40">
            <w:pPr>
              <w:jc w:val="both"/>
              <w:rPr>
                <w:sz w:val="18"/>
                <w:szCs w:val="18"/>
              </w:rPr>
            </w:pP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44.0</w:t>
            </w: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38.1 – 49.9</w:t>
            </w: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0.05</w:t>
            </w: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1.7</w:t>
            </w:r>
          </w:p>
        </w:tc>
      </w:tr>
      <w:tr w:rsidR="00851A76" w:rsidRPr="00577FF2" w:rsidTr="00B97B40">
        <w:trPr>
          <w:trHeight w:val="460"/>
        </w:trPr>
        <w:tc>
          <w:tcPr>
            <w:tcW w:w="0" w:type="auto"/>
            <w:tcBorders>
              <w:top w:val="single" w:sz="6" w:space="0" w:color="000000"/>
              <w:left w:val="nil"/>
              <w:bottom w:val="single" w:sz="6" w:space="0" w:color="000000"/>
              <w:right w:val="nil"/>
            </w:tcBorders>
          </w:tcPr>
          <w:p w:rsidR="00851A76" w:rsidRPr="00577FF2" w:rsidRDefault="00851A76" w:rsidP="00B97B40">
            <w:pPr>
              <w:rPr>
                <w:sz w:val="18"/>
                <w:szCs w:val="18"/>
              </w:rPr>
            </w:pP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16</w:t>
            </w:r>
          </w:p>
        </w:tc>
        <w:tc>
          <w:tcPr>
            <w:tcW w:w="0" w:type="auto"/>
            <w:tcBorders>
              <w:top w:val="single" w:sz="6" w:space="0" w:color="000000"/>
              <w:left w:val="nil"/>
              <w:bottom w:val="single" w:sz="6" w:space="0" w:color="000000"/>
              <w:right w:val="nil"/>
            </w:tcBorders>
            <w:hideMark/>
          </w:tcPr>
          <w:p w:rsidR="00851A76" w:rsidRPr="00577FF2" w:rsidRDefault="00851A76" w:rsidP="00B97B40">
            <w:pPr>
              <w:rPr>
                <w:sz w:val="18"/>
                <w:szCs w:val="18"/>
              </w:rPr>
            </w:pPr>
            <w:r w:rsidRPr="00577FF2">
              <w:rPr>
                <w:sz w:val="18"/>
                <w:szCs w:val="18"/>
              </w:rPr>
              <w:t>J</w:t>
            </w:r>
          </w:p>
        </w:tc>
        <w:tc>
          <w:tcPr>
            <w:tcW w:w="777" w:type="dxa"/>
            <w:tcBorders>
              <w:top w:val="single" w:sz="6" w:space="0" w:color="000000"/>
              <w:left w:val="nil"/>
              <w:bottom w:val="single" w:sz="6" w:space="0" w:color="000000"/>
              <w:right w:val="nil"/>
            </w:tcBorders>
          </w:tcPr>
          <w:p w:rsidR="00851A76" w:rsidRPr="00577FF2" w:rsidRDefault="00851A76" w:rsidP="00B97B40">
            <w:pPr>
              <w:jc w:val="center"/>
              <w:rPr>
                <w:sz w:val="18"/>
                <w:szCs w:val="18"/>
              </w:rPr>
            </w:pPr>
            <w:r w:rsidRPr="00577FF2">
              <w:rPr>
                <w:sz w:val="18"/>
                <w:szCs w:val="18"/>
              </w:rPr>
              <w:t>P13</w:t>
            </w:r>
          </w:p>
        </w:tc>
        <w:tc>
          <w:tcPr>
            <w:tcW w:w="1836" w:type="dxa"/>
            <w:tcBorders>
              <w:top w:val="single" w:sz="6" w:space="0" w:color="000000"/>
              <w:left w:val="nil"/>
              <w:bottom w:val="single" w:sz="6" w:space="0" w:color="000000"/>
              <w:right w:val="nil"/>
            </w:tcBorders>
            <w:hideMark/>
          </w:tcPr>
          <w:p w:rsidR="00851A76" w:rsidRPr="00577FF2" w:rsidRDefault="00851A76" w:rsidP="00B97B40">
            <w:pPr>
              <w:jc w:val="both"/>
              <w:rPr>
                <w:color w:val="000000"/>
                <w:sz w:val="18"/>
                <w:szCs w:val="18"/>
              </w:rPr>
            </w:pPr>
          </w:p>
          <w:p w:rsidR="00851A76" w:rsidRPr="00577FF2" w:rsidRDefault="00851A76" w:rsidP="00B97B40">
            <w:pPr>
              <w:jc w:val="both"/>
              <w:rPr>
                <w:color w:val="000000"/>
                <w:sz w:val="18"/>
                <w:szCs w:val="18"/>
              </w:rPr>
            </w:pPr>
            <w:r w:rsidRPr="00577FF2">
              <w:rPr>
                <w:color w:val="000000"/>
                <w:sz w:val="18"/>
                <w:szCs w:val="18"/>
              </w:rPr>
              <w:t>BARC-022453-04332</w:t>
            </w:r>
          </w:p>
          <w:p w:rsidR="00851A76" w:rsidRPr="00577FF2" w:rsidRDefault="00851A76" w:rsidP="00B97B40">
            <w:pPr>
              <w:jc w:val="both"/>
              <w:rPr>
                <w:sz w:val="18"/>
                <w:szCs w:val="18"/>
              </w:rPr>
            </w:pP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26.8</w:t>
            </w: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12.7 – 301.1</w:t>
            </w: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0.13</w:t>
            </w:r>
          </w:p>
        </w:tc>
        <w:tc>
          <w:tcPr>
            <w:tcW w:w="0" w:type="auto"/>
            <w:tcBorders>
              <w:top w:val="single" w:sz="6" w:space="0" w:color="000000"/>
              <w:left w:val="nil"/>
              <w:bottom w:val="single" w:sz="6" w:space="0" w:color="000000"/>
              <w:right w:val="nil"/>
            </w:tcBorders>
            <w:hideMark/>
          </w:tcPr>
          <w:p w:rsidR="00851A76" w:rsidRPr="00577FF2" w:rsidRDefault="00851A76" w:rsidP="00B97B40">
            <w:pPr>
              <w:jc w:val="center"/>
              <w:rPr>
                <w:sz w:val="18"/>
                <w:szCs w:val="18"/>
              </w:rPr>
            </w:pPr>
            <w:r w:rsidRPr="00577FF2">
              <w:rPr>
                <w:sz w:val="18"/>
                <w:szCs w:val="18"/>
              </w:rPr>
              <w:t>-3.0</w:t>
            </w:r>
          </w:p>
        </w:tc>
      </w:tr>
      <w:tr w:rsidR="00851A76" w:rsidRPr="00577FF2" w:rsidTr="00B97B40">
        <w:trPr>
          <w:trHeight w:val="460"/>
        </w:trPr>
        <w:tc>
          <w:tcPr>
            <w:tcW w:w="0" w:type="auto"/>
            <w:tcBorders>
              <w:top w:val="single" w:sz="6" w:space="0" w:color="000000"/>
              <w:left w:val="nil"/>
              <w:bottom w:val="single" w:sz="12" w:space="0" w:color="000000"/>
              <w:right w:val="nil"/>
            </w:tcBorders>
          </w:tcPr>
          <w:p w:rsidR="00851A76" w:rsidRPr="00577FF2" w:rsidRDefault="00851A76" w:rsidP="00B97B40">
            <w:pPr>
              <w:rPr>
                <w:sz w:val="18"/>
                <w:szCs w:val="18"/>
              </w:rPr>
            </w:pPr>
          </w:p>
        </w:tc>
        <w:tc>
          <w:tcPr>
            <w:tcW w:w="0" w:type="auto"/>
            <w:tcBorders>
              <w:top w:val="single" w:sz="6" w:space="0" w:color="000000"/>
              <w:left w:val="nil"/>
              <w:bottom w:val="single" w:sz="12" w:space="0" w:color="000000"/>
              <w:right w:val="nil"/>
            </w:tcBorders>
            <w:hideMark/>
          </w:tcPr>
          <w:p w:rsidR="00851A76" w:rsidRPr="00577FF2" w:rsidRDefault="00851A76" w:rsidP="00B97B40">
            <w:pPr>
              <w:jc w:val="center"/>
              <w:rPr>
                <w:sz w:val="18"/>
                <w:szCs w:val="18"/>
              </w:rPr>
            </w:pPr>
            <w:r w:rsidRPr="00577FF2">
              <w:rPr>
                <w:sz w:val="18"/>
                <w:szCs w:val="18"/>
              </w:rPr>
              <w:t>20</w:t>
            </w:r>
          </w:p>
        </w:tc>
        <w:tc>
          <w:tcPr>
            <w:tcW w:w="0" w:type="auto"/>
            <w:tcBorders>
              <w:top w:val="single" w:sz="6" w:space="0" w:color="000000"/>
              <w:left w:val="nil"/>
              <w:bottom w:val="single" w:sz="12" w:space="0" w:color="000000"/>
              <w:right w:val="nil"/>
            </w:tcBorders>
            <w:hideMark/>
          </w:tcPr>
          <w:p w:rsidR="00851A76" w:rsidRPr="00577FF2" w:rsidRDefault="00851A76" w:rsidP="00B97B40">
            <w:pPr>
              <w:rPr>
                <w:sz w:val="18"/>
                <w:szCs w:val="18"/>
              </w:rPr>
            </w:pPr>
            <w:r w:rsidRPr="00577FF2">
              <w:rPr>
                <w:sz w:val="18"/>
                <w:szCs w:val="18"/>
              </w:rPr>
              <w:t>I</w:t>
            </w:r>
          </w:p>
        </w:tc>
        <w:tc>
          <w:tcPr>
            <w:tcW w:w="777" w:type="dxa"/>
            <w:tcBorders>
              <w:top w:val="single" w:sz="6" w:space="0" w:color="000000"/>
              <w:left w:val="nil"/>
              <w:bottom w:val="single" w:sz="12" w:space="0" w:color="000000"/>
              <w:right w:val="nil"/>
            </w:tcBorders>
          </w:tcPr>
          <w:p w:rsidR="00851A76" w:rsidRPr="00577FF2" w:rsidRDefault="00851A76" w:rsidP="00B97B40">
            <w:pPr>
              <w:jc w:val="center"/>
              <w:rPr>
                <w:sz w:val="18"/>
                <w:szCs w:val="18"/>
              </w:rPr>
            </w:pPr>
            <w:r w:rsidRPr="00577FF2">
              <w:rPr>
                <w:sz w:val="18"/>
                <w:szCs w:val="18"/>
              </w:rPr>
              <w:t>P14</w:t>
            </w:r>
          </w:p>
        </w:tc>
        <w:tc>
          <w:tcPr>
            <w:tcW w:w="1836" w:type="dxa"/>
            <w:tcBorders>
              <w:top w:val="single" w:sz="6" w:space="0" w:color="000000"/>
              <w:left w:val="nil"/>
              <w:bottom w:val="single" w:sz="12" w:space="0" w:color="000000"/>
              <w:right w:val="nil"/>
            </w:tcBorders>
            <w:hideMark/>
          </w:tcPr>
          <w:p w:rsidR="00851A76" w:rsidRPr="00577FF2" w:rsidRDefault="00851A76" w:rsidP="00B97B40">
            <w:pPr>
              <w:jc w:val="both"/>
              <w:rPr>
                <w:color w:val="000000"/>
                <w:sz w:val="18"/>
                <w:szCs w:val="18"/>
              </w:rPr>
            </w:pPr>
          </w:p>
          <w:p w:rsidR="00851A76" w:rsidRPr="00577FF2" w:rsidRDefault="00851A76" w:rsidP="00B97B40">
            <w:pPr>
              <w:jc w:val="both"/>
              <w:rPr>
                <w:color w:val="000000"/>
                <w:sz w:val="18"/>
                <w:szCs w:val="18"/>
              </w:rPr>
            </w:pPr>
            <w:r w:rsidRPr="00577FF2">
              <w:rPr>
                <w:color w:val="000000"/>
                <w:sz w:val="18"/>
                <w:szCs w:val="18"/>
              </w:rPr>
              <w:t>BARC-021887-04232</w:t>
            </w:r>
          </w:p>
          <w:p w:rsidR="00851A76" w:rsidRPr="00577FF2" w:rsidRDefault="00851A76" w:rsidP="00B97B40">
            <w:pPr>
              <w:jc w:val="both"/>
              <w:rPr>
                <w:sz w:val="18"/>
                <w:szCs w:val="18"/>
              </w:rPr>
            </w:pPr>
          </w:p>
        </w:tc>
        <w:tc>
          <w:tcPr>
            <w:tcW w:w="0" w:type="auto"/>
            <w:tcBorders>
              <w:top w:val="single" w:sz="6" w:space="0" w:color="000000"/>
              <w:left w:val="nil"/>
              <w:bottom w:val="single" w:sz="12" w:space="0" w:color="000000"/>
              <w:right w:val="nil"/>
            </w:tcBorders>
            <w:hideMark/>
          </w:tcPr>
          <w:p w:rsidR="00851A76" w:rsidRPr="00577FF2" w:rsidRDefault="00851A76" w:rsidP="00B97B40">
            <w:pPr>
              <w:jc w:val="center"/>
              <w:rPr>
                <w:sz w:val="18"/>
                <w:szCs w:val="18"/>
              </w:rPr>
            </w:pPr>
            <w:r w:rsidRPr="00577FF2">
              <w:rPr>
                <w:sz w:val="18"/>
                <w:szCs w:val="18"/>
              </w:rPr>
              <w:t>19.1</w:t>
            </w:r>
          </w:p>
        </w:tc>
        <w:tc>
          <w:tcPr>
            <w:tcW w:w="0" w:type="auto"/>
            <w:tcBorders>
              <w:top w:val="single" w:sz="6" w:space="0" w:color="000000"/>
              <w:left w:val="nil"/>
              <w:bottom w:val="single" w:sz="12" w:space="0" w:color="000000"/>
              <w:right w:val="nil"/>
            </w:tcBorders>
            <w:hideMark/>
          </w:tcPr>
          <w:p w:rsidR="00851A76" w:rsidRPr="00577FF2" w:rsidRDefault="00851A76" w:rsidP="00B97B40">
            <w:pPr>
              <w:jc w:val="center"/>
              <w:rPr>
                <w:sz w:val="18"/>
                <w:szCs w:val="18"/>
              </w:rPr>
            </w:pPr>
            <w:r w:rsidRPr="00577FF2">
              <w:rPr>
                <w:sz w:val="18"/>
                <w:szCs w:val="18"/>
              </w:rPr>
              <w:t>8.9 - 29</w:t>
            </w:r>
          </w:p>
        </w:tc>
        <w:tc>
          <w:tcPr>
            <w:tcW w:w="0" w:type="auto"/>
            <w:tcBorders>
              <w:top w:val="single" w:sz="6" w:space="0" w:color="000000"/>
              <w:left w:val="nil"/>
              <w:bottom w:val="single" w:sz="12" w:space="0" w:color="000000"/>
              <w:right w:val="nil"/>
            </w:tcBorders>
            <w:hideMark/>
          </w:tcPr>
          <w:p w:rsidR="00851A76" w:rsidRPr="00577FF2" w:rsidRDefault="00851A76" w:rsidP="00B97B40">
            <w:pPr>
              <w:jc w:val="center"/>
              <w:rPr>
                <w:sz w:val="18"/>
                <w:szCs w:val="18"/>
              </w:rPr>
            </w:pPr>
            <w:r w:rsidRPr="00577FF2">
              <w:rPr>
                <w:sz w:val="18"/>
                <w:szCs w:val="18"/>
              </w:rPr>
              <w:t>0.05</w:t>
            </w:r>
          </w:p>
        </w:tc>
        <w:tc>
          <w:tcPr>
            <w:tcW w:w="0" w:type="auto"/>
            <w:tcBorders>
              <w:top w:val="single" w:sz="6" w:space="0" w:color="000000"/>
              <w:left w:val="nil"/>
              <w:bottom w:val="single" w:sz="12" w:space="0" w:color="000000"/>
              <w:right w:val="nil"/>
            </w:tcBorders>
            <w:hideMark/>
          </w:tcPr>
          <w:p w:rsidR="00851A76" w:rsidRPr="00577FF2" w:rsidRDefault="00851A76" w:rsidP="00B97B40">
            <w:pPr>
              <w:jc w:val="center"/>
              <w:rPr>
                <w:sz w:val="18"/>
                <w:szCs w:val="18"/>
              </w:rPr>
            </w:pPr>
            <w:r w:rsidRPr="00577FF2">
              <w:rPr>
                <w:sz w:val="18"/>
                <w:szCs w:val="18"/>
              </w:rPr>
              <w:t>-2.1</w:t>
            </w:r>
          </w:p>
        </w:tc>
      </w:tr>
    </w:tbl>
    <w:p w:rsidR="00851A76" w:rsidRPr="00577FF2" w:rsidRDefault="00851A76" w:rsidP="00851A76">
      <w:pPr>
        <w:pStyle w:val="BodyText"/>
        <w:spacing w:line="276" w:lineRule="auto"/>
      </w:pPr>
      <w:r w:rsidRPr="00577FF2">
        <w:rPr>
          <w:vertAlign w:val="superscript"/>
        </w:rPr>
        <w:t>a</w:t>
      </w:r>
      <w:r w:rsidR="00A556FB" w:rsidRPr="00A556FB">
        <w:t>Effect</w:t>
      </w:r>
      <w:r w:rsidR="001E0392">
        <w:t xml:space="preserve"> </w:t>
      </w:r>
      <w:r w:rsidR="00656B42">
        <w:t xml:space="preserve">with respect to the Essex allele. The </w:t>
      </w:r>
      <w:r w:rsidRPr="00577FF2">
        <w:t>negative sign indicates that Essex did not contribute the favorable allele.</w:t>
      </w:r>
    </w:p>
    <w:p w:rsidR="00886F5A" w:rsidRDefault="00886F5A">
      <w:pPr>
        <w:spacing w:after="200" w:line="276" w:lineRule="auto"/>
        <w:rPr>
          <w:vertAlign w:val="superscript"/>
        </w:rPr>
      </w:pPr>
      <w:r>
        <w:rPr>
          <w:vertAlign w:val="superscript"/>
        </w:rPr>
        <w:br w:type="page"/>
      </w:r>
    </w:p>
    <w:p w:rsidR="00A556FB" w:rsidRDefault="00354E27" w:rsidP="00A556FB">
      <w:pPr>
        <w:keepNext/>
        <w:spacing w:after="200" w:line="276" w:lineRule="auto"/>
      </w:pPr>
      <w:r>
        <w:rPr>
          <w:noProof/>
          <w:vertAlign w:val="superscript"/>
        </w:rPr>
        <w:drawing>
          <wp:inline distT="0" distB="0" distL="0" distR="0">
            <wp:extent cx="5943600" cy="4857750"/>
            <wp:effectExtent l="19050" t="19050" r="19050" b="19050"/>
            <wp:docPr id="9" name="Picture 9"/>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a:stretch>
                      <a:fillRect/>
                    </a:stretch>
                  </pic:blipFill>
                  <pic:spPr bwMode="auto">
                    <a:xfrm>
                      <a:off x="0" y="0"/>
                      <a:ext cx="5943600" cy="4857750"/>
                    </a:xfrm>
                    <a:prstGeom prst="rect">
                      <a:avLst/>
                    </a:prstGeom>
                    <a:noFill/>
                    <a:ln w="15875">
                      <a:solidFill>
                        <a:schemeClr val="tx1"/>
                      </a:solidFill>
                      <a:miter lim="800000"/>
                      <a:headEnd/>
                      <a:tailEnd/>
                    </a:ln>
                  </pic:spPr>
                </pic:pic>
              </a:graphicData>
            </a:graphic>
          </wp:inline>
        </w:drawing>
      </w:r>
    </w:p>
    <w:p w:rsidR="0003549E" w:rsidRPr="000E19F2" w:rsidRDefault="00D35695" w:rsidP="0003549E">
      <w:pPr>
        <w:pStyle w:val="Caption"/>
        <w:rPr>
          <w:noProof/>
          <w:color w:val="auto"/>
          <w:sz w:val="20"/>
          <w:szCs w:val="20"/>
        </w:rPr>
      </w:pPr>
      <w:r>
        <w:rPr>
          <w:color w:val="auto"/>
          <w:sz w:val="20"/>
          <w:szCs w:val="20"/>
        </w:rPr>
        <w:t>Figure 3.1</w:t>
      </w:r>
      <w:r w:rsidR="00A556FB" w:rsidRPr="00A556FB">
        <w:rPr>
          <w:color w:val="auto"/>
          <w:sz w:val="20"/>
          <w:szCs w:val="20"/>
        </w:rPr>
        <w:t xml:space="preserve"> Illustration of seed protein concentration QTL</w:t>
      </w:r>
      <w:r w:rsidR="00FD161C">
        <w:rPr>
          <w:color w:val="auto"/>
          <w:sz w:val="20"/>
          <w:szCs w:val="20"/>
        </w:rPr>
        <w:t xml:space="preserve"> </w:t>
      </w:r>
      <w:r w:rsidR="00A556FB" w:rsidRPr="00A556FB">
        <w:rPr>
          <w:color w:val="auto"/>
          <w:sz w:val="20"/>
          <w:szCs w:val="20"/>
        </w:rPr>
        <w:t xml:space="preserve">(red </w:t>
      </w:r>
      <w:r w:rsidR="001E0392">
        <w:rPr>
          <w:color w:val="auto"/>
          <w:sz w:val="20"/>
          <w:szCs w:val="20"/>
        </w:rPr>
        <w:t>bars) measured in Fayetteville, AR; Harrisburg, IL and Knoxville, TN environments in an F</w:t>
      </w:r>
      <w:r w:rsidR="001E0392">
        <w:rPr>
          <w:color w:val="auto"/>
          <w:sz w:val="20"/>
          <w:szCs w:val="20"/>
          <w:vertAlign w:val="subscript"/>
        </w:rPr>
        <w:t>5</w:t>
      </w:r>
      <w:r w:rsidR="001E0392">
        <w:rPr>
          <w:color w:val="auto"/>
          <w:sz w:val="20"/>
          <w:szCs w:val="20"/>
        </w:rPr>
        <w:t xml:space="preserve"> derived Essex × Williams 82 population of 274 recombinant inbred lines</w:t>
      </w:r>
      <w:r w:rsidR="00A556FB" w:rsidRPr="00A556FB">
        <w:rPr>
          <w:color w:val="auto"/>
          <w:sz w:val="20"/>
          <w:szCs w:val="20"/>
        </w:rPr>
        <w:t>.</w:t>
      </w:r>
    </w:p>
    <w:p w:rsidR="00990A73" w:rsidRDefault="00990A73">
      <w:pPr>
        <w:pStyle w:val="Caption"/>
      </w:pPr>
    </w:p>
    <w:p w:rsidR="003A749F" w:rsidRDefault="003A749F" w:rsidP="00851A76">
      <w:pPr>
        <w:spacing w:after="200" w:line="276" w:lineRule="auto"/>
      </w:pPr>
    </w:p>
    <w:p w:rsidR="0003549E" w:rsidRDefault="0003549E" w:rsidP="00851A76">
      <w:pPr>
        <w:spacing w:after="200" w:line="276" w:lineRule="auto"/>
      </w:pPr>
    </w:p>
    <w:p w:rsidR="00A556FB" w:rsidRDefault="00354E27" w:rsidP="00A556FB">
      <w:pPr>
        <w:keepNext/>
        <w:spacing w:after="200" w:line="276" w:lineRule="auto"/>
      </w:pPr>
      <w:r>
        <w:rPr>
          <w:noProof/>
        </w:rPr>
        <w:drawing>
          <wp:inline distT="0" distB="0" distL="0" distR="0">
            <wp:extent cx="5943600" cy="4680585"/>
            <wp:effectExtent l="19050" t="19050" r="19050" b="24765"/>
            <wp:docPr id="14" name="Picture 14"/>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srcRect/>
                    <a:stretch>
                      <a:fillRect/>
                    </a:stretch>
                  </pic:blipFill>
                  <pic:spPr bwMode="auto">
                    <a:xfrm>
                      <a:off x="0" y="0"/>
                      <a:ext cx="5943600" cy="4680585"/>
                    </a:xfrm>
                    <a:prstGeom prst="rect">
                      <a:avLst/>
                    </a:prstGeom>
                    <a:noFill/>
                    <a:ln w="15875">
                      <a:solidFill>
                        <a:schemeClr val="tx1"/>
                      </a:solidFill>
                      <a:miter lim="800000"/>
                      <a:headEnd/>
                      <a:tailEnd/>
                    </a:ln>
                  </pic:spPr>
                </pic:pic>
              </a:graphicData>
            </a:graphic>
          </wp:inline>
        </w:drawing>
      </w:r>
    </w:p>
    <w:p w:rsidR="00990A73" w:rsidRDefault="00D35695">
      <w:pPr>
        <w:pStyle w:val="Caption"/>
        <w:rPr>
          <w:color w:val="auto"/>
          <w:sz w:val="20"/>
        </w:rPr>
      </w:pPr>
      <w:r>
        <w:rPr>
          <w:color w:val="auto"/>
          <w:sz w:val="20"/>
        </w:rPr>
        <w:t>Figure 3</w:t>
      </w:r>
      <w:r w:rsidR="00A556FB" w:rsidRPr="00A556FB">
        <w:rPr>
          <w:color w:val="auto"/>
          <w:sz w:val="20"/>
        </w:rPr>
        <w:t>.1 Continued.</w:t>
      </w:r>
    </w:p>
    <w:p w:rsidR="00A556FB" w:rsidRDefault="00354E27" w:rsidP="00A556FB">
      <w:pPr>
        <w:keepNext/>
        <w:spacing w:after="200" w:line="276" w:lineRule="auto"/>
      </w:pPr>
      <w:r>
        <w:rPr>
          <w:noProof/>
        </w:rPr>
        <w:drawing>
          <wp:inline distT="0" distB="0" distL="0" distR="0">
            <wp:extent cx="5934075" cy="3857625"/>
            <wp:effectExtent l="19050" t="19050" r="28575" b="28575"/>
            <wp:docPr id="11" name="Picture 1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srcRect/>
                    <a:stretch>
                      <a:fillRect/>
                    </a:stretch>
                  </pic:blipFill>
                  <pic:spPr bwMode="auto">
                    <a:xfrm>
                      <a:off x="0" y="0"/>
                      <a:ext cx="5934075" cy="3857625"/>
                    </a:xfrm>
                    <a:prstGeom prst="rect">
                      <a:avLst/>
                    </a:prstGeom>
                    <a:noFill/>
                    <a:ln w="15875">
                      <a:solidFill>
                        <a:schemeClr val="tx1"/>
                      </a:solidFill>
                      <a:miter lim="800000"/>
                      <a:headEnd/>
                      <a:tailEnd/>
                    </a:ln>
                  </pic:spPr>
                </pic:pic>
              </a:graphicData>
            </a:graphic>
          </wp:inline>
        </w:drawing>
      </w:r>
    </w:p>
    <w:p w:rsidR="00990A73" w:rsidRDefault="00D35695">
      <w:pPr>
        <w:pStyle w:val="Caption"/>
        <w:rPr>
          <w:color w:val="auto"/>
        </w:rPr>
      </w:pPr>
      <w:r>
        <w:rPr>
          <w:color w:val="auto"/>
        </w:rPr>
        <w:t>Figure 3</w:t>
      </w:r>
      <w:r w:rsidR="00A556FB" w:rsidRPr="00A556FB">
        <w:rPr>
          <w:color w:val="auto"/>
        </w:rPr>
        <w:t>.1 Continued.</w:t>
      </w:r>
    </w:p>
    <w:p w:rsidR="00851A76" w:rsidRPr="00577FF2" w:rsidRDefault="00851A76" w:rsidP="00851A76">
      <w:pPr>
        <w:spacing w:after="200" w:line="276" w:lineRule="auto"/>
      </w:pPr>
      <w:r w:rsidRPr="00577FF2">
        <w:br w:type="page"/>
      </w:r>
    </w:p>
    <w:p w:rsidR="00851A76" w:rsidRPr="00577FF2" w:rsidRDefault="00886F5A" w:rsidP="00A55459">
      <w:pPr>
        <w:pStyle w:val="NoSpacing"/>
        <w:spacing w:line="480" w:lineRule="auto"/>
      </w:pPr>
      <w:r>
        <w:t xml:space="preserve">Hyten et al. (2004) also detected a seed protein concentration QTL on chr 7 close to P4 which explained 13.3% of the variation in one environment. The P4 QTL only explained 7% of the phenotypic correlation but was detected in multiple environments. </w:t>
      </w:r>
      <w:r w:rsidR="00851A76" w:rsidRPr="00577FF2">
        <w:t xml:space="preserve">The Essex × Williams cross used by Hyten at al. (2004) is similar to our Essex × Williams 82 in that Williams 82 is a near isogenic line (NIL) of Williams which contains resistance to </w:t>
      </w:r>
      <w:r w:rsidR="00A556FB" w:rsidRPr="00A556FB">
        <w:rPr>
          <w:i/>
        </w:rPr>
        <w:t>P</w:t>
      </w:r>
      <w:r w:rsidR="001E0392">
        <w:rPr>
          <w:i/>
        </w:rPr>
        <w:t>hytophthora</w:t>
      </w:r>
      <w:r w:rsidR="00851A76" w:rsidRPr="00577FF2">
        <w:t xml:space="preserve"> sp</w:t>
      </w:r>
      <w:r w:rsidR="00F461C1">
        <w:t>p.,</w:t>
      </w:r>
      <w:r w:rsidR="00851A76" w:rsidRPr="00577FF2">
        <w:t xml:space="preserve"> which could mean that this QTL on chr </w:t>
      </w:r>
      <w:r w:rsidR="000E19F2">
        <w:t>7</w:t>
      </w:r>
      <w:r w:rsidR="00851A76" w:rsidRPr="00577FF2">
        <w:t xml:space="preserve"> in both studies is environment specific. The seed protein concentration QTL on chr 11 (LG B1) is most likely new as there are no other protein QTL reported in this region. Csanadi et al. (2001) identified a protein QTL close to P9 on chr 1 (LG D1a) that had similar effect and explained about the same amount of variation, 4.1% in their study vs. 4.0% in ours.  P11 on chr 8 (LG A2), and P12 </w:t>
      </w:r>
      <w:r w:rsidR="00F461C1">
        <w:t xml:space="preserve">on </w:t>
      </w:r>
      <w:r w:rsidR="00851A76" w:rsidRPr="00577FF2">
        <w:t xml:space="preserve">chr 12 (LG H) are about 10 cM upstream and 10 cM downstream of two protein </w:t>
      </w:r>
      <w:r w:rsidR="00125761">
        <w:t>QTL</w:t>
      </w:r>
      <w:r w:rsidR="00851A76" w:rsidRPr="00577FF2">
        <w:t xml:space="preserve"> detected </w:t>
      </w:r>
      <w:r w:rsidR="00851A76" w:rsidRPr="00577FF2">
        <w:rPr>
          <w:noProof/>
        </w:rPr>
        <w:t>by Brummer et al. (1997)</w:t>
      </w:r>
      <w:r w:rsidR="00851A76" w:rsidRPr="00577FF2">
        <w:t xml:space="preserve"> on those LGs and are most likely not new QTL</w:t>
      </w:r>
      <w:r w:rsidR="00EE3ADE">
        <w:t>.</w:t>
      </w:r>
      <w:r w:rsidR="00851A76" w:rsidRPr="00577FF2">
        <w:t xml:space="preserve"> </w:t>
      </w:r>
      <w:r w:rsidR="00851A76" w:rsidRPr="00577FF2">
        <w:rPr>
          <w:noProof/>
        </w:rPr>
        <w:t>Diers et al. (1992)</w:t>
      </w:r>
      <w:r w:rsidR="00851A76" w:rsidRPr="00577FF2">
        <w:t xml:space="preserve"> detected a seed protein QTL on chr 16 (LG J) </w:t>
      </w:r>
      <w:r w:rsidR="000E19F2">
        <w:t>which lies in close proximity to</w:t>
      </w:r>
      <w:r w:rsidR="00851A76" w:rsidRPr="00577FF2">
        <w:t xml:space="preserve"> P13</w:t>
      </w:r>
      <w:r w:rsidR="000E19F2">
        <w:t xml:space="preserve"> and </w:t>
      </w:r>
      <w:r w:rsidR="00851A76" w:rsidRPr="00577FF2">
        <w:rPr>
          <w:noProof/>
        </w:rPr>
        <w:t>Lee et al. (1996)</w:t>
      </w:r>
      <w:r w:rsidR="00851A76" w:rsidRPr="00577FF2">
        <w:t xml:space="preserve"> detected a QTL almost at the same position as P14 on chr 20 (LG I)</w:t>
      </w:r>
      <w:r w:rsidR="007C3AC0">
        <w:t>,</w:t>
      </w:r>
      <w:r w:rsidR="00851A76" w:rsidRPr="00577FF2">
        <w:t>)</w:t>
      </w:r>
      <w:r w:rsidR="00F461C1">
        <w:t>,</w:t>
      </w:r>
      <w:r w:rsidR="00851A76" w:rsidRPr="00577FF2">
        <w:t xml:space="preserve"> </w:t>
      </w:r>
      <w:r w:rsidR="007C3AC0">
        <w:t>therefore,</w:t>
      </w:r>
      <w:r w:rsidR="00851A76" w:rsidRPr="00577FF2">
        <w:t xml:space="preserve"> </w:t>
      </w:r>
      <w:r w:rsidR="000E19F2">
        <w:t>our results support their findings</w:t>
      </w:r>
    </w:p>
    <w:p w:rsidR="00851A76" w:rsidRPr="00577FF2" w:rsidRDefault="00851A76" w:rsidP="00ED5C3B">
      <w:pPr>
        <w:spacing w:line="480" w:lineRule="auto"/>
        <w:ind w:firstLine="720"/>
      </w:pPr>
      <w:r w:rsidRPr="00577FF2">
        <w:t xml:space="preserve">All but </w:t>
      </w:r>
      <w:r w:rsidR="00ED5C3B">
        <w:t>one</w:t>
      </w:r>
      <w:r w:rsidRPr="00577FF2">
        <w:t xml:space="preserve"> of the 10 seed protein concentration QTL reported in this study were detected in three environments and have previously been reported in Soybase and may be good candidates for MAS.</w:t>
      </w:r>
    </w:p>
    <w:p w:rsidR="00851A76" w:rsidRPr="00577FF2" w:rsidRDefault="00851A76" w:rsidP="004616A8">
      <w:pPr>
        <w:pStyle w:val="Heading2"/>
      </w:pPr>
      <w:bookmarkStart w:id="100" w:name="_Toc300644812"/>
      <w:r w:rsidRPr="00577FF2">
        <w:t>Conclusion</w:t>
      </w:r>
      <w:bookmarkEnd w:id="100"/>
    </w:p>
    <w:p w:rsidR="00851A76" w:rsidRDefault="00851A76" w:rsidP="00851A76">
      <w:pPr>
        <w:spacing w:line="480" w:lineRule="auto"/>
        <w:ind w:firstLine="720"/>
      </w:pPr>
      <w:r w:rsidRPr="00577FF2">
        <w:t xml:space="preserve">Several QTL associated with soybean seed protein concentration </w:t>
      </w:r>
      <w:r w:rsidR="003A749F" w:rsidRPr="00577FF2">
        <w:t xml:space="preserve">were detected in this </w:t>
      </w:r>
      <w:r w:rsidR="00F85C8C" w:rsidRPr="00577FF2">
        <w:t>study, account</w:t>
      </w:r>
      <w:r w:rsidRPr="00577FF2">
        <w:t xml:space="preserve"> for 4 </w:t>
      </w:r>
      <w:r w:rsidR="00EC32FA">
        <w:t xml:space="preserve">- </w:t>
      </w:r>
      <w:r w:rsidRPr="00577FF2">
        <w:t xml:space="preserve">36% of the phenotypic variation. </w:t>
      </w:r>
      <w:r w:rsidR="00F85C8C">
        <w:t xml:space="preserve">The </w:t>
      </w:r>
      <w:r w:rsidRPr="00577FF2">
        <w:t xml:space="preserve">QTL detected on chr 6 </w:t>
      </w:r>
      <w:r w:rsidR="000E19F2">
        <w:t xml:space="preserve">which </w:t>
      </w:r>
      <w:r w:rsidRPr="00577FF2">
        <w:t>were associated with maturity at the E1 locus</w:t>
      </w:r>
      <w:r w:rsidR="003A749F">
        <w:t>, but</w:t>
      </w:r>
      <w:r w:rsidRPr="00577FF2">
        <w:t xml:space="preserve"> may </w:t>
      </w:r>
      <w:r w:rsidR="00F85C8C">
        <w:t xml:space="preserve">still </w:t>
      </w:r>
      <w:r w:rsidRPr="00577FF2">
        <w:t xml:space="preserve">be good candidates for MAS as this population is segregating for maturity. In contrast to these QTL on chr 6, a significant association between maturity and protein concentration </w:t>
      </w:r>
      <w:r w:rsidR="00EC32FA">
        <w:t xml:space="preserve">was not found </w:t>
      </w:r>
      <w:r w:rsidRPr="00577FF2">
        <w:t>in any of the other QTL. In addition, a new seed protein QTL on chr 11 (LG B1)</w:t>
      </w:r>
      <w:r w:rsidR="00B139FB">
        <w:t xml:space="preserve"> </w:t>
      </w:r>
      <w:r w:rsidRPr="00577FF2">
        <w:t>with small effects</w:t>
      </w:r>
      <w:r w:rsidR="00B139FB" w:rsidRPr="00B139FB">
        <w:t xml:space="preserve"> </w:t>
      </w:r>
      <w:r w:rsidR="00B139FB">
        <w:t>was detected</w:t>
      </w:r>
      <w:r w:rsidR="00EC32FA">
        <w:t xml:space="preserve">. Upon </w:t>
      </w:r>
      <w:r w:rsidRPr="00577FF2">
        <w:t xml:space="preserve">confirmation </w:t>
      </w:r>
      <w:r w:rsidR="00EC32FA">
        <w:t>this seed protein</w:t>
      </w:r>
      <w:r w:rsidRPr="00577FF2">
        <w:t xml:space="preserve"> could be used in addition to other QTL to increase seed protein concentration. The stable protein concentration QTL detected in this study should be further </w:t>
      </w:r>
      <w:r w:rsidR="000E19F2">
        <w:t>tested</w:t>
      </w:r>
      <w:r w:rsidRPr="00577FF2">
        <w:t xml:space="preserve"> to ascertain whether selection for protein by MAS would be effective. </w:t>
      </w:r>
    </w:p>
    <w:p w:rsidR="00851A76" w:rsidRDefault="00851A76" w:rsidP="00851A76">
      <w:r>
        <w:br w:type="page"/>
      </w:r>
    </w:p>
    <w:p w:rsidR="00851A76" w:rsidRPr="00577FF2" w:rsidRDefault="00851A76" w:rsidP="004616A8">
      <w:pPr>
        <w:pStyle w:val="CNHeading23"/>
      </w:pPr>
      <w:bookmarkStart w:id="101" w:name="_Toc300644813"/>
      <w:r w:rsidRPr="00577FF2">
        <w:t>References</w:t>
      </w:r>
      <w:bookmarkEnd w:id="101"/>
    </w:p>
    <w:p w:rsidR="00851A76" w:rsidRDefault="00851A76" w:rsidP="00851A76">
      <w:pPr>
        <w:ind w:left="720" w:hanging="720"/>
        <w:rPr>
          <w:noProof/>
        </w:rPr>
      </w:pPr>
      <w:r w:rsidRPr="00577FF2">
        <w:rPr>
          <w:noProof/>
        </w:rPr>
        <w:t>Bernard, R.L., C.R. Cremeens. 1988. Registration of ‘Williams 82’ Soybean. Crop Sci. 28:1027-1028.</w:t>
      </w:r>
    </w:p>
    <w:p w:rsidR="000534C6" w:rsidRPr="00577FF2" w:rsidRDefault="000534C6" w:rsidP="00851A76">
      <w:pPr>
        <w:ind w:left="720" w:hanging="720"/>
        <w:rPr>
          <w:noProof/>
        </w:rPr>
      </w:pPr>
    </w:p>
    <w:p w:rsidR="00851A76" w:rsidRDefault="00851A76" w:rsidP="00851A76">
      <w:pPr>
        <w:ind w:left="720" w:hanging="720"/>
        <w:rPr>
          <w:noProof/>
        </w:rPr>
      </w:pPr>
      <w:bookmarkStart w:id="102" w:name="_ENREF_2"/>
      <w:r w:rsidRPr="00577FF2">
        <w:rPr>
          <w:noProof/>
        </w:rPr>
        <w:t>Broman, K.W., H. Wu, Ś. Sen, G.A. Churchill. 2003. R/qtl: QTL mapping in experimental crosses. Bioinformatics 19:889-890.</w:t>
      </w:r>
      <w:bookmarkEnd w:id="102"/>
    </w:p>
    <w:p w:rsidR="000534C6" w:rsidRPr="00577FF2" w:rsidRDefault="000534C6" w:rsidP="00851A76">
      <w:pPr>
        <w:ind w:left="720" w:hanging="720"/>
        <w:rPr>
          <w:noProof/>
        </w:rPr>
      </w:pPr>
    </w:p>
    <w:p w:rsidR="00851A76" w:rsidRDefault="00851A76" w:rsidP="00851A76">
      <w:pPr>
        <w:ind w:left="720" w:hanging="720"/>
        <w:rPr>
          <w:noProof/>
        </w:rPr>
      </w:pPr>
      <w:r w:rsidRPr="00577FF2">
        <w:rPr>
          <w:noProof/>
        </w:rPr>
        <w:t>Brummer, E.C., G.L. Graef, J. Orf, J.R. Wilcox, R.C. Shoemaker. 1997. Mapping QTL</w:t>
      </w:r>
      <w:r w:rsidR="00FD161C" w:rsidRPr="00577FF2">
        <w:rPr>
          <w:noProof/>
        </w:rPr>
        <w:t xml:space="preserve"> for seed protein and oil content in eight soybean populations</w:t>
      </w:r>
      <w:r w:rsidRPr="00577FF2">
        <w:rPr>
          <w:noProof/>
        </w:rPr>
        <w:t>. Crop Sci. 37:370-378.</w:t>
      </w:r>
    </w:p>
    <w:p w:rsidR="000534C6" w:rsidRPr="00577FF2" w:rsidRDefault="000534C6" w:rsidP="00851A76">
      <w:pPr>
        <w:ind w:left="720" w:hanging="720"/>
        <w:rPr>
          <w:noProof/>
        </w:rPr>
      </w:pPr>
    </w:p>
    <w:p w:rsidR="00851A76" w:rsidRDefault="00851A76" w:rsidP="00851A76">
      <w:pPr>
        <w:ind w:left="720" w:hanging="720"/>
        <w:rPr>
          <w:noProof/>
        </w:rPr>
      </w:pPr>
      <w:r w:rsidRPr="00577FF2">
        <w:rPr>
          <w:noProof/>
        </w:rPr>
        <w:t xml:space="preserve">Burton, J.W. 1987. Quantitative genetics: Results relevant to soybean breeding., </w:t>
      </w:r>
      <w:r w:rsidRPr="00577FF2">
        <w:rPr>
          <w:i/>
          <w:noProof/>
        </w:rPr>
        <w:t>In</w:t>
      </w:r>
      <w:r w:rsidRPr="00577FF2">
        <w:rPr>
          <w:noProof/>
        </w:rPr>
        <w:t xml:space="preserve"> J. R. Wilcox (Ed.), pp. 211-242. Soybeans: Improvement, production, and uses., ASA, CSSA, and SSSA, Madison, WI.</w:t>
      </w:r>
    </w:p>
    <w:p w:rsidR="000534C6" w:rsidRPr="00577FF2" w:rsidRDefault="000534C6" w:rsidP="00851A76">
      <w:pPr>
        <w:ind w:left="720" w:hanging="720"/>
        <w:rPr>
          <w:noProof/>
        </w:rPr>
      </w:pPr>
    </w:p>
    <w:p w:rsidR="00851A76" w:rsidRDefault="00851A76" w:rsidP="00851A76">
      <w:pPr>
        <w:ind w:left="720" w:hanging="720"/>
        <w:rPr>
          <w:noProof/>
        </w:rPr>
      </w:pPr>
      <w:r w:rsidRPr="00577FF2">
        <w:rPr>
          <w:noProof/>
        </w:rPr>
        <w:t>Burton, J.W., T.E. Carter, R.F. Wilson. 1999. Registration of 'Prolina' Soybean. Crop Sci. 39:294-227.</w:t>
      </w:r>
    </w:p>
    <w:p w:rsidR="000534C6" w:rsidRPr="00577FF2" w:rsidRDefault="000534C6" w:rsidP="00851A76">
      <w:pPr>
        <w:ind w:left="720" w:hanging="720"/>
        <w:rPr>
          <w:noProof/>
        </w:rPr>
      </w:pPr>
    </w:p>
    <w:p w:rsidR="00851A76" w:rsidRDefault="00851A76" w:rsidP="00851A76">
      <w:pPr>
        <w:ind w:left="720" w:hanging="720"/>
        <w:rPr>
          <w:noProof/>
        </w:rPr>
      </w:pPr>
      <w:r w:rsidRPr="00577FF2">
        <w:rPr>
          <w:noProof/>
        </w:rPr>
        <w:t xml:space="preserve">Burton, J.W., B.F. Carver. 1993. Selection </w:t>
      </w:r>
      <w:r w:rsidR="00FD161C" w:rsidRPr="00577FF2">
        <w:rPr>
          <w:noProof/>
        </w:rPr>
        <w:t>among s1 families vs. selfed half-sib or full-sib families in autogamous crops</w:t>
      </w:r>
      <w:r w:rsidRPr="00577FF2">
        <w:rPr>
          <w:noProof/>
        </w:rPr>
        <w:t xml:space="preserve">. Crop Sci. 33:21-28. </w:t>
      </w:r>
    </w:p>
    <w:p w:rsidR="000534C6" w:rsidRPr="00577FF2" w:rsidRDefault="000534C6" w:rsidP="00851A76">
      <w:pPr>
        <w:ind w:left="720" w:hanging="720"/>
        <w:rPr>
          <w:noProof/>
        </w:rPr>
      </w:pPr>
    </w:p>
    <w:p w:rsidR="00851A76" w:rsidRDefault="00851A76" w:rsidP="00851A76">
      <w:pPr>
        <w:ind w:left="720" w:hanging="720"/>
        <w:rPr>
          <w:noProof/>
        </w:rPr>
      </w:pPr>
      <w:r w:rsidRPr="00577FF2">
        <w:rPr>
          <w:noProof/>
        </w:rPr>
        <w:t>Chapman, A, Pantalone, R. V, Ustun, Allen, Fl, E. Landau, D, Trigiano, N. R, Gresshoff, M. P. 2003. Quantitative trait loci for agronomic and seed quality traits in an F</w:t>
      </w:r>
      <w:r w:rsidR="00A556FB" w:rsidRPr="00A556FB">
        <w:rPr>
          <w:noProof/>
          <w:vertAlign w:val="subscript"/>
        </w:rPr>
        <w:t>2</w:t>
      </w:r>
      <w:r w:rsidR="0027789D">
        <w:rPr>
          <w:noProof/>
        </w:rPr>
        <w:t xml:space="preserve"> </w:t>
      </w:r>
      <w:r w:rsidRPr="00577FF2">
        <w:rPr>
          <w:noProof/>
        </w:rPr>
        <w:t>and F</w:t>
      </w:r>
      <w:r w:rsidR="00A556FB" w:rsidRPr="00A556FB">
        <w:rPr>
          <w:noProof/>
          <w:vertAlign w:val="subscript"/>
        </w:rPr>
        <w:t xml:space="preserve">4:6 </w:t>
      </w:r>
      <w:r w:rsidRPr="00577FF2">
        <w:rPr>
          <w:noProof/>
        </w:rPr>
        <w:t>soybean population. Euphytica 129:7.</w:t>
      </w:r>
    </w:p>
    <w:p w:rsidR="000534C6" w:rsidRPr="00577FF2" w:rsidRDefault="000534C6" w:rsidP="00851A76">
      <w:pPr>
        <w:ind w:left="720" w:hanging="720"/>
        <w:rPr>
          <w:noProof/>
        </w:rPr>
      </w:pPr>
    </w:p>
    <w:p w:rsidR="00851A76" w:rsidRDefault="00851A76" w:rsidP="00851A76">
      <w:pPr>
        <w:ind w:left="720" w:hanging="720"/>
        <w:rPr>
          <w:noProof/>
        </w:rPr>
      </w:pPr>
      <w:r w:rsidRPr="00577FF2">
        <w:rPr>
          <w:noProof/>
        </w:rPr>
        <w:t>Chung, J., H.L. Babka, G.L. Graef, P.E. Staswick, D.J. Lee, P.B. Cregan, R.C. Shoemaker, J.E. Specht. 2003. The Seed Protein, Oil, and Yield QTL on Soybean Linkage Group I. Crop Sci. 43:1053-1067.</w:t>
      </w:r>
    </w:p>
    <w:p w:rsidR="000534C6" w:rsidRPr="00577FF2" w:rsidRDefault="000534C6" w:rsidP="00851A76">
      <w:pPr>
        <w:ind w:left="720" w:hanging="720"/>
        <w:rPr>
          <w:noProof/>
        </w:rPr>
      </w:pPr>
    </w:p>
    <w:p w:rsidR="00851A76" w:rsidRDefault="00851A76" w:rsidP="00851A76">
      <w:pPr>
        <w:ind w:left="720" w:hanging="720"/>
        <w:rPr>
          <w:noProof/>
        </w:rPr>
      </w:pPr>
      <w:r w:rsidRPr="00577FF2">
        <w:rPr>
          <w:noProof/>
        </w:rPr>
        <w:t>Churchill, G.A., R.W. Doerge. 1994. Em</w:t>
      </w:r>
      <w:r w:rsidR="00FD161C" w:rsidRPr="00577FF2">
        <w:rPr>
          <w:noProof/>
        </w:rPr>
        <w:t>pirical threshold values for quantitative trait mapping</w:t>
      </w:r>
      <w:r w:rsidRPr="00577FF2">
        <w:rPr>
          <w:noProof/>
        </w:rPr>
        <w:t>. Genetics 138:963-971.</w:t>
      </w:r>
    </w:p>
    <w:p w:rsidR="000534C6" w:rsidRPr="00577FF2" w:rsidRDefault="000534C6" w:rsidP="00851A76">
      <w:pPr>
        <w:ind w:left="720" w:hanging="720"/>
        <w:rPr>
          <w:noProof/>
        </w:rPr>
      </w:pPr>
    </w:p>
    <w:p w:rsidR="00851A76" w:rsidRDefault="00851A76" w:rsidP="00851A76">
      <w:pPr>
        <w:ind w:left="720" w:hanging="720"/>
        <w:rPr>
          <w:noProof/>
        </w:rPr>
      </w:pPr>
      <w:r w:rsidRPr="00577FF2">
        <w:rPr>
          <w:noProof/>
        </w:rPr>
        <w:t xml:space="preserve">Cober, E.R., H. D Voldeng. 2000. </w:t>
      </w:r>
      <w:r w:rsidR="00FD161C">
        <w:rPr>
          <w:noProof/>
        </w:rPr>
        <w:t>D</w:t>
      </w:r>
      <w:r w:rsidR="00FD161C" w:rsidRPr="00577FF2">
        <w:rPr>
          <w:noProof/>
        </w:rPr>
        <w:t>eveloping high-protein, high-yield soybean populations and lines</w:t>
      </w:r>
      <w:r w:rsidRPr="00577FF2">
        <w:rPr>
          <w:noProof/>
        </w:rPr>
        <w:t>. Crop Sci. 40:39-42.</w:t>
      </w:r>
    </w:p>
    <w:p w:rsidR="000534C6" w:rsidRPr="00577FF2" w:rsidRDefault="000534C6" w:rsidP="00851A76">
      <w:pPr>
        <w:ind w:left="720" w:hanging="720"/>
        <w:rPr>
          <w:noProof/>
        </w:rPr>
      </w:pPr>
    </w:p>
    <w:p w:rsidR="00851A76" w:rsidRDefault="00851A76" w:rsidP="00851A76">
      <w:pPr>
        <w:ind w:left="720" w:hanging="720"/>
        <w:rPr>
          <w:noProof/>
        </w:rPr>
      </w:pPr>
      <w:r w:rsidRPr="00577FF2">
        <w:rPr>
          <w:noProof/>
        </w:rPr>
        <w:t xml:space="preserve">Csanádi, G., J. Vollmann, G. Stift, T. Lelley. 2001a. Seed quality </w:t>
      </w:r>
      <w:r w:rsidR="00125761">
        <w:rPr>
          <w:noProof/>
        </w:rPr>
        <w:t>QTL</w:t>
      </w:r>
      <w:r w:rsidRPr="00577FF2">
        <w:rPr>
          <w:noProof/>
        </w:rPr>
        <w:t xml:space="preserve"> identified in a molecular map of </w:t>
      </w:r>
      <w:r w:rsidR="007B7855">
        <w:rPr>
          <w:noProof/>
        </w:rPr>
        <w:t>early</w:t>
      </w:r>
      <w:r w:rsidRPr="00577FF2">
        <w:rPr>
          <w:noProof/>
        </w:rPr>
        <w:t xml:space="preserve"> maturing soybean. Theor. Appl. Genet. 103:912-919.</w:t>
      </w:r>
    </w:p>
    <w:p w:rsidR="000534C6" w:rsidRPr="00577FF2" w:rsidRDefault="000534C6" w:rsidP="00851A76">
      <w:pPr>
        <w:ind w:left="720" w:hanging="720"/>
        <w:rPr>
          <w:noProof/>
        </w:rPr>
      </w:pPr>
    </w:p>
    <w:p w:rsidR="000534C6" w:rsidRDefault="00851A76" w:rsidP="00851A76">
      <w:pPr>
        <w:ind w:left="720" w:hanging="720"/>
        <w:rPr>
          <w:noProof/>
        </w:rPr>
      </w:pPr>
      <w:r w:rsidRPr="00577FF2">
        <w:rPr>
          <w:noProof/>
        </w:rPr>
        <w:t xml:space="preserve">Csanádi, G., J. Vollmann, G. Stift, T. Lelley. 2001b. Seed quality </w:t>
      </w:r>
      <w:r w:rsidR="00125761">
        <w:rPr>
          <w:noProof/>
        </w:rPr>
        <w:t>QTL</w:t>
      </w:r>
      <w:r w:rsidRPr="00577FF2">
        <w:rPr>
          <w:noProof/>
        </w:rPr>
        <w:t xml:space="preserve"> identified in a molecular map of </w:t>
      </w:r>
      <w:r w:rsidR="007B7855">
        <w:rPr>
          <w:noProof/>
        </w:rPr>
        <w:t>early</w:t>
      </w:r>
      <w:r w:rsidRPr="00577FF2">
        <w:rPr>
          <w:noProof/>
        </w:rPr>
        <w:t xml:space="preserve"> maturing soybean. Theor. App. Genet. 103:912-919.</w:t>
      </w:r>
    </w:p>
    <w:p w:rsidR="00851A76" w:rsidRPr="00577FF2" w:rsidRDefault="00851A76" w:rsidP="00851A76">
      <w:pPr>
        <w:ind w:left="720" w:hanging="720"/>
        <w:rPr>
          <w:noProof/>
        </w:rPr>
      </w:pPr>
      <w:r w:rsidRPr="00577FF2">
        <w:rPr>
          <w:noProof/>
        </w:rPr>
        <w:t xml:space="preserve"> </w:t>
      </w:r>
    </w:p>
    <w:p w:rsidR="00851A76" w:rsidRDefault="00851A76" w:rsidP="00851A76">
      <w:pPr>
        <w:ind w:left="720" w:hanging="720"/>
        <w:rPr>
          <w:noProof/>
        </w:rPr>
      </w:pPr>
      <w:r w:rsidRPr="00577FF2">
        <w:rPr>
          <w:noProof/>
        </w:rPr>
        <w:t>Diers, B.W., P. Keim, W.R. Fehr, R.C. Shoemaker. 1992. RFLP analysis of soybean seed protein and oil content. Theor. Appl. Genet. 83:608-612.</w:t>
      </w:r>
    </w:p>
    <w:p w:rsidR="000534C6" w:rsidRPr="00577FF2" w:rsidRDefault="000534C6" w:rsidP="00851A76">
      <w:pPr>
        <w:ind w:left="720" w:hanging="720"/>
        <w:rPr>
          <w:noProof/>
        </w:rPr>
      </w:pPr>
    </w:p>
    <w:p w:rsidR="00851A76" w:rsidRPr="00577FF2" w:rsidRDefault="00851A76" w:rsidP="00851A76">
      <w:pPr>
        <w:ind w:left="720" w:hanging="720"/>
        <w:rPr>
          <w:noProof/>
        </w:rPr>
      </w:pPr>
      <w:r w:rsidRPr="00577FF2">
        <w:rPr>
          <w:noProof/>
        </w:rPr>
        <w:t>Falconer, D.S. 1989. Introduction to quantitative genetics . Third Edition ed. Oliver &amp; Boyd, Edinburgh.</w:t>
      </w:r>
    </w:p>
    <w:p w:rsidR="000534C6" w:rsidRDefault="00851A76" w:rsidP="000534C6">
      <w:pPr>
        <w:rPr>
          <w:noProof/>
        </w:rPr>
      </w:pPr>
      <w:r w:rsidRPr="00577FF2">
        <w:rPr>
          <w:noProof/>
        </w:rPr>
        <w:t xml:space="preserve">Fan, J.B., A. Oliphant, R. Shen, B.G. Kermani, F. Garcia, K.L. Gunderson, M. Hansen, F. </w:t>
      </w:r>
    </w:p>
    <w:p w:rsidR="00851A76" w:rsidRDefault="00851A76" w:rsidP="000534C6">
      <w:pPr>
        <w:ind w:left="720"/>
        <w:rPr>
          <w:noProof/>
        </w:rPr>
      </w:pPr>
      <w:r w:rsidRPr="00577FF2">
        <w:rPr>
          <w:noProof/>
        </w:rPr>
        <w:t xml:space="preserve">Steemers, S.L. Butler, P. Deloukas, L. Galver, S. Hunt, C. McBride, M. Bibikova, T. Rubano, J. Chen, E. Wickham, D. Doucet, W. Chang, D. Campbell, B. Zhang, S. Krugylak, D. Bentley, J. Haas, P. Rigault, L. Zhou, J. Stuelpnagel, M.S. Chee. 2003. Highly </w:t>
      </w:r>
      <w:r w:rsidR="00FD161C">
        <w:rPr>
          <w:noProof/>
        </w:rPr>
        <w:t>p</w:t>
      </w:r>
      <w:r w:rsidRPr="00577FF2">
        <w:rPr>
          <w:noProof/>
        </w:rPr>
        <w:t xml:space="preserve">arallel SNP </w:t>
      </w:r>
      <w:r w:rsidR="00FD161C">
        <w:rPr>
          <w:noProof/>
        </w:rPr>
        <w:t>g</w:t>
      </w:r>
      <w:r w:rsidRPr="00577FF2">
        <w:rPr>
          <w:noProof/>
        </w:rPr>
        <w:t>enotyping. Cold Spring Harbor Symp. Quant. Biol. 68:69-78.</w:t>
      </w:r>
    </w:p>
    <w:p w:rsidR="000534C6" w:rsidRPr="006410AC" w:rsidRDefault="000534C6" w:rsidP="000534C6">
      <w:pPr>
        <w:ind w:left="720"/>
        <w:rPr>
          <w:noProof/>
        </w:rPr>
      </w:pPr>
    </w:p>
    <w:p w:rsidR="00851A76" w:rsidRDefault="00851A76" w:rsidP="00851A76">
      <w:pPr>
        <w:ind w:left="720" w:hanging="720"/>
        <w:rPr>
          <w:noProof/>
        </w:rPr>
      </w:pPr>
      <w:r w:rsidRPr="00577FF2">
        <w:rPr>
          <w:noProof/>
        </w:rPr>
        <w:t>Grant, D., R.T. Nelson, S.B. Cannon, R.C. Shoemaker. 2010. SoyBase, the USDA-ARS soybean genetics and genomics database. Nucleic Acids Res. 38:D843-D846.</w:t>
      </w:r>
    </w:p>
    <w:p w:rsidR="000534C6" w:rsidRPr="00577FF2" w:rsidRDefault="000534C6" w:rsidP="00851A76">
      <w:pPr>
        <w:ind w:left="720" w:hanging="720"/>
        <w:rPr>
          <w:noProof/>
        </w:rPr>
      </w:pPr>
    </w:p>
    <w:p w:rsidR="00851A76" w:rsidRDefault="00851A76" w:rsidP="00851A76">
      <w:pPr>
        <w:ind w:left="720" w:hanging="720"/>
        <w:rPr>
          <w:noProof/>
        </w:rPr>
      </w:pPr>
      <w:r w:rsidRPr="00577FF2">
        <w:rPr>
          <w:noProof/>
        </w:rPr>
        <w:t>Hartwig, E.E., K. Hinson. 1972. As</w:t>
      </w:r>
      <w:r w:rsidR="00FD161C" w:rsidRPr="00577FF2">
        <w:rPr>
          <w:noProof/>
        </w:rPr>
        <w:t xml:space="preserve">sociation between chemical composition of seed and seed yield of soybeans </w:t>
      </w:r>
      <w:r w:rsidRPr="00577FF2">
        <w:rPr>
          <w:noProof/>
        </w:rPr>
        <w:t>1. Crop Sci. 12:829-830.</w:t>
      </w:r>
    </w:p>
    <w:p w:rsidR="000534C6" w:rsidRPr="00577FF2" w:rsidRDefault="000534C6" w:rsidP="00851A76">
      <w:pPr>
        <w:ind w:left="720" w:hanging="720"/>
        <w:rPr>
          <w:noProof/>
        </w:rPr>
      </w:pPr>
    </w:p>
    <w:p w:rsidR="00851A76" w:rsidRDefault="00851A76" w:rsidP="00851A76">
      <w:pPr>
        <w:ind w:left="720" w:hanging="720"/>
        <w:rPr>
          <w:noProof/>
        </w:rPr>
      </w:pPr>
      <w:r w:rsidRPr="00577FF2">
        <w:rPr>
          <w:noProof/>
        </w:rPr>
        <w:t xml:space="preserve">Holland, J.B. 2006. Estimating </w:t>
      </w:r>
      <w:r w:rsidR="0027789D" w:rsidRPr="00577FF2">
        <w:rPr>
          <w:noProof/>
        </w:rPr>
        <w:t xml:space="preserve">genotypic correlations and their standard errors using multivariate restricted maximum likelihood estimation </w:t>
      </w:r>
      <w:r w:rsidRPr="00577FF2">
        <w:rPr>
          <w:noProof/>
        </w:rPr>
        <w:t>with SAS Proc MIXED. Crop Sci. 46:642-654.</w:t>
      </w:r>
    </w:p>
    <w:p w:rsidR="000534C6" w:rsidRPr="00577FF2" w:rsidRDefault="000534C6" w:rsidP="00851A76">
      <w:pPr>
        <w:ind w:left="720" w:hanging="720"/>
        <w:rPr>
          <w:noProof/>
        </w:rPr>
      </w:pPr>
    </w:p>
    <w:p w:rsidR="00851A76" w:rsidRDefault="00851A76" w:rsidP="00851A76">
      <w:pPr>
        <w:ind w:left="720" w:hanging="720"/>
        <w:rPr>
          <w:noProof/>
        </w:rPr>
      </w:pPr>
      <w:r w:rsidRPr="00577FF2">
        <w:rPr>
          <w:noProof/>
        </w:rPr>
        <w:t>Holland, J.B., W.E. Nyquist, C.T. Cervantes-Martínez. 2010. Es</w:t>
      </w:r>
      <w:r w:rsidR="00FD161C" w:rsidRPr="00577FF2">
        <w:rPr>
          <w:noProof/>
        </w:rPr>
        <w:t>timating and interpreting heritability for plant breeding</w:t>
      </w:r>
      <w:r w:rsidRPr="00577FF2">
        <w:rPr>
          <w:noProof/>
        </w:rPr>
        <w:t>: An Update, pp. 9-112. Plant Breed. Rev., John Wiley &amp; Sons, Inc.</w:t>
      </w:r>
    </w:p>
    <w:p w:rsidR="000534C6" w:rsidRPr="00577FF2" w:rsidRDefault="000534C6" w:rsidP="00851A76">
      <w:pPr>
        <w:ind w:left="720" w:hanging="720"/>
        <w:rPr>
          <w:noProof/>
        </w:rPr>
      </w:pPr>
    </w:p>
    <w:p w:rsidR="00851A76" w:rsidRDefault="00851A76" w:rsidP="00851A76">
      <w:pPr>
        <w:ind w:left="720" w:hanging="720"/>
        <w:rPr>
          <w:noProof/>
        </w:rPr>
      </w:pPr>
      <w:r w:rsidRPr="00577FF2">
        <w:rPr>
          <w:noProof/>
        </w:rPr>
        <w:t>Hyten, D.L., V.R. Pantalone, C.E. Sams, A.M. Saxton, D. Landau-Ellis, T.R. Stefaniak, M.E. Sch</w:t>
      </w:r>
      <w:r w:rsidR="007B7855">
        <w:rPr>
          <w:noProof/>
        </w:rPr>
        <w:t>mid</w:t>
      </w:r>
      <w:r w:rsidRPr="00577FF2">
        <w:rPr>
          <w:noProof/>
        </w:rPr>
        <w:t>t. 2004. Seed quality QTL in a prominent soybean population. Theor. Appl. Genet. 109:552-561.</w:t>
      </w:r>
    </w:p>
    <w:p w:rsidR="000534C6" w:rsidRPr="00577FF2" w:rsidRDefault="000534C6" w:rsidP="00851A76">
      <w:pPr>
        <w:ind w:left="720" w:hanging="720"/>
        <w:rPr>
          <w:noProof/>
        </w:rPr>
      </w:pPr>
    </w:p>
    <w:p w:rsidR="00851A76" w:rsidRDefault="00851A76" w:rsidP="00851A76">
      <w:pPr>
        <w:ind w:left="720" w:hanging="720"/>
        <w:rPr>
          <w:noProof/>
        </w:rPr>
      </w:pPr>
      <w:r w:rsidRPr="00577FF2">
        <w:rPr>
          <w:noProof/>
        </w:rPr>
        <w:t>Jin, J., X. Liu, G. Wang, L. Mi, Z. Shen, X. Chen, S.J. Herbert. 2010. Agronomic and physiological contributions to the yield improvement of soybean cultivars released from 1950 to 2006 in Northeast China. Field Crops Res. 115:116-123.</w:t>
      </w:r>
    </w:p>
    <w:p w:rsidR="000534C6" w:rsidRPr="00577FF2" w:rsidRDefault="000534C6" w:rsidP="00851A76">
      <w:pPr>
        <w:ind w:left="720" w:hanging="720"/>
        <w:rPr>
          <w:noProof/>
        </w:rPr>
      </w:pPr>
    </w:p>
    <w:p w:rsidR="00851A76" w:rsidRDefault="00851A76" w:rsidP="00851A76">
      <w:pPr>
        <w:ind w:left="720" w:hanging="720"/>
        <w:rPr>
          <w:noProof/>
        </w:rPr>
      </w:pPr>
      <w:r w:rsidRPr="00577FF2">
        <w:rPr>
          <w:noProof/>
        </w:rPr>
        <w:t>Kabelka, E.A., B.W. Diers, W.R. Fehr, A.R. Leroy, I.C. Baianu, T. You, D.J. Neece, R.L. Nelson. 2004. Putative alleles for increased yield from soybean plant introductions. Crop Sci. 44:8.</w:t>
      </w:r>
    </w:p>
    <w:p w:rsidR="000534C6" w:rsidRPr="00577FF2" w:rsidRDefault="000534C6" w:rsidP="00851A76">
      <w:pPr>
        <w:ind w:left="720" w:hanging="720"/>
        <w:rPr>
          <w:noProof/>
        </w:rPr>
      </w:pPr>
    </w:p>
    <w:p w:rsidR="00851A76" w:rsidRDefault="00851A76" w:rsidP="00851A76">
      <w:pPr>
        <w:ind w:left="720" w:hanging="720"/>
        <w:rPr>
          <w:noProof/>
        </w:rPr>
      </w:pPr>
      <w:r w:rsidRPr="00577FF2">
        <w:rPr>
          <w:noProof/>
        </w:rPr>
        <w:t>Lee, S., M. Bailey, M. Mian, T. Carter, E. Shipe, D. Ashley, W. Parrott, R. Hussey, H. Boerma. 1996. RFLP loci associated with soybean seed protein and oil content across populations and locations. Theor. App. Genet. 93:649-657.</w:t>
      </w:r>
    </w:p>
    <w:p w:rsidR="000534C6" w:rsidRPr="00577FF2" w:rsidRDefault="000534C6" w:rsidP="00851A76">
      <w:pPr>
        <w:ind w:left="720" w:hanging="720"/>
        <w:rPr>
          <w:noProof/>
        </w:rPr>
      </w:pPr>
    </w:p>
    <w:p w:rsidR="00851A76" w:rsidRDefault="00851A76" w:rsidP="00851A76">
      <w:pPr>
        <w:ind w:left="720" w:hanging="720"/>
        <w:rPr>
          <w:noProof/>
        </w:rPr>
      </w:pPr>
      <w:r w:rsidRPr="00577FF2">
        <w:rPr>
          <w:noProof/>
        </w:rPr>
        <w:t>Liu, K. 1997. Soybe</w:t>
      </w:r>
      <w:r w:rsidR="00FD161C" w:rsidRPr="00577FF2">
        <w:rPr>
          <w:noProof/>
        </w:rPr>
        <w:t>ans: chemistry, technology and utilization</w:t>
      </w:r>
      <w:r w:rsidR="00FD161C">
        <w:rPr>
          <w:noProof/>
        </w:rPr>
        <w:t>.</w:t>
      </w:r>
      <w:r w:rsidRPr="00577FF2">
        <w:rPr>
          <w:noProof/>
        </w:rPr>
        <w:t xml:space="preserve"> International Thompson Publishing, New York.</w:t>
      </w:r>
    </w:p>
    <w:p w:rsidR="000534C6" w:rsidRPr="00577FF2" w:rsidRDefault="000534C6" w:rsidP="00851A76">
      <w:pPr>
        <w:ind w:left="720" w:hanging="720"/>
        <w:rPr>
          <w:noProof/>
        </w:rPr>
      </w:pPr>
    </w:p>
    <w:p w:rsidR="00851A76" w:rsidRDefault="00851A76" w:rsidP="00851A76">
      <w:pPr>
        <w:ind w:left="720" w:hanging="720"/>
        <w:rPr>
          <w:noProof/>
        </w:rPr>
      </w:pPr>
      <w:r w:rsidRPr="00577FF2">
        <w:rPr>
          <w:noProof/>
        </w:rPr>
        <w:t>Mansur, L.M., K.G. Lark, H. Kross, A. Oliveira. 1993. Interval mapping of quantitative trait loci for reproductive, morphological, and seed traits of soybean (Glycine max L.). Theor. App. Genet. 86:907-913.</w:t>
      </w:r>
    </w:p>
    <w:p w:rsidR="000534C6" w:rsidRPr="00577FF2" w:rsidRDefault="000534C6" w:rsidP="00851A76">
      <w:pPr>
        <w:ind w:left="720" w:hanging="720"/>
        <w:rPr>
          <w:noProof/>
        </w:rPr>
      </w:pPr>
    </w:p>
    <w:p w:rsidR="00851A76" w:rsidRPr="00577FF2" w:rsidRDefault="00851A76" w:rsidP="00851A76">
      <w:pPr>
        <w:ind w:left="720" w:hanging="720"/>
        <w:rPr>
          <w:noProof/>
        </w:rPr>
      </w:pPr>
      <w:r w:rsidRPr="00577FF2">
        <w:rPr>
          <w:noProof/>
        </w:rPr>
        <w:t>Mansur, L.M., J.H. Orf, K. Chase, T. Jarvik, P.B. Cregan, K.G. Lark. 1996. G</w:t>
      </w:r>
      <w:r w:rsidR="00FD161C" w:rsidRPr="00577FF2">
        <w:rPr>
          <w:noProof/>
        </w:rPr>
        <w:t>enetic mapping of agronomic traits using recombinant inbred lines of soybean</w:t>
      </w:r>
      <w:r w:rsidRPr="00577FF2">
        <w:rPr>
          <w:noProof/>
        </w:rPr>
        <w:t>. Crop Sci. 36:1327-1336.</w:t>
      </w:r>
    </w:p>
    <w:p w:rsidR="00851A76" w:rsidRDefault="00851A76" w:rsidP="00851A76">
      <w:pPr>
        <w:ind w:left="720" w:hanging="720"/>
        <w:rPr>
          <w:noProof/>
        </w:rPr>
      </w:pPr>
      <w:r w:rsidRPr="00577FF2">
        <w:rPr>
          <w:noProof/>
        </w:rPr>
        <w:t>Orf, J.H., K. Chase, T. Jarvik, L.M. Mansur, P.B. Cregan, F.R. Adler, K.G. Lark. 1999. Gen</w:t>
      </w:r>
      <w:r w:rsidR="00FD161C" w:rsidRPr="00577FF2">
        <w:rPr>
          <w:noProof/>
        </w:rPr>
        <w:t>etics of soybean agronomic traits: i. comparison of three re</w:t>
      </w:r>
      <w:r w:rsidR="00FD161C">
        <w:rPr>
          <w:noProof/>
        </w:rPr>
        <w:t>late</w:t>
      </w:r>
      <w:r w:rsidR="00FD161C" w:rsidRPr="00577FF2">
        <w:rPr>
          <w:noProof/>
        </w:rPr>
        <w:t>d recombinant inbred populations</w:t>
      </w:r>
      <w:r w:rsidRPr="00577FF2">
        <w:rPr>
          <w:noProof/>
        </w:rPr>
        <w:t>. Crop Sci. 39:1642-1651.</w:t>
      </w:r>
    </w:p>
    <w:p w:rsidR="000534C6" w:rsidRPr="00577FF2" w:rsidRDefault="000534C6" w:rsidP="00851A76">
      <w:pPr>
        <w:ind w:left="720" w:hanging="720"/>
        <w:rPr>
          <w:noProof/>
        </w:rPr>
      </w:pPr>
    </w:p>
    <w:p w:rsidR="00851A76" w:rsidRDefault="00851A76" w:rsidP="00851A76">
      <w:pPr>
        <w:ind w:left="720" w:hanging="720"/>
        <w:rPr>
          <w:noProof/>
        </w:rPr>
      </w:pPr>
      <w:r w:rsidRPr="00577FF2">
        <w:rPr>
          <w:noProof/>
        </w:rPr>
        <w:t>Pantalone, V.R., J.W. Burton, T.E. Carter. 1996. So</w:t>
      </w:r>
      <w:r w:rsidR="00FD161C" w:rsidRPr="00577FF2">
        <w:rPr>
          <w:noProof/>
        </w:rPr>
        <w:t>ybean fibrous root heritability and genotypic correlations with agronomic and seed quality traits</w:t>
      </w:r>
      <w:r w:rsidRPr="00577FF2">
        <w:rPr>
          <w:noProof/>
        </w:rPr>
        <w:t xml:space="preserve">. Crop Sci. 36:1120-1125. </w:t>
      </w:r>
    </w:p>
    <w:p w:rsidR="000534C6" w:rsidRPr="00577FF2" w:rsidRDefault="000534C6" w:rsidP="00851A76">
      <w:pPr>
        <w:ind w:left="720" w:hanging="720"/>
        <w:rPr>
          <w:noProof/>
        </w:rPr>
      </w:pPr>
    </w:p>
    <w:p w:rsidR="00851A76" w:rsidRDefault="00851A76" w:rsidP="00851A76">
      <w:pPr>
        <w:ind w:left="720" w:hanging="720"/>
        <w:rPr>
          <w:noProof/>
        </w:rPr>
      </w:pPr>
      <w:r w:rsidRPr="00577FF2">
        <w:rPr>
          <w:noProof/>
        </w:rPr>
        <w:t xml:space="preserve">Panthee, D.R., V.R. Pantalone. 2006. Registration </w:t>
      </w:r>
      <w:r w:rsidR="00FD161C" w:rsidRPr="00577FF2">
        <w:rPr>
          <w:noProof/>
        </w:rPr>
        <w:t xml:space="preserve">of soybean germplasm lines </w:t>
      </w:r>
      <w:r w:rsidR="00FD161C">
        <w:rPr>
          <w:noProof/>
        </w:rPr>
        <w:t>TN</w:t>
      </w:r>
      <w:r w:rsidR="00FD161C" w:rsidRPr="00577FF2">
        <w:rPr>
          <w:noProof/>
        </w:rPr>
        <w:t xml:space="preserve">03–350 and </w:t>
      </w:r>
      <w:r w:rsidR="00FD161C">
        <w:rPr>
          <w:noProof/>
        </w:rPr>
        <w:t>TN</w:t>
      </w:r>
      <w:r w:rsidR="00FD161C" w:rsidRPr="00577FF2">
        <w:rPr>
          <w:noProof/>
        </w:rPr>
        <w:t>04–5321 with improved protein concentration and quality</w:t>
      </w:r>
      <w:r w:rsidRPr="00577FF2">
        <w:rPr>
          <w:noProof/>
        </w:rPr>
        <w:t xml:space="preserve">. Crop Sci. 46:2328-2329. </w:t>
      </w:r>
    </w:p>
    <w:p w:rsidR="000534C6" w:rsidRPr="00577FF2" w:rsidRDefault="000534C6" w:rsidP="00851A76">
      <w:pPr>
        <w:ind w:left="720" w:hanging="720"/>
        <w:rPr>
          <w:noProof/>
        </w:rPr>
      </w:pPr>
    </w:p>
    <w:p w:rsidR="00851A76" w:rsidRDefault="00851A76" w:rsidP="00851A76">
      <w:pPr>
        <w:ind w:left="720" w:hanging="720"/>
        <w:rPr>
          <w:noProof/>
        </w:rPr>
      </w:pPr>
      <w:r w:rsidRPr="00577FF2">
        <w:rPr>
          <w:noProof/>
        </w:rPr>
        <w:t>Panthee, D.R., V.R. Pantalone, D.R. West, A.M. Saxton, C.E. Sams. 2005. Qua</w:t>
      </w:r>
      <w:r w:rsidR="00FD161C" w:rsidRPr="00577FF2">
        <w:rPr>
          <w:noProof/>
        </w:rPr>
        <w:t>ntitative trait loci for seed protein and oil concentration, and seed size in soybean</w:t>
      </w:r>
      <w:r w:rsidRPr="00577FF2">
        <w:rPr>
          <w:noProof/>
        </w:rPr>
        <w:t>. Crop Sci. 45:2015-2022.</w:t>
      </w:r>
    </w:p>
    <w:p w:rsidR="000534C6" w:rsidRPr="00577FF2" w:rsidRDefault="000534C6" w:rsidP="00851A76">
      <w:pPr>
        <w:ind w:left="720" w:hanging="720"/>
        <w:rPr>
          <w:noProof/>
        </w:rPr>
      </w:pPr>
    </w:p>
    <w:p w:rsidR="00851A76" w:rsidRDefault="00851A76" w:rsidP="00851A76">
      <w:pPr>
        <w:ind w:left="720" w:hanging="720"/>
        <w:rPr>
          <w:noProof/>
        </w:rPr>
      </w:pPr>
      <w:r w:rsidRPr="00577FF2">
        <w:rPr>
          <w:noProof/>
        </w:rPr>
        <w:t>Qiu, B.X., P.R. Arelli, D.A. Sleper. 1999. RFLP markers associated with soybean cyst nematode resistance and seed composition in a ‘Peking’×‘Essex’ population. Theor. App. Genet. 98:356-364.</w:t>
      </w:r>
    </w:p>
    <w:p w:rsidR="000534C6" w:rsidRPr="00577FF2" w:rsidRDefault="000534C6" w:rsidP="00851A76">
      <w:pPr>
        <w:ind w:left="720" w:hanging="720"/>
        <w:rPr>
          <w:noProof/>
        </w:rPr>
      </w:pPr>
    </w:p>
    <w:p w:rsidR="00851A76" w:rsidRDefault="00851A76" w:rsidP="00851A76">
      <w:pPr>
        <w:ind w:left="720" w:hanging="720"/>
        <w:rPr>
          <w:noProof/>
        </w:rPr>
      </w:pPr>
      <w:r w:rsidRPr="00577FF2">
        <w:rPr>
          <w:noProof/>
        </w:rPr>
        <w:t>R Core Development Team. 2009. R: A Language and Environment for Statistical Computing., in: R. F</w:t>
      </w:r>
      <w:r w:rsidR="00FD161C">
        <w:rPr>
          <w:noProof/>
        </w:rPr>
        <w:t>oundation</w:t>
      </w:r>
      <w:r w:rsidRPr="00577FF2">
        <w:rPr>
          <w:noProof/>
        </w:rPr>
        <w:t xml:space="preserve"> f</w:t>
      </w:r>
      <w:r w:rsidR="00FD161C">
        <w:rPr>
          <w:noProof/>
        </w:rPr>
        <w:t>or</w:t>
      </w:r>
      <w:r w:rsidRPr="00577FF2">
        <w:rPr>
          <w:noProof/>
        </w:rPr>
        <w:t xml:space="preserve"> </w:t>
      </w:r>
      <w:r w:rsidR="00FD161C">
        <w:rPr>
          <w:noProof/>
        </w:rPr>
        <w:t>Statistical</w:t>
      </w:r>
      <w:r w:rsidRPr="00577FF2">
        <w:rPr>
          <w:noProof/>
        </w:rPr>
        <w:t xml:space="preserve"> Computing. (Ed.), Vienna, Austria.</w:t>
      </w:r>
    </w:p>
    <w:p w:rsidR="000534C6" w:rsidRPr="00577FF2" w:rsidRDefault="000534C6" w:rsidP="00851A76">
      <w:pPr>
        <w:ind w:left="720" w:hanging="720"/>
        <w:rPr>
          <w:noProof/>
        </w:rPr>
      </w:pPr>
    </w:p>
    <w:p w:rsidR="00851A76" w:rsidRDefault="00851A76" w:rsidP="00851A76">
      <w:pPr>
        <w:ind w:left="720" w:hanging="720"/>
        <w:rPr>
          <w:noProof/>
        </w:rPr>
      </w:pPr>
      <w:r w:rsidRPr="00577FF2">
        <w:rPr>
          <w:noProof/>
        </w:rPr>
        <w:t>Sas Institute. 2004. SAS/STAT software. Release 9.1.3. , SAS Inst., Cary, N.C.</w:t>
      </w:r>
    </w:p>
    <w:p w:rsidR="000534C6" w:rsidRPr="00577FF2" w:rsidRDefault="000534C6" w:rsidP="00851A76">
      <w:pPr>
        <w:ind w:left="720" w:hanging="720"/>
        <w:rPr>
          <w:noProof/>
        </w:rPr>
      </w:pPr>
    </w:p>
    <w:p w:rsidR="00851A76" w:rsidRDefault="00851A76" w:rsidP="00851A76">
      <w:pPr>
        <w:ind w:left="720" w:hanging="720"/>
        <w:rPr>
          <w:noProof/>
        </w:rPr>
      </w:pPr>
      <w:r w:rsidRPr="00577FF2">
        <w:rPr>
          <w:noProof/>
        </w:rPr>
        <w:t>Smith, T.J., H.M. Camper. 1973. Registration of Essex Soybean. Crop Sci. 13:495-495.</w:t>
      </w:r>
    </w:p>
    <w:p w:rsidR="000534C6" w:rsidRPr="00577FF2" w:rsidRDefault="000534C6" w:rsidP="00851A76">
      <w:pPr>
        <w:ind w:left="720" w:hanging="720"/>
        <w:rPr>
          <w:noProof/>
        </w:rPr>
      </w:pPr>
    </w:p>
    <w:p w:rsidR="00851A76" w:rsidRDefault="00851A76" w:rsidP="00851A76">
      <w:pPr>
        <w:ind w:left="720" w:hanging="720"/>
        <w:rPr>
          <w:noProof/>
        </w:rPr>
      </w:pPr>
      <w:r w:rsidRPr="00577FF2">
        <w:rPr>
          <w:noProof/>
        </w:rPr>
        <w:t xml:space="preserve">Sneller, C.H. 1994. Pedigree </w:t>
      </w:r>
      <w:r w:rsidR="0027789D">
        <w:rPr>
          <w:noProof/>
        </w:rPr>
        <w:t>a</w:t>
      </w:r>
      <w:r w:rsidRPr="00577FF2">
        <w:rPr>
          <w:noProof/>
        </w:rPr>
        <w:t xml:space="preserve">nalysis of </w:t>
      </w:r>
      <w:r w:rsidR="0027789D">
        <w:rPr>
          <w:noProof/>
        </w:rPr>
        <w:t>e</w:t>
      </w:r>
      <w:r w:rsidRPr="00577FF2">
        <w:rPr>
          <w:noProof/>
        </w:rPr>
        <w:t xml:space="preserve">lite </w:t>
      </w:r>
      <w:r w:rsidR="0027789D">
        <w:rPr>
          <w:noProof/>
        </w:rPr>
        <w:t>s</w:t>
      </w:r>
      <w:r w:rsidRPr="00577FF2">
        <w:rPr>
          <w:noProof/>
        </w:rPr>
        <w:t xml:space="preserve">oybean </w:t>
      </w:r>
      <w:r w:rsidR="0027789D">
        <w:rPr>
          <w:noProof/>
        </w:rPr>
        <w:t>l</w:t>
      </w:r>
      <w:r w:rsidRPr="00577FF2">
        <w:rPr>
          <w:noProof/>
        </w:rPr>
        <w:t>ines. Crop Sci. 34:1515-1522.</w:t>
      </w:r>
    </w:p>
    <w:p w:rsidR="000534C6" w:rsidRPr="00577FF2" w:rsidRDefault="000534C6" w:rsidP="00851A76">
      <w:pPr>
        <w:ind w:left="720" w:hanging="720"/>
        <w:rPr>
          <w:noProof/>
        </w:rPr>
      </w:pPr>
    </w:p>
    <w:p w:rsidR="00851A76" w:rsidRDefault="00851A76" w:rsidP="00851A76">
      <w:pPr>
        <w:ind w:left="720" w:hanging="720"/>
        <w:rPr>
          <w:noProof/>
        </w:rPr>
      </w:pPr>
      <w:r w:rsidRPr="00577FF2">
        <w:rPr>
          <w:noProof/>
        </w:rPr>
        <w:t xml:space="preserve">Wang, S., J. Basten, Z.B. Zeng. 2011. Windows QTL </w:t>
      </w:r>
      <w:r w:rsidR="0027789D">
        <w:rPr>
          <w:noProof/>
        </w:rPr>
        <w:t>c</w:t>
      </w:r>
      <w:r w:rsidRPr="00577FF2">
        <w:rPr>
          <w:noProof/>
        </w:rPr>
        <w:t>artographer 2.5.</w:t>
      </w:r>
    </w:p>
    <w:p w:rsidR="000534C6" w:rsidRPr="00577FF2" w:rsidRDefault="000534C6" w:rsidP="00851A76">
      <w:pPr>
        <w:ind w:left="720" w:hanging="720"/>
        <w:rPr>
          <w:noProof/>
        </w:rPr>
      </w:pPr>
    </w:p>
    <w:p w:rsidR="00851A76" w:rsidRDefault="00851A76" w:rsidP="00851A76">
      <w:pPr>
        <w:ind w:left="720" w:hanging="720"/>
        <w:rPr>
          <w:noProof/>
        </w:rPr>
      </w:pPr>
      <w:r w:rsidRPr="00577FF2">
        <w:rPr>
          <w:noProof/>
        </w:rPr>
        <w:t>Wilcox, J.R. 1998. Inc</w:t>
      </w:r>
      <w:r w:rsidR="0027789D" w:rsidRPr="00577FF2">
        <w:rPr>
          <w:noProof/>
        </w:rPr>
        <w:t>reasing seed protein in soybean with eight cycles of recurrent selection</w:t>
      </w:r>
      <w:r w:rsidRPr="00577FF2">
        <w:rPr>
          <w:noProof/>
        </w:rPr>
        <w:t>. Crop Sci. 38:1536-1540.</w:t>
      </w:r>
    </w:p>
    <w:p w:rsidR="000534C6" w:rsidRPr="00577FF2" w:rsidRDefault="000534C6" w:rsidP="00851A76">
      <w:pPr>
        <w:ind w:left="720" w:hanging="720"/>
        <w:rPr>
          <w:noProof/>
        </w:rPr>
      </w:pPr>
    </w:p>
    <w:p w:rsidR="00851A76" w:rsidRDefault="00851A76" w:rsidP="00851A76">
      <w:pPr>
        <w:ind w:left="720" w:hanging="720"/>
        <w:rPr>
          <w:noProof/>
        </w:rPr>
      </w:pPr>
      <w:r w:rsidRPr="00577FF2">
        <w:rPr>
          <w:noProof/>
        </w:rPr>
        <w:t>Wilcox, J.R., J.F. Cavins. 1995. Ba</w:t>
      </w:r>
      <w:r w:rsidR="0027789D" w:rsidRPr="00577FF2">
        <w:rPr>
          <w:noProof/>
        </w:rPr>
        <w:t>ckcrossing high seed protein to a soybean cultivar</w:t>
      </w:r>
      <w:r w:rsidRPr="00577FF2">
        <w:rPr>
          <w:noProof/>
        </w:rPr>
        <w:t>. Crop Sci. 35:1036-1041.</w:t>
      </w:r>
    </w:p>
    <w:p w:rsidR="000534C6" w:rsidRPr="00577FF2" w:rsidRDefault="000534C6" w:rsidP="00851A76">
      <w:pPr>
        <w:ind w:left="720" w:hanging="720"/>
        <w:rPr>
          <w:noProof/>
        </w:rPr>
      </w:pPr>
    </w:p>
    <w:p w:rsidR="00851A76" w:rsidRDefault="00851A76" w:rsidP="00851A76">
      <w:pPr>
        <w:ind w:left="720" w:hanging="720"/>
        <w:rPr>
          <w:noProof/>
        </w:rPr>
      </w:pPr>
      <w:r w:rsidRPr="00577FF2">
        <w:rPr>
          <w:noProof/>
        </w:rPr>
        <w:t>Wilcox, J.R., R.M. Shibles. 2001. Interrelat</w:t>
      </w:r>
      <w:r w:rsidR="0027789D" w:rsidRPr="00577FF2">
        <w:rPr>
          <w:noProof/>
        </w:rPr>
        <w:t>ionships among seed quality attributes in soybean</w:t>
      </w:r>
      <w:r w:rsidRPr="00577FF2">
        <w:rPr>
          <w:noProof/>
        </w:rPr>
        <w:t xml:space="preserve">. Crop Sci. 41:11-14. </w:t>
      </w:r>
    </w:p>
    <w:p w:rsidR="000534C6" w:rsidRPr="00577FF2" w:rsidRDefault="000534C6" w:rsidP="00851A76">
      <w:pPr>
        <w:ind w:left="720" w:hanging="720"/>
        <w:rPr>
          <w:noProof/>
        </w:rPr>
      </w:pPr>
    </w:p>
    <w:p w:rsidR="00851A76" w:rsidRPr="00577FF2" w:rsidRDefault="00851A76" w:rsidP="00851A76">
      <w:pPr>
        <w:ind w:left="720" w:hanging="720"/>
        <w:rPr>
          <w:noProof/>
        </w:rPr>
      </w:pPr>
      <w:r w:rsidRPr="00577FF2">
        <w:rPr>
          <w:noProof/>
        </w:rPr>
        <w:t xml:space="preserve">Wilson, R.F. 2004. Seed Composition, </w:t>
      </w:r>
      <w:r w:rsidRPr="00577FF2">
        <w:rPr>
          <w:i/>
          <w:noProof/>
        </w:rPr>
        <w:t>In</w:t>
      </w:r>
      <w:r w:rsidRPr="00577FF2">
        <w:rPr>
          <w:noProof/>
        </w:rPr>
        <w:t xml:space="preserve"> H. R. Boerma and J. E. Specht (Eds.), pp. 621-669. Soybeans: Improvement, Production and Uses</w:t>
      </w:r>
      <w:r w:rsidR="0027789D">
        <w:rPr>
          <w:noProof/>
        </w:rPr>
        <w:t>.</w:t>
      </w:r>
      <w:r w:rsidRPr="00577FF2">
        <w:rPr>
          <w:noProof/>
        </w:rPr>
        <w:t xml:space="preserve"> </w:t>
      </w:r>
      <w:r w:rsidR="0027789D">
        <w:rPr>
          <w:noProof/>
        </w:rPr>
        <w:t>ASA, SSSA, CSSA.</w:t>
      </w:r>
      <w:r w:rsidR="0027789D" w:rsidRPr="0027789D">
        <w:rPr>
          <w:noProof/>
        </w:rPr>
        <w:t xml:space="preserve"> </w:t>
      </w:r>
      <w:r w:rsidR="0027789D" w:rsidRPr="00577FF2">
        <w:rPr>
          <w:noProof/>
        </w:rPr>
        <w:t>Madison</w:t>
      </w:r>
      <w:r w:rsidR="0027789D">
        <w:rPr>
          <w:noProof/>
        </w:rPr>
        <w:t>, WI.</w:t>
      </w:r>
    </w:p>
    <w:p w:rsidR="00851A76" w:rsidRPr="00577FF2" w:rsidRDefault="00851A76" w:rsidP="00851A76">
      <w:pPr>
        <w:rPr>
          <w:noProof/>
        </w:rPr>
      </w:pPr>
    </w:p>
    <w:p w:rsidR="00B97B40" w:rsidRDefault="00B97B40">
      <w:pPr>
        <w:spacing w:after="200" w:line="276" w:lineRule="auto"/>
      </w:pPr>
      <w:r>
        <w:br w:type="page"/>
      </w:r>
    </w:p>
    <w:p w:rsidR="00B97B40" w:rsidRDefault="00B97B40" w:rsidP="00B97B40"/>
    <w:p w:rsidR="00B97B40" w:rsidRDefault="00B97B40" w:rsidP="00B97B40"/>
    <w:p w:rsidR="00B97B40" w:rsidRDefault="00B97B40" w:rsidP="00B97B40"/>
    <w:p w:rsidR="00B97B40" w:rsidRDefault="00B97B40" w:rsidP="00B97B40"/>
    <w:p w:rsidR="00B97B40" w:rsidRDefault="00B97B40" w:rsidP="00B97B40"/>
    <w:p w:rsidR="00B97B40" w:rsidRDefault="00B97B40" w:rsidP="00B97B40"/>
    <w:p w:rsidR="00B97B40" w:rsidRDefault="00B97B40" w:rsidP="00B97B40"/>
    <w:p w:rsidR="00B97B40" w:rsidRDefault="00B97B40" w:rsidP="00B97B40"/>
    <w:p w:rsidR="00B97B40" w:rsidRDefault="00B97B40" w:rsidP="00B97B40"/>
    <w:p w:rsidR="00955DAD" w:rsidRDefault="00955DAD" w:rsidP="00955DAD">
      <w:pPr>
        <w:pStyle w:val="Title"/>
      </w:pPr>
    </w:p>
    <w:p w:rsidR="00955DAD" w:rsidRDefault="00955DAD" w:rsidP="00955DAD">
      <w:pPr>
        <w:pStyle w:val="Title"/>
      </w:pPr>
      <w:bookmarkStart w:id="103" w:name="_Toc300644814"/>
      <w:r>
        <w:t>Part 4</w:t>
      </w:r>
      <w:bookmarkEnd w:id="103"/>
    </w:p>
    <w:p w:rsidR="00B97B40" w:rsidRDefault="00B97B40" w:rsidP="00955DAD">
      <w:pPr>
        <w:pStyle w:val="Title"/>
      </w:pPr>
      <w:bookmarkStart w:id="104" w:name="_Toc300644815"/>
      <w:r>
        <w:t>Comparison of Phenotypic and Marker Assisted Selection for Quantitative Traits in Soybean</w:t>
      </w:r>
      <w:bookmarkEnd w:id="104"/>
    </w:p>
    <w:p w:rsidR="00B97B40" w:rsidRDefault="00B97B40" w:rsidP="00B97B40">
      <w:pPr>
        <w:rPr>
          <w:lang w:bidi="en-US"/>
        </w:rPr>
      </w:pPr>
      <w:r>
        <w:rPr>
          <w:lang w:bidi="en-US"/>
        </w:rPr>
        <w:br w:type="page"/>
      </w:r>
    </w:p>
    <w:p w:rsidR="00B97B40" w:rsidRPr="000534C6" w:rsidRDefault="00B97B40" w:rsidP="004616A8">
      <w:pPr>
        <w:pStyle w:val="CNHeading24"/>
      </w:pPr>
      <w:bookmarkStart w:id="105" w:name="_Toc300644816"/>
      <w:r w:rsidRPr="000534C6">
        <w:rPr>
          <w:rStyle w:val="Heading2Char11"/>
          <w:rFonts w:ascii="Times New Roman" w:hAnsi="Times New Roman" w:cs="Times New Roman"/>
          <w:b/>
          <w:bCs w:val="0"/>
          <w:i w:val="0"/>
          <w:iCs w:val="0"/>
        </w:rPr>
        <w:t>Abstract</w:t>
      </w:r>
      <w:bookmarkEnd w:id="105"/>
    </w:p>
    <w:p w:rsidR="00B97B40" w:rsidRDefault="00B97B40" w:rsidP="000534C6">
      <w:pPr>
        <w:spacing w:line="480" w:lineRule="auto"/>
        <w:ind w:firstLine="720"/>
      </w:pPr>
      <w:r w:rsidRPr="000534C6">
        <w:t>Breeding for quantitative traits such as seed yield and protein concentration in soybean [</w:t>
      </w:r>
      <w:r w:rsidRPr="000534C6">
        <w:rPr>
          <w:i/>
        </w:rPr>
        <w:t>Glycine</w:t>
      </w:r>
      <w:r>
        <w:rPr>
          <w:i/>
        </w:rPr>
        <w:t xml:space="preserve"> max</w:t>
      </w:r>
      <w:r>
        <w:t xml:space="preserve"> (L.) Merrill] could be accelerated using marker assisted selection (MAS). The objective of this study was to compare the efficiency of MAS</w:t>
      </w:r>
      <w:r w:rsidR="00F74327">
        <w:t xml:space="preserve"> with</w:t>
      </w:r>
      <w:r>
        <w:t xml:space="preserve"> conventional phenotypic selection (PHE) methods to improve seed yield and protein concentration using seed yield and protein concentration QTL, and phenotypic trait data previously collected from an ‘Essex × ‘Williams 82’ F</w:t>
      </w:r>
      <w:r>
        <w:rPr>
          <w:vertAlign w:val="subscript"/>
        </w:rPr>
        <w:t>5</w:t>
      </w:r>
      <w:r>
        <w:t xml:space="preserve"> derived population evaluated in the </w:t>
      </w:r>
      <w:r w:rsidR="003F546B">
        <w:t xml:space="preserve">southern </w:t>
      </w:r>
      <w:r>
        <w:t xml:space="preserve">U.S.. Phenotypic selection for each trait separately involved selection for high and low RILs representing the top and bottom 2.5 % of the population. For the MAS selection RILs containing all 9 yield QTL and separately10 protein concentration QTL previously reported were selected. This provided 16 replicated field </w:t>
      </w:r>
      <w:r w:rsidR="00E0159B">
        <w:t>test</w:t>
      </w:r>
      <w:r w:rsidR="00534592">
        <w:t>s</w:t>
      </w:r>
      <w:r>
        <w:t xml:space="preserve"> in four relative maturity groups RM 3 </w:t>
      </w:r>
      <w:r w:rsidR="007B7855">
        <w:t>late</w:t>
      </w:r>
      <w:r>
        <w:t xml:space="preserve"> (3L), RM 4 </w:t>
      </w:r>
      <w:r w:rsidR="00603132">
        <w:t>e</w:t>
      </w:r>
      <w:r w:rsidR="007B7855">
        <w:t>arly</w:t>
      </w:r>
      <w:r>
        <w:t xml:space="preserve"> (4E), RM 4 </w:t>
      </w:r>
      <w:r w:rsidR="00603132">
        <w:t>l</w:t>
      </w:r>
      <w:r w:rsidR="007B7855">
        <w:t>ate</w:t>
      </w:r>
      <w:r>
        <w:t xml:space="preserve"> (4L), RM 5 </w:t>
      </w:r>
      <w:r w:rsidR="00603132">
        <w:t>e</w:t>
      </w:r>
      <w:r w:rsidR="007B7855">
        <w:t>arly</w:t>
      </w:r>
      <w:r>
        <w:t xml:space="preserve"> (5E) grown in a RCBD replicated three times in three locations in Tennessee. </w:t>
      </w:r>
      <w:r w:rsidR="00E0159B">
        <w:t>Test</w:t>
      </w:r>
      <w:r w:rsidR="00534592">
        <w:t>s</w:t>
      </w:r>
      <w:r>
        <w:t xml:space="preserve"> compared MAS </w:t>
      </w:r>
      <w:r w:rsidR="00603132">
        <w:t>and</w:t>
      </w:r>
      <w:r>
        <w:t xml:space="preserve"> PHE for high and low protein concentration, and high and low seed yield. Phenotypic data for each </w:t>
      </w:r>
      <w:r w:rsidR="00E0159B">
        <w:t>test</w:t>
      </w:r>
      <w:r>
        <w:t xml:space="preserve"> </w:t>
      </w:r>
      <w:r w:rsidR="00F74327">
        <w:t xml:space="preserve">were </w:t>
      </w:r>
      <w:r>
        <w:t xml:space="preserve">combined across the three locations, and analyzed </w:t>
      </w:r>
      <w:r w:rsidR="00F74327">
        <w:t>methods details not needed</w:t>
      </w:r>
      <w:r>
        <w:t xml:space="preserve"> to evaluate differences of fixed effects. There were significant (P &lt; 0.05) differences between MAS and PHE for yield selection only in the RM 3L </w:t>
      </w:r>
      <w:r w:rsidR="00E0159B">
        <w:t>test</w:t>
      </w:r>
      <w:r>
        <w:t xml:space="preserve">. Differences between yield selections (high vs. low) were significant (P &lt; 0.05) for the RM 3L, 4L, and 5E but not in the 4E </w:t>
      </w:r>
      <w:r w:rsidR="00E0159B">
        <w:t>test</w:t>
      </w:r>
      <w:r>
        <w:t xml:space="preserve">. No significant (P &lt;0.05) yield differences were observed in the treatment × selection interaction in all </w:t>
      </w:r>
      <w:r w:rsidR="00E0159B">
        <w:t>test</w:t>
      </w:r>
      <w:r w:rsidR="00534592">
        <w:t>s</w:t>
      </w:r>
      <w:r>
        <w:t xml:space="preserve">. Difference in selection (P &lt; 0.05), (high vs. low), was observed in all four </w:t>
      </w:r>
      <w:r w:rsidR="00E0159B">
        <w:t>test</w:t>
      </w:r>
      <w:r w:rsidR="00534592">
        <w:t>s</w:t>
      </w:r>
      <w:r>
        <w:t xml:space="preserve"> while treatment × selection was only significant (P &lt; 0.05) in the RM 3L </w:t>
      </w:r>
      <w:r w:rsidR="00E0159B">
        <w:t>test</w:t>
      </w:r>
      <w:r>
        <w:t xml:space="preserve"> for protein. These results show that both MAS and PHE may be used to select quantitative traits; however, more studies are required to optimize MAS for quantitative trait improvement. </w:t>
      </w:r>
      <w:r>
        <w:br w:type="page"/>
      </w:r>
    </w:p>
    <w:p w:rsidR="00B97B40" w:rsidRDefault="00B97B40" w:rsidP="004616A8">
      <w:pPr>
        <w:pStyle w:val="CNHeading24"/>
      </w:pPr>
      <w:bookmarkStart w:id="106" w:name="_Toc300644817"/>
      <w:r>
        <w:t>Introduction</w:t>
      </w:r>
      <w:bookmarkEnd w:id="106"/>
    </w:p>
    <w:p w:rsidR="00B97B40" w:rsidRDefault="00B97B40" w:rsidP="00227477">
      <w:pPr>
        <w:spacing w:line="480" w:lineRule="auto"/>
        <w:ind w:firstLine="720"/>
      </w:pPr>
      <w:r>
        <w:t>Soybean [</w:t>
      </w:r>
      <w:r>
        <w:rPr>
          <w:i/>
        </w:rPr>
        <w:t>Glycine max</w:t>
      </w:r>
      <w:r>
        <w:t xml:space="preserve"> (L.) Merrill] is an important crop grown worldwide</w:t>
      </w:r>
      <w:r w:rsidR="00386C71">
        <w:t>. Soybean i</w:t>
      </w:r>
      <w:r>
        <w:t xml:space="preserve">s a </w:t>
      </w:r>
      <w:r w:rsidR="00386C71">
        <w:t>protein and oil</w:t>
      </w:r>
      <w:r>
        <w:t xml:space="preserve"> source </w:t>
      </w:r>
      <w:r w:rsidR="00386C71">
        <w:t xml:space="preserve">that is used </w:t>
      </w:r>
      <w:r>
        <w:t xml:space="preserve">for nutritional </w:t>
      </w:r>
      <w:r w:rsidR="00386C71">
        <w:t>and</w:t>
      </w:r>
      <w:r>
        <w:t xml:space="preserve"> industrial applications </w:t>
      </w:r>
      <w:r>
        <w:rPr>
          <w:noProof/>
        </w:rPr>
        <w:t>(Liu, 1997; Wilcox, 2004).</w:t>
      </w:r>
      <w:r>
        <w:t xml:space="preserve"> Soybean breeding efforts are concentrated on increasing yield as well as improving seed quality traits such as protein concentration, amino acid profile, oil concentration and fatty acid profile manipulation to suit market demand and consumer preferences </w:t>
      </w:r>
      <w:r>
        <w:rPr>
          <w:noProof/>
        </w:rPr>
        <w:t>(Pantalone et al., 2004; Wilson, 2004)</w:t>
      </w:r>
      <w:r>
        <w:t xml:space="preserve">. </w:t>
      </w:r>
    </w:p>
    <w:p w:rsidR="00A556FB" w:rsidRDefault="00B97B40" w:rsidP="00A556FB">
      <w:pPr>
        <w:spacing w:line="480" w:lineRule="auto"/>
        <w:ind w:firstLine="720"/>
        <w:rPr>
          <w:noProof/>
        </w:rPr>
      </w:pPr>
      <w:r>
        <w:t>Understanding the genetics underlying important quantitative traits and the application of that knowledge in</w:t>
      </w:r>
      <w:r w:rsidR="00432ED3">
        <w:t>to</w:t>
      </w:r>
      <w:r>
        <w:t xml:space="preserve"> soybean breeding programs could reduce the time and resources required for rapid development of </w:t>
      </w:r>
      <w:r w:rsidR="00EE3ADE">
        <w:t>high-</w:t>
      </w:r>
      <w:r>
        <w:t xml:space="preserve">yielding, </w:t>
      </w:r>
      <w:r w:rsidR="00DA3748">
        <w:t>high-protein</w:t>
      </w:r>
      <w:r>
        <w:t xml:space="preserve"> cultivars. Identification of genomic regions associated with quantitative traits</w:t>
      </w:r>
      <w:r w:rsidR="00432ED3">
        <w:t xml:space="preserve"> </w:t>
      </w:r>
      <w:r w:rsidR="00F85C8C">
        <w:t>and,</w:t>
      </w:r>
      <w:r>
        <w:t xml:space="preserve"> </w:t>
      </w:r>
      <w:r w:rsidR="003779FF">
        <w:t>or</w:t>
      </w:r>
      <w:r w:rsidR="00A032E6">
        <w:t xml:space="preserve"> </w:t>
      </w:r>
      <w:r>
        <w:t>quantitative trait loci (QTL)</w:t>
      </w:r>
      <w:r w:rsidR="008D14FA">
        <w:t>,</w:t>
      </w:r>
      <w:r>
        <w:t xml:space="preserve"> is the first step in a marker assisted selection (MAS) </w:t>
      </w:r>
      <w:r w:rsidR="00432ED3">
        <w:t xml:space="preserve">strategy </w:t>
      </w:r>
      <w:r>
        <w:t xml:space="preserve">for yield and protein improvement. Many QTL associated with protein and oil in </w:t>
      </w:r>
      <w:r w:rsidR="00F85C8C">
        <w:t>soybean, could</w:t>
      </w:r>
      <w:r>
        <w:t xml:space="preserve"> be </w:t>
      </w:r>
      <w:r w:rsidR="00432ED3">
        <w:t xml:space="preserve">useful </w:t>
      </w:r>
      <w:r>
        <w:t>tools for MAS</w:t>
      </w:r>
      <w:r w:rsidR="00432ED3">
        <w:t>. These QTLs</w:t>
      </w:r>
      <w:r>
        <w:t xml:space="preserve"> </w:t>
      </w:r>
      <w:r w:rsidR="003779FF">
        <w:t>are</w:t>
      </w:r>
      <w:r>
        <w:t xml:space="preserve"> published and available </w:t>
      </w:r>
      <w:r w:rsidR="008D14FA">
        <w:t xml:space="preserve">in </w:t>
      </w:r>
      <w:r>
        <w:t xml:space="preserve">Soybase </w:t>
      </w:r>
      <w:r>
        <w:rPr>
          <w:noProof/>
        </w:rPr>
        <w:t>(Grant et al., 2010).</w:t>
      </w:r>
      <w:r w:rsidR="006A0364">
        <w:rPr>
          <w:noProof/>
        </w:rPr>
        <w:t xml:space="preserve"> </w:t>
      </w:r>
      <w:r w:rsidR="006A0364" w:rsidRPr="00DB73A5">
        <w:t xml:space="preserve">Lande and Thompson (1990) examined the potential for MAS in reducing the time required to successfully select for a single trait. They determined that MAS is most efficient in selection for traits with low heritability and moderate to large additive genetic variance. In addition larger population samples would likely yield better results because they would likely have larger additive genetic variance.  </w:t>
      </w:r>
    </w:p>
    <w:p w:rsidR="006A0364" w:rsidRPr="00DB73A5" w:rsidRDefault="006A0364" w:rsidP="006A0364">
      <w:pPr>
        <w:spacing w:line="480" w:lineRule="auto"/>
      </w:pPr>
      <w:r w:rsidRPr="00DB73A5">
        <w:tab/>
        <w:t>Hospital et al. (2000) performed a computer simulation study to determine the effectiveness of what they call marker-based recurrent selection (MBRS). This concept takes for granted that QTL detection has occurred and been confirmed for accuracy. The next step would is similar to recurrent selection but uses molecular markers to select for individuals with the most favorable alleles. The hypothetical situation proposed by the authors assumes that the QTL are flanked by markers upstream and downstream so that selection is not limited by marker availability. The authors discuss truncation selection and complementary selection as the two primary methods that maybe employed. Truncation selection (MTS) selects for individuals with the best marker score at various QTL while complementary selection (QCS) takes into account the existence of unfavorable alleles at the QTL. The authors found that while both methods of selection were successful, QCS was superior after ten cycles. In addition, the authors recommend</w:t>
      </w:r>
      <w:r>
        <w:t>ed</w:t>
      </w:r>
      <w:r w:rsidRPr="00DB73A5">
        <w:t xml:space="preserve"> QCS in experimental </w:t>
      </w:r>
      <w:r>
        <w:t>smaller populations that</w:t>
      </w:r>
      <w:r w:rsidRPr="00DB73A5">
        <w:t xml:space="preserve"> have fewer markers at some loci as well as variable marker-QTL and QTL-QTL distances.</w:t>
      </w:r>
    </w:p>
    <w:p w:rsidR="00227477" w:rsidRDefault="00B97B40" w:rsidP="00227477">
      <w:pPr>
        <w:spacing w:line="480" w:lineRule="auto"/>
        <w:ind w:firstLine="720"/>
      </w:pPr>
      <w:r>
        <w:t xml:space="preserve">Backcrossing of major </w:t>
      </w:r>
      <w:r w:rsidR="00125761">
        <w:t>QTL</w:t>
      </w:r>
      <w:r>
        <w:t xml:space="preserve"> and gene</w:t>
      </w:r>
      <w:r w:rsidR="006A0364">
        <w:t>s</w:t>
      </w:r>
      <w:r>
        <w:t xml:space="preserve"> </w:t>
      </w:r>
      <w:r w:rsidR="00A032E6">
        <w:t>controlling</w:t>
      </w:r>
      <w:r>
        <w:t xml:space="preserve"> traits such as disease resistance and herbicide tolerance has proved to be a successful technique for introgressing beneficial alleles into adapted germplasm. For example, soybean cyst nematode (SCN) resistance genes (rhg1 and Rg4) from plant introduction sources have been identified and molecular markers associated with these genes may be used to confirm greenhouse assays for resistance to various SCN races </w:t>
      </w:r>
      <w:r>
        <w:rPr>
          <w:noProof/>
        </w:rPr>
        <w:t>(Concibido et al., 2004; Cregan et al., 1999; Ruben et al., 2006).</w:t>
      </w:r>
      <w:r>
        <w:t xml:space="preserve"> In contrast, backcrossing of beneficial yield and protein alleles has shown mixed results because of the complex nature of quantitative traits and known genetic (G), environmental (E) and G × E interaction.</w:t>
      </w:r>
    </w:p>
    <w:p w:rsidR="00B97B40" w:rsidRDefault="00B97B40" w:rsidP="00227477">
      <w:pPr>
        <w:spacing w:line="480" w:lineRule="auto"/>
        <w:ind w:firstLine="720"/>
      </w:pPr>
      <w:r>
        <w:t xml:space="preserve"> </w:t>
      </w:r>
      <w:r w:rsidR="00603132">
        <w:rPr>
          <w:noProof/>
        </w:rPr>
        <w:t>Sebolt et al., (2000)</w:t>
      </w:r>
      <w:r w:rsidR="00603132">
        <w:t xml:space="preserve"> backcrossed one of two </w:t>
      </w:r>
      <w:r w:rsidR="00603132">
        <w:rPr>
          <w:i/>
        </w:rPr>
        <w:t>Glycine soja</w:t>
      </w:r>
      <w:r w:rsidR="00603132">
        <w:t xml:space="preserve"> QTL for increased protein concentration on chromosomes </w:t>
      </w:r>
      <w:r w:rsidR="00A032E6">
        <w:t>(chr) 15 and 20 (</w:t>
      </w:r>
      <w:r w:rsidR="00603132">
        <w:t>LGs E and I,</w:t>
      </w:r>
      <w:r w:rsidR="00A032E6">
        <w:t xml:space="preserve"> respectively)</w:t>
      </w:r>
      <w:r w:rsidR="00603132">
        <w:t xml:space="preserve"> into adapted soybean cultivars. They were able to confirm the Q</w:t>
      </w:r>
      <w:r w:rsidR="00A032E6">
        <w:t>TL on chr 20 (LG I)</w:t>
      </w:r>
      <w:r w:rsidR="00603132">
        <w:t xml:space="preserve"> and showed an increase in two of the three population backgrounds tested. </w:t>
      </w:r>
      <w:r>
        <w:t>In a similar study, a QTL increasing yield was found in a wild</w:t>
      </w:r>
      <w:r w:rsidR="005F1653">
        <w:t>-</w:t>
      </w:r>
      <w:r>
        <w:t>type soybean [</w:t>
      </w:r>
      <w:r>
        <w:rPr>
          <w:i/>
        </w:rPr>
        <w:t>Glycine soja</w:t>
      </w:r>
      <w:r>
        <w:t xml:space="preserve"> Sieb. and Zucc.] and was shown to have a 9% yield advantage </w:t>
      </w:r>
      <w:r>
        <w:rPr>
          <w:noProof/>
        </w:rPr>
        <w:t>(Concibido et al., 2003)</w:t>
      </w:r>
      <w:r>
        <w:t xml:space="preserve">. In the study by Concibido et al. (2003), the QTL of interest was only stable in </w:t>
      </w:r>
      <w:r w:rsidR="005F1653">
        <w:t>two</w:t>
      </w:r>
      <w:r>
        <w:t xml:space="preserve"> of the six commercial cultivars </w:t>
      </w:r>
      <w:r w:rsidR="008D08B6">
        <w:t xml:space="preserve">into </w:t>
      </w:r>
      <w:r w:rsidR="005F1653">
        <w:t>which</w:t>
      </w:r>
      <w:r>
        <w:t xml:space="preserve"> it was backcrossed. Other researchers have shown that QTL may be specific to a particular genetic background and subject to QTL × E interactions, reiterating the importance of </w:t>
      </w:r>
      <w:r w:rsidR="008D08B6">
        <w:t>t</w:t>
      </w:r>
      <w:r w:rsidR="00534592">
        <w:t>e</w:t>
      </w:r>
      <w:r w:rsidR="008D08B6">
        <w:t>s</w:t>
      </w:r>
      <w:r w:rsidR="00534592">
        <w:t>t</w:t>
      </w:r>
      <w:r>
        <w:t xml:space="preserve">ing QTL in many backgrounds and environments before they can be used extensively for MAS </w:t>
      </w:r>
      <w:r>
        <w:rPr>
          <w:noProof/>
        </w:rPr>
        <w:t>(Fasoula et al., 2004; Orf et al., 1999; Reyna and Sneller, 2001).</w:t>
      </w:r>
    </w:p>
    <w:p w:rsidR="00B97B40" w:rsidRDefault="00B97B40" w:rsidP="008D08B6">
      <w:pPr>
        <w:spacing w:line="480" w:lineRule="auto"/>
        <w:ind w:firstLine="720"/>
      </w:pPr>
      <w:r>
        <w:rPr>
          <w:noProof/>
        </w:rPr>
        <w:t>Sebastian et al. (2010)</w:t>
      </w:r>
      <w:r>
        <w:t xml:space="preserve"> outline</w:t>
      </w:r>
      <w:r w:rsidR="005F1653">
        <w:t>d</w:t>
      </w:r>
      <w:r>
        <w:t xml:space="preserve"> the difficulty of correctly measuring yield</w:t>
      </w:r>
      <w:r w:rsidR="005F1653">
        <w:t>,</w:t>
      </w:r>
      <w:r>
        <w:t xml:space="preserve"> even within one environment</w:t>
      </w:r>
      <w:r w:rsidR="005F1653">
        <w:t>,</w:t>
      </w:r>
      <w:r>
        <w:t xml:space="preserve"> due to confounding non</w:t>
      </w:r>
      <w:r w:rsidR="005F1653">
        <w:t>-</w:t>
      </w:r>
      <w:r>
        <w:t xml:space="preserve">genetic factors such as soil type, seed quality, plot size and disease pressure. </w:t>
      </w:r>
      <w:r w:rsidR="005F1653">
        <w:t>Although i</w:t>
      </w:r>
      <w:r>
        <w:t>t is possible to correct for most of these effects through replication and proper yield trial design, but it is likely that some confounding factors remain. Moreover, increased replications require more resources such as time, seed stocks, land, machinery</w:t>
      </w:r>
      <w:r w:rsidR="005F1653">
        <w:t xml:space="preserve"> </w:t>
      </w:r>
      <w:r>
        <w:t xml:space="preserve">and personnel. </w:t>
      </w:r>
    </w:p>
    <w:p w:rsidR="008D14FA" w:rsidRDefault="00B97B40" w:rsidP="009D5B7B">
      <w:pPr>
        <w:spacing w:line="480" w:lineRule="auto"/>
        <w:ind w:firstLine="720"/>
      </w:pPr>
      <w:r>
        <w:t xml:space="preserve">Sebastian et al. (2010) used the term </w:t>
      </w:r>
      <w:r w:rsidR="00A032E6">
        <w:t>“</w:t>
      </w:r>
      <w:r>
        <w:t>target populations of environments</w:t>
      </w:r>
      <w:r w:rsidR="005F1653">
        <w:t>”</w:t>
      </w:r>
      <w:r>
        <w:t xml:space="preserve"> (TPE) in reference to the fact that plant breeders seek to identify the highest yielding cultivars for their specific region. Many different populations are </w:t>
      </w:r>
      <w:r w:rsidR="009D5B7B">
        <w:t>t</w:t>
      </w:r>
      <w:r w:rsidR="00534592">
        <w:t>e</w:t>
      </w:r>
      <w:r w:rsidR="009D5B7B">
        <w:t>s</w:t>
      </w:r>
      <w:r w:rsidR="00534592">
        <w:t>t</w:t>
      </w:r>
      <w:r>
        <w:t>ed in TPE to develop different cultivars. To this end</w:t>
      </w:r>
      <w:r w:rsidR="003779FF">
        <w:t>,</w:t>
      </w:r>
      <w:r>
        <w:t xml:space="preserve"> Sebastian et al. (2010) coined the term </w:t>
      </w:r>
      <w:r w:rsidR="005F1653">
        <w:t>“</w:t>
      </w:r>
      <w:r>
        <w:t>context specific MAS</w:t>
      </w:r>
      <w:r w:rsidR="005F1653">
        <w:t>”</w:t>
      </w:r>
      <w:r>
        <w:t xml:space="preserve"> (CSM</w:t>
      </w:r>
      <w:r w:rsidR="006A0364">
        <w:t>)</w:t>
      </w:r>
      <w:r w:rsidR="005F1653">
        <w:t xml:space="preserve"> </w:t>
      </w:r>
      <w:r w:rsidR="00543289">
        <w:t>to</w:t>
      </w:r>
      <w:r>
        <w:t xml:space="preserve"> addres</w:t>
      </w:r>
      <w:r w:rsidR="00543289">
        <w:t>s</w:t>
      </w:r>
      <w:r>
        <w:t xml:space="preserve"> the issue of </w:t>
      </w:r>
      <w:r w:rsidR="00125761">
        <w:t>QTL</w:t>
      </w:r>
      <w:r>
        <w:t xml:space="preserve"> being subject to G and G × E. A study was conducted by Sebastian et al. (2010) to detect favorable yield QTL haplotypes for a specific TPE</w:t>
      </w:r>
      <w:r w:rsidR="003779FF">
        <w:t>,</w:t>
      </w:r>
      <w:r>
        <w:t xml:space="preserve"> and </w:t>
      </w:r>
      <w:r w:rsidR="00A032E6">
        <w:t>test whether</w:t>
      </w:r>
      <w:r w:rsidR="008D14FA">
        <w:t xml:space="preserve"> </w:t>
      </w:r>
      <w:r>
        <w:t xml:space="preserve">those QTL </w:t>
      </w:r>
      <w:r w:rsidR="008D14FA">
        <w:t xml:space="preserve">could </w:t>
      </w:r>
      <w:r>
        <w:t>be useful for CSM of superior yielding progeny for that TPE</w:t>
      </w:r>
      <w:r w:rsidR="003779FF">
        <w:t>.</w:t>
      </w:r>
      <w:r w:rsidR="00A032E6">
        <w:t xml:space="preserve"> </w:t>
      </w:r>
      <w:r w:rsidR="00A556FB" w:rsidRPr="00A556FB">
        <w:t>Nine elite commercial F</w:t>
      </w:r>
      <w:r w:rsidR="00A556FB" w:rsidRPr="00A556FB">
        <w:rPr>
          <w:vertAlign w:val="subscript"/>
        </w:rPr>
        <w:t>3</w:t>
      </w:r>
      <w:r w:rsidR="00A556FB" w:rsidRPr="00A556FB">
        <w:t xml:space="preserve"> or F</w:t>
      </w:r>
      <w:r w:rsidR="00A556FB" w:rsidRPr="00A556FB">
        <w:rPr>
          <w:vertAlign w:val="subscript"/>
        </w:rPr>
        <w:t>4</w:t>
      </w:r>
      <w:r w:rsidR="00A556FB" w:rsidRPr="00A556FB">
        <w:t xml:space="preserve"> derived ‘motherlines’ </w:t>
      </w:r>
      <w:r w:rsidR="00543289" w:rsidRPr="009D5B7B">
        <w:t>that</w:t>
      </w:r>
      <w:r w:rsidR="00A556FB" w:rsidRPr="00A556FB">
        <w:t xml:space="preserve"> could be expected to retain within line heterogeneity were selected and genotyped to confirm heterogeneity. Commercial lines were selected for this study because they are already suitable for a given TPE. Motherlines were grown in field plots, and approximately 300 single plants were genotyped, self</w:t>
      </w:r>
      <w:r w:rsidR="00543289" w:rsidRPr="009D5B7B">
        <w:t>-</w:t>
      </w:r>
      <w:r w:rsidRPr="009D5B7B">
        <w:t>pollinate</w:t>
      </w:r>
      <w:r w:rsidR="00543289" w:rsidRPr="009D5B7B">
        <w:t>d</w:t>
      </w:r>
      <w:r w:rsidR="00A556FB" w:rsidRPr="00A556FB">
        <w:t xml:space="preserve"> pollinate and harvested to form populations of </w:t>
      </w:r>
      <w:r w:rsidR="00543289" w:rsidRPr="009D5B7B">
        <w:t>h</w:t>
      </w:r>
      <w:r w:rsidRPr="009D5B7B">
        <w:t>igher</w:t>
      </w:r>
      <w:r w:rsidR="00A556FB" w:rsidRPr="00A556FB">
        <w:t xml:space="preserve"> yielding RIL</w:t>
      </w:r>
      <w:r w:rsidR="003779FF" w:rsidRPr="009D5B7B">
        <w:t>.</w:t>
      </w:r>
      <w:r w:rsidRPr="009D5B7B">
        <w:t xml:space="preserve"> </w:t>
      </w:r>
      <w:r w:rsidR="00543289" w:rsidRPr="009D5B7B">
        <w:t>S</w:t>
      </w:r>
      <w:r w:rsidRPr="009D5B7B">
        <w:t>ublines</w:t>
      </w:r>
      <w:r w:rsidR="003779FF" w:rsidRPr="009D5B7B">
        <w:t xml:space="preserve"> </w:t>
      </w:r>
      <w:r w:rsidR="00A556FB" w:rsidRPr="00A556FB">
        <w:t>were selected based on confirmed yield QTL (cqQTL) and yield tested against their commercial motherlines. In multi-year</w:t>
      </w:r>
      <w:r w:rsidR="003779FF" w:rsidRPr="009D5B7B">
        <w:t>,</w:t>
      </w:r>
      <w:r w:rsidR="00A556FB" w:rsidRPr="00A556FB">
        <w:t xml:space="preserve"> multi-environment</w:t>
      </w:r>
      <w:r w:rsidR="00543289" w:rsidRPr="009D5B7B">
        <w:t xml:space="preserve"> </w:t>
      </w:r>
      <w:r w:rsidR="00A556FB" w:rsidRPr="00A556FB">
        <w:t>trials</w:t>
      </w:r>
      <w:r w:rsidR="00543289" w:rsidRPr="009D5B7B">
        <w:t>,</w:t>
      </w:r>
      <w:r w:rsidR="00A556FB" w:rsidRPr="00A556FB">
        <w:t xml:space="preserve"> three of the five selected haplotypes were significantly higher yielding than their motherlines. Thus, they were able to demonstrate that CSM</w:t>
      </w:r>
      <w:r w:rsidR="006A0364">
        <w:t xml:space="preserve"> </w:t>
      </w:r>
      <w:r w:rsidR="00A556FB" w:rsidRPr="00A556FB">
        <w:t>could be used to increase yield for specific TPE.</w:t>
      </w:r>
      <w:r w:rsidR="008D14FA">
        <w:t xml:space="preserve"> </w:t>
      </w:r>
    </w:p>
    <w:p w:rsidR="00B97B40" w:rsidRDefault="00B97B40" w:rsidP="00227477">
      <w:pPr>
        <w:spacing w:line="480" w:lineRule="auto"/>
        <w:ind w:firstLine="720"/>
      </w:pPr>
      <w:r>
        <w:t>The purpose of this study was to compare the efficiency of MAS</w:t>
      </w:r>
      <w:r w:rsidR="00825B20">
        <w:t xml:space="preserve"> with</w:t>
      </w:r>
      <w:r>
        <w:t xml:space="preserve"> conventional phenotypic selection (PHE) using yield and protein concentration QTL previously detected in an ‘Essex × ‘Williams 82’ F</w:t>
      </w:r>
      <w:r>
        <w:rPr>
          <w:vertAlign w:val="subscript"/>
        </w:rPr>
        <w:t>5</w:t>
      </w:r>
      <w:r>
        <w:t xml:space="preserve"> derived population for the southern U</w:t>
      </w:r>
      <w:r w:rsidR="00543289">
        <w:t xml:space="preserve">nited </w:t>
      </w:r>
      <w:r>
        <w:t>S</w:t>
      </w:r>
      <w:r w:rsidR="00543289">
        <w:t xml:space="preserve">tates </w:t>
      </w:r>
      <w:r>
        <w:t>TPE.</w:t>
      </w:r>
    </w:p>
    <w:p w:rsidR="00B97B40" w:rsidRDefault="00B97B40" w:rsidP="004616A8">
      <w:pPr>
        <w:pStyle w:val="CNHeading24"/>
      </w:pPr>
      <w:bookmarkStart w:id="107" w:name="_Toc300644818"/>
      <w:r>
        <w:t>Materials and Methods</w:t>
      </w:r>
      <w:bookmarkEnd w:id="107"/>
    </w:p>
    <w:p w:rsidR="00B97B40" w:rsidRDefault="00B97B40" w:rsidP="004616A8">
      <w:pPr>
        <w:pStyle w:val="CNHeading2"/>
      </w:pPr>
      <w:bookmarkStart w:id="108" w:name="_Toc300644819"/>
      <w:r>
        <w:t>Plant materials and field experiments</w:t>
      </w:r>
      <w:bookmarkEnd w:id="108"/>
    </w:p>
    <w:p w:rsidR="00227477" w:rsidRDefault="00B97B40" w:rsidP="006212B1">
      <w:pPr>
        <w:spacing w:after="120" w:line="480" w:lineRule="auto"/>
        <w:ind w:firstLine="720"/>
      </w:pPr>
      <w:r>
        <w:t xml:space="preserve">The initial crosses for the Essex </w:t>
      </w:r>
      <w:r>
        <w:rPr>
          <w:noProof/>
        </w:rPr>
        <w:t>(Smith and Camper, 1973)</w:t>
      </w:r>
      <w:r>
        <w:t xml:space="preserve"> × Williams 82 </w:t>
      </w:r>
      <w:r>
        <w:rPr>
          <w:noProof/>
        </w:rPr>
        <w:t>(Bernard and Cremeens, 1988)</w:t>
      </w:r>
      <w:r>
        <w:t xml:space="preserve"> population were made at the University of Tennessee Knoxville Plant Science Farm (KPSF) of the East Tennessee Research and Education Center (ETREC) in Knoxville, TN in the summer of 2005. The F</w:t>
      </w:r>
      <w:r>
        <w:rPr>
          <w:vertAlign w:val="subscript"/>
        </w:rPr>
        <w:t>1</w:t>
      </w:r>
      <w:r>
        <w:t xml:space="preserve"> seeds were harvested in the fall of 2005 and F</w:t>
      </w:r>
      <w:r>
        <w:rPr>
          <w:vertAlign w:val="subscript"/>
        </w:rPr>
        <w:t>1</w:t>
      </w:r>
      <w:r>
        <w:t xml:space="preserve"> single plants grown in Puerto Rico at the Tropical Agricultural Research Station (TARS) in Isabela, PR in the winter of 2005-06. The population was advanced through single seed descent (Brim, 1966) from the F2 to the F5 generation as follows: At the ETREC location, summers of 2005 and 2007 (F</w:t>
      </w:r>
      <w:r>
        <w:rPr>
          <w:vertAlign w:val="subscript"/>
        </w:rPr>
        <w:t>2</w:t>
      </w:r>
      <w:r>
        <w:t xml:space="preserve"> to F</w:t>
      </w:r>
      <w:r>
        <w:rPr>
          <w:vertAlign w:val="subscript"/>
        </w:rPr>
        <w:t>3</w:t>
      </w:r>
      <w:r>
        <w:t>), and at the TARS location, winter 2007 (F</w:t>
      </w:r>
      <w:r>
        <w:rPr>
          <w:vertAlign w:val="subscript"/>
        </w:rPr>
        <w:t>4</w:t>
      </w:r>
      <w:r>
        <w:t>) and spring 2008 (F</w:t>
      </w:r>
      <w:r>
        <w:rPr>
          <w:vertAlign w:val="subscript"/>
        </w:rPr>
        <w:t>5</w:t>
      </w:r>
      <w:r>
        <w:t>).</w:t>
      </w:r>
    </w:p>
    <w:p w:rsidR="00B97B40" w:rsidRDefault="00B97B40" w:rsidP="00A55459">
      <w:pPr>
        <w:spacing w:line="480" w:lineRule="auto"/>
        <w:ind w:firstLine="720"/>
      </w:pPr>
      <w:r>
        <w:t>In the summer of 2008 the two parents and 284 individual F</w:t>
      </w:r>
      <w:r>
        <w:rPr>
          <w:vertAlign w:val="subscript"/>
        </w:rPr>
        <w:t xml:space="preserve">5:6 </w:t>
      </w:r>
      <w:r>
        <w:t xml:space="preserve">RILs were planted in </w:t>
      </w:r>
      <w:r>
        <w:rPr>
          <w:vertAlign w:val="subscript"/>
        </w:rPr>
        <w:t xml:space="preserve"> </w:t>
      </w:r>
      <w:r>
        <w:t>3.1m</w:t>
      </w:r>
      <w:r>
        <w:rPr>
          <w:vertAlign w:val="subscript"/>
        </w:rPr>
        <w:t xml:space="preserve">  </w:t>
      </w:r>
      <w:r>
        <w:t>single plant rows in ETREC for agronomic data collection, leaf collection for DNA extraction, and seed increase.</w:t>
      </w:r>
      <w:r w:rsidR="003779FF">
        <w:t xml:space="preserve">  </w:t>
      </w:r>
      <w:r>
        <w:t xml:space="preserve">Based on maturity data collected in 2008, the population was divided by days to maturity (10 days) into three </w:t>
      </w:r>
      <w:r w:rsidR="00E0159B">
        <w:t>test</w:t>
      </w:r>
      <w:r>
        <w:t>s (</w:t>
      </w:r>
      <w:r w:rsidR="006A0364">
        <w:t>e</w:t>
      </w:r>
      <w:r w:rsidR="007B7855">
        <w:t>arly</w:t>
      </w:r>
      <w:r>
        <w:t xml:space="preserve">, </w:t>
      </w:r>
      <w:r w:rsidR="006A0364">
        <w:t>m</w:t>
      </w:r>
      <w:r w:rsidR="007B7855">
        <w:t>id</w:t>
      </w:r>
      <w:r>
        <w:t xml:space="preserve"> and </w:t>
      </w:r>
      <w:r w:rsidR="006A0364">
        <w:t>l</w:t>
      </w:r>
      <w:r w:rsidR="007B7855">
        <w:t>ate</w:t>
      </w:r>
      <w:r>
        <w:t xml:space="preserve">) each with 94 genotypes, with one genotype overlapping in </w:t>
      </w:r>
      <w:r w:rsidR="00E0159B">
        <w:t xml:space="preserve">maturity in </w:t>
      </w:r>
      <w:r>
        <w:t xml:space="preserve">the </w:t>
      </w:r>
      <w:r w:rsidR="006A0364">
        <w:t>m</w:t>
      </w:r>
      <w:r w:rsidR="007B7855">
        <w:t>id</w:t>
      </w:r>
      <w:r>
        <w:t xml:space="preserve"> and </w:t>
      </w:r>
      <w:r w:rsidR="007B7855">
        <w:t>late</w:t>
      </w:r>
      <w:r>
        <w:t xml:space="preserve"> </w:t>
      </w:r>
      <w:r w:rsidR="00E0159B">
        <w:t>test</w:t>
      </w:r>
      <w:r>
        <w:t xml:space="preserve">s. In 2009, the three </w:t>
      </w:r>
      <w:r w:rsidR="00E0159B">
        <w:t>test</w:t>
      </w:r>
      <w:r>
        <w:t xml:space="preserve">s, the two parents and checks were planted in two 6.1m row plots in a randomized complete block design (RCBD), replicated three times, in three locations: Knoxville, TN  (ETREC), Harrisburg, IL (HA) and Fayetteville, AR (FA). Checks in the 2009 field studies were assigned by maturity group as follows: </w:t>
      </w:r>
      <w:r w:rsidR="006A0364">
        <w:t>e</w:t>
      </w:r>
      <w:r w:rsidR="007B7855">
        <w:t>arly</w:t>
      </w:r>
      <w:r>
        <w:t xml:space="preserve"> (‘IA4004’, LD00-2817P, LD00-3309 and, ‘Macon’), </w:t>
      </w:r>
      <w:r w:rsidR="007B7855">
        <w:t>mid</w:t>
      </w:r>
      <w:r>
        <w:t xml:space="preserve"> (TN05-4008, TN06-189, and TN06-196) and </w:t>
      </w:r>
      <w:r w:rsidR="007B7855">
        <w:t>late</w:t>
      </w:r>
      <w:r>
        <w:t xml:space="preserve"> (JTN-5203, ‘OSAGE’, ‘5002T’ and ‘5601T’).</w:t>
      </w:r>
    </w:p>
    <w:p w:rsidR="00B97B40" w:rsidRDefault="00B97B40" w:rsidP="00E0159B">
      <w:pPr>
        <w:spacing w:line="480" w:lineRule="auto"/>
        <w:ind w:firstLine="720"/>
      </w:pPr>
      <w:r>
        <w:t>Selections for the 2010 experiments were made from yield and protein concentration QTL data as well as phenotypic data f</w:t>
      </w:r>
      <w:r w:rsidR="00825B20">
        <w:t>r</w:t>
      </w:r>
      <w:r>
        <w:t>om 2009 experiments. The extensive 2009 data allowed delineat</w:t>
      </w:r>
      <w:r w:rsidR="00825B20">
        <w:t>ion of</w:t>
      </w:r>
      <w:r>
        <w:t xml:space="preserve"> relative maturity groups (RM</w:t>
      </w:r>
      <w:r w:rsidR="00215BE0">
        <w:t>) assigned</w:t>
      </w:r>
      <w:r>
        <w:t xml:space="preserve"> as follows: RM III </w:t>
      </w:r>
      <w:r w:rsidR="00E0159B">
        <w:t>l</w:t>
      </w:r>
      <w:r w:rsidR="007B7855">
        <w:t>ate</w:t>
      </w:r>
      <w:r>
        <w:t xml:space="preserve"> (3L), RM IV </w:t>
      </w:r>
      <w:r w:rsidR="00E0159B">
        <w:t>e</w:t>
      </w:r>
      <w:r w:rsidR="007B7855">
        <w:t>arly</w:t>
      </w:r>
      <w:r>
        <w:t xml:space="preserve"> (4E), RM IV </w:t>
      </w:r>
      <w:r w:rsidR="00E0159B">
        <w:t>l</w:t>
      </w:r>
      <w:r w:rsidR="007B7855">
        <w:t>ate</w:t>
      </w:r>
      <w:r>
        <w:t xml:space="preserve"> (4L), and RM V </w:t>
      </w:r>
      <w:r w:rsidR="00E0159B">
        <w:t>e</w:t>
      </w:r>
      <w:r w:rsidR="007B7855">
        <w:t>arly</w:t>
      </w:r>
      <w:r>
        <w:t xml:space="preserve"> (5E). For the phenotypic selection, the top (high selection) and bottom (low selection) 2.5% RILs for protein concentration and yield were selected separately. Marker assisted selections for RILs carrying favorable (high selection) and unfavorable (low selection) </w:t>
      </w:r>
      <w:r w:rsidR="00E0159B">
        <w:t xml:space="preserve">alleles </w:t>
      </w:r>
      <w:r>
        <w:t xml:space="preserve">were made from </w:t>
      </w:r>
      <w:r w:rsidR="00125761">
        <w:t>QTL</w:t>
      </w:r>
      <w:r>
        <w:t xml:space="preserve"> detected by composite interval mapping (CIM) of the 2009 seed yield and protein concentration data within each </w:t>
      </w:r>
      <w:r w:rsidR="00E0159B">
        <w:t>test</w:t>
      </w:r>
      <w:r>
        <w:t xml:space="preserve"> averaged over three environments (Tables 2.3 and 3.3), and from these sub</w:t>
      </w:r>
      <w:r w:rsidR="00E0159B">
        <w:t>test</w:t>
      </w:r>
      <w:r>
        <w:t>s of RILs by MAS</w:t>
      </w:r>
      <w:r w:rsidR="00215BE0">
        <w:t>, the</w:t>
      </w:r>
      <w:r>
        <w:t xml:space="preserve"> top and bottom 2.5%</w:t>
      </w:r>
      <w:r w:rsidR="00825B20">
        <w:t xml:space="preserve"> were randomly selected</w:t>
      </w:r>
      <w:r>
        <w:t xml:space="preserve">. This was done to ensure that same number of RILs </w:t>
      </w:r>
      <w:r w:rsidR="00825B20">
        <w:t xml:space="preserve">were used </w:t>
      </w:r>
      <w:r>
        <w:t xml:space="preserve">for each </w:t>
      </w:r>
      <w:r w:rsidR="00E0159B">
        <w:t>test</w:t>
      </w:r>
      <w:r>
        <w:t xml:space="preserve"> to make comparisons between the MAS selections and the phenotypic selections within their maturity group </w:t>
      </w:r>
      <w:r w:rsidR="00E0159B">
        <w:t>t</w:t>
      </w:r>
      <w:r w:rsidR="00534592">
        <w:t>e</w:t>
      </w:r>
      <w:r w:rsidR="00E0159B">
        <w:t>s</w:t>
      </w:r>
      <w:r w:rsidR="00534592">
        <w:t>ts</w:t>
      </w:r>
      <w:r>
        <w:t xml:space="preserve">. </w:t>
      </w:r>
      <w:r>
        <w:br w:type="page"/>
      </w:r>
    </w:p>
    <w:p w:rsidR="00B97B40" w:rsidRPr="000534C6" w:rsidRDefault="00B97B40" w:rsidP="000534C6">
      <w:pPr>
        <w:pStyle w:val="Caption"/>
        <w:spacing w:after="120"/>
        <w:rPr>
          <w:color w:val="auto"/>
          <w:szCs w:val="20"/>
        </w:rPr>
      </w:pPr>
      <w:r w:rsidRPr="000534C6">
        <w:rPr>
          <w:color w:val="auto"/>
        </w:rPr>
        <w:t>Table 4.1 Essex × Williams82 RIL selections f</w:t>
      </w:r>
      <w:r w:rsidR="00003708">
        <w:rPr>
          <w:color w:val="auto"/>
        </w:rPr>
        <w:t>or</w:t>
      </w:r>
      <w:r w:rsidRPr="000534C6">
        <w:rPr>
          <w:color w:val="auto"/>
        </w:rPr>
        <w:t xml:space="preserve"> the 2010 </w:t>
      </w:r>
      <w:r w:rsidR="00E0159B">
        <w:rPr>
          <w:color w:val="auto"/>
        </w:rPr>
        <w:t>field test</w:t>
      </w:r>
      <w:r w:rsidR="00534592">
        <w:rPr>
          <w:color w:val="auto"/>
        </w:rPr>
        <w:t>s</w:t>
      </w:r>
      <w:r w:rsidRPr="000534C6">
        <w:rPr>
          <w:color w:val="auto"/>
        </w:rPr>
        <w:t xml:space="preserve"> based on MAS for nine seed yield QTL for favorable (</w:t>
      </w:r>
      <w:r w:rsidR="00EE3ADE">
        <w:rPr>
          <w:color w:val="auto"/>
        </w:rPr>
        <w:t>high-</w:t>
      </w:r>
      <w:r w:rsidRPr="000534C6">
        <w:rPr>
          <w:color w:val="auto"/>
        </w:rPr>
        <w:t>yield) or unfavorable (low yield) alleles</w:t>
      </w:r>
      <w:r w:rsidR="00EE3ADE">
        <w:rPr>
          <w:color w:val="auto"/>
        </w:rPr>
        <w:t>.</w:t>
      </w:r>
      <w:r w:rsidRPr="000534C6">
        <w:rPr>
          <w:color w:val="auto"/>
        </w:rPr>
        <w:t xml:space="preserve"> Seed yield, protein and oil concentration means on a 13% moisture basis of three replications over three locations grown in 2009 are reported.</w:t>
      </w:r>
    </w:p>
    <w:tbl>
      <w:tblPr>
        <w:tblStyle w:val="TableList3"/>
        <w:tblW w:w="5000" w:type="pct"/>
        <w:jc w:val="center"/>
        <w:tblLook w:val="04A0"/>
      </w:tblPr>
      <w:tblGrid>
        <w:gridCol w:w="2277"/>
        <w:gridCol w:w="1274"/>
        <w:gridCol w:w="1304"/>
        <w:gridCol w:w="1613"/>
        <w:gridCol w:w="1687"/>
        <w:gridCol w:w="1421"/>
      </w:tblGrid>
      <w:tr w:rsidR="00003708" w:rsidRPr="00003708" w:rsidTr="00003708">
        <w:trPr>
          <w:cnfStyle w:val="100000000000"/>
          <w:trHeight w:val="300"/>
          <w:jc w:val="center"/>
        </w:trPr>
        <w:tc>
          <w:tcPr>
            <w:tcW w:w="1189" w:type="pct"/>
            <w:tcBorders>
              <w:top w:val="single" w:sz="12" w:space="0" w:color="000000"/>
              <w:left w:val="nil"/>
              <w:right w:val="nil"/>
            </w:tcBorders>
            <w:noWrap/>
            <w:hideMark/>
          </w:tcPr>
          <w:p w:rsidR="00003708" w:rsidRPr="00003708" w:rsidRDefault="00A556FB" w:rsidP="00003708">
            <w:pPr>
              <w:pStyle w:val="Caption"/>
              <w:spacing w:after="0"/>
              <w:jc w:val="center"/>
              <w:rPr>
                <w:color w:val="000000"/>
              </w:rPr>
            </w:pPr>
            <w:r w:rsidRPr="00A556FB">
              <w:rPr>
                <w:color w:val="000000"/>
              </w:rPr>
              <w:t xml:space="preserve">Maturity Group </w:t>
            </w:r>
          </w:p>
        </w:tc>
        <w:tc>
          <w:tcPr>
            <w:tcW w:w="665" w:type="pct"/>
            <w:tcBorders>
              <w:top w:val="single" w:sz="12" w:space="0" w:color="000000"/>
              <w:left w:val="nil"/>
              <w:right w:val="nil"/>
            </w:tcBorders>
            <w:noWrap/>
            <w:hideMark/>
          </w:tcPr>
          <w:p w:rsidR="00003708" w:rsidRPr="00003708" w:rsidRDefault="00A556FB" w:rsidP="00A55459">
            <w:pPr>
              <w:pStyle w:val="Caption"/>
              <w:spacing w:after="0"/>
              <w:jc w:val="center"/>
              <w:rPr>
                <w:color w:val="000000"/>
              </w:rPr>
            </w:pPr>
            <w:r w:rsidRPr="00A556FB">
              <w:rPr>
                <w:color w:val="000000"/>
              </w:rPr>
              <w:t>Selection</w:t>
            </w:r>
          </w:p>
        </w:tc>
        <w:tc>
          <w:tcPr>
            <w:tcW w:w="681" w:type="pct"/>
            <w:tcBorders>
              <w:top w:val="single" w:sz="12" w:space="0" w:color="000000"/>
              <w:left w:val="nil"/>
              <w:right w:val="nil"/>
            </w:tcBorders>
            <w:noWrap/>
            <w:hideMark/>
          </w:tcPr>
          <w:p w:rsidR="00003708" w:rsidRPr="00003708" w:rsidRDefault="00A556FB" w:rsidP="00A55459">
            <w:pPr>
              <w:pStyle w:val="Caption"/>
              <w:spacing w:after="0"/>
              <w:jc w:val="center"/>
              <w:rPr>
                <w:color w:val="auto"/>
              </w:rPr>
            </w:pPr>
            <w:r w:rsidRPr="00A556FB">
              <w:rPr>
                <w:color w:val="auto"/>
              </w:rPr>
              <w:t>RIL</w:t>
            </w:r>
          </w:p>
        </w:tc>
        <w:tc>
          <w:tcPr>
            <w:tcW w:w="842" w:type="pct"/>
            <w:tcBorders>
              <w:top w:val="single" w:sz="12" w:space="0" w:color="000000"/>
              <w:left w:val="nil"/>
              <w:right w:val="nil"/>
            </w:tcBorders>
            <w:noWrap/>
            <w:hideMark/>
          </w:tcPr>
          <w:p w:rsidR="00003708" w:rsidRPr="00003708" w:rsidRDefault="00A556FB" w:rsidP="00A55459">
            <w:pPr>
              <w:pStyle w:val="Caption"/>
              <w:spacing w:after="0"/>
              <w:jc w:val="center"/>
              <w:rPr>
                <w:color w:val="auto"/>
              </w:rPr>
            </w:pPr>
            <w:r w:rsidRPr="00A556FB">
              <w:rPr>
                <w:color w:val="auto"/>
              </w:rPr>
              <w:t>Yield (kg ha</w:t>
            </w:r>
            <w:r w:rsidRPr="00A556FB">
              <w:rPr>
                <w:color w:val="auto"/>
                <w:vertAlign w:val="superscript"/>
              </w:rPr>
              <w:t>-1</w:t>
            </w:r>
            <w:r w:rsidRPr="00A556FB">
              <w:rPr>
                <w:color w:val="auto"/>
              </w:rPr>
              <w:t>)</w:t>
            </w:r>
          </w:p>
        </w:tc>
        <w:tc>
          <w:tcPr>
            <w:tcW w:w="881" w:type="pct"/>
            <w:tcBorders>
              <w:top w:val="single" w:sz="12" w:space="0" w:color="000000"/>
              <w:left w:val="nil"/>
              <w:right w:val="nil"/>
            </w:tcBorders>
            <w:noWrap/>
            <w:hideMark/>
          </w:tcPr>
          <w:p w:rsidR="00003708" w:rsidRPr="00003708" w:rsidRDefault="00A556FB" w:rsidP="00A55459">
            <w:pPr>
              <w:pStyle w:val="Caption"/>
              <w:spacing w:after="0"/>
              <w:jc w:val="center"/>
              <w:rPr>
                <w:color w:val="auto"/>
              </w:rPr>
            </w:pPr>
            <w:r w:rsidRPr="00A556FB">
              <w:rPr>
                <w:color w:val="auto"/>
              </w:rPr>
              <w:t>Protein (g kg</w:t>
            </w:r>
            <w:r w:rsidRPr="00A556FB">
              <w:rPr>
                <w:color w:val="auto"/>
                <w:vertAlign w:val="superscript"/>
              </w:rPr>
              <w:t>-1</w:t>
            </w:r>
            <w:r w:rsidRPr="00A556FB">
              <w:rPr>
                <w:color w:val="auto"/>
              </w:rPr>
              <w:t>)</w:t>
            </w:r>
          </w:p>
        </w:tc>
        <w:tc>
          <w:tcPr>
            <w:tcW w:w="743" w:type="pct"/>
            <w:tcBorders>
              <w:top w:val="single" w:sz="12" w:space="0" w:color="000000"/>
              <w:left w:val="nil"/>
              <w:right w:val="nil"/>
            </w:tcBorders>
            <w:noWrap/>
            <w:hideMark/>
          </w:tcPr>
          <w:p w:rsidR="00003708" w:rsidRPr="00003708" w:rsidRDefault="00A556FB" w:rsidP="00A55459">
            <w:pPr>
              <w:pStyle w:val="Caption"/>
              <w:spacing w:after="0"/>
              <w:jc w:val="center"/>
              <w:rPr>
                <w:color w:val="auto"/>
              </w:rPr>
            </w:pPr>
            <w:r w:rsidRPr="00A556FB">
              <w:rPr>
                <w:color w:val="auto"/>
              </w:rPr>
              <w:t>Oil (g kg</w:t>
            </w:r>
            <w:r w:rsidRPr="00A556FB">
              <w:rPr>
                <w:color w:val="auto"/>
                <w:vertAlign w:val="superscript"/>
              </w:rPr>
              <w:t>-1</w:t>
            </w:r>
            <w:r w:rsidRPr="00A556FB">
              <w:rPr>
                <w:color w:val="auto"/>
              </w:rPr>
              <w:t>)</w:t>
            </w:r>
          </w:p>
        </w:tc>
      </w:tr>
      <w:tr w:rsidR="00003708" w:rsidRPr="00003708" w:rsidTr="00003708">
        <w:trPr>
          <w:trHeight w:val="300"/>
          <w:jc w:val="center"/>
        </w:trPr>
        <w:tc>
          <w:tcPr>
            <w:tcW w:w="1189"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3L</w:t>
            </w:r>
          </w:p>
        </w:tc>
        <w:tc>
          <w:tcPr>
            <w:tcW w:w="665"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Low</w:t>
            </w:r>
            <w:r w:rsidR="00215BE0">
              <w:rPr>
                <w:b w:val="0"/>
                <w:color w:val="000000"/>
              </w:rPr>
              <w:t>-</w:t>
            </w:r>
            <w:r w:rsidRPr="00A556FB">
              <w:rPr>
                <w:b w:val="0"/>
                <w:color w:val="000000"/>
              </w:rPr>
              <w:t>yield</w:t>
            </w:r>
          </w:p>
        </w:tc>
        <w:tc>
          <w:tcPr>
            <w:tcW w:w="681"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ExW3-559</w:t>
            </w:r>
          </w:p>
        </w:tc>
        <w:tc>
          <w:tcPr>
            <w:tcW w:w="842"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1957.2</w:t>
            </w:r>
          </w:p>
        </w:tc>
        <w:tc>
          <w:tcPr>
            <w:tcW w:w="881"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389.0</w:t>
            </w:r>
          </w:p>
        </w:tc>
        <w:tc>
          <w:tcPr>
            <w:tcW w:w="743"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180.0</w:t>
            </w:r>
          </w:p>
        </w:tc>
      </w:tr>
      <w:tr w:rsidR="00003708" w:rsidRPr="00003708" w:rsidTr="00003708">
        <w:trPr>
          <w:trHeight w:val="300"/>
          <w:jc w:val="center"/>
        </w:trPr>
        <w:tc>
          <w:tcPr>
            <w:tcW w:w="1189"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3L</w:t>
            </w:r>
          </w:p>
        </w:tc>
        <w:tc>
          <w:tcPr>
            <w:tcW w:w="665"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Low</w:t>
            </w:r>
            <w:r w:rsidR="00215BE0">
              <w:rPr>
                <w:b w:val="0"/>
                <w:color w:val="000000"/>
              </w:rPr>
              <w:t>-</w:t>
            </w:r>
            <w:r w:rsidRPr="00A556FB">
              <w:rPr>
                <w:b w:val="0"/>
                <w:color w:val="000000"/>
              </w:rPr>
              <w:t>yield</w:t>
            </w:r>
          </w:p>
        </w:tc>
        <w:tc>
          <w:tcPr>
            <w:tcW w:w="681"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ExW3-683</w:t>
            </w:r>
          </w:p>
        </w:tc>
        <w:tc>
          <w:tcPr>
            <w:tcW w:w="842"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3392.1</w:t>
            </w:r>
          </w:p>
        </w:tc>
        <w:tc>
          <w:tcPr>
            <w:tcW w:w="881"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366.1</w:t>
            </w:r>
          </w:p>
        </w:tc>
        <w:tc>
          <w:tcPr>
            <w:tcW w:w="743"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190.4</w:t>
            </w:r>
          </w:p>
        </w:tc>
      </w:tr>
      <w:tr w:rsidR="00003708" w:rsidRPr="00003708" w:rsidTr="00003708">
        <w:trPr>
          <w:trHeight w:val="300"/>
          <w:jc w:val="center"/>
        </w:trPr>
        <w:tc>
          <w:tcPr>
            <w:tcW w:w="1189"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3L</w:t>
            </w:r>
          </w:p>
        </w:tc>
        <w:tc>
          <w:tcPr>
            <w:tcW w:w="665"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High</w:t>
            </w:r>
            <w:r w:rsidR="00215BE0">
              <w:rPr>
                <w:b w:val="0"/>
                <w:color w:val="000000"/>
              </w:rPr>
              <w:t>-</w:t>
            </w:r>
            <w:r w:rsidRPr="00A556FB">
              <w:rPr>
                <w:b w:val="0"/>
                <w:color w:val="000000"/>
              </w:rPr>
              <w:t>yield</w:t>
            </w:r>
          </w:p>
        </w:tc>
        <w:tc>
          <w:tcPr>
            <w:tcW w:w="681"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ExW3-157</w:t>
            </w:r>
          </w:p>
        </w:tc>
        <w:tc>
          <w:tcPr>
            <w:tcW w:w="842"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3510.6</w:t>
            </w:r>
          </w:p>
        </w:tc>
        <w:tc>
          <w:tcPr>
            <w:tcW w:w="881" w:type="pct"/>
            <w:tcBorders>
              <w:top w:val="single" w:sz="6" w:space="0" w:color="000000"/>
              <w:left w:val="nil"/>
              <w:bottom w:val="single" w:sz="6" w:space="0" w:color="000000"/>
              <w:right w:val="nil"/>
            </w:tcBorders>
            <w:noWrap/>
            <w:hideMark/>
          </w:tcPr>
          <w:p w:rsidR="00003708" w:rsidRPr="00003708" w:rsidRDefault="00A556FB" w:rsidP="00E0159B">
            <w:pPr>
              <w:pStyle w:val="Caption"/>
              <w:spacing w:after="0"/>
              <w:jc w:val="center"/>
              <w:rPr>
                <w:b w:val="0"/>
                <w:color w:val="auto"/>
              </w:rPr>
            </w:pPr>
            <w:r w:rsidRPr="00A556FB">
              <w:rPr>
                <w:b w:val="0"/>
                <w:color w:val="auto"/>
              </w:rPr>
              <w:t>369.9</w:t>
            </w:r>
          </w:p>
        </w:tc>
        <w:tc>
          <w:tcPr>
            <w:tcW w:w="743"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193.2</w:t>
            </w:r>
          </w:p>
        </w:tc>
      </w:tr>
      <w:tr w:rsidR="00003708" w:rsidRPr="00003708" w:rsidTr="00003708">
        <w:trPr>
          <w:trHeight w:val="300"/>
          <w:jc w:val="center"/>
        </w:trPr>
        <w:tc>
          <w:tcPr>
            <w:tcW w:w="1189" w:type="pct"/>
            <w:tcBorders>
              <w:top w:val="single" w:sz="6" w:space="0" w:color="000000"/>
              <w:left w:val="nil"/>
              <w:bottom w:val="single" w:sz="12" w:space="0" w:color="auto"/>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3L</w:t>
            </w:r>
          </w:p>
        </w:tc>
        <w:tc>
          <w:tcPr>
            <w:tcW w:w="665" w:type="pct"/>
            <w:tcBorders>
              <w:top w:val="single" w:sz="6" w:space="0" w:color="000000"/>
              <w:left w:val="nil"/>
              <w:bottom w:val="single" w:sz="12" w:space="0" w:color="auto"/>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High</w:t>
            </w:r>
            <w:r w:rsidR="00215BE0">
              <w:rPr>
                <w:b w:val="0"/>
                <w:color w:val="000000"/>
              </w:rPr>
              <w:t>-</w:t>
            </w:r>
            <w:r w:rsidRPr="00A556FB">
              <w:rPr>
                <w:b w:val="0"/>
                <w:color w:val="000000"/>
              </w:rPr>
              <w:t>yield</w:t>
            </w:r>
          </w:p>
        </w:tc>
        <w:tc>
          <w:tcPr>
            <w:tcW w:w="681" w:type="pct"/>
            <w:tcBorders>
              <w:top w:val="single" w:sz="6" w:space="0" w:color="000000"/>
              <w:left w:val="nil"/>
              <w:bottom w:val="single" w:sz="12" w:space="0" w:color="auto"/>
              <w:right w:val="nil"/>
            </w:tcBorders>
            <w:noWrap/>
            <w:hideMark/>
          </w:tcPr>
          <w:p w:rsidR="00003708" w:rsidRPr="00003708" w:rsidRDefault="00A556FB" w:rsidP="00A55459">
            <w:pPr>
              <w:pStyle w:val="Caption"/>
              <w:spacing w:after="0"/>
              <w:jc w:val="center"/>
              <w:rPr>
                <w:b w:val="0"/>
                <w:color w:val="auto"/>
              </w:rPr>
            </w:pPr>
            <w:r w:rsidRPr="00A556FB">
              <w:rPr>
                <w:b w:val="0"/>
                <w:color w:val="auto"/>
              </w:rPr>
              <w:t>ExW3-</w:t>
            </w:r>
            <w:r w:rsidR="00215BE0">
              <w:rPr>
                <w:b w:val="0"/>
                <w:color w:val="auto"/>
              </w:rPr>
              <w:t>5</w:t>
            </w:r>
            <w:r w:rsidRPr="00A556FB">
              <w:rPr>
                <w:b w:val="0"/>
                <w:color w:val="auto"/>
              </w:rPr>
              <w:t>18</w:t>
            </w:r>
          </w:p>
        </w:tc>
        <w:tc>
          <w:tcPr>
            <w:tcW w:w="842" w:type="pct"/>
            <w:tcBorders>
              <w:top w:val="single" w:sz="6" w:space="0" w:color="000000"/>
              <w:left w:val="nil"/>
              <w:bottom w:val="single" w:sz="12" w:space="0" w:color="auto"/>
              <w:right w:val="nil"/>
            </w:tcBorders>
            <w:noWrap/>
            <w:hideMark/>
          </w:tcPr>
          <w:p w:rsidR="00003708" w:rsidRPr="00003708" w:rsidRDefault="00A556FB" w:rsidP="00A55459">
            <w:pPr>
              <w:pStyle w:val="Caption"/>
              <w:spacing w:after="0"/>
              <w:jc w:val="center"/>
              <w:rPr>
                <w:b w:val="0"/>
                <w:color w:val="auto"/>
              </w:rPr>
            </w:pPr>
            <w:r w:rsidRPr="00A556FB">
              <w:rPr>
                <w:b w:val="0"/>
                <w:color w:val="auto"/>
              </w:rPr>
              <w:t>3722.3</w:t>
            </w:r>
          </w:p>
        </w:tc>
        <w:tc>
          <w:tcPr>
            <w:tcW w:w="881" w:type="pct"/>
            <w:tcBorders>
              <w:top w:val="single" w:sz="6" w:space="0" w:color="000000"/>
              <w:left w:val="nil"/>
              <w:bottom w:val="single" w:sz="12" w:space="0" w:color="auto"/>
              <w:right w:val="nil"/>
            </w:tcBorders>
            <w:noWrap/>
            <w:hideMark/>
          </w:tcPr>
          <w:p w:rsidR="00003708" w:rsidRPr="00003708" w:rsidRDefault="00A556FB" w:rsidP="00E0159B">
            <w:pPr>
              <w:pStyle w:val="Caption"/>
              <w:spacing w:after="0"/>
              <w:jc w:val="center"/>
              <w:rPr>
                <w:b w:val="0"/>
                <w:color w:val="auto"/>
              </w:rPr>
            </w:pPr>
            <w:r w:rsidRPr="00A556FB">
              <w:rPr>
                <w:b w:val="0"/>
                <w:color w:val="auto"/>
              </w:rPr>
              <w:t>376.0</w:t>
            </w:r>
          </w:p>
        </w:tc>
        <w:tc>
          <w:tcPr>
            <w:tcW w:w="743" w:type="pct"/>
            <w:tcBorders>
              <w:top w:val="single" w:sz="6" w:space="0" w:color="000000"/>
              <w:left w:val="nil"/>
              <w:bottom w:val="single" w:sz="12" w:space="0" w:color="auto"/>
              <w:right w:val="nil"/>
            </w:tcBorders>
            <w:noWrap/>
            <w:hideMark/>
          </w:tcPr>
          <w:p w:rsidR="00003708" w:rsidRPr="00003708" w:rsidRDefault="00A556FB" w:rsidP="00A55459">
            <w:pPr>
              <w:pStyle w:val="Caption"/>
              <w:spacing w:after="0"/>
              <w:jc w:val="center"/>
              <w:rPr>
                <w:b w:val="0"/>
                <w:color w:val="auto"/>
              </w:rPr>
            </w:pPr>
            <w:r w:rsidRPr="00A556FB">
              <w:rPr>
                <w:b w:val="0"/>
                <w:color w:val="auto"/>
              </w:rPr>
              <w:t>192.9</w:t>
            </w:r>
          </w:p>
        </w:tc>
      </w:tr>
      <w:tr w:rsidR="00003708" w:rsidRPr="00003708" w:rsidTr="00003708">
        <w:trPr>
          <w:trHeight w:val="300"/>
          <w:jc w:val="center"/>
        </w:trPr>
        <w:tc>
          <w:tcPr>
            <w:tcW w:w="1189" w:type="pct"/>
            <w:tcBorders>
              <w:top w:val="single" w:sz="12" w:space="0" w:color="auto"/>
              <w:left w:val="nil"/>
              <w:bottom w:val="single" w:sz="6"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4E</w:t>
            </w:r>
          </w:p>
        </w:tc>
        <w:tc>
          <w:tcPr>
            <w:tcW w:w="665" w:type="pct"/>
            <w:tcBorders>
              <w:top w:val="single" w:sz="12" w:space="0" w:color="auto"/>
              <w:left w:val="nil"/>
              <w:bottom w:val="single" w:sz="6"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Low</w:t>
            </w:r>
            <w:r w:rsidR="00215BE0">
              <w:rPr>
                <w:b w:val="0"/>
                <w:color w:val="000000"/>
              </w:rPr>
              <w:t>-</w:t>
            </w:r>
            <w:r w:rsidRPr="00A556FB">
              <w:rPr>
                <w:b w:val="0"/>
                <w:color w:val="000000"/>
              </w:rPr>
              <w:t>yield</w:t>
            </w:r>
          </w:p>
        </w:tc>
        <w:tc>
          <w:tcPr>
            <w:tcW w:w="681" w:type="pct"/>
            <w:tcBorders>
              <w:top w:val="single" w:sz="12" w:space="0" w:color="auto"/>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ExW3-264</w:t>
            </w:r>
          </w:p>
        </w:tc>
        <w:tc>
          <w:tcPr>
            <w:tcW w:w="842" w:type="pct"/>
            <w:tcBorders>
              <w:top w:val="single" w:sz="12" w:space="0" w:color="auto"/>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2161.3</w:t>
            </w:r>
          </w:p>
        </w:tc>
        <w:tc>
          <w:tcPr>
            <w:tcW w:w="881" w:type="pct"/>
            <w:tcBorders>
              <w:top w:val="single" w:sz="12" w:space="0" w:color="auto"/>
              <w:left w:val="nil"/>
              <w:bottom w:val="single" w:sz="6" w:space="0" w:color="000000"/>
              <w:right w:val="nil"/>
            </w:tcBorders>
            <w:noWrap/>
            <w:hideMark/>
          </w:tcPr>
          <w:p w:rsidR="00003708" w:rsidRPr="00003708" w:rsidRDefault="00A556FB" w:rsidP="00E0159B">
            <w:pPr>
              <w:pStyle w:val="Caption"/>
              <w:spacing w:after="0"/>
              <w:jc w:val="center"/>
              <w:rPr>
                <w:b w:val="0"/>
                <w:color w:val="auto"/>
              </w:rPr>
            </w:pPr>
            <w:r w:rsidRPr="00A556FB">
              <w:rPr>
                <w:b w:val="0"/>
                <w:color w:val="auto"/>
              </w:rPr>
              <w:t>388.9</w:t>
            </w:r>
          </w:p>
        </w:tc>
        <w:tc>
          <w:tcPr>
            <w:tcW w:w="743" w:type="pct"/>
            <w:tcBorders>
              <w:top w:val="single" w:sz="12" w:space="0" w:color="auto"/>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180.0</w:t>
            </w:r>
          </w:p>
        </w:tc>
      </w:tr>
      <w:tr w:rsidR="00003708" w:rsidRPr="00003708" w:rsidTr="00003708">
        <w:trPr>
          <w:trHeight w:val="300"/>
          <w:jc w:val="center"/>
        </w:trPr>
        <w:tc>
          <w:tcPr>
            <w:tcW w:w="1189"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4E</w:t>
            </w:r>
          </w:p>
        </w:tc>
        <w:tc>
          <w:tcPr>
            <w:tcW w:w="665"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Low</w:t>
            </w:r>
            <w:r w:rsidR="00215BE0">
              <w:rPr>
                <w:b w:val="0"/>
                <w:color w:val="000000"/>
              </w:rPr>
              <w:t>-</w:t>
            </w:r>
            <w:r w:rsidRPr="00A556FB">
              <w:rPr>
                <w:b w:val="0"/>
                <w:color w:val="000000"/>
              </w:rPr>
              <w:t>yield</w:t>
            </w:r>
          </w:p>
        </w:tc>
        <w:tc>
          <w:tcPr>
            <w:tcW w:w="681"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ExW-3217</w:t>
            </w:r>
          </w:p>
        </w:tc>
        <w:tc>
          <w:tcPr>
            <w:tcW w:w="842"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2446.4</w:t>
            </w:r>
          </w:p>
        </w:tc>
        <w:tc>
          <w:tcPr>
            <w:tcW w:w="881" w:type="pct"/>
            <w:tcBorders>
              <w:top w:val="single" w:sz="6" w:space="0" w:color="000000"/>
              <w:left w:val="nil"/>
              <w:bottom w:val="single" w:sz="6" w:space="0" w:color="000000"/>
              <w:right w:val="nil"/>
            </w:tcBorders>
            <w:noWrap/>
            <w:hideMark/>
          </w:tcPr>
          <w:p w:rsidR="00003708" w:rsidRPr="00003708" w:rsidRDefault="00A556FB" w:rsidP="00E0159B">
            <w:pPr>
              <w:pStyle w:val="Caption"/>
              <w:spacing w:after="0"/>
              <w:jc w:val="center"/>
              <w:rPr>
                <w:b w:val="0"/>
                <w:color w:val="auto"/>
              </w:rPr>
            </w:pPr>
            <w:r w:rsidRPr="00A556FB">
              <w:rPr>
                <w:b w:val="0"/>
                <w:color w:val="auto"/>
              </w:rPr>
              <w:t>364.6</w:t>
            </w:r>
          </w:p>
        </w:tc>
        <w:tc>
          <w:tcPr>
            <w:tcW w:w="743"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187.6</w:t>
            </w:r>
          </w:p>
        </w:tc>
      </w:tr>
      <w:tr w:rsidR="00003708" w:rsidRPr="00003708" w:rsidTr="00003708">
        <w:trPr>
          <w:trHeight w:val="300"/>
          <w:jc w:val="center"/>
        </w:trPr>
        <w:tc>
          <w:tcPr>
            <w:tcW w:w="1189"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4E</w:t>
            </w:r>
          </w:p>
        </w:tc>
        <w:tc>
          <w:tcPr>
            <w:tcW w:w="665"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High-yield</w:t>
            </w:r>
          </w:p>
        </w:tc>
        <w:tc>
          <w:tcPr>
            <w:tcW w:w="681"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ExW3-082</w:t>
            </w:r>
          </w:p>
        </w:tc>
        <w:tc>
          <w:tcPr>
            <w:tcW w:w="842"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3551.5</w:t>
            </w:r>
          </w:p>
        </w:tc>
        <w:tc>
          <w:tcPr>
            <w:tcW w:w="881" w:type="pct"/>
            <w:tcBorders>
              <w:top w:val="single" w:sz="6" w:space="0" w:color="000000"/>
              <w:left w:val="nil"/>
              <w:bottom w:val="single" w:sz="6" w:space="0" w:color="000000"/>
              <w:right w:val="nil"/>
            </w:tcBorders>
            <w:noWrap/>
            <w:hideMark/>
          </w:tcPr>
          <w:p w:rsidR="00003708" w:rsidRPr="00003708" w:rsidRDefault="00A556FB" w:rsidP="00E0159B">
            <w:pPr>
              <w:pStyle w:val="Caption"/>
              <w:spacing w:after="0"/>
              <w:jc w:val="center"/>
              <w:rPr>
                <w:b w:val="0"/>
                <w:color w:val="auto"/>
              </w:rPr>
            </w:pPr>
            <w:r w:rsidRPr="00A556FB">
              <w:rPr>
                <w:b w:val="0"/>
                <w:color w:val="auto"/>
              </w:rPr>
              <w:t>383.4</w:t>
            </w:r>
          </w:p>
        </w:tc>
        <w:tc>
          <w:tcPr>
            <w:tcW w:w="743"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186.0</w:t>
            </w:r>
          </w:p>
        </w:tc>
      </w:tr>
      <w:tr w:rsidR="00003708" w:rsidRPr="00003708" w:rsidTr="00003708">
        <w:trPr>
          <w:trHeight w:val="300"/>
          <w:jc w:val="center"/>
        </w:trPr>
        <w:tc>
          <w:tcPr>
            <w:tcW w:w="1189" w:type="pct"/>
            <w:tcBorders>
              <w:top w:val="single" w:sz="6" w:space="0" w:color="000000"/>
              <w:left w:val="nil"/>
              <w:bottom w:val="single" w:sz="12" w:space="0" w:color="auto"/>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4E</w:t>
            </w:r>
          </w:p>
        </w:tc>
        <w:tc>
          <w:tcPr>
            <w:tcW w:w="665" w:type="pct"/>
            <w:tcBorders>
              <w:top w:val="single" w:sz="6" w:space="0" w:color="000000"/>
              <w:left w:val="nil"/>
              <w:bottom w:val="single" w:sz="12" w:space="0" w:color="auto"/>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High-yield</w:t>
            </w:r>
          </w:p>
        </w:tc>
        <w:tc>
          <w:tcPr>
            <w:tcW w:w="681" w:type="pct"/>
            <w:tcBorders>
              <w:top w:val="single" w:sz="6" w:space="0" w:color="000000"/>
              <w:left w:val="nil"/>
              <w:bottom w:val="single" w:sz="12" w:space="0" w:color="auto"/>
              <w:right w:val="nil"/>
            </w:tcBorders>
            <w:noWrap/>
            <w:hideMark/>
          </w:tcPr>
          <w:p w:rsidR="00003708" w:rsidRPr="00003708" w:rsidRDefault="00A556FB" w:rsidP="00A55459">
            <w:pPr>
              <w:pStyle w:val="Caption"/>
              <w:spacing w:after="0"/>
              <w:jc w:val="center"/>
              <w:rPr>
                <w:b w:val="0"/>
                <w:color w:val="auto"/>
              </w:rPr>
            </w:pPr>
            <w:r w:rsidRPr="00A556FB">
              <w:rPr>
                <w:b w:val="0"/>
                <w:color w:val="auto"/>
              </w:rPr>
              <w:t>ExW3-203</w:t>
            </w:r>
          </w:p>
        </w:tc>
        <w:tc>
          <w:tcPr>
            <w:tcW w:w="842" w:type="pct"/>
            <w:tcBorders>
              <w:top w:val="single" w:sz="6" w:space="0" w:color="000000"/>
              <w:left w:val="nil"/>
              <w:bottom w:val="single" w:sz="12" w:space="0" w:color="auto"/>
              <w:right w:val="nil"/>
            </w:tcBorders>
            <w:noWrap/>
            <w:hideMark/>
          </w:tcPr>
          <w:p w:rsidR="00003708" w:rsidRPr="00003708" w:rsidRDefault="00A556FB" w:rsidP="00A55459">
            <w:pPr>
              <w:pStyle w:val="Caption"/>
              <w:spacing w:after="0"/>
              <w:jc w:val="center"/>
              <w:rPr>
                <w:b w:val="0"/>
                <w:color w:val="auto"/>
              </w:rPr>
            </w:pPr>
            <w:r w:rsidRPr="00A556FB">
              <w:rPr>
                <w:b w:val="0"/>
                <w:color w:val="auto"/>
              </w:rPr>
              <w:t>3924.6</w:t>
            </w:r>
          </w:p>
        </w:tc>
        <w:tc>
          <w:tcPr>
            <w:tcW w:w="881" w:type="pct"/>
            <w:tcBorders>
              <w:top w:val="single" w:sz="6" w:space="0" w:color="000000"/>
              <w:left w:val="nil"/>
              <w:bottom w:val="single" w:sz="12" w:space="0" w:color="auto"/>
              <w:right w:val="nil"/>
            </w:tcBorders>
            <w:noWrap/>
            <w:hideMark/>
          </w:tcPr>
          <w:p w:rsidR="00003708" w:rsidRPr="00003708" w:rsidRDefault="00A556FB" w:rsidP="00E0159B">
            <w:pPr>
              <w:pStyle w:val="Caption"/>
              <w:spacing w:after="0"/>
              <w:jc w:val="center"/>
              <w:rPr>
                <w:b w:val="0"/>
                <w:color w:val="auto"/>
              </w:rPr>
            </w:pPr>
            <w:r w:rsidRPr="00A556FB">
              <w:rPr>
                <w:b w:val="0"/>
                <w:color w:val="auto"/>
              </w:rPr>
              <w:t>363.1</w:t>
            </w:r>
          </w:p>
        </w:tc>
        <w:tc>
          <w:tcPr>
            <w:tcW w:w="743" w:type="pct"/>
            <w:tcBorders>
              <w:top w:val="single" w:sz="6" w:space="0" w:color="000000"/>
              <w:left w:val="nil"/>
              <w:bottom w:val="single" w:sz="12" w:space="0" w:color="auto"/>
              <w:right w:val="nil"/>
            </w:tcBorders>
            <w:noWrap/>
            <w:hideMark/>
          </w:tcPr>
          <w:p w:rsidR="00003708" w:rsidRPr="00003708" w:rsidRDefault="00A556FB" w:rsidP="00A55459">
            <w:pPr>
              <w:pStyle w:val="Caption"/>
              <w:spacing w:after="0"/>
              <w:jc w:val="center"/>
              <w:rPr>
                <w:b w:val="0"/>
                <w:color w:val="auto"/>
              </w:rPr>
            </w:pPr>
            <w:r w:rsidRPr="00A556FB">
              <w:rPr>
                <w:b w:val="0"/>
                <w:color w:val="auto"/>
              </w:rPr>
              <w:t>187.8</w:t>
            </w:r>
          </w:p>
        </w:tc>
      </w:tr>
      <w:tr w:rsidR="00003708" w:rsidRPr="00003708" w:rsidTr="00003708">
        <w:trPr>
          <w:trHeight w:val="300"/>
          <w:jc w:val="center"/>
        </w:trPr>
        <w:tc>
          <w:tcPr>
            <w:tcW w:w="1189" w:type="pct"/>
            <w:tcBorders>
              <w:top w:val="single" w:sz="12" w:space="0" w:color="auto"/>
              <w:left w:val="nil"/>
              <w:bottom w:val="single" w:sz="6"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4L</w:t>
            </w:r>
          </w:p>
        </w:tc>
        <w:tc>
          <w:tcPr>
            <w:tcW w:w="665" w:type="pct"/>
            <w:tcBorders>
              <w:top w:val="single" w:sz="12" w:space="0" w:color="auto"/>
              <w:left w:val="nil"/>
              <w:bottom w:val="single" w:sz="6"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Low</w:t>
            </w:r>
            <w:r w:rsidR="00215BE0">
              <w:rPr>
                <w:b w:val="0"/>
                <w:color w:val="000000"/>
              </w:rPr>
              <w:t>-</w:t>
            </w:r>
            <w:r w:rsidRPr="00A556FB">
              <w:rPr>
                <w:b w:val="0"/>
                <w:color w:val="000000"/>
              </w:rPr>
              <w:t>yield</w:t>
            </w:r>
          </w:p>
        </w:tc>
        <w:tc>
          <w:tcPr>
            <w:tcW w:w="681" w:type="pct"/>
            <w:tcBorders>
              <w:top w:val="single" w:sz="12" w:space="0" w:color="auto"/>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ExW3-390</w:t>
            </w:r>
          </w:p>
        </w:tc>
        <w:tc>
          <w:tcPr>
            <w:tcW w:w="842" w:type="pct"/>
            <w:tcBorders>
              <w:top w:val="single" w:sz="12" w:space="0" w:color="auto"/>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2738.3</w:t>
            </w:r>
          </w:p>
        </w:tc>
        <w:tc>
          <w:tcPr>
            <w:tcW w:w="881" w:type="pct"/>
            <w:tcBorders>
              <w:top w:val="single" w:sz="12" w:space="0" w:color="auto"/>
              <w:left w:val="nil"/>
              <w:bottom w:val="single" w:sz="6" w:space="0" w:color="000000"/>
              <w:right w:val="nil"/>
            </w:tcBorders>
            <w:noWrap/>
            <w:hideMark/>
          </w:tcPr>
          <w:p w:rsidR="00003708" w:rsidRPr="00003708" w:rsidRDefault="00A556FB" w:rsidP="00E0159B">
            <w:pPr>
              <w:pStyle w:val="Caption"/>
              <w:spacing w:after="0"/>
              <w:jc w:val="center"/>
              <w:rPr>
                <w:b w:val="0"/>
                <w:color w:val="auto"/>
              </w:rPr>
            </w:pPr>
            <w:r w:rsidRPr="00A556FB">
              <w:rPr>
                <w:b w:val="0"/>
                <w:color w:val="auto"/>
              </w:rPr>
              <w:t>378.0</w:t>
            </w:r>
          </w:p>
        </w:tc>
        <w:tc>
          <w:tcPr>
            <w:tcW w:w="743" w:type="pct"/>
            <w:tcBorders>
              <w:top w:val="single" w:sz="12" w:space="0" w:color="auto"/>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187.1</w:t>
            </w:r>
          </w:p>
        </w:tc>
      </w:tr>
      <w:tr w:rsidR="00003708" w:rsidRPr="00003708" w:rsidTr="00003708">
        <w:trPr>
          <w:trHeight w:val="300"/>
          <w:jc w:val="center"/>
        </w:trPr>
        <w:tc>
          <w:tcPr>
            <w:tcW w:w="1189"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4L</w:t>
            </w:r>
          </w:p>
        </w:tc>
        <w:tc>
          <w:tcPr>
            <w:tcW w:w="665"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Low</w:t>
            </w:r>
            <w:r w:rsidR="00215BE0">
              <w:rPr>
                <w:b w:val="0"/>
                <w:color w:val="000000"/>
              </w:rPr>
              <w:t>-</w:t>
            </w:r>
            <w:r w:rsidRPr="00A556FB">
              <w:rPr>
                <w:b w:val="0"/>
                <w:color w:val="000000"/>
              </w:rPr>
              <w:t>yield</w:t>
            </w:r>
          </w:p>
        </w:tc>
        <w:tc>
          <w:tcPr>
            <w:tcW w:w="681"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ExW3-700</w:t>
            </w:r>
          </w:p>
        </w:tc>
        <w:tc>
          <w:tcPr>
            <w:tcW w:w="842"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3041.3</w:t>
            </w:r>
          </w:p>
        </w:tc>
        <w:tc>
          <w:tcPr>
            <w:tcW w:w="881" w:type="pct"/>
            <w:tcBorders>
              <w:top w:val="single" w:sz="6" w:space="0" w:color="000000"/>
              <w:left w:val="nil"/>
              <w:bottom w:val="single" w:sz="6" w:space="0" w:color="000000"/>
              <w:right w:val="nil"/>
            </w:tcBorders>
            <w:noWrap/>
            <w:hideMark/>
          </w:tcPr>
          <w:p w:rsidR="00003708" w:rsidRPr="00003708" w:rsidRDefault="00A556FB" w:rsidP="00E0159B">
            <w:pPr>
              <w:pStyle w:val="Caption"/>
              <w:spacing w:after="0"/>
              <w:jc w:val="center"/>
              <w:rPr>
                <w:b w:val="0"/>
                <w:color w:val="auto"/>
              </w:rPr>
            </w:pPr>
            <w:r w:rsidRPr="00A556FB">
              <w:rPr>
                <w:b w:val="0"/>
                <w:color w:val="auto"/>
              </w:rPr>
              <w:t>375.3</w:t>
            </w:r>
          </w:p>
        </w:tc>
        <w:tc>
          <w:tcPr>
            <w:tcW w:w="743"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190.3</w:t>
            </w:r>
          </w:p>
        </w:tc>
      </w:tr>
      <w:tr w:rsidR="00003708" w:rsidRPr="00003708" w:rsidTr="00003708">
        <w:trPr>
          <w:trHeight w:val="300"/>
          <w:jc w:val="center"/>
        </w:trPr>
        <w:tc>
          <w:tcPr>
            <w:tcW w:w="1189"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4L</w:t>
            </w:r>
          </w:p>
        </w:tc>
        <w:tc>
          <w:tcPr>
            <w:tcW w:w="665"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Low</w:t>
            </w:r>
            <w:r w:rsidR="00215BE0">
              <w:rPr>
                <w:b w:val="0"/>
                <w:color w:val="000000"/>
              </w:rPr>
              <w:t>-</w:t>
            </w:r>
            <w:r w:rsidRPr="00A556FB">
              <w:rPr>
                <w:b w:val="0"/>
                <w:color w:val="000000"/>
              </w:rPr>
              <w:t>yield</w:t>
            </w:r>
          </w:p>
        </w:tc>
        <w:tc>
          <w:tcPr>
            <w:tcW w:w="681"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ExW3-286</w:t>
            </w:r>
          </w:p>
        </w:tc>
        <w:tc>
          <w:tcPr>
            <w:tcW w:w="842"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3064.5</w:t>
            </w:r>
          </w:p>
        </w:tc>
        <w:tc>
          <w:tcPr>
            <w:tcW w:w="881"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365.7</w:t>
            </w:r>
          </w:p>
        </w:tc>
        <w:tc>
          <w:tcPr>
            <w:tcW w:w="743"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177.7</w:t>
            </w:r>
          </w:p>
        </w:tc>
      </w:tr>
      <w:tr w:rsidR="00003708" w:rsidRPr="00003708" w:rsidTr="00003708">
        <w:trPr>
          <w:trHeight w:val="300"/>
          <w:jc w:val="center"/>
        </w:trPr>
        <w:tc>
          <w:tcPr>
            <w:tcW w:w="1189"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4L</w:t>
            </w:r>
          </w:p>
        </w:tc>
        <w:tc>
          <w:tcPr>
            <w:tcW w:w="665"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Low</w:t>
            </w:r>
            <w:r w:rsidR="00215BE0">
              <w:rPr>
                <w:b w:val="0"/>
                <w:color w:val="000000"/>
              </w:rPr>
              <w:t>-</w:t>
            </w:r>
            <w:r w:rsidRPr="00A556FB">
              <w:rPr>
                <w:b w:val="0"/>
                <w:color w:val="000000"/>
              </w:rPr>
              <w:t>yield</w:t>
            </w:r>
          </w:p>
        </w:tc>
        <w:tc>
          <w:tcPr>
            <w:tcW w:w="681"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ExW3-363</w:t>
            </w:r>
          </w:p>
        </w:tc>
        <w:tc>
          <w:tcPr>
            <w:tcW w:w="842"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3266.7</w:t>
            </w:r>
          </w:p>
        </w:tc>
        <w:tc>
          <w:tcPr>
            <w:tcW w:w="881"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371.7</w:t>
            </w:r>
          </w:p>
        </w:tc>
        <w:tc>
          <w:tcPr>
            <w:tcW w:w="743"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183.0</w:t>
            </w:r>
          </w:p>
        </w:tc>
      </w:tr>
      <w:tr w:rsidR="00003708" w:rsidRPr="00003708" w:rsidTr="00003708">
        <w:trPr>
          <w:trHeight w:val="300"/>
          <w:jc w:val="center"/>
        </w:trPr>
        <w:tc>
          <w:tcPr>
            <w:tcW w:w="1189"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4L</w:t>
            </w:r>
          </w:p>
        </w:tc>
        <w:tc>
          <w:tcPr>
            <w:tcW w:w="665"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Low</w:t>
            </w:r>
            <w:r w:rsidR="00215BE0">
              <w:rPr>
                <w:b w:val="0"/>
                <w:color w:val="000000"/>
              </w:rPr>
              <w:t>-</w:t>
            </w:r>
            <w:r w:rsidRPr="00A556FB">
              <w:rPr>
                <w:b w:val="0"/>
                <w:color w:val="000000"/>
              </w:rPr>
              <w:t>yield</w:t>
            </w:r>
          </w:p>
        </w:tc>
        <w:tc>
          <w:tcPr>
            <w:tcW w:w="681"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ExW3-265</w:t>
            </w:r>
          </w:p>
        </w:tc>
        <w:tc>
          <w:tcPr>
            <w:tcW w:w="842"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3454.6</w:t>
            </w:r>
          </w:p>
        </w:tc>
        <w:tc>
          <w:tcPr>
            <w:tcW w:w="881"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378.8</w:t>
            </w:r>
          </w:p>
        </w:tc>
        <w:tc>
          <w:tcPr>
            <w:tcW w:w="743"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174.7</w:t>
            </w:r>
          </w:p>
        </w:tc>
      </w:tr>
      <w:tr w:rsidR="00003708" w:rsidRPr="00003708" w:rsidTr="00003708">
        <w:trPr>
          <w:trHeight w:val="300"/>
          <w:jc w:val="center"/>
        </w:trPr>
        <w:tc>
          <w:tcPr>
            <w:tcW w:w="1189"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4L</w:t>
            </w:r>
          </w:p>
        </w:tc>
        <w:tc>
          <w:tcPr>
            <w:tcW w:w="665"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Low</w:t>
            </w:r>
            <w:r w:rsidR="00215BE0">
              <w:rPr>
                <w:b w:val="0"/>
                <w:color w:val="000000"/>
              </w:rPr>
              <w:t>-</w:t>
            </w:r>
            <w:r w:rsidRPr="00A556FB">
              <w:rPr>
                <w:b w:val="0"/>
                <w:color w:val="000000"/>
              </w:rPr>
              <w:t>yield</w:t>
            </w:r>
          </w:p>
        </w:tc>
        <w:tc>
          <w:tcPr>
            <w:tcW w:w="681"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ExW3-169</w:t>
            </w:r>
          </w:p>
        </w:tc>
        <w:tc>
          <w:tcPr>
            <w:tcW w:w="842"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3676.4</w:t>
            </w:r>
          </w:p>
        </w:tc>
        <w:tc>
          <w:tcPr>
            <w:tcW w:w="881"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347.9</w:t>
            </w:r>
          </w:p>
        </w:tc>
        <w:tc>
          <w:tcPr>
            <w:tcW w:w="743"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193.6</w:t>
            </w:r>
          </w:p>
        </w:tc>
      </w:tr>
      <w:tr w:rsidR="00003708" w:rsidRPr="00003708" w:rsidTr="00003708">
        <w:trPr>
          <w:trHeight w:val="300"/>
          <w:jc w:val="center"/>
        </w:trPr>
        <w:tc>
          <w:tcPr>
            <w:tcW w:w="1189"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4L</w:t>
            </w:r>
          </w:p>
        </w:tc>
        <w:tc>
          <w:tcPr>
            <w:tcW w:w="665"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High-yield</w:t>
            </w:r>
          </w:p>
        </w:tc>
        <w:tc>
          <w:tcPr>
            <w:tcW w:w="681"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ExW3-331</w:t>
            </w:r>
          </w:p>
        </w:tc>
        <w:tc>
          <w:tcPr>
            <w:tcW w:w="842"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3219.0</w:t>
            </w:r>
          </w:p>
        </w:tc>
        <w:tc>
          <w:tcPr>
            <w:tcW w:w="881"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373.0</w:t>
            </w:r>
          </w:p>
        </w:tc>
        <w:tc>
          <w:tcPr>
            <w:tcW w:w="743"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185.3</w:t>
            </w:r>
          </w:p>
        </w:tc>
      </w:tr>
      <w:tr w:rsidR="00003708" w:rsidRPr="00003708" w:rsidTr="00003708">
        <w:trPr>
          <w:trHeight w:val="300"/>
          <w:jc w:val="center"/>
        </w:trPr>
        <w:tc>
          <w:tcPr>
            <w:tcW w:w="1189"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4L</w:t>
            </w:r>
          </w:p>
        </w:tc>
        <w:tc>
          <w:tcPr>
            <w:tcW w:w="665"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High-yield</w:t>
            </w:r>
          </w:p>
        </w:tc>
        <w:tc>
          <w:tcPr>
            <w:tcW w:w="681"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ExW3-363</w:t>
            </w:r>
          </w:p>
        </w:tc>
        <w:tc>
          <w:tcPr>
            <w:tcW w:w="842"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3266.6</w:t>
            </w:r>
          </w:p>
        </w:tc>
        <w:tc>
          <w:tcPr>
            <w:tcW w:w="881"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371.70</w:t>
            </w:r>
          </w:p>
        </w:tc>
        <w:tc>
          <w:tcPr>
            <w:tcW w:w="743"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183.0</w:t>
            </w:r>
          </w:p>
        </w:tc>
      </w:tr>
      <w:tr w:rsidR="00003708" w:rsidRPr="00003708" w:rsidTr="00003708">
        <w:trPr>
          <w:trHeight w:val="300"/>
          <w:jc w:val="center"/>
        </w:trPr>
        <w:tc>
          <w:tcPr>
            <w:tcW w:w="1189"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4L</w:t>
            </w:r>
          </w:p>
        </w:tc>
        <w:tc>
          <w:tcPr>
            <w:tcW w:w="665"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High</w:t>
            </w:r>
            <w:r w:rsidR="00215BE0">
              <w:rPr>
                <w:b w:val="0"/>
                <w:color w:val="000000"/>
              </w:rPr>
              <w:t>-</w:t>
            </w:r>
            <w:r w:rsidRPr="00A556FB">
              <w:rPr>
                <w:b w:val="0"/>
                <w:color w:val="000000"/>
              </w:rPr>
              <w:t>yield</w:t>
            </w:r>
          </w:p>
        </w:tc>
        <w:tc>
          <w:tcPr>
            <w:tcW w:w="681"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ExW3-420</w:t>
            </w:r>
          </w:p>
        </w:tc>
        <w:tc>
          <w:tcPr>
            <w:tcW w:w="842"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3488.4</w:t>
            </w:r>
          </w:p>
        </w:tc>
        <w:tc>
          <w:tcPr>
            <w:tcW w:w="881"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371.6</w:t>
            </w:r>
          </w:p>
        </w:tc>
        <w:tc>
          <w:tcPr>
            <w:tcW w:w="743" w:type="pct"/>
            <w:tcBorders>
              <w:top w:val="single" w:sz="6" w:space="0" w:color="000000"/>
              <w:left w:val="nil"/>
              <w:bottom w:val="single" w:sz="6" w:space="0" w:color="000000"/>
              <w:right w:val="nil"/>
            </w:tcBorders>
            <w:noWrap/>
            <w:hideMark/>
          </w:tcPr>
          <w:p w:rsidR="00003708" w:rsidRPr="00003708" w:rsidRDefault="00A556FB" w:rsidP="00E0159B">
            <w:pPr>
              <w:pStyle w:val="Caption"/>
              <w:spacing w:after="0"/>
              <w:jc w:val="center"/>
              <w:rPr>
                <w:b w:val="0"/>
                <w:color w:val="auto"/>
              </w:rPr>
            </w:pPr>
            <w:r w:rsidRPr="00A556FB">
              <w:rPr>
                <w:b w:val="0"/>
                <w:color w:val="auto"/>
              </w:rPr>
              <w:t>184.0</w:t>
            </w:r>
          </w:p>
        </w:tc>
      </w:tr>
      <w:tr w:rsidR="00003708" w:rsidRPr="00003708" w:rsidTr="00003708">
        <w:trPr>
          <w:trHeight w:val="300"/>
          <w:jc w:val="center"/>
        </w:trPr>
        <w:tc>
          <w:tcPr>
            <w:tcW w:w="1189"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4L</w:t>
            </w:r>
          </w:p>
        </w:tc>
        <w:tc>
          <w:tcPr>
            <w:tcW w:w="665"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High</w:t>
            </w:r>
            <w:r w:rsidR="00215BE0">
              <w:rPr>
                <w:b w:val="0"/>
                <w:color w:val="000000"/>
              </w:rPr>
              <w:t>-</w:t>
            </w:r>
            <w:r w:rsidRPr="00A556FB">
              <w:rPr>
                <w:b w:val="0"/>
                <w:color w:val="000000"/>
              </w:rPr>
              <w:t>yield</w:t>
            </w:r>
          </w:p>
        </w:tc>
        <w:tc>
          <w:tcPr>
            <w:tcW w:w="681"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ExW3-144</w:t>
            </w:r>
          </w:p>
        </w:tc>
        <w:tc>
          <w:tcPr>
            <w:tcW w:w="842"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3676.6</w:t>
            </w:r>
          </w:p>
        </w:tc>
        <w:tc>
          <w:tcPr>
            <w:tcW w:w="881"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362.6</w:t>
            </w:r>
          </w:p>
        </w:tc>
        <w:tc>
          <w:tcPr>
            <w:tcW w:w="743"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189.1</w:t>
            </w:r>
          </w:p>
        </w:tc>
      </w:tr>
      <w:tr w:rsidR="00003708" w:rsidRPr="00003708" w:rsidTr="00003708">
        <w:trPr>
          <w:trHeight w:val="300"/>
          <w:jc w:val="center"/>
        </w:trPr>
        <w:tc>
          <w:tcPr>
            <w:tcW w:w="1189"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4L</w:t>
            </w:r>
          </w:p>
        </w:tc>
        <w:tc>
          <w:tcPr>
            <w:tcW w:w="665"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High</w:t>
            </w:r>
            <w:r w:rsidR="00215BE0">
              <w:rPr>
                <w:b w:val="0"/>
                <w:color w:val="000000"/>
              </w:rPr>
              <w:t>-</w:t>
            </w:r>
            <w:r w:rsidRPr="00A556FB">
              <w:rPr>
                <w:b w:val="0"/>
                <w:color w:val="000000"/>
              </w:rPr>
              <w:t>yield</w:t>
            </w:r>
          </w:p>
        </w:tc>
        <w:tc>
          <w:tcPr>
            <w:tcW w:w="681"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ExW3-242</w:t>
            </w:r>
          </w:p>
        </w:tc>
        <w:tc>
          <w:tcPr>
            <w:tcW w:w="842"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3702.0</w:t>
            </w:r>
          </w:p>
        </w:tc>
        <w:tc>
          <w:tcPr>
            <w:tcW w:w="881"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365.3</w:t>
            </w:r>
          </w:p>
        </w:tc>
        <w:tc>
          <w:tcPr>
            <w:tcW w:w="743"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188.1</w:t>
            </w:r>
          </w:p>
        </w:tc>
      </w:tr>
      <w:tr w:rsidR="00003708" w:rsidRPr="00003708" w:rsidTr="00003708">
        <w:trPr>
          <w:trHeight w:val="300"/>
          <w:jc w:val="center"/>
        </w:trPr>
        <w:tc>
          <w:tcPr>
            <w:tcW w:w="1189" w:type="pct"/>
            <w:tcBorders>
              <w:top w:val="single" w:sz="6" w:space="0" w:color="000000"/>
              <w:left w:val="nil"/>
              <w:bottom w:val="single" w:sz="12" w:space="0" w:color="auto"/>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4L</w:t>
            </w:r>
          </w:p>
        </w:tc>
        <w:tc>
          <w:tcPr>
            <w:tcW w:w="665" w:type="pct"/>
            <w:tcBorders>
              <w:top w:val="single" w:sz="6" w:space="0" w:color="000000"/>
              <w:left w:val="nil"/>
              <w:bottom w:val="single" w:sz="12" w:space="0" w:color="auto"/>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High-yield</w:t>
            </w:r>
          </w:p>
        </w:tc>
        <w:tc>
          <w:tcPr>
            <w:tcW w:w="681" w:type="pct"/>
            <w:tcBorders>
              <w:top w:val="single" w:sz="6" w:space="0" w:color="000000"/>
              <w:left w:val="nil"/>
              <w:bottom w:val="single" w:sz="12" w:space="0" w:color="auto"/>
              <w:right w:val="nil"/>
            </w:tcBorders>
            <w:noWrap/>
            <w:hideMark/>
          </w:tcPr>
          <w:p w:rsidR="00003708" w:rsidRPr="00003708" w:rsidRDefault="00A556FB" w:rsidP="00A55459">
            <w:pPr>
              <w:pStyle w:val="Caption"/>
              <w:spacing w:after="0"/>
              <w:jc w:val="center"/>
              <w:rPr>
                <w:b w:val="0"/>
                <w:color w:val="auto"/>
              </w:rPr>
            </w:pPr>
            <w:r w:rsidRPr="00A556FB">
              <w:rPr>
                <w:b w:val="0"/>
                <w:color w:val="auto"/>
              </w:rPr>
              <w:t>ExW3-413</w:t>
            </w:r>
          </w:p>
        </w:tc>
        <w:tc>
          <w:tcPr>
            <w:tcW w:w="842" w:type="pct"/>
            <w:tcBorders>
              <w:top w:val="single" w:sz="6" w:space="0" w:color="000000"/>
              <w:left w:val="nil"/>
              <w:bottom w:val="single" w:sz="12" w:space="0" w:color="auto"/>
              <w:right w:val="nil"/>
            </w:tcBorders>
            <w:noWrap/>
            <w:hideMark/>
          </w:tcPr>
          <w:p w:rsidR="00003708" w:rsidRPr="00003708" w:rsidRDefault="00A556FB" w:rsidP="00A55459">
            <w:pPr>
              <w:pStyle w:val="Caption"/>
              <w:spacing w:after="0"/>
              <w:jc w:val="center"/>
              <w:rPr>
                <w:b w:val="0"/>
                <w:color w:val="auto"/>
              </w:rPr>
            </w:pPr>
            <w:r w:rsidRPr="00A556FB">
              <w:rPr>
                <w:b w:val="0"/>
                <w:color w:val="auto"/>
              </w:rPr>
              <w:t>3715.9</w:t>
            </w:r>
          </w:p>
        </w:tc>
        <w:tc>
          <w:tcPr>
            <w:tcW w:w="881" w:type="pct"/>
            <w:tcBorders>
              <w:top w:val="single" w:sz="6" w:space="0" w:color="000000"/>
              <w:left w:val="nil"/>
              <w:bottom w:val="single" w:sz="12" w:space="0" w:color="auto"/>
              <w:right w:val="nil"/>
            </w:tcBorders>
            <w:noWrap/>
            <w:hideMark/>
          </w:tcPr>
          <w:p w:rsidR="00003708" w:rsidRPr="00003708" w:rsidRDefault="00A556FB" w:rsidP="00A55459">
            <w:pPr>
              <w:pStyle w:val="Caption"/>
              <w:spacing w:after="0"/>
              <w:jc w:val="center"/>
              <w:rPr>
                <w:b w:val="0"/>
                <w:color w:val="auto"/>
              </w:rPr>
            </w:pPr>
            <w:r w:rsidRPr="00A556FB">
              <w:rPr>
                <w:b w:val="0"/>
                <w:color w:val="auto"/>
              </w:rPr>
              <w:t>370.7</w:t>
            </w:r>
          </w:p>
        </w:tc>
        <w:tc>
          <w:tcPr>
            <w:tcW w:w="743" w:type="pct"/>
            <w:tcBorders>
              <w:top w:val="single" w:sz="6" w:space="0" w:color="000000"/>
              <w:left w:val="nil"/>
              <w:bottom w:val="single" w:sz="12" w:space="0" w:color="auto"/>
              <w:right w:val="nil"/>
            </w:tcBorders>
            <w:noWrap/>
            <w:hideMark/>
          </w:tcPr>
          <w:p w:rsidR="00003708" w:rsidRPr="00003708" w:rsidRDefault="00A556FB" w:rsidP="00A55459">
            <w:pPr>
              <w:pStyle w:val="Caption"/>
              <w:spacing w:after="0"/>
              <w:jc w:val="center"/>
              <w:rPr>
                <w:b w:val="0"/>
                <w:color w:val="auto"/>
              </w:rPr>
            </w:pPr>
            <w:r w:rsidRPr="00A556FB">
              <w:rPr>
                <w:b w:val="0"/>
                <w:color w:val="auto"/>
              </w:rPr>
              <w:t>182.8</w:t>
            </w:r>
          </w:p>
        </w:tc>
      </w:tr>
      <w:tr w:rsidR="00003708" w:rsidRPr="00003708" w:rsidTr="00003708">
        <w:trPr>
          <w:trHeight w:val="300"/>
          <w:jc w:val="center"/>
        </w:trPr>
        <w:tc>
          <w:tcPr>
            <w:tcW w:w="1189" w:type="pct"/>
            <w:tcBorders>
              <w:top w:val="single" w:sz="12" w:space="0" w:color="auto"/>
              <w:left w:val="nil"/>
              <w:bottom w:val="single" w:sz="6"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5E</w:t>
            </w:r>
          </w:p>
        </w:tc>
        <w:tc>
          <w:tcPr>
            <w:tcW w:w="665" w:type="pct"/>
            <w:tcBorders>
              <w:top w:val="single" w:sz="12" w:space="0" w:color="auto"/>
              <w:left w:val="nil"/>
              <w:bottom w:val="single" w:sz="6"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Low</w:t>
            </w:r>
            <w:r w:rsidR="00215BE0">
              <w:rPr>
                <w:b w:val="0"/>
                <w:color w:val="000000"/>
              </w:rPr>
              <w:t>-</w:t>
            </w:r>
            <w:r w:rsidRPr="00A556FB">
              <w:rPr>
                <w:b w:val="0"/>
                <w:color w:val="000000"/>
              </w:rPr>
              <w:t>yield</w:t>
            </w:r>
          </w:p>
        </w:tc>
        <w:tc>
          <w:tcPr>
            <w:tcW w:w="681" w:type="pct"/>
            <w:tcBorders>
              <w:top w:val="single" w:sz="12" w:space="0" w:color="auto"/>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ExW3-079</w:t>
            </w:r>
          </w:p>
        </w:tc>
        <w:tc>
          <w:tcPr>
            <w:tcW w:w="842" w:type="pct"/>
            <w:tcBorders>
              <w:top w:val="single" w:sz="12" w:space="0" w:color="auto"/>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3367.6</w:t>
            </w:r>
          </w:p>
        </w:tc>
        <w:tc>
          <w:tcPr>
            <w:tcW w:w="881" w:type="pct"/>
            <w:tcBorders>
              <w:top w:val="single" w:sz="12" w:space="0" w:color="auto"/>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369.6</w:t>
            </w:r>
          </w:p>
        </w:tc>
        <w:tc>
          <w:tcPr>
            <w:tcW w:w="743" w:type="pct"/>
            <w:tcBorders>
              <w:top w:val="single" w:sz="12" w:space="0" w:color="auto"/>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185.4</w:t>
            </w:r>
          </w:p>
        </w:tc>
      </w:tr>
      <w:tr w:rsidR="00003708" w:rsidRPr="00003708" w:rsidTr="00003708">
        <w:trPr>
          <w:trHeight w:val="300"/>
          <w:jc w:val="center"/>
        </w:trPr>
        <w:tc>
          <w:tcPr>
            <w:tcW w:w="1189"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5E</w:t>
            </w:r>
          </w:p>
        </w:tc>
        <w:tc>
          <w:tcPr>
            <w:tcW w:w="665"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Low</w:t>
            </w:r>
            <w:r w:rsidR="00215BE0">
              <w:rPr>
                <w:b w:val="0"/>
                <w:color w:val="000000"/>
              </w:rPr>
              <w:t>-</w:t>
            </w:r>
            <w:r w:rsidRPr="00A556FB">
              <w:rPr>
                <w:b w:val="0"/>
                <w:color w:val="000000"/>
              </w:rPr>
              <w:t>yield</w:t>
            </w:r>
          </w:p>
        </w:tc>
        <w:tc>
          <w:tcPr>
            <w:tcW w:w="681"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ExW3-188</w:t>
            </w:r>
          </w:p>
        </w:tc>
        <w:tc>
          <w:tcPr>
            <w:tcW w:w="842"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3513.8</w:t>
            </w:r>
          </w:p>
        </w:tc>
        <w:tc>
          <w:tcPr>
            <w:tcW w:w="881"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359.4</w:t>
            </w:r>
          </w:p>
        </w:tc>
        <w:tc>
          <w:tcPr>
            <w:tcW w:w="743"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185.2</w:t>
            </w:r>
          </w:p>
        </w:tc>
      </w:tr>
      <w:tr w:rsidR="00003708" w:rsidRPr="00003708" w:rsidTr="00003708">
        <w:trPr>
          <w:trHeight w:val="300"/>
          <w:jc w:val="center"/>
        </w:trPr>
        <w:tc>
          <w:tcPr>
            <w:tcW w:w="1189"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5E</w:t>
            </w:r>
          </w:p>
        </w:tc>
        <w:tc>
          <w:tcPr>
            <w:tcW w:w="665"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Low</w:t>
            </w:r>
            <w:r w:rsidR="00215BE0">
              <w:rPr>
                <w:b w:val="0"/>
                <w:color w:val="000000"/>
              </w:rPr>
              <w:t>-</w:t>
            </w:r>
            <w:r w:rsidRPr="00A556FB">
              <w:rPr>
                <w:b w:val="0"/>
                <w:color w:val="000000"/>
              </w:rPr>
              <w:t>yield</w:t>
            </w:r>
          </w:p>
        </w:tc>
        <w:tc>
          <w:tcPr>
            <w:tcW w:w="681"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ExW3-389</w:t>
            </w:r>
          </w:p>
        </w:tc>
        <w:tc>
          <w:tcPr>
            <w:tcW w:w="842"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3562.2</w:t>
            </w:r>
          </w:p>
        </w:tc>
        <w:tc>
          <w:tcPr>
            <w:tcW w:w="881"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375.0</w:t>
            </w:r>
          </w:p>
        </w:tc>
        <w:tc>
          <w:tcPr>
            <w:tcW w:w="743"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183.8</w:t>
            </w:r>
          </w:p>
        </w:tc>
      </w:tr>
      <w:tr w:rsidR="00003708" w:rsidRPr="00003708" w:rsidTr="00003708">
        <w:trPr>
          <w:trHeight w:val="300"/>
          <w:jc w:val="center"/>
        </w:trPr>
        <w:tc>
          <w:tcPr>
            <w:tcW w:w="1189"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5E</w:t>
            </w:r>
          </w:p>
        </w:tc>
        <w:tc>
          <w:tcPr>
            <w:tcW w:w="665"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Low</w:t>
            </w:r>
            <w:r w:rsidR="00215BE0">
              <w:rPr>
                <w:b w:val="0"/>
                <w:color w:val="000000"/>
              </w:rPr>
              <w:t>-</w:t>
            </w:r>
            <w:r w:rsidRPr="00A556FB">
              <w:rPr>
                <w:b w:val="0"/>
                <w:color w:val="000000"/>
              </w:rPr>
              <w:t>yield</w:t>
            </w:r>
          </w:p>
        </w:tc>
        <w:tc>
          <w:tcPr>
            <w:tcW w:w="681"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ExW3-015</w:t>
            </w:r>
          </w:p>
        </w:tc>
        <w:tc>
          <w:tcPr>
            <w:tcW w:w="842"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3740.3</w:t>
            </w:r>
          </w:p>
        </w:tc>
        <w:tc>
          <w:tcPr>
            <w:tcW w:w="881"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354.2</w:t>
            </w:r>
          </w:p>
        </w:tc>
        <w:tc>
          <w:tcPr>
            <w:tcW w:w="743"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192.6</w:t>
            </w:r>
          </w:p>
        </w:tc>
      </w:tr>
      <w:tr w:rsidR="00003708" w:rsidRPr="00003708" w:rsidTr="00003708">
        <w:trPr>
          <w:trHeight w:val="300"/>
          <w:jc w:val="center"/>
        </w:trPr>
        <w:tc>
          <w:tcPr>
            <w:tcW w:w="1189"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5E</w:t>
            </w:r>
          </w:p>
        </w:tc>
        <w:tc>
          <w:tcPr>
            <w:tcW w:w="665"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High</w:t>
            </w:r>
            <w:r w:rsidR="00215BE0">
              <w:rPr>
                <w:b w:val="0"/>
                <w:color w:val="000000"/>
              </w:rPr>
              <w:t>-</w:t>
            </w:r>
            <w:r w:rsidRPr="00A556FB">
              <w:rPr>
                <w:b w:val="0"/>
                <w:color w:val="000000"/>
              </w:rPr>
              <w:t>yield</w:t>
            </w:r>
          </w:p>
        </w:tc>
        <w:tc>
          <w:tcPr>
            <w:tcW w:w="681"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ExW3-446</w:t>
            </w:r>
          </w:p>
        </w:tc>
        <w:tc>
          <w:tcPr>
            <w:tcW w:w="842"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3703.9</w:t>
            </w:r>
          </w:p>
        </w:tc>
        <w:tc>
          <w:tcPr>
            <w:tcW w:w="881"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363.1</w:t>
            </w:r>
          </w:p>
        </w:tc>
        <w:tc>
          <w:tcPr>
            <w:tcW w:w="743"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184.1</w:t>
            </w:r>
          </w:p>
        </w:tc>
      </w:tr>
      <w:tr w:rsidR="00003708" w:rsidRPr="00003708" w:rsidTr="00003708">
        <w:trPr>
          <w:trHeight w:val="300"/>
          <w:jc w:val="center"/>
        </w:trPr>
        <w:tc>
          <w:tcPr>
            <w:tcW w:w="1189"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5E</w:t>
            </w:r>
          </w:p>
        </w:tc>
        <w:tc>
          <w:tcPr>
            <w:tcW w:w="665"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High</w:t>
            </w:r>
            <w:r w:rsidR="00215BE0">
              <w:rPr>
                <w:b w:val="0"/>
                <w:color w:val="000000"/>
              </w:rPr>
              <w:t>-</w:t>
            </w:r>
            <w:r w:rsidRPr="00A556FB">
              <w:rPr>
                <w:b w:val="0"/>
                <w:color w:val="000000"/>
              </w:rPr>
              <w:t>yield</w:t>
            </w:r>
          </w:p>
        </w:tc>
        <w:tc>
          <w:tcPr>
            <w:tcW w:w="681"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ExW3-206</w:t>
            </w:r>
          </w:p>
        </w:tc>
        <w:tc>
          <w:tcPr>
            <w:tcW w:w="842"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3709.9</w:t>
            </w:r>
          </w:p>
        </w:tc>
        <w:tc>
          <w:tcPr>
            <w:tcW w:w="881"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368.5</w:t>
            </w:r>
          </w:p>
        </w:tc>
        <w:tc>
          <w:tcPr>
            <w:tcW w:w="743"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189.9</w:t>
            </w:r>
          </w:p>
        </w:tc>
      </w:tr>
      <w:tr w:rsidR="00003708" w:rsidRPr="00003708" w:rsidTr="00003708">
        <w:trPr>
          <w:trHeight w:val="300"/>
          <w:jc w:val="center"/>
        </w:trPr>
        <w:tc>
          <w:tcPr>
            <w:tcW w:w="1189"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5E</w:t>
            </w:r>
          </w:p>
        </w:tc>
        <w:tc>
          <w:tcPr>
            <w:tcW w:w="665"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High-yield</w:t>
            </w:r>
          </w:p>
        </w:tc>
        <w:tc>
          <w:tcPr>
            <w:tcW w:w="681"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ExW3-190</w:t>
            </w:r>
          </w:p>
        </w:tc>
        <w:tc>
          <w:tcPr>
            <w:tcW w:w="842"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4098.0</w:t>
            </w:r>
          </w:p>
        </w:tc>
        <w:tc>
          <w:tcPr>
            <w:tcW w:w="881"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367.4</w:t>
            </w:r>
          </w:p>
        </w:tc>
        <w:tc>
          <w:tcPr>
            <w:tcW w:w="743" w:type="pct"/>
            <w:tcBorders>
              <w:top w:val="single" w:sz="6" w:space="0" w:color="000000"/>
              <w:left w:val="nil"/>
              <w:bottom w:val="single" w:sz="6"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180.3</w:t>
            </w:r>
          </w:p>
        </w:tc>
      </w:tr>
      <w:tr w:rsidR="00003708" w:rsidRPr="00003708" w:rsidTr="00003708">
        <w:trPr>
          <w:trHeight w:val="300"/>
          <w:jc w:val="center"/>
        </w:trPr>
        <w:tc>
          <w:tcPr>
            <w:tcW w:w="1189" w:type="pct"/>
            <w:tcBorders>
              <w:top w:val="single" w:sz="6" w:space="0" w:color="000000"/>
              <w:left w:val="nil"/>
              <w:bottom w:val="single" w:sz="12"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5E</w:t>
            </w:r>
          </w:p>
        </w:tc>
        <w:tc>
          <w:tcPr>
            <w:tcW w:w="665" w:type="pct"/>
            <w:tcBorders>
              <w:top w:val="single" w:sz="6" w:space="0" w:color="000000"/>
              <w:left w:val="nil"/>
              <w:bottom w:val="single" w:sz="12" w:space="0" w:color="000000"/>
              <w:right w:val="nil"/>
            </w:tcBorders>
            <w:noWrap/>
            <w:hideMark/>
          </w:tcPr>
          <w:p w:rsidR="00003708" w:rsidRPr="00003708" w:rsidRDefault="00A556FB" w:rsidP="00A55459">
            <w:pPr>
              <w:pStyle w:val="Caption"/>
              <w:spacing w:after="0"/>
              <w:jc w:val="center"/>
              <w:rPr>
                <w:b w:val="0"/>
                <w:color w:val="000000"/>
              </w:rPr>
            </w:pPr>
            <w:r w:rsidRPr="00A556FB">
              <w:rPr>
                <w:b w:val="0"/>
                <w:color w:val="000000"/>
              </w:rPr>
              <w:t>High-yield</w:t>
            </w:r>
          </w:p>
        </w:tc>
        <w:tc>
          <w:tcPr>
            <w:tcW w:w="681" w:type="pct"/>
            <w:tcBorders>
              <w:top w:val="single" w:sz="6" w:space="0" w:color="000000"/>
              <w:left w:val="nil"/>
              <w:bottom w:val="single" w:sz="12"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ExW3-177</w:t>
            </w:r>
          </w:p>
        </w:tc>
        <w:tc>
          <w:tcPr>
            <w:tcW w:w="842" w:type="pct"/>
            <w:tcBorders>
              <w:top w:val="single" w:sz="6" w:space="0" w:color="000000"/>
              <w:left w:val="nil"/>
              <w:bottom w:val="single" w:sz="12"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4152.0</w:t>
            </w:r>
          </w:p>
        </w:tc>
        <w:tc>
          <w:tcPr>
            <w:tcW w:w="881" w:type="pct"/>
            <w:tcBorders>
              <w:top w:val="single" w:sz="6" w:space="0" w:color="000000"/>
              <w:left w:val="nil"/>
              <w:bottom w:val="single" w:sz="12"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351.1</w:t>
            </w:r>
          </w:p>
        </w:tc>
        <w:tc>
          <w:tcPr>
            <w:tcW w:w="743" w:type="pct"/>
            <w:tcBorders>
              <w:top w:val="single" w:sz="6" w:space="0" w:color="000000"/>
              <w:left w:val="nil"/>
              <w:bottom w:val="single" w:sz="12" w:space="0" w:color="000000"/>
              <w:right w:val="nil"/>
            </w:tcBorders>
            <w:noWrap/>
            <w:hideMark/>
          </w:tcPr>
          <w:p w:rsidR="00003708" w:rsidRPr="00003708" w:rsidRDefault="00A556FB" w:rsidP="00A55459">
            <w:pPr>
              <w:pStyle w:val="Caption"/>
              <w:spacing w:after="0"/>
              <w:jc w:val="center"/>
              <w:rPr>
                <w:b w:val="0"/>
                <w:color w:val="auto"/>
              </w:rPr>
            </w:pPr>
            <w:r w:rsidRPr="00A556FB">
              <w:rPr>
                <w:b w:val="0"/>
                <w:color w:val="auto"/>
              </w:rPr>
              <w:t>193.6</w:t>
            </w:r>
          </w:p>
        </w:tc>
      </w:tr>
    </w:tbl>
    <w:p w:rsidR="00B97B40" w:rsidRDefault="00B97B40" w:rsidP="00A55459">
      <w:pPr>
        <w:pStyle w:val="Caption"/>
        <w:spacing w:after="0"/>
        <w:rPr>
          <w:szCs w:val="20"/>
        </w:rPr>
      </w:pPr>
    </w:p>
    <w:p w:rsidR="00B97B40" w:rsidRDefault="00825B20" w:rsidP="00A55459">
      <w:pPr>
        <w:pStyle w:val="Caption"/>
        <w:spacing w:after="0"/>
      </w:pPr>
      <w:r>
        <w:rPr>
          <w:rFonts w:eastAsia="Times New Roman"/>
          <w:b w:val="0"/>
          <w:bCs w:val="0"/>
          <w:sz w:val="20"/>
          <w:szCs w:val="20"/>
        </w:rPr>
        <w:t>.</w:t>
      </w:r>
      <w:r w:rsidR="00B97B40">
        <w:rPr>
          <w:rFonts w:eastAsia="Times New Roman"/>
          <w:b w:val="0"/>
          <w:bCs w:val="0"/>
          <w:sz w:val="20"/>
          <w:szCs w:val="20"/>
        </w:rPr>
        <w:br w:type="page"/>
      </w:r>
    </w:p>
    <w:p w:rsidR="00B97B40" w:rsidRPr="000534C6" w:rsidRDefault="00B97B40" w:rsidP="000534C6">
      <w:pPr>
        <w:pStyle w:val="Caption"/>
        <w:spacing w:after="120"/>
        <w:rPr>
          <w:color w:val="auto"/>
        </w:rPr>
      </w:pPr>
      <w:r w:rsidRPr="000534C6">
        <w:rPr>
          <w:color w:val="auto"/>
        </w:rPr>
        <w:t xml:space="preserve">Table 4.2 Essex × Williams 82 RIL selections for the 2010 </w:t>
      </w:r>
      <w:r w:rsidR="00E0159B">
        <w:rPr>
          <w:color w:val="auto"/>
        </w:rPr>
        <w:t>test</w:t>
      </w:r>
      <w:r w:rsidR="00534592">
        <w:rPr>
          <w:color w:val="auto"/>
        </w:rPr>
        <w:t>s</w:t>
      </w:r>
      <w:r w:rsidRPr="000534C6">
        <w:rPr>
          <w:color w:val="auto"/>
        </w:rPr>
        <w:t xml:space="preserve"> based on phenotypic high or low seed yield. Seed yield, protein and oil concentration means on a 13% moisture basis of three replications over three locations grown in 2009 are reported.</w:t>
      </w:r>
      <w:r w:rsidR="00003708">
        <w:rPr>
          <w:color w:val="auto"/>
        </w:rPr>
        <w:t xml:space="preserve"> </w:t>
      </w:r>
    </w:p>
    <w:tbl>
      <w:tblPr>
        <w:tblStyle w:val="TableList3"/>
        <w:tblW w:w="5000" w:type="pct"/>
        <w:tblLook w:val="04A0"/>
      </w:tblPr>
      <w:tblGrid>
        <w:gridCol w:w="2526"/>
        <w:gridCol w:w="1354"/>
        <w:gridCol w:w="1218"/>
        <w:gridCol w:w="1565"/>
        <w:gridCol w:w="1670"/>
        <w:gridCol w:w="1243"/>
      </w:tblGrid>
      <w:tr w:rsidR="00003708" w:rsidRPr="000534C6" w:rsidTr="00215BE0">
        <w:trPr>
          <w:cnfStyle w:val="100000000000"/>
          <w:trHeight w:val="300"/>
        </w:trPr>
        <w:tc>
          <w:tcPr>
            <w:tcW w:w="1319" w:type="pct"/>
            <w:tcBorders>
              <w:top w:val="single" w:sz="12" w:space="0" w:color="000000"/>
              <w:left w:val="nil"/>
              <w:right w:val="nil"/>
            </w:tcBorders>
            <w:noWrap/>
            <w:hideMark/>
          </w:tcPr>
          <w:p w:rsidR="00003708" w:rsidRPr="000534C6" w:rsidRDefault="00003708" w:rsidP="00A55459">
            <w:pPr>
              <w:pStyle w:val="Caption"/>
              <w:spacing w:after="0"/>
              <w:jc w:val="center"/>
              <w:rPr>
                <w:color w:val="auto"/>
              </w:rPr>
            </w:pPr>
            <w:r w:rsidRPr="000534C6">
              <w:rPr>
                <w:color w:val="auto"/>
              </w:rPr>
              <w:t xml:space="preserve">Maturity Group </w:t>
            </w:r>
            <w:r>
              <w:rPr>
                <w:color w:val="auto"/>
              </w:rPr>
              <w:t>Test</w:t>
            </w:r>
          </w:p>
        </w:tc>
        <w:tc>
          <w:tcPr>
            <w:tcW w:w="707" w:type="pct"/>
            <w:tcBorders>
              <w:top w:val="single" w:sz="12" w:space="0" w:color="000000"/>
              <w:left w:val="nil"/>
              <w:right w:val="nil"/>
            </w:tcBorders>
            <w:noWrap/>
            <w:hideMark/>
          </w:tcPr>
          <w:p w:rsidR="00003708" w:rsidRPr="000534C6" w:rsidRDefault="00003708" w:rsidP="00A55459">
            <w:pPr>
              <w:pStyle w:val="Caption"/>
              <w:spacing w:after="0"/>
              <w:jc w:val="center"/>
              <w:rPr>
                <w:color w:val="auto"/>
              </w:rPr>
            </w:pPr>
            <w:r w:rsidRPr="000534C6">
              <w:rPr>
                <w:color w:val="auto"/>
              </w:rPr>
              <w:t>Selection</w:t>
            </w:r>
          </w:p>
        </w:tc>
        <w:tc>
          <w:tcPr>
            <w:tcW w:w="636" w:type="pct"/>
            <w:tcBorders>
              <w:top w:val="single" w:sz="12" w:space="0" w:color="000000"/>
              <w:left w:val="nil"/>
              <w:right w:val="nil"/>
            </w:tcBorders>
            <w:noWrap/>
            <w:hideMark/>
          </w:tcPr>
          <w:p w:rsidR="00003708" w:rsidRPr="000534C6" w:rsidRDefault="00003708" w:rsidP="00A55459">
            <w:pPr>
              <w:pStyle w:val="Caption"/>
              <w:spacing w:after="0"/>
              <w:jc w:val="center"/>
              <w:rPr>
                <w:color w:val="auto"/>
              </w:rPr>
            </w:pPr>
            <w:r w:rsidRPr="000534C6">
              <w:rPr>
                <w:color w:val="auto"/>
              </w:rPr>
              <w:t>RIL</w:t>
            </w:r>
          </w:p>
        </w:tc>
        <w:tc>
          <w:tcPr>
            <w:tcW w:w="817" w:type="pct"/>
            <w:tcBorders>
              <w:top w:val="single" w:sz="12" w:space="0" w:color="000000"/>
              <w:left w:val="nil"/>
              <w:right w:val="nil"/>
            </w:tcBorders>
            <w:noWrap/>
            <w:hideMark/>
          </w:tcPr>
          <w:p w:rsidR="00003708" w:rsidRPr="000534C6" w:rsidRDefault="00003708" w:rsidP="00A55459">
            <w:pPr>
              <w:pStyle w:val="Caption"/>
              <w:spacing w:after="0"/>
              <w:jc w:val="center"/>
              <w:rPr>
                <w:color w:val="auto"/>
              </w:rPr>
            </w:pPr>
            <w:r w:rsidRPr="000534C6">
              <w:rPr>
                <w:color w:val="auto"/>
              </w:rPr>
              <w:t>Yield (kg ha</w:t>
            </w:r>
            <w:r w:rsidRPr="000534C6">
              <w:rPr>
                <w:color w:val="auto"/>
                <w:vertAlign w:val="superscript"/>
              </w:rPr>
              <w:t>-1</w:t>
            </w:r>
            <w:r w:rsidRPr="000534C6">
              <w:rPr>
                <w:color w:val="auto"/>
              </w:rPr>
              <w:t>)</w:t>
            </w:r>
          </w:p>
        </w:tc>
        <w:tc>
          <w:tcPr>
            <w:tcW w:w="872" w:type="pct"/>
            <w:tcBorders>
              <w:top w:val="single" w:sz="12" w:space="0" w:color="000000"/>
              <w:left w:val="nil"/>
              <w:right w:val="nil"/>
            </w:tcBorders>
            <w:noWrap/>
            <w:hideMark/>
          </w:tcPr>
          <w:p w:rsidR="00003708" w:rsidRPr="000534C6" w:rsidRDefault="00003708" w:rsidP="00A55459">
            <w:pPr>
              <w:pStyle w:val="Caption"/>
              <w:spacing w:after="0"/>
              <w:jc w:val="center"/>
              <w:rPr>
                <w:color w:val="auto"/>
              </w:rPr>
            </w:pPr>
            <w:r w:rsidRPr="000534C6">
              <w:rPr>
                <w:color w:val="auto"/>
              </w:rPr>
              <w:t>Protein (g kg</w:t>
            </w:r>
            <w:r w:rsidRPr="000534C6">
              <w:rPr>
                <w:color w:val="auto"/>
                <w:vertAlign w:val="superscript"/>
              </w:rPr>
              <w:t>-1</w:t>
            </w:r>
            <w:r w:rsidRPr="000534C6">
              <w:rPr>
                <w:color w:val="auto"/>
              </w:rPr>
              <w:t>)</w:t>
            </w:r>
          </w:p>
        </w:tc>
        <w:tc>
          <w:tcPr>
            <w:tcW w:w="649" w:type="pct"/>
            <w:tcBorders>
              <w:top w:val="single" w:sz="12" w:space="0" w:color="000000"/>
              <w:left w:val="nil"/>
              <w:right w:val="nil"/>
            </w:tcBorders>
            <w:noWrap/>
            <w:hideMark/>
          </w:tcPr>
          <w:p w:rsidR="00003708" w:rsidRPr="000534C6" w:rsidRDefault="00003708" w:rsidP="00A55459">
            <w:pPr>
              <w:pStyle w:val="Caption"/>
              <w:spacing w:after="0"/>
              <w:jc w:val="center"/>
              <w:rPr>
                <w:color w:val="auto"/>
              </w:rPr>
            </w:pPr>
            <w:r w:rsidRPr="000534C6">
              <w:rPr>
                <w:color w:val="auto"/>
              </w:rPr>
              <w:t>Oil (g kg</w:t>
            </w:r>
            <w:r w:rsidRPr="000534C6">
              <w:rPr>
                <w:color w:val="auto"/>
                <w:vertAlign w:val="superscript"/>
              </w:rPr>
              <w:t>-1</w:t>
            </w:r>
            <w:r w:rsidRPr="000534C6">
              <w:rPr>
                <w:color w:val="auto"/>
              </w:rPr>
              <w:t>)</w:t>
            </w:r>
          </w:p>
        </w:tc>
      </w:tr>
      <w:tr w:rsidR="00003708" w:rsidRPr="000534C6" w:rsidTr="00215BE0">
        <w:trPr>
          <w:trHeight w:val="300"/>
        </w:trPr>
        <w:tc>
          <w:tcPr>
            <w:tcW w:w="1319"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3L</w:t>
            </w:r>
          </w:p>
        </w:tc>
        <w:tc>
          <w:tcPr>
            <w:tcW w:w="707" w:type="pct"/>
            <w:tcBorders>
              <w:top w:val="single" w:sz="6" w:space="0" w:color="000000"/>
              <w:left w:val="nil"/>
              <w:bottom w:val="single" w:sz="6" w:space="0" w:color="000000"/>
              <w:right w:val="nil"/>
            </w:tcBorders>
            <w:noWrap/>
            <w:hideMark/>
          </w:tcPr>
          <w:p w:rsidR="00003708" w:rsidRPr="000534C6" w:rsidRDefault="00215BE0" w:rsidP="00215BE0">
            <w:pPr>
              <w:pStyle w:val="Caption"/>
              <w:spacing w:after="0"/>
              <w:jc w:val="center"/>
              <w:rPr>
                <w:b w:val="0"/>
                <w:color w:val="auto"/>
              </w:rPr>
            </w:pPr>
            <w:r w:rsidRPr="000534C6">
              <w:rPr>
                <w:b w:val="0"/>
                <w:color w:val="auto"/>
              </w:rPr>
              <w:t>Low</w:t>
            </w:r>
            <w:r>
              <w:rPr>
                <w:b w:val="0"/>
                <w:color w:val="auto"/>
              </w:rPr>
              <w:t>-</w:t>
            </w:r>
            <w:r w:rsidR="00003708" w:rsidRPr="000534C6">
              <w:rPr>
                <w:b w:val="0"/>
                <w:color w:val="auto"/>
              </w:rPr>
              <w:t>yield</w:t>
            </w:r>
          </w:p>
        </w:tc>
        <w:tc>
          <w:tcPr>
            <w:tcW w:w="636"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ExW3-673</w:t>
            </w:r>
          </w:p>
        </w:tc>
        <w:tc>
          <w:tcPr>
            <w:tcW w:w="817"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1803.1</w:t>
            </w:r>
          </w:p>
        </w:tc>
        <w:tc>
          <w:tcPr>
            <w:tcW w:w="872"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379.</w:t>
            </w:r>
            <w:r>
              <w:rPr>
                <w:b w:val="0"/>
                <w:color w:val="auto"/>
              </w:rPr>
              <w:t>1</w:t>
            </w:r>
          </w:p>
        </w:tc>
        <w:tc>
          <w:tcPr>
            <w:tcW w:w="649"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184.</w:t>
            </w:r>
            <w:r>
              <w:rPr>
                <w:b w:val="0"/>
                <w:color w:val="auto"/>
              </w:rPr>
              <w:t>5</w:t>
            </w:r>
          </w:p>
        </w:tc>
      </w:tr>
      <w:tr w:rsidR="00003708" w:rsidRPr="000534C6" w:rsidTr="00215BE0">
        <w:trPr>
          <w:trHeight w:val="300"/>
        </w:trPr>
        <w:tc>
          <w:tcPr>
            <w:tcW w:w="1319"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3L</w:t>
            </w:r>
          </w:p>
        </w:tc>
        <w:tc>
          <w:tcPr>
            <w:tcW w:w="707"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Low</w:t>
            </w:r>
            <w:r w:rsidR="00215BE0">
              <w:rPr>
                <w:b w:val="0"/>
                <w:color w:val="auto"/>
              </w:rPr>
              <w:t>-</w:t>
            </w:r>
            <w:r w:rsidRPr="000534C6">
              <w:rPr>
                <w:b w:val="0"/>
                <w:color w:val="auto"/>
              </w:rPr>
              <w:t>yield</w:t>
            </w:r>
          </w:p>
        </w:tc>
        <w:tc>
          <w:tcPr>
            <w:tcW w:w="636"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ExW3-559</w:t>
            </w:r>
          </w:p>
        </w:tc>
        <w:tc>
          <w:tcPr>
            <w:tcW w:w="817"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1957.</w:t>
            </w:r>
            <w:r>
              <w:rPr>
                <w:b w:val="0"/>
                <w:color w:val="auto"/>
              </w:rPr>
              <w:t>2</w:t>
            </w:r>
          </w:p>
        </w:tc>
        <w:tc>
          <w:tcPr>
            <w:tcW w:w="872"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388.9</w:t>
            </w:r>
          </w:p>
        </w:tc>
        <w:tc>
          <w:tcPr>
            <w:tcW w:w="649"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180.0</w:t>
            </w:r>
          </w:p>
        </w:tc>
      </w:tr>
      <w:tr w:rsidR="00003708" w:rsidRPr="000534C6" w:rsidTr="00215BE0">
        <w:trPr>
          <w:trHeight w:val="300"/>
        </w:trPr>
        <w:tc>
          <w:tcPr>
            <w:tcW w:w="1319"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3L</w:t>
            </w:r>
          </w:p>
        </w:tc>
        <w:tc>
          <w:tcPr>
            <w:tcW w:w="707"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Pr>
                <w:b w:val="0"/>
                <w:color w:val="auto"/>
              </w:rPr>
              <w:t>High-</w:t>
            </w:r>
            <w:r w:rsidRPr="000534C6">
              <w:rPr>
                <w:b w:val="0"/>
                <w:color w:val="auto"/>
              </w:rPr>
              <w:t>yield</w:t>
            </w:r>
          </w:p>
        </w:tc>
        <w:tc>
          <w:tcPr>
            <w:tcW w:w="636"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ExW3-664</w:t>
            </w:r>
          </w:p>
        </w:tc>
        <w:tc>
          <w:tcPr>
            <w:tcW w:w="817"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3567.</w:t>
            </w:r>
            <w:r>
              <w:rPr>
                <w:b w:val="0"/>
                <w:color w:val="auto"/>
              </w:rPr>
              <w:t>6</w:t>
            </w:r>
          </w:p>
        </w:tc>
        <w:tc>
          <w:tcPr>
            <w:tcW w:w="872"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376.2</w:t>
            </w:r>
          </w:p>
        </w:tc>
        <w:tc>
          <w:tcPr>
            <w:tcW w:w="649"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192.3</w:t>
            </w:r>
          </w:p>
        </w:tc>
      </w:tr>
      <w:tr w:rsidR="00490F0D" w:rsidRPr="000534C6" w:rsidTr="00215BE0">
        <w:trPr>
          <w:trHeight w:val="300"/>
        </w:trPr>
        <w:tc>
          <w:tcPr>
            <w:tcW w:w="1319" w:type="pct"/>
            <w:tcBorders>
              <w:top w:val="single" w:sz="6" w:space="0" w:color="000000"/>
              <w:left w:val="nil"/>
              <w:bottom w:val="single" w:sz="12" w:space="0" w:color="auto"/>
              <w:right w:val="nil"/>
            </w:tcBorders>
            <w:noWrap/>
            <w:hideMark/>
          </w:tcPr>
          <w:p w:rsidR="00003708" w:rsidRPr="000534C6" w:rsidRDefault="00003708" w:rsidP="00A55459">
            <w:pPr>
              <w:pStyle w:val="Caption"/>
              <w:spacing w:after="0"/>
              <w:jc w:val="center"/>
              <w:rPr>
                <w:b w:val="0"/>
                <w:color w:val="auto"/>
              </w:rPr>
            </w:pPr>
            <w:r w:rsidRPr="000534C6">
              <w:rPr>
                <w:b w:val="0"/>
                <w:color w:val="auto"/>
              </w:rPr>
              <w:t>3L</w:t>
            </w:r>
          </w:p>
        </w:tc>
        <w:tc>
          <w:tcPr>
            <w:tcW w:w="707" w:type="pct"/>
            <w:tcBorders>
              <w:top w:val="single" w:sz="6" w:space="0" w:color="000000"/>
              <w:left w:val="nil"/>
              <w:bottom w:val="single" w:sz="12" w:space="0" w:color="auto"/>
              <w:right w:val="nil"/>
            </w:tcBorders>
            <w:noWrap/>
            <w:hideMark/>
          </w:tcPr>
          <w:p w:rsidR="00003708" w:rsidRPr="000534C6" w:rsidRDefault="00003708" w:rsidP="00A55459">
            <w:pPr>
              <w:pStyle w:val="Caption"/>
              <w:spacing w:after="0"/>
              <w:jc w:val="center"/>
              <w:rPr>
                <w:b w:val="0"/>
                <w:color w:val="auto"/>
              </w:rPr>
            </w:pPr>
            <w:r>
              <w:rPr>
                <w:b w:val="0"/>
                <w:color w:val="auto"/>
              </w:rPr>
              <w:t>High-</w:t>
            </w:r>
            <w:r w:rsidRPr="000534C6">
              <w:rPr>
                <w:b w:val="0"/>
                <w:color w:val="auto"/>
              </w:rPr>
              <w:t>yield</w:t>
            </w:r>
          </w:p>
        </w:tc>
        <w:tc>
          <w:tcPr>
            <w:tcW w:w="636" w:type="pct"/>
            <w:tcBorders>
              <w:top w:val="single" w:sz="6" w:space="0" w:color="000000"/>
              <w:left w:val="nil"/>
              <w:bottom w:val="single" w:sz="12" w:space="0" w:color="auto"/>
              <w:right w:val="nil"/>
            </w:tcBorders>
            <w:noWrap/>
            <w:hideMark/>
          </w:tcPr>
          <w:p w:rsidR="00003708" w:rsidRPr="000534C6" w:rsidRDefault="00003708" w:rsidP="00A55459">
            <w:pPr>
              <w:pStyle w:val="Caption"/>
              <w:spacing w:after="0"/>
              <w:jc w:val="center"/>
              <w:rPr>
                <w:b w:val="0"/>
                <w:color w:val="auto"/>
              </w:rPr>
            </w:pPr>
            <w:r w:rsidRPr="000534C6">
              <w:rPr>
                <w:b w:val="0"/>
                <w:color w:val="auto"/>
              </w:rPr>
              <w:t>ExW3-518</w:t>
            </w:r>
          </w:p>
        </w:tc>
        <w:tc>
          <w:tcPr>
            <w:tcW w:w="817" w:type="pct"/>
            <w:tcBorders>
              <w:top w:val="single" w:sz="6" w:space="0" w:color="000000"/>
              <w:left w:val="nil"/>
              <w:bottom w:val="single" w:sz="12" w:space="0" w:color="auto"/>
              <w:right w:val="nil"/>
            </w:tcBorders>
            <w:noWrap/>
            <w:hideMark/>
          </w:tcPr>
          <w:p w:rsidR="00003708" w:rsidRPr="000534C6" w:rsidRDefault="00003708" w:rsidP="00A55459">
            <w:pPr>
              <w:pStyle w:val="Caption"/>
              <w:spacing w:after="0"/>
              <w:jc w:val="center"/>
              <w:rPr>
                <w:b w:val="0"/>
                <w:color w:val="auto"/>
              </w:rPr>
            </w:pPr>
            <w:r w:rsidRPr="000534C6">
              <w:rPr>
                <w:b w:val="0"/>
                <w:color w:val="auto"/>
              </w:rPr>
              <w:t>3764.</w:t>
            </w:r>
            <w:r>
              <w:rPr>
                <w:b w:val="0"/>
                <w:color w:val="auto"/>
              </w:rPr>
              <w:t>4</w:t>
            </w:r>
          </w:p>
        </w:tc>
        <w:tc>
          <w:tcPr>
            <w:tcW w:w="872" w:type="pct"/>
            <w:tcBorders>
              <w:top w:val="single" w:sz="6" w:space="0" w:color="000000"/>
              <w:left w:val="nil"/>
              <w:bottom w:val="single" w:sz="12" w:space="0" w:color="auto"/>
              <w:right w:val="nil"/>
            </w:tcBorders>
            <w:noWrap/>
            <w:hideMark/>
          </w:tcPr>
          <w:p w:rsidR="00003708" w:rsidRPr="000534C6" w:rsidRDefault="00003708" w:rsidP="00A55459">
            <w:pPr>
              <w:pStyle w:val="Caption"/>
              <w:spacing w:after="0"/>
              <w:jc w:val="center"/>
              <w:rPr>
                <w:b w:val="0"/>
                <w:color w:val="auto"/>
              </w:rPr>
            </w:pPr>
            <w:r w:rsidRPr="000534C6">
              <w:rPr>
                <w:b w:val="0"/>
                <w:color w:val="auto"/>
              </w:rPr>
              <w:t>376.0</w:t>
            </w:r>
          </w:p>
        </w:tc>
        <w:tc>
          <w:tcPr>
            <w:tcW w:w="649" w:type="pct"/>
            <w:tcBorders>
              <w:top w:val="single" w:sz="6" w:space="0" w:color="000000"/>
              <w:left w:val="nil"/>
              <w:bottom w:val="single" w:sz="12" w:space="0" w:color="auto"/>
              <w:right w:val="nil"/>
            </w:tcBorders>
            <w:noWrap/>
            <w:hideMark/>
          </w:tcPr>
          <w:p w:rsidR="00003708" w:rsidRPr="000534C6" w:rsidRDefault="00003708" w:rsidP="00A55459">
            <w:pPr>
              <w:pStyle w:val="Caption"/>
              <w:spacing w:after="0"/>
              <w:jc w:val="center"/>
              <w:rPr>
                <w:b w:val="0"/>
                <w:color w:val="auto"/>
              </w:rPr>
            </w:pPr>
            <w:r w:rsidRPr="000534C6">
              <w:rPr>
                <w:b w:val="0"/>
                <w:color w:val="auto"/>
              </w:rPr>
              <w:t>192.9</w:t>
            </w:r>
          </w:p>
        </w:tc>
      </w:tr>
      <w:tr w:rsidR="00490F0D" w:rsidRPr="000534C6" w:rsidTr="00215BE0">
        <w:trPr>
          <w:trHeight w:val="300"/>
        </w:trPr>
        <w:tc>
          <w:tcPr>
            <w:tcW w:w="1319" w:type="pct"/>
            <w:tcBorders>
              <w:top w:val="single" w:sz="12" w:space="0" w:color="auto"/>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4E</w:t>
            </w:r>
          </w:p>
        </w:tc>
        <w:tc>
          <w:tcPr>
            <w:tcW w:w="707" w:type="pct"/>
            <w:tcBorders>
              <w:top w:val="single" w:sz="12" w:space="0" w:color="auto"/>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Low</w:t>
            </w:r>
            <w:r w:rsidR="00215BE0">
              <w:rPr>
                <w:b w:val="0"/>
                <w:color w:val="auto"/>
              </w:rPr>
              <w:t>-</w:t>
            </w:r>
            <w:r w:rsidRPr="000534C6">
              <w:rPr>
                <w:b w:val="0"/>
                <w:color w:val="auto"/>
              </w:rPr>
              <w:t>yield</w:t>
            </w:r>
          </w:p>
        </w:tc>
        <w:tc>
          <w:tcPr>
            <w:tcW w:w="636" w:type="pct"/>
            <w:tcBorders>
              <w:top w:val="single" w:sz="12" w:space="0" w:color="auto"/>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ExW3-264</w:t>
            </w:r>
          </w:p>
        </w:tc>
        <w:tc>
          <w:tcPr>
            <w:tcW w:w="817" w:type="pct"/>
            <w:tcBorders>
              <w:top w:val="single" w:sz="12" w:space="0" w:color="auto"/>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2161.3</w:t>
            </w:r>
          </w:p>
        </w:tc>
        <w:tc>
          <w:tcPr>
            <w:tcW w:w="872" w:type="pct"/>
            <w:tcBorders>
              <w:top w:val="single" w:sz="12" w:space="0" w:color="auto"/>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388.</w:t>
            </w:r>
            <w:r>
              <w:rPr>
                <w:b w:val="0"/>
                <w:color w:val="auto"/>
              </w:rPr>
              <w:t>9</w:t>
            </w:r>
          </w:p>
        </w:tc>
        <w:tc>
          <w:tcPr>
            <w:tcW w:w="649" w:type="pct"/>
            <w:tcBorders>
              <w:top w:val="single" w:sz="12" w:space="0" w:color="auto"/>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180.0</w:t>
            </w:r>
          </w:p>
        </w:tc>
      </w:tr>
      <w:tr w:rsidR="00003708" w:rsidRPr="000534C6" w:rsidTr="00215BE0">
        <w:trPr>
          <w:trHeight w:val="300"/>
        </w:trPr>
        <w:tc>
          <w:tcPr>
            <w:tcW w:w="1319"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4E</w:t>
            </w:r>
          </w:p>
        </w:tc>
        <w:tc>
          <w:tcPr>
            <w:tcW w:w="707"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Low</w:t>
            </w:r>
            <w:r w:rsidR="00215BE0">
              <w:rPr>
                <w:b w:val="0"/>
                <w:color w:val="auto"/>
              </w:rPr>
              <w:t>-</w:t>
            </w:r>
            <w:r w:rsidRPr="000534C6">
              <w:rPr>
                <w:b w:val="0"/>
                <w:color w:val="auto"/>
              </w:rPr>
              <w:t>yield</w:t>
            </w:r>
          </w:p>
        </w:tc>
        <w:tc>
          <w:tcPr>
            <w:tcW w:w="636"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ExW3-652</w:t>
            </w:r>
          </w:p>
        </w:tc>
        <w:tc>
          <w:tcPr>
            <w:tcW w:w="817"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2255.2</w:t>
            </w:r>
          </w:p>
        </w:tc>
        <w:tc>
          <w:tcPr>
            <w:tcW w:w="872"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369.29</w:t>
            </w:r>
          </w:p>
        </w:tc>
        <w:tc>
          <w:tcPr>
            <w:tcW w:w="649"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186.9</w:t>
            </w:r>
          </w:p>
        </w:tc>
      </w:tr>
      <w:tr w:rsidR="00003708" w:rsidRPr="000534C6" w:rsidTr="00215BE0">
        <w:trPr>
          <w:trHeight w:val="300"/>
        </w:trPr>
        <w:tc>
          <w:tcPr>
            <w:tcW w:w="1319"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4E</w:t>
            </w:r>
          </w:p>
        </w:tc>
        <w:tc>
          <w:tcPr>
            <w:tcW w:w="707"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Pr>
                <w:b w:val="0"/>
                <w:color w:val="auto"/>
              </w:rPr>
              <w:t>High-</w:t>
            </w:r>
            <w:r w:rsidRPr="000534C6">
              <w:rPr>
                <w:b w:val="0"/>
                <w:color w:val="auto"/>
              </w:rPr>
              <w:t>yield</w:t>
            </w:r>
          </w:p>
        </w:tc>
        <w:tc>
          <w:tcPr>
            <w:tcW w:w="636"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ExW3-021</w:t>
            </w:r>
          </w:p>
        </w:tc>
        <w:tc>
          <w:tcPr>
            <w:tcW w:w="817"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4073.</w:t>
            </w:r>
            <w:r>
              <w:rPr>
                <w:b w:val="0"/>
                <w:color w:val="auto"/>
              </w:rPr>
              <w:t>2</w:t>
            </w:r>
          </w:p>
        </w:tc>
        <w:tc>
          <w:tcPr>
            <w:tcW w:w="872"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361.1</w:t>
            </w:r>
          </w:p>
        </w:tc>
        <w:tc>
          <w:tcPr>
            <w:tcW w:w="649"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188.8</w:t>
            </w:r>
          </w:p>
        </w:tc>
      </w:tr>
      <w:tr w:rsidR="00490F0D" w:rsidRPr="000534C6" w:rsidTr="00215BE0">
        <w:trPr>
          <w:trHeight w:val="300"/>
        </w:trPr>
        <w:tc>
          <w:tcPr>
            <w:tcW w:w="1319" w:type="pct"/>
            <w:tcBorders>
              <w:top w:val="single" w:sz="6" w:space="0" w:color="000000"/>
              <w:left w:val="nil"/>
              <w:bottom w:val="single" w:sz="12" w:space="0" w:color="auto"/>
              <w:right w:val="nil"/>
            </w:tcBorders>
            <w:noWrap/>
            <w:hideMark/>
          </w:tcPr>
          <w:p w:rsidR="00003708" w:rsidRPr="000534C6" w:rsidRDefault="00003708" w:rsidP="00A55459">
            <w:pPr>
              <w:pStyle w:val="Caption"/>
              <w:spacing w:after="0"/>
              <w:jc w:val="center"/>
              <w:rPr>
                <w:b w:val="0"/>
                <w:color w:val="auto"/>
              </w:rPr>
            </w:pPr>
            <w:r w:rsidRPr="000534C6">
              <w:rPr>
                <w:b w:val="0"/>
                <w:color w:val="auto"/>
              </w:rPr>
              <w:t>4E</w:t>
            </w:r>
          </w:p>
        </w:tc>
        <w:tc>
          <w:tcPr>
            <w:tcW w:w="707" w:type="pct"/>
            <w:tcBorders>
              <w:top w:val="single" w:sz="6" w:space="0" w:color="000000"/>
              <w:left w:val="nil"/>
              <w:bottom w:val="single" w:sz="12" w:space="0" w:color="auto"/>
              <w:right w:val="nil"/>
            </w:tcBorders>
            <w:noWrap/>
            <w:hideMark/>
          </w:tcPr>
          <w:p w:rsidR="00003708" w:rsidRPr="000534C6" w:rsidRDefault="00003708" w:rsidP="00A55459">
            <w:pPr>
              <w:pStyle w:val="Caption"/>
              <w:spacing w:after="0"/>
              <w:jc w:val="center"/>
              <w:rPr>
                <w:b w:val="0"/>
                <w:color w:val="auto"/>
              </w:rPr>
            </w:pPr>
            <w:r>
              <w:rPr>
                <w:b w:val="0"/>
                <w:color w:val="auto"/>
              </w:rPr>
              <w:t>High-</w:t>
            </w:r>
            <w:r w:rsidRPr="000534C6">
              <w:rPr>
                <w:b w:val="0"/>
                <w:color w:val="auto"/>
              </w:rPr>
              <w:t>yield</w:t>
            </w:r>
          </w:p>
        </w:tc>
        <w:tc>
          <w:tcPr>
            <w:tcW w:w="636" w:type="pct"/>
            <w:tcBorders>
              <w:top w:val="single" w:sz="6" w:space="0" w:color="000000"/>
              <w:left w:val="nil"/>
              <w:bottom w:val="single" w:sz="12" w:space="0" w:color="auto"/>
              <w:right w:val="nil"/>
            </w:tcBorders>
            <w:noWrap/>
            <w:hideMark/>
          </w:tcPr>
          <w:p w:rsidR="00003708" w:rsidRPr="000534C6" w:rsidRDefault="00003708" w:rsidP="00A55459">
            <w:pPr>
              <w:pStyle w:val="Caption"/>
              <w:spacing w:after="0"/>
              <w:jc w:val="center"/>
              <w:rPr>
                <w:b w:val="0"/>
                <w:color w:val="auto"/>
              </w:rPr>
            </w:pPr>
            <w:r w:rsidRPr="000534C6">
              <w:rPr>
                <w:b w:val="0"/>
                <w:color w:val="auto"/>
              </w:rPr>
              <w:t>ExW3-091</w:t>
            </w:r>
          </w:p>
        </w:tc>
        <w:tc>
          <w:tcPr>
            <w:tcW w:w="817" w:type="pct"/>
            <w:tcBorders>
              <w:top w:val="single" w:sz="6" w:space="0" w:color="000000"/>
              <w:left w:val="nil"/>
              <w:bottom w:val="single" w:sz="12" w:space="0" w:color="auto"/>
              <w:right w:val="nil"/>
            </w:tcBorders>
            <w:noWrap/>
            <w:hideMark/>
          </w:tcPr>
          <w:p w:rsidR="00003708" w:rsidRPr="000534C6" w:rsidRDefault="00003708" w:rsidP="00A55459">
            <w:pPr>
              <w:pStyle w:val="Caption"/>
              <w:spacing w:after="0"/>
              <w:jc w:val="center"/>
              <w:rPr>
                <w:b w:val="0"/>
                <w:color w:val="auto"/>
              </w:rPr>
            </w:pPr>
            <w:r w:rsidRPr="000534C6">
              <w:rPr>
                <w:b w:val="0"/>
                <w:color w:val="auto"/>
              </w:rPr>
              <w:t>4404.</w:t>
            </w:r>
            <w:r>
              <w:rPr>
                <w:b w:val="0"/>
                <w:color w:val="auto"/>
              </w:rPr>
              <w:t>9</w:t>
            </w:r>
          </w:p>
        </w:tc>
        <w:tc>
          <w:tcPr>
            <w:tcW w:w="872" w:type="pct"/>
            <w:tcBorders>
              <w:top w:val="single" w:sz="6" w:space="0" w:color="000000"/>
              <w:left w:val="nil"/>
              <w:bottom w:val="single" w:sz="12" w:space="0" w:color="auto"/>
              <w:right w:val="nil"/>
            </w:tcBorders>
            <w:noWrap/>
            <w:hideMark/>
          </w:tcPr>
          <w:p w:rsidR="00003708" w:rsidRPr="000534C6" w:rsidRDefault="00003708" w:rsidP="00A55459">
            <w:pPr>
              <w:pStyle w:val="Caption"/>
              <w:spacing w:after="0"/>
              <w:jc w:val="center"/>
              <w:rPr>
                <w:b w:val="0"/>
                <w:color w:val="auto"/>
              </w:rPr>
            </w:pPr>
            <w:r w:rsidRPr="000534C6">
              <w:rPr>
                <w:b w:val="0"/>
                <w:color w:val="auto"/>
              </w:rPr>
              <w:t>354.4</w:t>
            </w:r>
          </w:p>
        </w:tc>
        <w:tc>
          <w:tcPr>
            <w:tcW w:w="649" w:type="pct"/>
            <w:tcBorders>
              <w:top w:val="single" w:sz="6" w:space="0" w:color="000000"/>
              <w:left w:val="nil"/>
              <w:bottom w:val="single" w:sz="12" w:space="0" w:color="auto"/>
              <w:right w:val="nil"/>
            </w:tcBorders>
            <w:noWrap/>
            <w:hideMark/>
          </w:tcPr>
          <w:p w:rsidR="00003708" w:rsidRPr="000534C6" w:rsidRDefault="00003708" w:rsidP="00A55459">
            <w:pPr>
              <w:pStyle w:val="Caption"/>
              <w:spacing w:after="0"/>
              <w:jc w:val="center"/>
              <w:rPr>
                <w:b w:val="0"/>
                <w:color w:val="auto"/>
              </w:rPr>
            </w:pPr>
            <w:r w:rsidRPr="000534C6">
              <w:rPr>
                <w:b w:val="0"/>
                <w:color w:val="auto"/>
              </w:rPr>
              <w:t>196.</w:t>
            </w:r>
            <w:r>
              <w:rPr>
                <w:b w:val="0"/>
                <w:color w:val="auto"/>
              </w:rPr>
              <w:t>9</w:t>
            </w:r>
          </w:p>
        </w:tc>
      </w:tr>
      <w:tr w:rsidR="00490F0D" w:rsidRPr="000534C6" w:rsidTr="00215BE0">
        <w:trPr>
          <w:trHeight w:val="300"/>
        </w:trPr>
        <w:tc>
          <w:tcPr>
            <w:tcW w:w="1319" w:type="pct"/>
            <w:tcBorders>
              <w:top w:val="single" w:sz="12" w:space="0" w:color="auto"/>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4L</w:t>
            </w:r>
          </w:p>
        </w:tc>
        <w:tc>
          <w:tcPr>
            <w:tcW w:w="707" w:type="pct"/>
            <w:tcBorders>
              <w:top w:val="single" w:sz="12" w:space="0" w:color="auto"/>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Low</w:t>
            </w:r>
            <w:r w:rsidR="00215BE0">
              <w:rPr>
                <w:b w:val="0"/>
                <w:color w:val="auto"/>
              </w:rPr>
              <w:t>-</w:t>
            </w:r>
            <w:r w:rsidRPr="000534C6">
              <w:rPr>
                <w:b w:val="0"/>
                <w:color w:val="auto"/>
              </w:rPr>
              <w:t>yield</w:t>
            </w:r>
          </w:p>
        </w:tc>
        <w:tc>
          <w:tcPr>
            <w:tcW w:w="636" w:type="pct"/>
            <w:tcBorders>
              <w:top w:val="single" w:sz="12" w:space="0" w:color="auto"/>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ExW3-001</w:t>
            </w:r>
          </w:p>
        </w:tc>
        <w:tc>
          <w:tcPr>
            <w:tcW w:w="817" w:type="pct"/>
            <w:tcBorders>
              <w:top w:val="single" w:sz="12" w:space="0" w:color="auto"/>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2640.0</w:t>
            </w:r>
          </w:p>
        </w:tc>
        <w:tc>
          <w:tcPr>
            <w:tcW w:w="872" w:type="pct"/>
            <w:tcBorders>
              <w:top w:val="single" w:sz="12" w:space="0" w:color="auto"/>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356.0</w:t>
            </w:r>
          </w:p>
        </w:tc>
        <w:tc>
          <w:tcPr>
            <w:tcW w:w="649" w:type="pct"/>
            <w:tcBorders>
              <w:top w:val="single" w:sz="12" w:space="0" w:color="auto"/>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184.</w:t>
            </w:r>
            <w:r>
              <w:rPr>
                <w:b w:val="0"/>
                <w:color w:val="auto"/>
              </w:rPr>
              <w:t>8</w:t>
            </w:r>
          </w:p>
        </w:tc>
      </w:tr>
      <w:tr w:rsidR="00003708" w:rsidRPr="000534C6" w:rsidTr="00215BE0">
        <w:trPr>
          <w:trHeight w:val="300"/>
        </w:trPr>
        <w:tc>
          <w:tcPr>
            <w:tcW w:w="1319"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4L</w:t>
            </w:r>
          </w:p>
        </w:tc>
        <w:tc>
          <w:tcPr>
            <w:tcW w:w="707"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Low</w:t>
            </w:r>
            <w:r w:rsidR="00215BE0">
              <w:rPr>
                <w:b w:val="0"/>
                <w:color w:val="auto"/>
              </w:rPr>
              <w:t>-</w:t>
            </w:r>
            <w:r w:rsidRPr="000534C6">
              <w:rPr>
                <w:b w:val="0"/>
                <w:color w:val="auto"/>
              </w:rPr>
              <w:t>yield</w:t>
            </w:r>
          </w:p>
        </w:tc>
        <w:tc>
          <w:tcPr>
            <w:tcW w:w="636"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ExW3-390</w:t>
            </w:r>
          </w:p>
        </w:tc>
        <w:tc>
          <w:tcPr>
            <w:tcW w:w="817"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2744.7</w:t>
            </w:r>
          </w:p>
        </w:tc>
        <w:tc>
          <w:tcPr>
            <w:tcW w:w="872"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37</w:t>
            </w:r>
            <w:r>
              <w:rPr>
                <w:b w:val="0"/>
                <w:color w:val="auto"/>
              </w:rPr>
              <w:t>8.0</w:t>
            </w:r>
          </w:p>
        </w:tc>
        <w:tc>
          <w:tcPr>
            <w:tcW w:w="649"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187.1</w:t>
            </w:r>
          </w:p>
        </w:tc>
      </w:tr>
      <w:tr w:rsidR="00003708" w:rsidRPr="000534C6" w:rsidTr="00215BE0">
        <w:trPr>
          <w:trHeight w:val="300"/>
        </w:trPr>
        <w:tc>
          <w:tcPr>
            <w:tcW w:w="1319"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4L</w:t>
            </w:r>
          </w:p>
        </w:tc>
        <w:tc>
          <w:tcPr>
            <w:tcW w:w="707"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Low</w:t>
            </w:r>
            <w:r w:rsidR="00215BE0">
              <w:rPr>
                <w:b w:val="0"/>
                <w:color w:val="auto"/>
              </w:rPr>
              <w:t>-</w:t>
            </w:r>
            <w:r w:rsidRPr="000534C6">
              <w:rPr>
                <w:b w:val="0"/>
                <w:color w:val="auto"/>
              </w:rPr>
              <w:t>yield</w:t>
            </w:r>
          </w:p>
        </w:tc>
        <w:tc>
          <w:tcPr>
            <w:tcW w:w="636"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ExW3-065</w:t>
            </w:r>
          </w:p>
        </w:tc>
        <w:tc>
          <w:tcPr>
            <w:tcW w:w="817"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2788.</w:t>
            </w:r>
            <w:r>
              <w:rPr>
                <w:b w:val="0"/>
                <w:color w:val="auto"/>
              </w:rPr>
              <w:t>9</w:t>
            </w:r>
          </w:p>
        </w:tc>
        <w:tc>
          <w:tcPr>
            <w:tcW w:w="872"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37</w:t>
            </w:r>
            <w:r>
              <w:rPr>
                <w:b w:val="0"/>
                <w:color w:val="auto"/>
              </w:rPr>
              <w:t>8.0</w:t>
            </w:r>
          </w:p>
        </w:tc>
        <w:tc>
          <w:tcPr>
            <w:tcW w:w="649"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185.</w:t>
            </w:r>
            <w:r>
              <w:rPr>
                <w:b w:val="0"/>
                <w:color w:val="auto"/>
              </w:rPr>
              <w:t>4</w:t>
            </w:r>
          </w:p>
        </w:tc>
      </w:tr>
      <w:tr w:rsidR="00003708" w:rsidRPr="000534C6" w:rsidTr="00215BE0">
        <w:trPr>
          <w:trHeight w:val="300"/>
        </w:trPr>
        <w:tc>
          <w:tcPr>
            <w:tcW w:w="1319"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4L</w:t>
            </w:r>
          </w:p>
        </w:tc>
        <w:tc>
          <w:tcPr>
            <w:tcW w:w="707"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Low</w:t>
            </w:r>
            <w:r w:rsidR="00215BE0">
              <w:rPr>
                <w:b w:val="0"/>
                <w:color w:val="auto"/>
              </w:rPr>
              <w:t>-</w:t>
            </w:r>
            <w:r w:rsidRPr="000534C6">
              <w:rPr>
                <w:b w:val="0"/>
                <w:color w:val="auto"/>
              </w:rPr>
              <w:t>yield</w:t>
            </w:r>
          </w:p>
        </w:tc>
        <w:tc>
          <w:tcPr>
            <w:tcW w:w="636"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ExW3-651</w:t>
            </w:r>
          </w:p>
        </w:tc>
        <w:tc>
          <w:tcPr>
            <w:tcW w:w="817"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2921.</w:t>
            </w:r>
            <w:r>
              <w:rPr>
                <w:b w:val="0"/>
                <w:color w:val="auto"/>
              </w:rPr>
              <w:t>5</w:t>
            </w:r>
          </w:p>
        </w:tc>
        <w:tc>
          <w:tcPr>
            <w:tcW w:w="872"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385.</w:t>
            </w:r>
            <w:r>
              <w:rPr>
                <w:b w:val="0"/>
                <w:color w:val="auto"/>
              </w:rPr>
              <w:t>3</w:t>
            </w:r>
          </w:p>
        </w:tc>
        <w:tc>
          <w:tcPr>
            <w:tcW w:w="649"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184.</w:t>
            </w:r>
            <w:r>
              <w:rPr>
                <w:b w:val="0"/>
                <w:color w:val="auto"/>
              </w:rPr>
              <w:t>3</w:t>
            </w:r>
          </w:p>
        </w:tc>
      </w:tr>
      <w:tr w:rsidR="00003708" w:rsidRPr="000534C6" w:rsidTr="00215BE0">
        <w:trPr>
          <w:trHeight w:val="300"/>
        </w:trPr>
        <w:tc>
          <w:tcPr>
            <w:tcW w:w="1319"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4L</w:t>
            </w:r>
          </w:p>
        </w:tc>
        <w:tc>
          <w:tcPr>
            <w:tcW w:w="707"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Low</w:t>
            </w:r>
            <w:r w:rsidR="00215BE0">
              <w:rPr>
                <w:b w:val="0"/>
                <w:color w:val="auto"/>
              </w:rPr>
              <w:t>-</w:t>
            </w:r>
            <w:r w:rsidRPr="000534C6">
              <w:rPr>
                <w:b w:val="0"/>
                <w:color w:val="auto"/>
              </w:rPr>
              <w:t>yield</w:t>
            </w:r>
          </w:p>
        </w:tc>
        <w:tc>
          <w:tcPr>
            <w:tcW w:w="636"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ExW3-154</w:t>
            </w:r>
          </w:p>
        </w:tc>
        <w:tc>
          <w:tcPr>
            <w:tcW w:w="817"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2961.7</w:t>
            </w:r>
          </w:p>
        </w:tc>
        <w:tc>
          <w:tcPr>
            <w:tcW w:w="872"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363.</w:t>
            </w:r>
            <w:r>
              <w:rPr>
                <w:b w:val="0"/>
                <w:color w:val="auto"/>
              </w:rPr>
              <w:t>1</w:t>
            </w:r>
          </w:p>
        </w:tc>
        <w:tc>
          <w:tcPr>
            <w:tcW w:w="649"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188.4</w:t>
            </w:r>
          </w:p>
        </w:tc>
      </w:tr>
      <w:tr w:rsidR="00003708" w:rsidRPr="000534C6" w:rsidTr="00215BE0">
        <w:trPr>
          <w:trHeight w:val="300"/>
        </w:trPr>
        <w:tc>
          <w:tcPr>
            <w:tcW w:w="1319"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4L</w:t>
            </w:r>
          </w:p>
        </w:tc>
        <w:tc>
          <w:tcPr>
            <w:tcW w:w="707"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Low</w:t>
            </w:r>
            <w:r w:rsidR="00215BE0">
              <w:rPr>
                <w:b w:val="0"/>
                <w:color w:val="auto"/>
              </w:rPr>
              <w:t>-</w:t>
            </w:r>
            <w:r w:rsidRPr="000534C6">
              <w:rPr>
                <w:b w:val="0"/>
                <w:color w:val="auto"/>
              </w:rPr>
              <w:t>yield</w:t>
            </w:r>
          </w:p>
        </w:tc>
        <w:tc>
          <w:tcPr>
            <w:tcW w:w="636"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ExW3-552</w:t>
            </w:r>
          </w:p>
        </w:tc>
        <w:tc>
          <w:tcPr>
            <w:tcW w:w="817"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3054.</w:t>
            </w:r>
            <w:r>
              <w:rPr>
                <w:b w:val="0"/>
                <w:color w:val="auto"/>
              </w:rPr>
              <w:t>5</w:t>
            </w:r>
          </w:p>
        </w:tc>
        <w:tc>
          <w:tcPr>
            <w:tcW w:w="872"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362.0</w:t>
            </w:r>
          </w:p>
        </w:tc>
        <w:tc>
          <w:tcPr>
            <w:tcW w:w="649"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185.6</w:t>
            </w:r>
          </w:p>
        </w:tc>
      </w:tr>
      <w:tr w:rsidR="00003708" w:rsidRPr="000534C6" w:rsidTr="00215BE0">
        <w:trPr>
          <w:trHeight w:val="300"/>
        </w:trPr>
        <w:tc>
          <w:tcPr>
            <w:tcW w:w="1319"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4L</w:t>
            </w:r>
          </w:p>
        </w:tc>
        <w:tc>
          <w:tcPr>
            <w:tcW w:w="707"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Pr>
                <w:b w:val="0"/>
                <w:color w:val="auto"/>
              </w:rPr>
              <w:t>High-</w:t>
            </w:r>
            <w:r w:rsidRPr="000534C6">
              <w:rPr>
                <w:b w:val="0"/>
                <w:color w:val="auto"/>
              </w:rPr>
              <w:t>yield</w:t>
            </w:r>
          </w:p>
        </w:tc>
        <w:tc>
          <w:tcPr>
            <w:tcW w:w="636"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ExW3-338</w:t>
            </w:r>
          </w:p>
        </w:tc>
        <w:tc>
          <w:tcPr>
            <w:tcW w:w="817"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4244.4</w:t>
            </w:r>
          </w:p>
        </w:tc>
        <w:tc>
          <w:tcPr>
            <w:tcW w:w="872"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366.</w:t>
            </w:r>
            <w:r>
              <w:rPr>
                <w:b w:val="0"/>
                <w:color w:val="auto"/>
              </w:rPr>
              <w:t>5</w:t>
            </w:r>
          </w:p>
        </w:tc>
        <w:tc>
          <w:tcPr>
            <w:tcW w:w="649"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192.7</w:t>
            </w:r>
          </w:p>
        </w:tc>
      </w:tr>
      <w:tr w:rsidR="00003708" w:rsidRPr="000534C6" w:rsidTr="00215BE0">
        <w:trPr>
          <w:trHeight w:val="300"/>
        </w:trPr>
        <w:tc>
          <w:tcPr>
            <w:tcW w:w="1319"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4L</w:t>
            </w:r>
          </w:p>
        </w:tc>
        <w:tc>
          <w:tcPr>
            <w:tcW w:w="707"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Pr>
                <w:b w:val="0"/>
                <w:color w:val="auto"/>
              </w:rPr>
              <w:t>High-</w:t>
            </w:r>
            <w:r w:rsidRPr="000534C6">
              <w:rPr>
                <w:b w:val="0"/>
                <w:color w:val="auto"/>
              </w:rPr>
              <w:t>yield</w:t>
            </w:r>
          </w:p>
        </w:tc>
        <w:tc>
          <w:tcPr>
            <w:tcW w:w="636"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ExW3-716</w:t>
            </w:r>
          </w:p>
        </w:tc>
        <w:tc>
          <w:tcPr>
            <w:tcW w:w="817"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4294.2</w:t>
            </w:r>
          </w:p>
        </w:tc>
        <w:tc>
          <w:tcPr>
            <w:tcW w:w="872"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366.7</w:t>
            </w:r>
          </w:p>
        </w:tc>
        <w:tc>
          <w:tcPr>
            <w:tcW w:w="649"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190.3</w:t>
            </w:r>
          </w:p>
        </w:tc>
      </w:tr>
      <w:tr w:rsidR="00003708" w:rsidRPr="000534C6" w:rsidTr="00215BE0">
        <w:trPr>
          <w:trHeight w:val="300"/>
        </w:trPr>
        <w:tc>
          <w:tcPr>
            <w:tcW w:w="1319"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4L</w:t>
            </w:r>
          </w:p>
        </w:tc>
        <w:tc>
          <w:tcPr>
            <w:tcW w:w="707"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Pr>
                <w:b w:val="0"/>
                <w:color w:val="auto"/>
              </w:rPr>
              <w:t>High-</w:t>
            </w:r>
            <w:r w:rsidRPr="000534C6">
              <w:rPr>
                <w:b w:val="0"/>
                <w:color w:val="auto"/>
              </w:rPr>
              <w:t>yield</w:t>
            </w:r>
          </w:p>
        </w:tc>
        <w:tc>
          <w:tcPr>
            <w:tcW w:w="636"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ExW3-259</w:t>
            </w:r>
          </w:p>
        </w:tc>
        <w:tc>
          <w:tcPr>
            <w:tcW w:w="817"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4314.9</w:t>
            </w:r>
          </w:p>
        </w:tc>
        <w:tc>
          <w:tcPr>
            <w:tcW w:w="872"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3259.6</w:t>
            </w:r>
          </w:p>
        </w:tc>
        <w:tc>
          <w:tcPr>
            <w:tcW w:w="649"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191.5</w:t>
            </w:r>
          </w:p>
        </w:tc>
      </w:tr>
      <w:tr w:rsidR="00003708" w:rsidRPr="000534C6" w:rsidTr="00215BE0">
        <w:trPr>
          <w:trHeight w:val="300"/>
        </w:trPr>
        <w:tc>
          <w:tcPr>
            <w:tcW w:w="1319"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4L</w:t>
            </w:r>
          </w:p>
        </w:tc>
        <w:tc>
          <w:tcPr>
            <w:tcW w:w="707"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Pr>
                <w:b w:val="0"/>
                <w:color w:val="auto"/>
              </w:rPr>
              <w:t>High-</w:t>
            </w:r>
            <w:r w:rsidRPr="000534C6">
              <w:rPr>
                <w:b w:val="0"/>
                <w:color w:val="auto"/>
              </w:rPr>
              <w:t>yield</w:t>
            </w:r>
          </w:p>
        </w:tc>
        <w:tc>
          <w:tcPr>
            <w:tcW w:w="636"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ExW3-380</w:t>
            </w:r>
          </w:p>
        </w:tc>
        <w:tc>
          <w:tcPr>
            <w:tcW w:w="817"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4352.</w:t>
            </w:r>
            <w:r>
              <w:rPr>
                <w:b w:val="0"/>
                <w:color w:val="auto"/>
              </w:rPr>
              <w:t>2</w:t>
            </w:r>
          </w:p>
        </w:tc>
        <w:tc>
          <w:tcPr>
            <w:tcW w:w="872"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365.</w:t>
            </w:r>
            <w:r>
              <w:rPr>
                <w:b w:val="0"/>
                <w:color w:val="auto"/>
              </w:rPr>
              <w:t>9</w:t>
            </w:r>
          </w:p>
        </w:tc>
        <w:tc>
          <w:tcPr>
            <w:tcW w:w="649"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174.9</w:t>
            </w:r>
          </w:p>
        </w:tc>
      </w:tr>
      <w:tr w:rsidR="00003708" w:rsidRPr="000534C6" w:rsidTr="00215BE0">
        <w:trPr>
          <w:trHeight w:val="300"/>
        </w:trPr>
        <w:tc>
          <w:tcPr>
            <w:tcW w:w="1319"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4L</w:t>
            </w:r>
          </w:p>
        </w:tc>
        <w:tc>
          <w:tcPr>
            <w:tcW w:w="707"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Pr>
                <w:b w:val="0"/>
                <w:color w:val="auto"/>
              </w:rPr>
              <w:t>High-</w:t>
            </w:r>
            <w:r w:rsidRPr="000534C6">
              <w:rPr>
                <w:b w:val="0"/>
                <w:color w:val="auto"/>
              </w:rPr>
              <w:t>yield</w:t>
            </w:r>
          </w:p>
        </w:tc>
        <w:tc>
          <w:tcPr>
            <w:tcW w:w="636"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ExW3-315</w:t>
            </w:r>
          </w:p>
        </w:tc>
        <w:tc>
          <w:tcPr>
            <w:tcW w:w="817"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4383.9</w:t>
            </w:r>
          </w:p>
        </w:tc>
        <w:tc>
          <w:tcPr>
            <w:tcW w:w="872"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360.</w:t>
            </w:r>
            <w:r>
              <w:rPr>
                <w:b w:val="0"/>
                <w:color w:val="auto"/>
              </w:rPr>
              <w:t>5</w:t>
            </w:r>
          </w:p>
        </w:tc>
        <w:tc>
          <w:tcPr>
            <w:tcW w:w="649"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180.7</w:t>
            </w:r>
          </w:p>
        </w:tc>
      </w:tr>
      <w:tr w:rsidR="00490F0D" w:rsidRPr="000534C6" w:rsidTr="00215BE0">
        <w:trPr>
          <w:trHeight w:val="300"/>
        </w:trPr>
        <w:tc>
          <w:tcPr>
            <w:tcW w:w="1319" w:type="pct"/>
            <w:tcBorders>
              <w:top w:val="single" w:sz="6" w:space="0" w:color="000000"/>
              <w:left w:val="nil"/>
              <w:bottom w:val="single" w:sz="12" w:space="0" w:color="auto"/>
              <w:right w:val="nil"/>
            </w:tcBorders>
            <w:noWrap/>
            <w:hideMark/>
          </w:tcPr>
          <w:p w:rsidR="00003708" w:rsidRPr="000534C6" w:rsidRDefault="00003708" w:rsidP="00A55459">
            <w:pPr>
              <w:pStyle w:val="Caption"/>
              <w:spacing w:after="0"/>
              <w:jc w:val="center"/>
              <w:rPr>
                <w:b w:val="0"/>
                <w:color w:val="auto"/>
              </w:rPr>
            </w:pPr>
            <w:r w:rsidRPr="000534C6">
              <w:rPr>
                <w:b w:val="0"/>
                <w:color w:val="auto"/>
              </w:rPr>
              <w:t>4L</w:t>
            </w:r>
          </w:p>
        </w:tc>
        <w:tc>
          <w:tcPr>
            <w:tcW w:w="707" w:type="pct"/>
            <w:tcBorders>
              <w:top w:val="single" w:sz="6" w:space="0" w:color="000000"/>
              <w:left w:val="nil"/>
              <w:bottom w:val="single" w:sz="12" w:space="0" w:color="auto"/>
              <w:right w:val="nil"/>
            </w:tcBorders>
            <w:noWrap/>
            <w:hideMark/>
          </w:tcPr>
          <w:p w:rsidR="00003708" w:rsidRPr="000534C6" w:rsidRDefault="00003708" w:rsidP="00A55459">
            <w:pPr>
              <w:pStyle w:val="Caption"/>
              <w:spacing w:after="0"/>
              <w:jc w:val="center"/>
              <w:rPr>
                <w:b w:val="0"/>
                <w:color w:val="auto"/>
              </w:rPr>
            </w:pPr>
            <w:r>
              <w:rPr>
                <w:b w:val="0"/>
                <w:color w:val="auto"/>
              </w:rPr>
              <w:t>High-</w:t>
            </w:r>
            <w:r w:rsidRPr="000534C6">
              <w:rPr>
                <w:b w:val="0"/>
                <w:color w:val="auto"/>
              </w:rPr>
              <w:t>yield</w:t>
            </w:r>
          </w:p>
        </w:tc>
        <w:tc>
          <w:tcPr>
            <w:tcW w:w="636" w:type="pct"/>
            <w:tcBorders>
              <w:top w:val="single" w:sz="6" w:space="0" w:color="000000"/>
              <w:left w:val="nil"/>
              <w:bottom w:val="single" w:sz="12" w:space="0" w:color="auto"/>
              <w:right w:val="nil"/>
            </w:tcBorders>
            <w:noWrap/>
            <w:hideMark/>
          </w:tcPr>
          <w:p w:rsidR="00003708" w:rsidRPr="000534C6" w:rsidRDefault="00003708" w:rsidP="00A55459">
            <w:pPr>
              <w:pStyle w:val="Caption"/>
              <w:spacing w:after="0"/>
              <w:jc w:val="center"/>
              <w:rPr>
                <w:b w:val="0"/>
                <w:color w:val="auto"/>
              </w:rPr>
            </w:pPr>
            <w:r w:rsidRPr="000534C6">
              <w:rPr>
                <w:b w:val="0"/>
                <w:color w:val="auto"/>
              </w:rPr>
              <w:t>ExW3-230</w:t>
            </w:r>
          </w:p>
        </w:tc>
        <w:tc>
          <w:tcPr>
            <w:tcW w:w="817" w:type="pct"/>
            <w:tcBorders>
              <w:top w:val="single" w:sz="6" w:space="0" w:color="000000"/>
              <w:left w:val="nil"/>
              <w:bottom w:val="single" w:sz="12" w:space="0" w:color="auto"/>
              <w:right w:val="nil"/>
            </w:tcBorders>
            <w:noWrap/>
            <w:hideMark/>
          </w:tcPr>
          <w:p w:rsidR="00003708" w:rsidRPr="000534C6" w:rsidRDefault="00003708" w:rsidP="00A55459">
            <w:pPr>
              <w:pStyle w:val="Caption"/>
              <w:spacing w:after="0"/>
              <w:jc w:val="center"/>
              <w:rPr>
                <w:b w:val="0"/>
                <w:color w:val="auto"/>
              </w:rPr>
            </w:pPr>
            <w:r w:rsidRPr="000534C6">
              <w:rPr>
                <w:b w:val="0"/>
                <w:color w:val="auto"/>
              </w:rPr>
              <w:t>4400.</w:t>
            </w:r>
            <w:r w:rsidR="00215BE0">
              <w:rPr>
                <w:b w:val="0"/>
                <w:color w:val="auto"/>
              </w:rPr>
              <w:t>7</w:t>
            </w:r>
          </w:p>
        </w:tc>
        <w:tc>
          <w:tcPr>
            <w:tcW w:w="872" w:type="pct"/>
            <w:tcBorders>
              <w:top w:val="single" w:sz="6" w:space="0" w:color="000000"/>
              <w:left w:val="nil"/>
              <w:bottom w:val="single" w:sz="12" w:space="0" w:color="auto"/>
              <w:right w:val="nil"/>
            </w:tcBorders>
            <w:noWrap/>
            <w:hideMark/>
          </w:tcPr>
          <w:p w:rsidR="00003708" w:rsidRPr="000534C6" w:rsidRDefault="00003708" w:rsidP="00A55459">
            <w:pPr>
              <w:pStyle w:val="Caption"/>
              <w:spacing w:after="0"/>
              <w:jc w:val="center"/>
              <w:rPr>
                <w:b w:val="0"/>
                <w:color w:val="auto"/>
              </w:rPr>
            </w:pPr>
            <w:r w:rsidRPr="000534C6">
              <w:rPr>
                <w:b w:val="0"/>
                <w:color w:val="auto"/>
              </w:rPr>
              <w:t>370.1</w:t>
            </w:r>
          </w:p>
        </w:tc>
        <w:tc>
          <w:tcPr>
            <w:tcW w:w="649" w:type="pct"/>
            <w:tcBorders>
              <w:top w:val="single" w:sz="6" w:space="0" w:color="000000"/>
              <w:left w:val="nil"/>
              <w:bottom w:val="single" w:sz="12" w:space="0" w:color="auto"/>
              <w:right w:val="nil"/>
            </w:tcBorders>
            <w:noWrap/>
            <w:hideMark/>
          </w:tcPr>
          <w:p w:rsidR="00003708" w:rsidRPr="000534C6" w:rsidRDefault="00003708" w:rsidP="00A55459">
            <w:pPr>
              <w:pStyle w:val="Caption"/>
              <w:spacing w:after="0"/>
              <w:jc w:val="center"/>
              <w:rPr>
                <w:b w:val="0"/>
                <w:color w:val="auto"/>
              </w:rPr>
            </w:pPr>
            <w:r w:rsidRPr="000534C6">
              <w:rPr>
                <w:b w:val="0"/>
                <w:color w:val="auto"/>
              </w:rPr>
              <w:t>189.8</w:t>
            </w:r>
          </w:p>
        </w:tc>
      </w:tr>
      <w:tr w:rsidR="00490F0D" w:rsidRPr="000534C6" w:rsidTr="00215BE0">
        <w:trPr>
          <w:trHeight w:val="300"/>
        </w:trPr>
        <w:tc>
          <w:tcPr>
            <w:tcW w:w="1319" w:type="pct"/>
            <w:tcBorders>
              <w:top w:val="single" w:sz="12" w:space="0" w:color="auto"/>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5E</w:t>
            </w:r>
          </w:p>
        </w:tc>
        <w:tc>
          <w:tcPr>
            <w:tcW w:w="707" w:type="pct"/>
            <w:tcBorders>
              <w:top w:val="single" w:sz="12" w:space="0" w:color="auto"/>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Low</w:t>
            </w:r>
            <w:r w:rsidR="00215BE0">
              <w:rPr>
                <w:b w:val="0"/>
                <w:color w:val="auto"/>
              </w:rPr>
              <w:t>-</w:t>
            </w:r>
            <w:r w:rsidRPr="000534C6">
              <w:rPr>
                <w:b w:val="0"/>
                <w:color w:val="auto"/>
              </w:rPr>
              <w:t>yield</w:t>
            </w:r>
          </w:p>
        </w:tc>
        <w:tc>
          <w:tcPr>
            <w:tcW w:w="636" w:type="pct"/>
            <w:tcBorders>
              <w:top w:val="single" w:sz="12" w:space="0" w:color="auto"/>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ExW3-473</w:t>
            </w:r>
          </w:p>
        </w:tc>
        <w:tc>
          <w:tcPr>
            <w:tcW w:w="817" w:type="pct"/>
            <w:tcBorders>
              <w:top w:val="single" w:sz="12" w:space="0" w:color="auto"/>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2534.5</w:t>
            </w:r>
          </w:p>
        </w:tc>
        <w:tc>
          <w:tcPr>
            <w:tcW w:w="872" w:type="pct"/>
            <w:tcBorders>
              <w:top w:val="single" w:sz="12" w:space="0" w:color="auto"/>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37</w:t>
            </w:r>
            <w:r>
              <w:rPr>
                <w:b w:val="0"/>
                <w:color w:val="auto"/>
              </w:rPr>
              <w:t>5.0</w:t>
            </w:r>
          </w:p>
        </w:tc>
        <w:tc>
          <w:tcPr>
            <w:tcW w:w="649" w:type="pct"/>
            <w:tcBorders>
              <w:top w:val="single" w:sz="12" w:space="0" w:color="auto"/>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183.</w:t>
            </w:r>
            <w:r>
              <w:rPr>
                <w:b w:val="0"/>
                <w:color w:val="auto"/>
              </w:rPr>
              <w:t>1</w:t>
            </w:r>
          </w:p>
        </w:tc>
      </w:tr>
      <w:tr w:rsidR="00003708" w:rsidRPr="000534C6" w:rsidTr="00215BE0">
        <w:trPr>
          <w:trHeight w:val="300"/>
        </w:trPr>
        <w:tc>
          <w:tcPr>
            <w:tcW w:w="1319"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5E</w:t>
            </w:r>
          </w:p>
        </w:tc>
        <w:tc>
          <w:tcPr>
            <w:tcW w:w="707"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Low</w:t>
            </w:r>
            <w:r w:rsidR="00215BE0">
              <w:rPr>
                <w:b w:val="0"/>
                <w:color w:val="auto"/>
              </w:rPr>
              <w:t>-</w:t>
            </w:r>
            <w:r w:rsidRPr="000534C6">
              <w:rPr>
                <w:b w:val="0"/>
                <w:color w:val="auto"/>
              </w:rPr>
              <w:t>yield</w:t>
            </w:r>
          </w:p>
        </w:tc>
        <w:tc>
          <w:tcPr>
            <w:tcW w:w="636"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ExW3-467</w:t>
            </w:r>
          </w:p>
        </w:tc>
        <w:tc>
          <w:tcPr>
            <w:tcW w:w="817"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3206.</w:t>
            </w:r>
            <w:r>
              <w:rPr>
                <w:b w:val="0"/>
                <w:color w:val="auto"/>
              </w:rPr>
              <w:t>2</w:t>
            </w:r>
          </w:p>
        </w:tc>
        <w:tc>
          <w:tcPr>
            <w:tcW w:w="872"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383.</w:t>
            </w:r>
            <w:r>
              <w:rPr>
                <w:b w:val="0"/>
                <w:color w:val="auto"/>
              </w:rPr>
              <w:t>3</w:t>
            </w:r>
          </w:p>
        </w:tc>
        <w:tc>
          <w:tcPr>
            <w:tcW w:w="649"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182.0</w:t>
            </w:r>
          </w:p>
        </w:tc>
      </w:tr>
      <w:tr w:rsidR="00003708" w:rsidRPr="000534C6" w:rsidTr="00215BE0">
        <w:trPr>
          <w:trHeight w:val="300"/>
        </w:trPr>
        <w:tc>
          <w:tcPr>
            <w:tcW w:w="1319"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5E</w:t>
            </w:r>
          </w:p>
        </w:tc>
        <w:tc>
          <w:tcPr>
            <w:tcW w:w="707"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Low</w:t>
            </w:r>
            <w:r w:rsidR="00215BE0">
              <w:rPr>
                <w:b w:val="0"/>
                <w:color w:val="auto"/>
              </w:rPr>
              <w:t>-</w:t>
            </w:r>
            <w:r w:rsidRPr="000534C6">
              <w:rPr>
                <w:b w:val="0"/>
                <w:color w:val="auto"/>
              </w:rPr>
              <w:t>yield</w:t>
            </w:r>
          </w:p>
        </w:tc>
        <w:tc>
          <w:tcPr>
            <w:tcW w:w="636"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ExW3-437</w:t>
            </w:r>
          </w:p>
        </w:tc>
        <w:tc>
          <w:tcPr>
            <w:tcW w:w="817"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3222.</w:t>
            </w:r>
            <w:r>
              <w:rPr>
                <w:b w:val="0"/>
                <w:color w:val="auto"/>
              </w:rPr>
              <w:t>7</w:t>
            </w:r>
          </w:p>
        </w:tc>
        <w:tc>
          <w:tcPr>
            <w:tcW w:w="872"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367.6</w:t>
            </w:r>
          </w:p>
        </w:tc>
        <w:tc>
          <w:tcPr>
            <w:tcW w:w="649"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186.7</w:t>
            </w:r>
          </w:p>
        </w:tc>
      </w:tr>
      <w:tr w:rsidR="00003708" w:rsidRPr="000534C6" w:rsidTr="00215BE0">
        <w:trPr>
          <w:trHeight w:val="300"/>
        </w:trPr>
        <w:tc>
          <w:tcPr>
            <w:tcW w:w="1319"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5E</w:t>
            </w:r>
          </w:p>
        </w:tc>
        <w:tc>
          <w:tcPr>
            <w:tcW w:w="707"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Low</w:t>
            </w:r>
            <w:r w:rsidR="00215BE0">
              <w:rPr>
                <w:b w:val="0"/>
                <w:color w:val="auto"/>
              </w:rPr>
              <w:t>-</w:t>
            </w:r>
            <w:r w:rsidRPr="000534C6">
              <w:rPr>
                <w:b w:val="0"/>
                <w:color w:val="auto"/>
              </w:rPr>
              <w:t>yield</w:t>
            </w:r>
          </w:p>
        </w:tc>
        <w:tc>
          <w:tcPr>
            <w:tcW w:w="636"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ExW3-371</w:t>
            </w:r>
          </w:p>
        </w:tc>
        <w:tc>
          <w:tcPr>
            <w:tcW w:w="817"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3232.</w:t>
            </w:r>
            <w:r>
              <w:rPr>
                <w:b w:val="0"/>
                <w:color w:val="auto"/>
              </w:rPr>
              <w:t>5</w:t>
            </w:r>
          </w:p>
        </w:tc>
        <w:tc>
          <w:tcPr>
            <w:tcW w:w="872"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356.6</w:t>
            </w:r>
          </w:p>
        </w:tc>
        <w:tc>
          <w:tcPr>
            <w:tcW w:w="649"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183.</w:t>
            </w:r>
            <w:r>
              <w:rPr>
                <w:b w:val="0"/>
                <w:color w:val="auto"/>
              </w:rPr>
              <w:t>8</w:t>
            </w:r>
          </w:p>
        </w:tc>
      </w:tr>
      <w:tr w:rsidR="00003708" w:rsidRPr="000534C6" w:rsidTr="00215BE0">
        <w:trPr>
          <w:trHeight w:val="300"/>
        </w:trPr>
        <w:tc>
          <w:tcPr>
            <w:tcW w:w="1319"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5E</w:t>
            </w:r>
          </w:p>
        </w:tc>
        <w:tc>
          <w:tcPr>
            <w:tcW w:w="707"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Pr>
                <w:b w:val="0"/>
                <w:color w:val="auto"/>
              </w:rPr>
              <w:t>High-</w:t>
            </w:r>
            <w:r w:rsidRPr="000534C6">
              <w:rPr>
                <w:b w:val="0"/>
                <w:color w:val="auto"/>
              </w:rPr>
              <w:t>yield</w:t>
            </w:r>
          </w:p>
        </w:tc>
        <w:tc>
          <w:tcPr>
            <w:tcW w:w="636"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ExW3-231</w:t>
            </w:r>
          </w:p>
        </w:tc>
        <w:tc>
          <w:tcPr>
            <w:tcW w:w="817"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4376.3</w:t>
            </w:r>
          </w:p>
        </w:tc>
        <w:tc>
          <w:tcPr>
            <w:tcW w:w="872"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350.</w:t>
            </w:r>
            <w:r>
              <w:rPr>
                <w:b w:val="0"/>
                <w:color w:val="auto"/>
              </w:rPr>
              <w:t>2</w:t>
            </w:r>
          </w:p>
        </w:tc>
        <w:tc>
          <w:tcPr>
            <w:tcW w:w="649"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183.9</w:t>
            </w:r>
          </w:p>
        </w:tc>
      </w:tr>
      <w:tr w:rsidR="00003708" w:rsidRPr="000534C6" w:rsidTr="00215BE0">
        <w:trPr>
          <w:trHeight w:val="300"/>
        </w:trPr>
        <w:tc>
          <w:tcPr>
            <w:tcW w:w="1319"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5E</w:t>
            </w:r>
          </w:p>
        </w:tc>
        <w:tc>
          <w:tcPr>
            <w:tcW w:w="707"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Pr>
                <w:b w:val="0"/>
                <w:color w:val="auto"/>
              </w:rPr>
              <w:t>High-</w:t>
            </w:r>
            <w:r w:rsidRPr="000534C6">
              <w:rPr>
                <w:b w:val="0"/>
                <w:color w:val="auto"/>
              </w:rPr>
              <w:t>yield</w:t>
            </w:r>
          </w:p>
        </w:tc>
        <w:tc>
          <w:tcPr>
            <w:tcW w:w="636"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ExW3-309</w:t>
            </w:r>
          </w:p>
        </w:tc>
        <w:tc>
          <w:tcPr>
            <w:tcW w:w="817"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4407.</w:t>
            </w:r>
            <w:r>
              <w:rPr>
                <w:b w:val="0"/>
                <w:color w:val="auto"/>
              </w:rPr>
              <w:t>6</w:t>
            </w:r>
          </w:p>
        </w:tc>
        <w:tc>
          <w:tcPr>
            <w:tcW w:w="872"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366.8</w:t>
            </w:r>
          </w:p>
        </w:tc>
        <w:tc>
          <w:tcPr>
            <w:tcW w:w="649"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187.</w:t>
            </w:r>
            <w:r>
              <w:rPr>
                <w:b w:val="0"/>
                <w:color w:val="auto"/>
              </w:rPr>
              <w:t>1</w:t>
            </w:r>
          </w:p>
        </w:tc>
      </w:tr>
      <w:tr w:rsidR="00003708" w:rsidRPr="000534C6" w:rsidTr="00215BE0">
        <w:trPr>
          <w:trHeight w:val="300"/>
        </w:trPr>
        <w:tc>
          <w:tcPr>
            <w:tcW w:w="1319"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5E</w:t>
            </w:r>
          </w:p>
        </w:tc>
        <w:tc>
          <w:tcPr>
            <w:tcW w:w="707"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Pr>
                <w:b w:val="0"/>
                <w:color w:val="auto"/>
              </w:rPr>
              <w:t>High-</w:t>
            </w:r>
            <w:r w:rsidRPr="000534C6">
              <w:rPr>
                <w:b w:val="0"/>
                <w:color w:val="auto"/>
              </w:rPr>
              <w:t>yield</w:t>
            </w:r>
          </w:p>
        </w:tc>
        <w:tc>
          <w:tcPr>
            <w:tcW w:w="636"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ExW3-375</w:t>
            </w:r>
          </w:p>
        </w:tc>
        <w:tc>
          <w:tcPr>
            <w:tcW w:w="817"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4491.6</w:t>
            </w:r>
          </w:p>
        </w:tc>
        <w:tc>
          <w:tcPr>
            <w:tcW w:w="872"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357.8</w:t>
            </w:r>
          </w:p>
        </w:tc>
        <w:tc>
          <w:tcPr>
            <w:tcW w:w="649" w:type="pct"/>
            <w:tcBorders>
              <w:top w:val="single" w:sz="6" w:space="0" w:color="000000"/>
              <w:left w:val="nil"/>
              <w:bottom w:val="single" w:sz="6"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180.1</w:t>
            </w:r>
          </w:p>
        </w:tc>
      </w:tr>
      <w:tr w:rsidR="00490F0D" w:rsidRPr="000534C6" w:rsidTr="00215BE0">
        <w:trPr>
          <w:trHeight w:val="300"/>
        </w:trPr>
        <w:tc>
          <w:tcPr>
            <w:tcW w:w="1319" w:type="pct"/>
            <w:tcBorders>
              <w:top w:val="single" w:sz="6" w:space="0" w:color="000000"/>
              <w:left w:val="nil"/>
              <w:bottom w:val="single" w:sz="12"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5E</w:t>
            </w:r>
          </w:p>
        </w:tc>
        <w:tc>
          <w:tcPr>
            <w:tcW w:w="707" w:type="pct"/>
            <w:tcBorders>
              <w:top w:val="single" w:sz="6" w:space="0" w:color="000000"/>
              <w:left w:val="nil"/>
              <w:bottom w:val="single" w:sz="12" w:space="0" w:color="000000"/>
              <w:right w:val="nil"/>
            </w:tcBorders>
            <w:noWrap/>
            <w:hideMark/>
          </w:tcPr>
          <w:p w:rsidR="00003708" w:rsidRPr="000534C6" w:rsidRDefault="00003708" w:rsidP="00A55459">
            <w:pPr>
              <w:pStyle w:val="Caption"/>
              <w:spacing w:after="0"/>
              <w:jc w:val="center"/>
              <w:rPr>
                <w:b w:val="0"/>
                <w:color w:val="auto"/>
              </w:rPr>
            </w:pPr>
            <w:r>
              <w:rPr>
                <w:b w:val="0"/>
                <w:color w:val="auto"/>
              </w:rPr>
              <w:t>High-</w:t>
            </w:r>
            <w:r w:rsidRPr="000534C6">
              <w:rPr>
                <w:b w:val="0"/>
                <w:color w:val="auto"/>
              </w:rPr>
              <w:t>yield</w:t>
            </w:r>
          </w:p>
        </w:tc>
        <w:tc>
          <w:tcPr>
            <w:tcW w:w="636" w:type="pct"/>
            <w:tcBorders>
              <w:top w:val="single" w:sz="6" w:space="0" w:color="000000"/>
              <w:left w:val="nil"/>
              <w:bottom w:val="single" w:sz="12"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ExW3-388</w:t>
            </w:r>
          </w:p>
        </w:tc>
        <w:tc>
          <w:tcPr>
            <w:tcW w:w="817" w:type="pct"/>
            <w:tcBorders>
              <w:top w:val="single" w:sz="6" w:space="0" w:color="000000"/>
              <w:left w:val="nil"/>
              <w:bottom w:val="single" w:sz="12"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4707.9</w:t>
            </w:r>
          </w:p>
        </w:tc>
        <w:tc>
          <w:tcPr>
            <w:tcW w:w="872" w:type="pct"/>
            <w:tcBorders>
              <w:top w:val="single" w:sz="6" w:space="0" w:color="000000"/>
              <w:left w:val="nil"/>
              <w:bottom w:val="single" w:sz="12"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365.1</w:t>
            </w:r>
          </w:p>
        </w:tc>
        <w:tc>
          <w:tcPr>
            <w:tcW w:w="649" w:type="pct"/>
            <w:tcBorders>
              <w:top w:val="single" w:sz="6" w:space="0" w:color="000000"/>
              <w:left w:val="nil"/>
              <w:bottom w:val="single" w:sz="12" w:space="0" w:color="000000"/>
              <w:right w:val="nil"/>
            </w:tcBorders>
            <w:noWrap/>
            <w:hideMark/>
          </w:tcPr>
          <w:p w:rsidR="00003708" w:rsidRPr="000534C6" w:rsidRDefault="00003708" w:rsidP="00A55459">
            <w:pPr>
              <w:pStyle w:val="Caption"/>
              <w:spacing w:after="0"/>
              <w:jc w:val="center"/>
              <w:rPr>
                <w:b w:val="0"/>
                <w:color w:val="auto"/>
              </w:rPr>
            </w:pPr>
            <w:r w:rsidRPr="000534C6">
              <w:rPr>
                <w:b w:val="0"/>
                <w:color w:val="auto"/>
              </w:rPr>
              <w:t>186.6</w:t>
            </w:r>
          </w:p>
        </w:tc>
      </w:tr>
    </w:tbl>
    <w:p w:rsidR="00B97B40" w:rsidRDefault="00B97B40" w:rsidP="00B97B40">
      <w:pPr>
        <w:pStyle w:val="Caption"/>
      </w:pPr>
      <w:r>
        <w:rPr>
          <w:rFonts w:eastAsia="Times New Roman"/>
          <w:b w:val="0"/>
          <w:bCs w:val="0"/>
          <w:sz w:val="20"/>
          <w:szCs w:val="20"/>
        </w:rPr>
        <w:br w:type="page"/>
      </w:r>
    </w:p>
    <w:p w:rsidR="00B97B40" w:rsidRPr="000534C6" w:rsidRDefault="00B97B40" w:rsidP="000534C6">
      <w:pPr>
        <w:pStyle w:val="Caption"/>
        <w:spacing w:after="120"/>
        <w:rPr>
          <w:color w:val="auto"/>
        </w:rPr>
      </w:pPr>
      <w:r w:rsidRPr="000534C6">
        <w:rPr>
          <w:color w:val="auto"/>
        </w:rPr>
        <w:t xml:space="preserve">Table 4.3 Essex × Williams 82 RIL selections for the 2010 </w:t>
      </w:r>
      <w:r w:rsidR="00E0159B">
        <w:rPr>
          <w:color w:val="auto"/>
        </w:rPr>
        <w:t>test</w:t>
      </w:r>
      <w:r w:rsidR="00534592">
        <w:rPr>
          <w:color w:val="auto"/>
        </w:rPr>
        <w:t>s</w:t>
      </w:r>
      <w:r w:rsidRPr="000534C6">
        <w:rPr>
          <w:color w:val="auto"/>
        </w:rPr>
        <w:t xml:space="preserve"> based on MAS for ten seed protein concentration QTL for favorable (</w:t>
      </w:r>
      <w:r w:rsidR="00DA3748">
        <w:rPr>
          <w:color w:val="auto"/>
        </w:rPr>
        <w:t>high-protein</w:t>
      </w:r>
      <w:r w:rsidRPr="000534C6">
        <w:rPr>
          <w:color w:val="auto"/>
        </w:rPr>
        <w:t>) or unfavorable (low protein) alleles. Seed yield, protein and oil concentration means on a 13% moisture basis of three replications over three locations grown in 2009 are reported.</w:t>
      </w:r>
    </w:p>
    <w:tbl>
      <w:tblPr>
        <w:tblStyle w:val="TableList3"/>
        <w:tblW w:w="5000" w:type="pct"/>
        <w:tblLook w:val="04A0"/>
      </w:tblPr>
      <w:tblGrid>
        <w:gridCol w:w="1715"/>
        <w:gridCol w:w="2330"/>
        <w:gridCol w:w="1188"/>
        <w:gridCol w:w="1488"/>
        <w:gridCol w:w="1555"/>
        <w:gridCol w:w="1300"/>
      </w:tblGrid>
      <w:tr w:rsidR="00215BE0" w:rsidRPr="000534C6" w:rsidTr="00215BE0">
        <w:trPr>
          <w:cnfStyle w:val="100000000000"/>
          <w:trHeight w:val="300"/>
        </w:trPr>
        <w:tc>
          <w:tcPr>
            <w:tcW w:w="895" w:type="pct"/>
            <w:tcBorders>
              <w:top w:val="single" w:sz="12" w:space="0" w:color="000000"/>
              <w:left w:val="nil"/>
              <w:right w:val="nil"/>
            </w:tcBorders>
            <w:noWrap/>
            <w:hideMark/>
          </w:tcPr>
          <w:p w:rsidR="00215BE0" w:rsidRPr="000534C6" w:rsidRDefault="00215BE0" w:rsidP="00A55459">
            <w:pPr>
              <w:pStyle w:val="Caption"/>
              <w:spacing w:after="0"/>
              <w:jc w:val="center"/>
              <w:rPr>
                <w:color w:val="auto"/>
              </w:rPr>
            </w:pPr>
            <w:r w:rsidRPr="000534C6">
              <w:rPr>
                <w:color w:val="auto"/>
              </w:rPr>
              <w:t>Maturity Group</w:t>
            </w:r>
          </w:p>
        </w:tc>
        <w:tc>
          <w:tcPr>
            <w:tcW w:w="1216" w:type="pct"/>
            <w:tcBorders>
              <w:top w:val="single" w:sz="12" w:space="0" w:color="000000"/>
              <w:left w:val="nil"/>
              <w:right w:val="nil"/>
            </w:tcBorders>
            <w:noWrap/>
            <w:hideMark/>
          </w:tcPr>
          <w:p w:rsidR="00215BE0" w:rsidRPr="000534C6" w:rsidRDefault="00215BE0" w:rsidP="00A55459">
            <w:pPr>
              <w:pStyle w:val="Caption"/>
              <w:spacing w:after="0"/>
              <w:jc w:val="center"/>
              <w:rPr>
                <w:color w:val="auto"/>
              </w:rPr>
            </w:pPr>
            <w:r w:rsidRPr="000534C6">
              <w:rPr>
                <w:color w:val="auto"/>
              </w:rPr>
              <w:t>Selection</w:t>
            </w:r>
          </w:p>
        </w:tc>
        <w:tc>
          <w:tcPr>
            <w:tcW w:w="620" w:type="pct"/>
            <w:tcBorders>
              <w:top w:val="single" w:sz="12" w:space="0" w:color="000000"/>
              <w:left w:val="nil"/>
              <w:right w:val="nil"/>
            </w:tcBorders>
            <w:noWrap/>
            <w:hideMark/>
          </w:tcPr>
          <w:p w:rsidR="00215BE0" w:rsidRPr="000534C6" w:rsidRDefault="00215BE0" w:rsidP="00A55459">
            <w:pPr>
              <w:pStyle w:val="Caption"/>
              <w:spacing w:after="0"/>
              <w:jc w:val="center"/>
              <w:rPr>
                <w:color w:val="auto"/>
              </w:rPr>
            </w:pPr>
            <w:r w:rsidRPr="000534C6">
              <w:rPr>
                <w:color w:val="auto"/>
              </w:rPr>
              <w:t>RIL</w:t>
            </w:r>
          </w:p>
        </w:tc>
        <w:tc>
          <w:tcPr>
            <w:tcW w:w="777" w:type="pct"/>
            <w:tcBorders>
              <w:top w:val="single" w:sz="12" w:space="0" w:color="000000"/>
              <w:left w:val="nil"/>
              <w:right w:val="nil"/>
            </w:tcBorders>
            <w:noWrap/>
            <w:hideMark/>
          </w:tcPr>
          <w:p w:rsidR="00215BE0" w:rsidRPr="000534C6" w:rsidRDefault="00215BE0" w:rsidP="00A55459">
            <w:pPr>
              <w:pStyle w:val="Caption"/>
              <w:spacing w:after="0"/>
              <w:jc w:val="center"/>
              <w:rPr>
                <w:color w:val="auto"/>
              </w:rPr>
            </w:pPr>
            <w:r w:rsidRPr="000534C6">
              <w:rPr>
                <w:color w:val="auto"/>
              </w:rPr>
              <w:t>Yield (kg ha</w:t>
            </w:r>
            <w:r w:rsidRPr="000534C6">
              <w:rPr>
                <w:color w:val="auto"/>
                <w:vertAlign w:val="superscript"/>
              </w:rPr>
              <w:t>-1</w:t>
            </w:r>
            <w:r w:rsidRPr="000534C6">
              <w:rPr>
                <w:color w:val="auto"/>
              </w:rPr>
              <w:t>)</w:t>
            </w:r>
          </w:p>
        </w:tc>
        <w:tc>
          <w:tcPr>
            <w:tcW w:w="812" w:type="pct"/>
            <w:tcBorders>
              <w:top w:val="single" w:sz="12" w:space="0" w:color="000000"/>
              <w:left w:val="nil"/>
              <w:right w:val="nil"/>
            </w:tcBorders>
            <w:noWrap/>
            <w:hideMark/>
          </w:tcPr>
          <w:p w:rsidR="00215BE0" w:rsidRPr="000534C6" w:rsidRDefault="00215BE0" w:rsidP="00A55459">
            <w:pPr>
              <w:pStyle w:val="Caption"/>
              <w:spacing w:after="0"/>
              <w:jc w:val="center"/>
              <w:rPr>
                <w:color w:val="auto"/>
              </w:rPr>
            </w:pPr>
            <w:r w:rsidRPr="000534C6">
              <w:rPr>
                <w:color w:val="auto"/>
              </w:rPr>
              <w:t>Protein (g kg</w:t>
            </w:r>
            <w:r w:rsidRPr="000534C6">
              <w:rPr>
                <w:color w:val="auto"/>
                <w:vertAlign w:val="superscript"/>
              </w:rPr>
              <w:t>-1</w:t>
            </w:r>
            <w:r w:rsidRPr="000534C6">
              <w:rPr>
                <w:color w:val="auto"/>
              </w:rPr>
              <w:t>)</w:t>
            </w:r>
          </w:p>
        </w:tc>
        <w:tc>
          <w:tcPr>
            <w:tcW w:w="679" w:type="pct"/>
            <w:tcBorders>
              <w:top w:val="single" w:sz="12" w:space="0" w:color="000000"/>
              <w:left w:val="nil"/>
              <w:right w:val="nil"/>
            </w:tcBorders>
            <w:noWrap/>
            <w:hideMark/>
          </w:tcPr>
          <w:p w:rsidR="00215BE0" w:rsidRPr="000534C6" w:rsidRDefault="00215BE0" w:rsidP="00A55459">
            <w:pPr>
              <w:pStyle w:val="Caption"/>
              <w:spacing w:after="0"/>
              <w:jc w:val="center"/>
              <w:rPr>
                <w:color w:val="auto"/>
              </w:rPr>
            </w:pPr>
            <w:r w:rsidRPr="000534C6">
              <w:rPr>
                <w:color w:val="auto"/>
              </w:rPr>
              <w:t>Oil (g kg</w:t>
            </w:r>
            <w:r w:rsidRPr="000534C6">
              <w:rPr>
                <w:color w:val="auto"/>
                <w:vertAlign w:val="superscript"/>
              </w:rPr>
              <w:t>-1</w:t>
            </w:r>
            <w:r w:rsidRPr="000534C6">
              <w:rPr>
                <w:color w:val="auto"/>
              </w:rPr>
              <w:t>)</w:t>
            </w:r>
          </w:p>
        </w:tc>
      </w:tr>
      <w:tr w:rsidR="00215BE0" w:rsidRPr="000534C6" w:rsidTr="00215BE0">
        <w:trPr>
          <w:trHeight w:val="300"/>
        </w:trPr>
        <w:tc>
          <w:tcPr>
            <w:tcW w:w="895"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3L</w:t>
            </w:r>
          </w:p>
        </w:tc>
        <w:tc>
          <w:tcPr>
            <w:tcW w:w="1216"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Low</w:t>
            </w:r>
            <w:r>
              <w:rPr>
                <w:b w:val="0"/>
                <w:color w:val="auto"/>
              </w:rPr>
              <w:t>-</w:t>
            </w:r>
            <w:r w:rsidRPr="000534C6">
              <w:rPr>
                <w:b w:val="0"/>
                <w:color w:val="auto"/>
              </w:rPr>
              <w:t>protein</w:t>
            </w:r>
          </w:p>
        </w:tc>
        <w:tc>
          <w:tcPr>
            <w:tcW w:w="620"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ExW3-598</w:t>
            </w:r>
          </w:p>
        </w:tc>
        <w:tc>
          <w:tcPr>
            <w:tcW w:w="777"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3522.</w:t>
            </w:r>
            <w:r>
              <w:rPr>
                <w:b w:val="0"/>
                <w:color w:val="auto"/>
              </w:rPr>
              <w:t>5</w:t>
            </w:r>
          </w:p>
        </w:tc>
        <w:tc>
          <w:tcPr>
            <w:tcW w:w="812"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373.</w:t>
            </w:r>
            <w:r>
              <w:rPr>
                <w:b w:val="0"/>
                <w:color w:val="auto"/>
              </w:rPr>
              <w:t>4</w:t>
            </w:r>
          </w:p>
        </w:tc>
        <w:tc>
          <w:tcPr>
            <w:tcW w:w="679"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187.3</w:t>
            </w:r>
          </w:p>
        </w:tc>
      </w:tr>
      <w:tr w:rsidR="00215BE0" w:rsidRPr="000534C6" w:rsidTr="00215BE0">
        <w:trPr>
          <w:trHeight w:val="300"/>
        </w:trPr>
        <w:tc>
          <w:tcPr>
            <w:tcW w:w="895"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3L</w:t>
            </w:r>
          </w:p>
        </w:tc>
        <w:tc>
          <w:tcPr>
            <w:tcW w:w="1216"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Low</w:t>
            </w:r>
            <w:r>
              <w:rPr>
                <w:b w:val="0"/>
                <w:color w:val="auto"/>
              </w:rPr>
              <w:t>-</w:t>
            </w:r>
            <w:r w:rsidRPr="000534C6">
              <w:rPr>
                <w:b w:val="0"/>
                <w:color w:val="auto"/>
              </w:rPr>
              <w:t>protein</w:t>
            </w:r>
          </w:p>
        </w:tc>
        <w:tc>
          <w:tcPr>
            <w:tcW w:w="620"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ExW3-667</w:t>
            </w:r>
          </w:p>
        </w:tc>
        <w:tc>
          <w:tcPr>
            <w:tcW w:w="777"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3198.6</w:t>
            </w:r>
          </w:p>
        </w:tc>
        <w:tc>
          <w:tcPr>
            <w:tcW w:w="812"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382.0</w:t>
            </w:r>
          </w:p>
        </w:tc>
        <w:tc>
          <w:tcPr>
            <w:tcW w:w="679"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189.9</w:t>
            </w:r>
          </w:p>
        </w:tc>
      </w:tr>
      <w:tr w:rsidR="00215BE0" w:rsidRPr="000534C6" w:rsidTr="00215BE0">
        <w:trPr>
          <w:trHeight w:val="300"/>
        </w:trPr>
        <w:tc>
          <w:tcPr>
            <w:tcW w:w="895"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3L</w:t>
            </w:r>
          </w:p>
        </w:tc>
        <w:tc>
          <w:tcPr>
            <w:tcW w:w="1216"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Pr>
                <w:b w:val="0"/>
                <w:color w:val="auto"/>
              </w:rPr>
              <w:t>High-protein</w:t>
            </w:r>
          </w:p>
        </w:tc>
        <w:tc>
          <w:tcPr>
            <w:tcW w:w="620"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ExW3-613</w:t>
            </w:r>
          </w:p>
        </w:tc>
        <w:tc>
          <w:tcPr>
            <w:tcW w:w="777"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2414.9</w:t>
            </w:r>
          </w:p>
        </w:tc>
        <w:tc>
          <w:tcPr>
            <w:tcW w:w="812"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368.6</w:t>
            </w:r>
          </w:p>
        </w:tc>
        <w:tc>
          <w:tcPr>
            <w:tcW w:w="679"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196.</w:t>
            </w:r>
            <w:r>
              <w:rPr>
                <w:b w:val="0"/>
                <w:color w:val="auto"/>
              </w:rPr>
              <w:t>4</w:t>
            </w:r>
          </w:p>
        </w:tc>
      </w:tr>
      <w:tr w:rsidR="00490F0D" w:rsidRPr="000534C6" w:rsidTr="00215BE0">
        <w:trPr>
          <w:trHeight w:val="300"/>
        </w:trPr>
        <w:tc>
          <w:tcPr>
            <w:tcW w:w="895" w:type="pct"/>
            <w:tcBorders>
              <w:top w:val="single" w:sz="6" w:space="0" w:color="000000"/>
              <w:left w:val="nil"/>
              <w:bottom w:val="single" w:sz="12" w:space="0" w:color="auto"/>
              <w:right w:val="nil"/>
            </w:tcBorders>
            <w:noWrap/>
            <w:hideMark/>
          </w:tcPr>
          <w:p w:rsidR="00215BE0" w:rsidRPr="000534C6" w:rsidRDefault="00215BE0" w:rsidP="00A55459">
            <w:pPr>
              <w:pStyle w:val="Caption"/>
              <w:spacing w:after="0"/>
              <w:jc w:val="center"/>
              <w:rPr>
                <w:b w:val="0"/>
                <w:color w:val="auto"/>
              </w:rPr>
            </w:pPr>
            <w:r w:rsidRPr="000534C6">
              <w:rPr>
                <w:b w:val="0"/>
                <w:color w:val="auto"/>
              </w:rPr>
              <w:t>3L</w:t>
            </w:r>
          </w:p>
        </w:tc>
        <w:tc>
          <w:tcPr>
            <w:tcW w:w="1216" w:type="pct"/>
            <w:tcBorders>
              <w:top w:val="single" w:sz="6" w:space="0" w:color="000000"/>
              <w:left w:val="nil"/>
              <w:bottom w:val="single" w:sz="12" w:space="0" w:color="auto"/>
              <w:right w:val="nil"/>
            </w:tcBorders>
            <w:noWrap/>
            <w:hideMark/>
          </w:tcPr>
          <w:p w:rsidR="00215BE0" w:rsidRPr="000534C6" w:rsidRDefault="00215BE0" w:rsidP="00A55459">
            <w:pPr>
              <w:pStyle w:val="Caption"/>
              <w:spacing w:after="0"/>
              <w:jc w:val="center"/>
              <w:rPr>
                <w:b w:val="0"/>
                <w:color w:val="auto"/>
              </w:rPr>
            </w:pPr>
            <w:r>
              <w:rPr>
                <w:b w:val="0"/>
                <w:color w:val="auto"/>
              </w:rPr>
              <w:t>High-protein</w:t>
            </w:r>
          </w:p>
        </w:tc>
        <w:tc>
          <w:tcPr>
            <w:tcW w:w="620" w:type="pct"/>
            <w:tcBorders>
              <w:top w:val="single" w:sz="6" w:space="0" w:color="000000"/>
              <w:left w:val="nil"/>
              <w:bottom w:val="single" w:sz="12" w:space="0" w:color="auto"/>
              <w:right w:val="nil"/>
            </w:tcBorders>
            <w:noWrap/>
            <w:hideMark/>
          </w:tcPr>
          <w:p w:rsidR="00215BE0" w:rsidRPr="000534C6" w:rsidRDefault="00215BE0" w:rsidP="00A55459">
            <w:pPr>
              <w:pStyle w:val="Caption"/>
              <w:spacing w:after="0"/>
              <w:jc w:val="center"/>
              <w:rPr>
                <w:b w:val="0"/>
                <w:color w:val="auto"/>
              </w:rPr>
            </w:pPr>
            <w:r w:rsidRPr="000534C6">
              <w:rPr>
                <w:b w:val="0"/>
                <w:color w:val="auto"/>
              </w:rPr>
              <w:t>ExW3-353</w:t>
            </w:r>
          </w:p>
        </w:tc>
        <w:tc>
          <w:tcPr>
            <w:tcW w:w="777" w:type="pct"/>
            <w:tcBorders>
              <w:top w:val="single" w:sz="6" w:space="0" w:color="000000"/>
              <w:left w:val="nil"/>
              <w:bottom w:val="single" w:sz="12" w:space="0" w:color="auto"/>
              <w:right w:val="nil"/>
            </w:tcBorders>
            <w:noWrap/>
            <w:hideMark/>
          </w:tcPr>
          <w:p w:rsidR="00215BE0" w:rsidRPr="000534C6" w:rsidRDefault="00215BE0" w:rsidP="00A55459">
            <w:pPr>
              <w:pStyle w:val="Caption"/>
              <w:spacing w:after="0"/>
              <w:jc w:val="center"/>
              <w:rPr>
                <w:b w:val="0"/>
                <w:color w:val="auto"/>
              </w:rPr>
            </w:pPr>
            <w:r w:rsidRPr="000534C6">
              <w:rPr>
                <w:b w:val="0"/>
                <w:color w:val="auto"/>
              </w:rPr>
              <w:t>2959.</w:t>
            </w:r>
            <w:r>
              <w:rPr>
                <w:b w:val="0"/>
                <w:color w:val="auto"/>
              </w:rPr>
              <w:t>7</w:t>
            </w:r>
          </w:p>
        </w:tc>
        <w:tc>
          <w:tcPr>
            <w:tcW w:w="812" w:type="pct"/>
            <w:tcBorders>
              <w:top w:val="single" w:sz="6" w:space="0" w:color="000000"/>
              <w:left w:val="nil"/>
              <w:bottom w:val="single" w:sz="12" w:space="0" w:color="auto"/>
              <w:right w:val="nil"/>
            </w:tcBorders>
            <w:noWrap/>
            <w:hideMark/>
          </w:tcPr>
          <w:p w:rsidR="00215BE0" w:rsidRPr="000534C6" w:rsidRDefault="00215BE0" w:rsidP="00A55459">
            <w:pPr>
              <w:pStyle w:val="Caption"/>
              <w:spacing w:after="0"/>
              <w:jc w:val="center"/>
              <w:rPr>
                <w:b w:val="0"/>
                <w:color w:val="auto"/>
              </w:rPr>
            </w:pPr>
            <w:r w:rsidRPr="000534C6">
              <w:rPr>
                <w:b w:val="0"/>
                <w:color w:val="auto"/>
              </w:rPr>
              <w:t>393.3</w:t>
            </w:r>
          </w:p>
        </w:tc>
        <w:tc>
          <w:tcPr>
            <w:tcW w:w="679" w:type="pct"/>
            <w:tcBorders>
              <w:top w:val="single" w:sz="6" w:space="0" w:color="000000"/>
              <w:left w:val="nil"/>
              <w:bottom w:val="single" w:sz="12" w:space="0" w:color="auto"/>
              <w:right w:val="nil"/>
            </w:tcBorders>
            <w:noWrap/>
            <w:hideMark/>
          </w:tcPr>
          <w:p w:rsidR="00215BE0" w:rsidRPr="000534C6" w:rsidRDefault="00215BE0" w:rsidP="00A55459">
            <w:pPr>
              <w:pStyle w:val="Caption"/>
              <w:spacing w:after="0"/>
              <w:jc w:val="center"/>
              <w:rPr>
                <w:b w:val="0"/>
                <w:color w:val="auto"/>
              </w:rPr>
            </w:pPr>
            <w:r w:rsidRPr="000534C6">
              <w:rPr>
                <w:b w:val="0"/>
                <w:color w:val="auto"/>
              </w:rPr>
              <w:t>185.</w:t>
            </w:r>
            <w:r>
              <w:rPr>
                <w:b w:val="0"/>
                <w:color w:val="auto"/>
              </w:rPr>
              <w:t>5</w:t>
            </w:r>
          </w:p>
        </w:tc>
      </w:tr>
      <w:tr w:rsidR="00490F0D" w:rsidRPr="000534C6" w:rsidTr="00215BE0">
        <w:trPr>
          <w:trHeight w:val="300"/>
        </w:trPr>
        <w:tc>
          <w:tcPr>
            <w:tcW w:w="895" w:type="pct"/>
            <w:tcBorders>
              <w:top w:val="single" w:sz="12" w:space="0" w:color="auto"/>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4E</w:t>
            </w:r>
          </w:p>
        </w:tc>
        <w:tc>
          <w:tcPr>
            <w:tcW w:w="1216" w:type="pct"/>
            <w:tcBorders>
              <w:top w:val="single" w:sz="12" w:space="0" w:color="auto"/>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Low</w:t>
            </w:r>
            <w:r>
              <w:rPr>
                <w:b w:val="0"/>
                <w:color w:val="auto"/>
              </w:rPr>
              <w:t>-</w:t>
            </w:r>
            <w:r w:rsidRPr="000534C6">
              <w:rPr>
                <w:b w:val="0"/>
                <w:color w:val="auto"/>
              </w:rPr>
              <w:t>protein</w:t>
            </w:r>
          </w:p>
        </w:tc>
        <w:tc>
          <w:tcPr>
            <w:tcW w:w="620" w:type="pct"/>
            <w:tcBorders>
              <w:top w:val="single" w:sz="12" w:space="0" w:color="auto"/>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ExW3-019</w:t>
            </w:r>
          </w:p>
        </w:tc>
        <w:tc>
          <w:tcPr>
            <w:tcW w:w="777" w:type="pct"/>
            <w:tcBorders>
              <w:top w:val="single" w:sz="12" w:space="0" w:color="auto"/>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3411.4</w:t>
            </w:r>
          </w:p>
        </w:tc>
        <w:tc>
          <w:tcPr>
            <w:tcW w:w="812" w:type="pct"/>
            <w:tcBorders>
              <w:top w:val="single" w:sz="12" w:space="0" w:color="auto"/>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362.</w:t>
            </w:r>
            <w:r>
              <w:rPr>
                <w:b w:val="0"/>
                <w:color w:val="auto"/>
              </w:rPr>
              <w:t>3</w:t>
            </w:r>
          </w:p>
        </w:tc>
        <w:tc>
          <w:tcPr>
            <w:tcW w:w="679" w:type="pct"/>
            <w:tcBorders>
              <w:top w:val="single" w:sz="12" w:space="0" w:color="auto"/>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194.</w:t>
            </w:r>
            <w:r>
              <w:rPr>
                <w:b w:val="0"/>
                <w:color w:val="auto"/>
              </w:rPr>
              <w:t>4</w:t>
            </w:r>
          </w:p>
        </w:tc>
      </w:tr>
      <w:tr w:rsidR="00215BE0" w:rsidRPr="000534C6" w:rsidTr="00215BE0">
        <w:trPr>
          <w:trHeight w:val="300"/>
        </w:trPr>
        <w:tc>
          <w:tcPr>
            <w:tcW w:w="895"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4E</w:t>
            </w:r>
          </w:p>
        </w:tc>
        <w:tc>
          <w:tcPr>
            <w:tcW w:w="1216"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Low</w:t>
            </w:r>
            <w:r>
              <w:rPr>
                <w:b w:val="0"/>
                <w:color w:val="auto"/>
              </w:rPr>
              <w:t>-</w:t>
            </w:r>
            <w:r w:rsidRPr="000534C6">
              <w:rPr>
                <w:b w:val="0"/>
                <w:color w:val="auto"/>
              </w:rPr>
              <w:t>protein</w:t>
            </w:r>
          </w:p>
        </w:tc>
        <w:tc>
          <w:tcPr>
            <w:tcW w:w="620"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ExW3-378</w:t>
            </w:r>
          </w:p>
        </w:tc>
        <w:tc>
          <w:tcPr>
            <w:tcW w:w="777"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3425.4</w:t>
            </w:r>
          </w:p>
        </w:tc>
        <w:tc>
          <w:tcPr>
            <w:tcW w:w="812"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387.</w:t>
            </w:r>
            <w:r>
              <w:rPr>
                <w:b w:val="0"/>
                <w:color w:val="auto"/>
              </w:rPr>
              <w:t>1</w:t>
            </w:r>
          </w:p>
        </w:tc>
        <w:tc>
          <w:tcPr>
            <w:tcW w:w="679"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194.</w:t>
            </w:r>
            <w:r>
              <w:rPr>
                <w:b w:val="0"/>
                <w:color w:val="auto"/>
              </w:rPr>
              <w:t>9</w:t>
            </w:r>
          </w:p>
        </w:tc>
      </w:tr>
      <w:tr w:rsidR="00215BE0" w:rsidRPr="000534C6" w:rsidTr="00215BE0">
        <w:trPr>
          <w:trHeight w:val="300"/>
        </w:trPr>
        <w:tc>
          <w:tcPr>
            <w:tcW w:w="895"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4E</w:t>
            </w:r>
          </w:p>
        </w:tc>
        <w:tc>
          <w:tcPr>
            <w:tcW w:w="1216"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Pr>
                <w:b w:val="0"/>
                <w:color w:val="auto"/>
              </w:rPr>
              <w:t>High-protein</w:t>
            </w:r>
          </w:p>
        </w:tc>
        <w:tc>
          <w:tcPr>
            <w:tcW w:w="620"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ExW3-283</w:t>
            </w:r>
          </w:p>
        </w:tc>
        <w:tc>
          <w:tcPr>
            <w:tcW w:w="777"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3456.</w:t>
            </w:r>
            <w:r>
              <w:rPr>
                <w:b w:val="0"/>
                <w:color w:val="auto"/>
              </w:rPr>
              <w:t>5</w:t>
            </w:r>
          </w:p>
        </w:tc>
        <w:tc>
          <w:tcPr>
            <w:tcW w:w="812"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388.0</w:t>
            </w:r>
          </w:p>
        </w:tc>
        <w:tc>
          <w:tcPr>
            <w:tcW w:w="679"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185.</w:t>
            </w:r>
            <w:r>
              <w:rPr>
                <w:b w:val="0"/>
                <w:color w:val="auto"/>
              </w:rPr>
              <w:t>4</w:t>
            </w:r>
          </w:p>
        </w:tc>
      </w:tr>
      <w:tr w:rsidR="00490F0D" w:rsidRPr="000534C6" w:rsidTr="00215BE0">
        <w:trPr>
          <w:trHeight w:val="300"/>
        </w:trPr>
        <w:tc>
          <w:tcPr>
            <w:tcW w:w="895" w:type="pct"/>
            <w:tcBorders>
              <w:top w:val="single" w:sz="6" w:space="0" w:color="000000"/>
              <w:left w:val="nil"/>
              <w:bottom w:val="single" w:sz="12" w:space="0" w:color="auto"/>
              <w:right w:val="nil"/>
            </w:tcBorders>
            <w:noWrap/>
            <w:hideMark/>
          </w:tcPr>
          <w:p w:rsidR="00215BE0" w:rsidRPr="000534C6" w:rsidRDefault="00215BE0" w:rsidP="00A55459">
            <w:pPr>
              <w:pStyle w:val="Caption"/>
              <w:spacing w:after="0"/>
              <w:jc w:val="center"/>
              <w:rPr>
                <w:b w:val="0"/>
                <w:color w:val="auto"/>
              </w:rPr>
            </w:pPr>
            <w:r w:rsidRPr="000534C6">
              <w:rPr>
                <w:b w:val="0"/>
                <w:color w:val="auto"/>
              </w:rPr>
              <w:t>4E</w:t>
            </w:r>
          </w:p>
        </w:tc>
        <w:tc>
          <w:tcPr>
            <w:tcW w:w="1216" w:type="pct"/>
            <w:tcBorders>
              <w:top w:val="single" w:sz="6" w:space="0" w:color="000000"/>
              <w:left w:val="nil"/>
              <w:bottom w:val="single" w:sz="12" w:space="0" w:color="auto"/>
              <w:right w:val="nil"/>
            </w:tcBorders>
            <w:noWrap/>
            <w:hideMark/>
          </w:tcPr>
          <w:p w:rsidR="00215BE0" w:rsidRPr="000534C6" w:rsidRDefault="00215BE0" w:rsidP="00A55459">
            <w:pPr>
              <w:pStyle w:val="Caption"/>
              <w:spacing w:after="0"/>
              <w:jc w:val="center"/>
              <w:rPr>
                <w:b w:val="0"/>
                <w:color w:val="auto"/>
              </w:rPr>
            </w:pPr>
            <w:r>
              <w:rPr>
                <w:b w:val="0"/>
                <w:color w:val="auto"/>
              </w:rPr>
              <w:t>High-protein</w:t>
            </w:r>
          </w:p>
        </w:tc>
        <w:tc>
          <w:tcPr>
            <w:tcW w:w="620" w:type="pct"/>
            <w:tcBorders>
              <w:top w:val="single" w:sz="6" w:space="0" w:color="000000"/>
              <w:left w:val="nil"/>
              <w:bottom w:val="single" w:sz="12" w:space="0" w:color="auto"/>
              <w:right w:val="nil"/>
            </w:tcBorders>
            <w:noWrap/>
            <w:hideMark/>
          </w:tcPr>
          <w:p w:rsidR="00215BE0" w:rsidRPr="000534C6" w:rsidRDefault="00215BE0" w:rsidP="00A55459">
            <w:pPr>
              <w:pStyle w:val="Caption"/>
              <w:spacing w:after="0"/>
              <w:jc w:val="center"/>
              <w:rPr>
                <w:b w:val="0"/>
                <w:color w:val="auto"/>
              </w:rPr>
            </w:pPr>
            <w:r w:rsidRPr="000534C6">
              <w:rPr>
                <w:b w:val="0"/>
                <w:color w:val="auto"/>
              </w:rPr>
              <w:t>ExW3-642</w:t>
            </w:r>
          </w:p>
        </w:tc>
        <w:tc>
          <w:tcPr>
            <w:tcW w:w="777" w:type="pct"/>
            <w:tcBorders>
              <w:top w:val="single" w:sz="6" w:space="0" w:color="000000"/>
              <w:left w:val="nil"/>
              <w:bottom w:val="single" w:sz="12" w:space="0" w:color="auto"/>
              <w:right w:val="nil"/>
            </w:tcBorders>
            <w:noWrap/>
            <w:hideMark/>
          </w:tcPr>
          <w:p w:rsidR="00215BE0" w:rsidRPr="000534C6" w:rsidRDefault="00215BE0" w:rsidP="00A55459">
            <w:pPr>
              <w:pStyle w:val="Caption"/>
              <w:spacing w:after="0"/>
              <w:jc w:val="center"/>
              <w:rPr>
                <w:b w:val="0"/>
                <w:color w:val="auto"/>
              </w:rPr>
            </w:pPr>
            <w:r w:rsidRPr="000534C6">
              <w:rPr>
                <w:b w:val="0"/>
                <w:color w:val="auto"/>
              </w:rPr>
              <w:t>3696.</w:t>
            </w:r>
            <w:r>
              <w:rPr>
                <w:b w:val="0"/>
                <w:color w:val="auto"/>
              </w:rPr>
              <w:t>5</w:t>
            </w:r>
          </w:p>
        </w:tc>
        <w:tc>
          <w:tcPr>
            <w:tcW w:w="812" w:type="pct"/>
            <w:tcBorders>
              <w:top w:val="single" w:sz="6" w:space="0" w:color="000000"/>
              <w:left w:val="nil"/>
              <w:bottom w:val="single" w:sz="12" w:space="0" w:color="auto"/>
              <w:right w:val="nil"/>
            </w:tcBorders>
            <w:noWrap/>
            <w:hideMark/>
          </w:tcPr>
          <w:p w:rsidR="00215BE0" w:rsidRPr="000534C6" w:rsidRDefault="00215BE0" w:rsidP="00A55459">
            <w:pPr>
              <w:pStyle w:val="Caption"/>
              <w:spacing w:after="0"/>
              <w:jc w:val="center"/>
              <w:rPr>
                <w:b w:val="0"/>
                <w:color w:val="auto"/>
              </w:rPr>
            </w:pPr>
            <w:r w:rsidRPr="000534C6">
              <w:rPr>
                <w:b w:val="0"/>
                <w:color w:val="auto"/>
              </w:rPr>
              <w:t>390</w:t>
            </w:r>
            <w:r>
              <w:rPr>
                <w:b w:val="0"/>
                <w:color w:val="auto"/>
              </w:rPr>
              <w:t>.6</w:t>
            </w:r>
          </w:p>
        </w:tc>
        <w:tc>
          <w:tcPr>
            <w:tcW w:w="679" w:type="pct"/>
            <w:tcBorders>
              <w:top w:val="single" w:sz="6" w:space="0" w:color="000000"/>
              <w:left w:val="nil"/>
              <w:bottom w:val="single" w:sz="12" w:space="0" w:color="auto"/>
              <w:right w:val="nil"/>
            </w:tcBorders>
            <w:noWrap/>
            <w:hideMark/>
          </w:tcPr>
          <w:p w:rsidR="00215BE0" w:rsidRPr="000534C6" w:rsidRDefault="00215BE0" w:rsidP="00A55459">
            <w:pPr>
              <w:pStyle w:val="Caption"/>
              <w:spacing w:after="0"/>
              <w:jc w:val="center"/>
              <w:rPr>
                <w:b w:val="0"/>
                <w:color w:val="auto"/>
              </w:rPr>
            </w:pPr>
            <w:r w:rsidRPr="000534C6">
              <w:rPr>
                <w:b w:val="0"/>
                <w:color w:val="auto"/>
              </w:rPr>
              <w:t>189.4</w:t>
            </w:r>
          </w:p>
        </w:tc>
      </w:tr>
      <w:tr w:rsidR="00490F0D" w:rsidRPr="000534C6" w:rsidTr="00215BE0">
        <w:trPr>
          <w:trHeight w:val="300"/>
        </w:trPr>
        <w:tc>
          <w:tcPr>
            <w:tcW w:w="895" w:type="pct"/>
            <w:tcBorders>
              <w:top w:val="single" w:sz="12" w:space="0" w:color="auto"/>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4L</w:t>
            </w:r>
          </w:p>
        </w:tc>
        <w:tc>
          <w:tcPr>
            <w:tcW w:w="1216" w:type="pct"/>
            <w:tcBorders>
              <w:top w:val="single" w:sz="12" w:space="0" w:color="auto"/>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Low</w:t>
            </w:r>
            <w:r>
              <w:rPr>
                <w:b w:val="0"/>
                <w:color w:val="auto"/>
              </w:rPr>
              <w:t>-</w:t>
            </w:r>
            <w:r w:rsidRPr="000534C6">
              <w:rPr>
                <w:b w:val="0"/>
                <w:color w:val="auto"/>
              </w:rPr>
              <w:t>protein</w:t>
            </w:r>
          </w:p>
        </w:tc>
        <w:tc>
          <w:tcPr>
            <w:tcW w:w="620" w:type="pct"/>
            <w:tcBorders>
              <w:top w:val="single" w:sz="12" w:space="0" w:color="auto"/>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ExW3-001</w:t>
            </w:r>
          </w:p>
        </w:tc>
        <w:tc>
          <w:tcPr>
            <w:tcW w:w="777" w:type="pct"/>
            <w:tcBorders>
              <w:top w:val="single" w:sz="12" w:space="0" w:color="auto"/>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4180.9</w:t>
            </w:r>
          </w:p>
        </w:tc>
        <w:tc>
          <w:tcPr>
            <w:tcW w:w="812" w:type="pct"/>
            <w:tcBorders>
              <w:top w:val="single" w:sz="12" w:space="0" w:color="auto"/>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356.9</w:t>
            </w:r>
          </w:p>
        </w:tc>
        <w:tc>
          <w:tcPr>
            <w:tcW w:w="679" w:type="pct"/>
            <w:tcBorders>
              <w:top w:val="single" w:sz="12" w:space="0" w:color="auto"/>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178.7</w:t>
            </w:r>
          </w:p>
        </w:tc>
      </w:tr>
      <w:tr w:rsidR="00215BE0" w:rsidRPr="000534C6" w:rsidTr="00215BE0">
        <w:trPr>
          <w:trHeight w:val="300"/>
        </w:trPr>
        <w:tc>
          <w:tcPr>
            <w:tcW w:w="895"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4L</w:t>
            </w:r>
          </w:p>
        </w:tc>
        <w:tc>
          <w:tcPr>
            <w:tcW w:w="1216"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Low</w:t>
            </w:r>
            <w:r>
              <w:rPr>
                <w:b w:val="0"/>
                <w:color w:val="auto"/>
              </w:rPr>
              <w:t>-</w:t>
            </w:r>
            <w:r w:rsidRPr="000534C6">
              <w:rPr>
                <w:b w:val="0"/>
                <w:color w:val="auto"/>
              </w:rPr>
              <w:t>protein</w:t>
            </w:r>
          </w:p>
        </w:tc>
        <w:tc>
          <w:tcPr>
            <w:tcW w:w="620"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ExW3-332</w:t>
            </w:r>
          </w:p>
        </w:tc>
        <w:tc>
          <w:tcPr>
            <w:tcW w:w="777"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3987.2</w:t>
            </w:r>
          </w:p>
        </w:tc>
        <w:tc>
          <w:tcPr>
            <w:tcW w:w="812"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357.</w:t>
            </w:r>
            <w:r>
              <w:rPr>
                <w:b w:val="0"/>
                <w:color w:val="auto"/>
              </w:rPr>
              <w:t>7</w:t>
            </w:r>
          </w:p>
        </w:tc>
        <w:tc>
          <w:tcPr>
            <w:tcW w:w="679"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191.8</w:t>
            </w:r>
          </w:p>
        </w:tc>
      </w:tr>
      <w:tr w:rsidR="00215BE0" w:rsidRPr="000534C6" w:rsidTr="00215BE0">
        <w:trPr>
          <w:trHeight w:val="300"/>
        </w:trPr>
        <w:tc>
          <w:tcPr>
            <w:tcW w:w="895"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4L</w:t>
            </w:r>
          </w:p>
        </w:tc>
        <w:tc>
          <w:tcPr>
            <w:tcW w:w="1216"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Low</w:t>
            </w:r>
            <w:r>
              <w:rPr>
                <w:b w:val="0"/>
                <w:color w:val="auto"/>
              </w:rPr>
              <w:t>-</w:t>
            </w:r>
            <w:r w:rsidRPr="000534C6">
              <w:rPr>
                <w:b w:val="0"/>
                <w:color w:val="auto"/>
              </w:rPr>
              <w:t>protein</w:t>
            </w:r>
          </w:p>
        </w:tc>
        <w:tc>
          <w:tcPr>
            <w:tcW w:w="620"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ExW3-340</w:t>
            </w:r>
          </w:p>
        </w:tc>
        <w:tc>
          <w:tcPr>
            <w:tcW w:w="777"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3864.4</w:t>
            </w:r>
          </w:p>
        </w:tc>
        <w:tc>
          <w:tcPr>
            <w:tcW w:w="812"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358.1</w:t>
            </w:r>
          </w:p>
        </w:tc>
        <w:tc>
          <w:tcPr>
            <w:tcW w:w="679"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186.0</w:t>
            </w:r>
          </w:p>
        </w:tc>
      </w:tr>
      <w:tr w:rsidR="00215BE0" w:rsidRPr="000534C6" w:rsidTr="00215BE0">
        <w:trPr>
          <w:trHeight w:val="300"/>
        </w:trPr>
        <w:tc>
          <w:tcPr>
            <w:tcW w:w="895"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4L</w:t>
            </w:r>
          </w:p>
        </w:tc>
        <w:tc>
          <w:tcPr>
            <w:tcW w:w="1216"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Low</w:t>
            </w:r>
            <w:r>
              <w:rPr>
                <w:b w:val="0"/>
                <w:color w:val="auto"/>
              </w:rPr>
              <w:t>-</w:t>
            </w:r>
            <w:r w:rsidRPr="000534C6">
              <w:rPr>
                <w:b w:val="0"/>
                <w:color w:val="auto"/>
              </w:rPr>
              <w:t>protein</w:t>
            </w:r>
          </w:p>
        </w:tc>
        <w:tc>
          <w:tcPr>
            <w:tcW w:w="620"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ExW3-242</w:t>
            </w:r>
          </w:p>
        </w:tc>
        <w:tc>
          <w:tcPr>
            <w:tcW w:w="777"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3702.0</w:t>
            </w:r>
          </w:p>
        </w:tc>
        <w:tc>
          <w:tcPr>
            <w:tcW w:w="812"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365.3</w:t>
            </w:r>
          </w:p>
        </w:tc>
        <w:tc>
          <w:tcPr>
            <w:tcW w:w="679"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188.</w:t>
            </w:r>
            <w:r>
              <w:rPr>
                <w:b w:val="0"/>
                <w:color w:val="auto"/>
              </w:rPr>
              <w:t>2</w:t>
            </w:r>
          </w:p>
        </w:tc>
      </w:tr>
      <w:tr w:rsidR="00215BE0" w:rsidRPr="000534C6" w:rsidTr="00215BE0">
        <w:trPr>
          <w:trHeight w:val="300"/>
        </w:trPr>
        <w:tc>
          <w:tcPr>
            <w:tcW w:w="895"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4L</w:t>
            </w:r>
          </w:p>
        </w:tc>
        <w:tc>
          <w:tcPr>
            <w:tcW w:w="1216"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Pr>
                <w:b w:val="0"/>
                <w:color w:val="auto"/>
              </w:rPr>
              <w:t>High-protein</w:t>
            </w:r>
          </w:p>
        </w:tc>
        <w:tc>
          <w:tcPr>
            <w:tcW w:w="620"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ExW3-310</w:t>
            </w:r>
          </w:p>
        </w:tc>
        <w:tc>
          <w:tcPr>
            <w:tcW w:w="777"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3569.</w:t>
            </w:r>
            <w:r>
              <w:rPr>
                <w:b w:val="0"/>
                <w:color w:val="auto"/>
              </w:rPr>
              <w:t>2</w:t>
            </w:r>
          </w:p>
        </w:tc>
        <w:tc>
          <w:tcPr>
            <w:tcW w:w="812"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350.4</w:t>
            </w:r>
          </w:p>
        </w:tc>
        <w:tc>
          <w:tcPr>
            <w:tcW w:w="679"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187.9</w:t>
            </w:r>
          </w:p>
        </w:tc>
      </w:tr>
      <w:tr w:rsidR="00215BE0" w:rsidRPr="000534C6" w:rsidTr="00215BE0">
        <w:trPr>
          <w:trHeight w:val="300"/>
        </w:trPr>
        <w:tc>
          <w:tcPr>
            <w:tcW w:w="895"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4L</w:t>
            </w:r>
          </w:p>
        </w:tc>
        <w:tc>
          <w:tcPr>
            <w:tcW w:w="1216"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Pr>
                <w:b w:val="0"/>
                <w:color w:val="auto"/>
              </w:rPr>
              <w:t>High-protein</w:t>
            </w:r>
          </w:p>
        </w:tc>
        <w:tc>
          <w:tcPr>
            <w:tcW w:w="620"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ExW3-286</w:t>
            </w:r>
          </w:p>
        </w:tc>
        <w:tc>
          <w:tcPr>
            <w:tcW w:w="777"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3064.</w:t>
            </w:r>
            <w:r>
              <w:rPr>
                <w:b w:val="0"/>
                <w:color w:val="auto"/>
              </w:rPr>
              <w:t>5</w:t>
            </w:r>
          </w:p>
        </w:tc>
        <w:tc>
          <w:tcPr>
            <w:tcW w:w="812"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365.7</w:t>
            </w:r>
          </w:p>
        </w:tc>
        <w:tc>
          <w:tcPr>
            <w:tcW w:w="679"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177.7</w:t>
            </w:r>
          </w:p>
        </w:tc>
      </w:tr>
      <w:tr w:rsidR="00215BE0" w:rsidRPr="000534C6" w:rsidTr="00215BE0">
        <w:trPr>
          <w:trHeight w:val="300"/>
        </w:trPr>
        <w:tc>
          <w:tcPr>
            <w:tcW w:w="895"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4L</w:t>
            </w:r>
          </w:p>
        </w:tc>
        <w:tc>
          <w:tcPr>
            <w:tcW w:w="1216"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Pr>
                <w:b w:val="0"/>
                <w:color w:val="auto"/>
              </w:rPr>
              <w:t>High-protein</w:t>
            </w:r>
          </w:p>
        </w:tc>
        <w:tc>
          <w:tcPr>
            <w:tcW w:w="620"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ExW3-386</w:t>
            </w:r>
          </w:p>
        </w:tc>
        <w:tc>
          <w:tcPr>
            <w:tcW w:w="777"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3517.</w:t>
            </w:r>
            <w:r>
              <w:rPr>
                <w:b w:val="0"/>
                <w:color w:val="auto"/>
              </w:rPr>
              <w:t>7</w:t>
            </w:r>
          </w:p>
        </w:tc>
        <w:tc>
          <w:tcPr>
            <w:tcW w:w="812"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37</w:t>
            </w:r>
            <w:r>
              <w:rPr>
                <w:b w:val="0"/>
                <w:color w:val="auto"/>
              </w:rPr>
              <w:t>4.0</w:t>
            </w:r>
          </w:p>
        </w:tc>
        <w:tc>
          <w:tcPr>
            <w:tcW w:w="679"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178.</w:t>
            </w:r>
            <w:r>
              <w:rPr>
                <w:b w:val="0"/>
                <w:color w:val="auto"/>
              </w:rPr>
              <w:t>4</w:t>
            </w:r>
          </w:p>
        </w:tc>
      </w:tr>
      <w:tr w:rsidR="00490F0D" w:rsidRPr="000534C6" w:rsidTr="00215BE0">
        <w:trPr>
          <w:trHeight w:val="300"/>
        </w:trPr>
        <w:tc>
          <w:tcPr>
            <w:tcW w:w="895" w:type="pct"/>
            <w:tcBorders>
              <w:top w:val="single" w:sz="6" w:space="0" w:color="000000"/>
              <w:left w:val="nil"/>
              <w:bottom w:val="single" w:sz="12" w:space="0" w:color="auto"/>
              <w:right w:val="nil"/>
            </w:tcBorders>
            <w:noWrap/>
            <w:hideMark/>
          </w:tcPr>
          <w:p w:rsidR="00215BE0" w:rsidRPr="000534C6" w:rsidRDefault="00215BE0" w:rsidP="00A55459">
            <w:pPr>
              <w:pStyle w:val="Caption"/>
              <w:spacing w:after="0"/>
              <w:jc w:val="center"/>
              <w:rPr>
                <w:b w:val="0"/>
                <w:color w:val="auto"/>
              </w:rPr>
            </w:pPr>
            <w:r w:rsidRPr="000534C6">
              <w:rPr>
                <w:b w:val="0"/>
                <w:color w:val="auto"/>
              </w:rPr>
              <w:t>4L</w:t>
            </w:r>
          </w:p>
        </w:tc>
        <w:tc>
          <w:tcPr>
            <w:tcW w:w="1216" w:type="pct"/>
            <w:tcBorders>
              <w:top w:val="single" w:sz="6" w:space="0" w:color="000000"/>
              <w:left w:val="nil"/>
              <w:bottom w:val="single" w:sz="12" w:space="0" w:color="auto"/>
              <w:right w:val="nil"/>
            </w:tcBorders>
            <w:noWrap/>
            <w:hideMark/>
          </w:tcPr>
          <w:p w:rsidR="00215BE0" w:rsidRPr="000534C6" w:rsidRDefault="00215BE0" w:rsidP="00A55459">
            <w:pPr>
              <w:pStyle w:val="Caption"/>
              <w:spacing w:after="0"/>
              <w:jc w:val="center"/>
              <w:rPr>
                <w:b w:val="0"/>
                <w:color w:val="auto"/>
              </w:rPr>
            </w:pPr>
            <w:r>
              <w:rPr>
                <w:b w:val="0"/>
                <w:color w:val="auto"/>
              </w:rPr>
              <w:t>High-protein</w:t>
            </w:r>
          </w:p>
        </w:tc>
        <w:tc>
          <w:tcPr>
            <w:tcW w:w="620" w:type="pct"/>
            <w:tcBorders>
              <w:top w:val="single" w:sz="6" w:space="0" w:color="000000"/>
              <w:left w:val="nil"/>
              <w:bottom w:val="single" w:sz="12" w:space="0" w:color="auto"/>
              <w:right w:val="nil"/>
            </w:tcBorders>
            <w:noWrap/>
            <w:hideMark/>
          </w:tcPr>
          <w:p w:rsidR="00215BE0" w:rsidRPr="000534C6" w:rsidRDefault="00215BE0" w:rsidP="00A55459">
            <w:pPr>
              <w:pStyle w:val="Caption"/>
              <w:spacing w:after="0"/>
              <w:jc w:val="center"/>
              <w:rPr>
                <w:b w:val="0"/>
                <w:color w:val="auto"/>
              </w:rPr>
            </w:pPr>
            <w:r w:rsidRPr="000534C6">
              <w:rPr>
                <w:b w:val="0"/>
                <w:color w:val="auto"/>
              </w:rPr>
              <w:t>ExW3-256</w:t>
            </w:r>
          </w:p>
        </w:tc>
        <w:tc>
          <w:tcPr>
            <w:tcW w:w="777" w:type="pct"/>
            <w:tcBorders>
              <w:top w:val="single" w:sz="6" w:space="0" w:color="000000"/>
              <w:left w:val="nil"/>
              <w:bottom w:val="single" w:sz="12" w:space="0" w:color="auto"/>
              <w:right w:val="nil"/>
            </w:tcBorders>
            <w:noWrap/>
            <w:hideMark/>
          </w:tcPr>
          <w:p w:rsidR="00215BE0" w:rsidRPr="000534C6" w:rsidRDefault="00215BE0" w:rsidP="00A55459">
            <w:pPr>
              <w:pStyle w:val="Caption"/>
              <w:spacing w:after="0"/>
              <w:jc w:val="center"/>
              <w:rPr>
                <w:b w:val="0"/>
                <w:color w:val="auto"/>
              </w:rPr>
            </w:pPr>
            <w:r w:rsidRPr="000534C6">
              <w:rPr>
                <w:b w:val="0"/>
                <w:color w:val="auto"/>
              </w:rPr>
              <w:t>3987.</w:t>
            </w:r>
            <w:r>
              <w:rPr>
                <w:b w:val="0"/>
                <w:color w:val="auto"/>
              </w:rPr>
              <w:t>3</w:t>
            </w:r>
          </w:p>
        </w:tc>
        <w:tc>
          <w:tcPr>
            <w:tcW w:w="812" w:type="pct"/>
            <w:tcBorders>
              <w:top w:val="single" w:sz="6" w:space="0" w:color="000000"/>
              <w:left w:val="nil"/>
              <w:bottom w:val="single" w:sz="12" w:space="0" w:color="auto"/>
              <w:right w:val="nil"/>
            </w:tcBorders>
            <w:noWrap/>
            <w:hideMark/>
          </w:tcPr>
          <w:p w:rsidR="00215BE0" w:rsidRPr="000534C6" w:rsidRDefault="00215BE0" w:rsidP="00A55459">
            <w:pPr>
              <w:pStyle w:val="Caption"/>
              <w:spacing w:after="0"/>
              <w:jc w:val="center"/>
              <w:rPr>
                <w:b w:val="0"/>
                <w:color w:val="auto"/>
              </w:rPr>
            </w:pPr>
            <w:r w:rsidRPr="000534C6">
              <w:rPr>
                <w:b w:val="0"/>
                <w:color w:val="auto"/>
              </w:rPr>
              <w:t>380.7</w:t>
            </w:r>
          </w:p>
        </w:tc>
        <w:tc>
          <w:tcPr>
            <w:tcW w:w="679" w:type="pct"/>
            <w:tcBorders>
              <w:top w:val="single" w:sz="6" w:space="0" w:color="000000"/>
              <w:left w:val="nil"/>
              <w:bottom w:val="single" w:sz="12" w:space="0" w:color="auto"/>
              <w:right w:val="nil"/>
            </w:tcBorders>
            <w:noWrap/>
            <w:hideMark/>
          </w:tcPr>
          <w:p w:rsidR="00215BE0" w:rsidRPr="000534C6" w:rsidRDefault="00215BE0" w:rsidP="00A55459">
            <w:pPr>
              <w:pStyle w:val="Caption"/>
              <w:spacing w:after="0"/>
              <w:jc w:val="center"/>
              <w:rPr>
                <w:b w:val="0"/>
                <w:color w:val="auto"/>
              </w:rPr>
            </w:pPr>
            <w:r w:rsidRPr="000534C6">
              <w:rPr>
                <w:b w:val="0"/>
                <w:color w:val="auto"/>
              </w:rPr>
              <w:t>175.9</w:t>
            </w:r>
          </w:p>
        </w:tc>
      </w:tr>
      <w:tr w:rsidR="00490F0D" w:rsidRPr="000534C6" w:rsidTr="00215BE0">
        <w:trPr>
          <w:trHeight w:val="300"/>
        </w:trPr>
        <w:tc>
          <w:tcPr>
            <w:tcW w:w="895" w:type="pct"/>
            <w:tcBorders>
              <w:top w:val="single" w:sz="12" w:space="0" w:color="auto"/>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5E</w:t>
            </w:r>
          </w:p>
        </w:tc>
        <w:tc>
          <w:tcPr>
            <w:tcW w:w="1216" w:type="pct"/>
            <w:tcBorders>
              <w:top w:val="single" w:sz="12" w:space="0" w:color="auto"/>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Low</w:t>
            </w:r>
            <w:r>
              <w:rPr>
                <w:b w:val="0"/>
                <w:color w:val="auto"/>
              </w:rPr>
              <w:t>-</w:t>
            </w:r>
            <w:r w:rsidRPr="000534C6">
              <w:rPr>
                <w:b w:val="0"/>
                <w:color w:val="auto"/>
              </w:rPr>
              <w:t>protein</w:t>
            </w:r>
          </w:p>
        </w:tc>
        <w:tc>
          <w:tcPr>
            <w:tcW w:w="620" w:type="pct"/>
            <w:tcBorders>
              <w:top w:val="single" w:sz="12" w:space="0" w:color="auto"/>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ExW3-329</w:t>
            </w:r>
          </w:p>
        </w:tc>
        <w:tc>
          <w:tcPr>
            <w:tcW w:w="777" w:type="pct"/>
            <w:tcBorders>
              <w:top w:val="single" w:sz="12" w:space="0" w:color="auto"/>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3882.</w:t>
            </w:r>
            <w:r>
              <w:rPr>
                <w:b w:val="0"/>
                <w:color w:val="auto"/>
              </w:rPr>
              <w:t>7</w:t>
            </w:r>
          </w:p>
        </w:tc>
        <w:tc>
          <w:tcPr>
            <w:tcW w:w="812" w:type="pct"/>
            <w:tcBorders>
              <w:top w:val="single" w:sz="12" w:space="0" w:color="auto"/>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352.</w:t>
            </w:r>
            <w:r>
              <w:rPr>
                <w:b w:val="0"/>
                <w:color w:val="auto"/>
              </w:rPr>
              <w:t>6</w:t>
            </w:r>
          </w:p>
        </w:tc>
        <w:tc>
          <w:tcPr>
            <w:tcW w:w="679" w:type="pct"/>
            <w:tcBorders>
              <w:top w:val="single" w:sz="12" w:space="0" w:color="auto"/>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177.7</w:t>
            </w:r>
          </w:p>
        </w:tc>
      </w:tr>
      <w:tr w:rsidR="00215BE0" w:rsidRPr="000534C6" w:rsidTr="00215BE0">
        <w:trPr>
          <w:trHeight w:val="300"/>
        </w:trPr>
        <w:tc>
          <w:tcPr>
            <w:tcW w:w="895"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5E</w:t>
            </w:r>
          </w:p>
        </w:tc>
        <w:tc>
          <w:tcPr>
            <w:tcW w:w="1216"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Low</w:t>
            </w:r>
            <w:r>
              <w:rPr>
                <w:b w:val="0"/>
                <w:color w:val="auto"/>
              </w:rPr>
              <w:t>-</w:t>
            </w:r>
            <w:r w:rsidRPr="000534C6">
              <w:rPr>
                <w:b w:val="0"/>
                <w:color w:val="auto"/>
              </w:rPr>
              <w:t>protein</w:t>
            </w:r>
          </w:p>
        </w:tc>
        <w:tc>
          <w:tcPr>
            <w:tcW w:w="620"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ExW3-361</w:t>
            </w:r>
          </w:p>
        </w:tc>
        <w:tc>
          <w:tcPr>
            <w:tcW w:w="777"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3764.</w:t>
            </w:r>
            <w:r>
              <w:rPr>
                <w:b w:val="0"/>
                <w:color w:val="auto"/>
              </w:rPr>
              <w:t>9</w:t>
            </w:r>
          </w:p>
        </w:tc>
        <w:tc>
          <w:tcPr>
            <w:tcW w:w="812"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361.7</w:t>
            </w:r>
          </w:p>
        </w:tc>
        <w:tc>
          <w:tcPr>
            <w:tcW w:w="679"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1</w:t>
            </w:r>
            <w:r>
              <w:rPr>
                <w:b w:val="0"/>
                <w:color w:val="auto"/>
              </w:rPr>
              <w:t>90.0</w:t>
            </w:r>
          </w:p>
        </w:tc>
      </w:tr>
      <w:tr w:rsidR="00215BE0" w:rsidRPr="000534C6" w:rsidTr="00215BE0">
        <w:trPr>
          <w:trHeight w:val="300"/>
        </w:trPr>
        <w:tc>
          <w:tcPr>
            <w:tcW w:w="895"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5E</w:t>
            </w:r>
          </w:p>
        </w:tc>
        <w:tc>
          <w:tcPr>
            <w:tcW w:w="1216"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Low</w:t>
            </w:r>
            <w:r>
              <w:rPr>
                <w:b w:val="0"/>
                <w:color w:val="auto"/>
              </w:rPr>
              <w:t>-</w:t>
            </w:r>
            <w:r w:rsidRPr="000534C6">
              <w:rPr>
                <w:b w:val="0"/>
                <w:color w:val="auto"/>
              </w:rPr>
              <w:t>protein</w:t>
            </w:r>
          </w:p>
        </w:tc>
        <w:tc>
          <w:tcPr>
            <w:tcW w:w="620"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ExW3-447</w:t>
            </w:r>
          </w:p>
        </w:tc>
        <w:tc>
          <w:tcPr>
            <w:tcW w:w="777"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3479.</w:t>
            </w:r>
            <w:r>
              <w:rPr>
                <w:b w:val="0"/>
                <w:color w:val="auto"/>
              </w:rPr>
              <w:t>1</w:t>
            </w:r>
          </w:p>
        </w:tc>
        <w:tc>
          <w:tcPr>
            <w:tcW w:w="812"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366.</w:t>
            </w:r>
            <w:r>
              <w:rPr>
                <w:b w:val="0"/>
                <w:color w:val="auto"/>
              </w:rPr>
              <w:t>3</w:t>
            </w:r>
          </w:p>
        </w:tc>
        <w:tc>
          <w:tcPr>
            <w:tcW w:w="679"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190.5</w:t>
            </w:r>
          </w:p>
        </w:tc>
      </w:tr>
      <w:tr w:rsidR="00215BE0" w:rsidRPr="000534C6" w:rsidTr="00215BE0">
        <w:trPr>
          <w:trHeight w:val="300"/>
        </w:trPr>
        <w:tc>
          <w:tcPr>
            <w:tcW w:w="895"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5E</w:t>
            </w:r>
          </w:p>
        </w:tc>
        <w:tc>
          <w:tcPr>
            <w:tcW w:w="1216"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Pr>
                <w:b w:val="0"/>
                <w:color w:val="auto"/>
              </w:rPr>
              <w:t>High-protein</w:t>
            </w:r>
          </w:p>
        </w:tc>
        <w:tc>
          <w:tcPr>
            <w:tcW w:w="620"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ExW3-138</w:t>
            </w:r>
          </w:p>
        </w:tc>
        <w:tc>
          <w:tcPr>
            <w:tcW w:w="777"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3566.4</w:t>
            </w:r>
          </w:p>
        </w:tc>
        <w:tc>
          <w:tcPr>
            <w:tcW w:w="812"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356.</w:t>
            </w:r>
            <w:r>
              <w:rPr>
                <w:b w:val="0"/>
                <w:color w:val="auto"/>
              </w:rPr>
              <w:t>1</w:t>
            </w:r>
          </w:p>
        </w:tc>
        <w:tc>
          <w:tcPr>
            <w:tcW w:w="679"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184.</w:t>
            </w:r>
            <w:r>
              <w:rPr>
                <w:b w:val="0"/>
                <w:color w:val="auto"/>
              </w:rPr>
              <w:t>2</w:t>
            </w:r>
          </w:p>
        </w:tc>
      </w:tr>
      <w:tr w:rsidR="00215BE0" w:rsidRPr="000534C6" w:rsidTr="00215BE0">
        <w:trPr>
          <w:trHeight w:val="300"/>
        </w:trPr>
        <w:tc>
          <w:tcPr>
            <w:tcW w:w="895"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5E</w:t>
            </w:r>
          </w:p>
        </w:tc>
        <w:tc>
          <w:tcPr>
            <w:tcW w:w="1216"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Pr>
                <w:b w:val="0"/>
                <w:color w:val="auto"/>
              </w:rPr>
              <w:t>High-protein</w:t>
            </w:r>
          </w:p>
        </w:tc>
        <w:tc>
          <w:tcPr>
            <w:tcW w:w="620"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ExW3-309</w:t>
            </w:r>
          </w:p>
        </w:tc>
        <w:tc>
          <w:tcPr>
            <w:tcW w:w="777"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4407.</w:t>
            </w:r>
            <w:r>
              <w:rPr>
                <w:b w:val="0"/>
                <w:color w:val="auto"/>
              </w:rPr>
              <w:t>6</w:t>
            </w:r>
          </w:p>
        </w:tc>
        <w:tc>
          <w:tcPr>
            <w:tcW w:w="812"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366.8</w:t>
            </w:r>
          </w:p>
        </w:tc>
        <w:tc>
          <w:tcPr>
            <w:tcW w:w="679" w:type="pct"/>
            <w:tcBorders>
              <w:top w:val="single" w:sz="6" w:space="0" w:color="000000"/>
              <w:left w:val="nil"/>
              <w:bottom w:val="single" w:sz="6"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187.</w:t>
            </w:r>
            <w:r>
              <w:rPr>
                <w:b w:val="0"/>
                <w:color w:val="auto"/>
              </w:rPr>
              <w:t>1</w:t>
            </w:r>
          </w:p>
        </w:tc>
      </w:tr>
      <w:tr w:rsidR="00490F0D" w:rsidRPr="000534C6" w:rsidTr="00215BE0">
        <w:trPr>
          <w:trHeight w:val="300"/>
        </w:trPr>
        <w:tc>
          <w:tcPr>
            <w:tcW w:w="895" w:type="pct"/>
            <w:tcBorders>
              <w:top w:val="single" w:sz="6" w:space="0" w:color="000000"/>
              <w:left w:val="nil"/>
              <w:bottom w:val="single" w:sz="12"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5E</w:t>
            </w:r>
          </w:p>
        </w:tc>
        <w:tc>
          <w:tcPr>
            <w:tcW w:w="1216" w:type="pct"/>
            <w:tcBorders>
              <w:top w:val="single" w:sz="6" w:space="0" w:color="000000"/>
              <w:left w:val="nil"/>
              <w:bottom w:val="single" w:sz="12" w:space="0" w:color="000000"/>
              <w:right w:val="nil"/>
            </w:tcBorders>
            <w:noWrap/>
            <w:hideMark/>
          </w:tcPr>
          <w:p w:rsidR="00215BE0" w:rsidRPr="000534C6" w:rsidRDefault="00215BE0" w:rsidP="00A55459">
            <w:pPr>
              <w:pStyle w:val="Caption"/>
              <w:spacing w:after="0"/>
              <w:jc w:val="center"/>
              <w:rPr>
                <w:b w:val="0"/>
                <w:color w:val="auto"/>
              </w:rPr>
            </w:pPr>
            <w:r>
              <w:rPr>
                <w:b w:val="0"/>
                <w:color w:val="auto"/>
              </w:rPr>
              <w:t>High-protein</w:t>
            </w:r>
          </w:p>
        </w:tc>
        <w:tc>
          <w:tcPr>
            <w:tcW w:w="620" w:type="pct"/>
            <w:tcBorders>
              <w:top w:val="single" w:sz="6" w:space="0" w:color="000000"/>
              <w:left w:val="nil"/>
              <w:bottom w:val="single" w:sz="12"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ExW3-467</w:t>
            </w:r>
          </w:p>
        </w:tc>
        <w:tc>
          <w:tcPr>
            <w:tcW w:w="777" w:type="pct"/>
            <w:tcBorders>
              <w:top w:val="single" w:sz="6" w:space="0" w:color="000000"/>
              <w:left w:val="nil"/>
              <w:bottom w:val="single" w:sz="12"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3206.</w:t>
            </w:r>
            <w:r>
              <w:rPr>
                <w:b w:val="0"/>
                <w:color w:val="auto"/>
              </w:rPr>
              <w:t>2</w:t>
            </w:r>
          </w:p>
        </w:tc>
        <w:tc>
          <w:tcPr>
            <w:tcW w:w="812" w:type="pct"/>
            <w:tcBorders>
              <w:top w:val="single" w:sz="6" w:space="0" w:color="000000"/>
              <w:left w:val="nil"/>
              <w:bottom w:val="single" w:sz="12"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383.</w:t>
            </w:r>
            <w:r>
              <w:rPr>
                <w:b w:val="0"/>
                <w:color w:val="auto"/>
              </w:rPr>
              <w:t>3</w:t>
            </w:r>
          </w:p>
        </w:tc>
        <w:tc>
          <w:tcPr>
            <w:tcW w:w="679" w:type="pct"/>
            <w:tcBorders>
              <w:top w:val="single" w:sz="6" w:space="0" w:color="000000"/>
              <w:left w:val="nil"/>
              <w:bottom w:val="single" w:sz="12" w:space="0" w:color="000000"/>
              <w:right w:val="nil"/>
            </w:tcBorders>
            <w:noWrap/>
            <w:hideMark/>
          </w:tcPr>
          <w:p w:rsidR="00215BE0" w:rsidRPr="000534C6" w:rsidRDefault="00215BE0" w:rsidP="00A55459">
            <w:pPr>
              <w:pStyle w:val="Caption"/>
              <w:spacing w:after="0"/>
              <w:jc w:val="center"/>
              <w:rPr>
                <w:b w:val="0"/>
                <w:color w:val="auto"/>
              </w:rPr>
            </w:pPr>
            <w:r w:rsidRPr="000534C6">
              <w:rPr>
                <w:b w:val="0"/>
                <w:color w:val="auto"/>
              </w:rPr>
              <w:t>182.0</w:t>
            </w:r>
          </w:p>
        </w:tc>
      </w:tr>
    </w:tbl>
    <w:p w:rsidR="00B97B40" w:rsidRDefault="00B97B40" w:rsidP="00B97B40">
      <w:pPr>
        <w:pStyle w:val="Caption"/>
        <w:rPr>
          <w:szCs w:val="20"/>
        </w:rPr>
      </w:pPr>
    </w:p>
    <w:p w:rsidR="00B97B40" w:rsidRDefault="00B97B40" w:rsidP="00B97B40">
      <w:pPr>
        <w:pStyle w:val="Caption"/>
      </w:pPr>
      <w:r>
        <w:rPr>
          <w:rFonts w:eastAsia="Times New Roman"/>
          <w:b w:val="0"/>
          <w:bCs w:val="0"/>
          <w:sz w:val="20"/>
          <w:szCs w:val="20"/>
        </w:rPr>
        <w:br w:type="page"/>
      </w:r>
    </w:p>
    <w:p w:rsidR="00B97B40" w:rsidRPr="000534C6" w:rsidRDefault="00B97B40" w:rsidP="000534C6">
      <w:pPr>
        <w:pStyle w:val="Caption"/>
        <w:keepNext/>
        <w:spacing w:after="120"/>
        <w:rPr>
          <w:color w:val="auto"/>
        </w:rPr>
      </w:pPr>
      <w:r w:rsidRPr="000534C6">
        <w:rPr>
          <w:color w:val="auto"/>
        </w:rPr>
        <w:t xml:space="preserve">Table 4.4 Essex × Williams 82 RIL selections for the 2010 </w:t>
      </w:r>
      <w:r w:rsidR="00E0159B">
        <w:rPr>
          <w:color w:val="auto"/>
        </w:rPr>
        <w:t>test</w:t>
      </w:r>
      <w:r w:rsidR="00534592">
        <w:rPr>
          <w:color w:val="auto"/>
        </w:rPr>
        <w:t>s</w:t>
      </w:r>
      <w:r w:rsidRPr="000534C6">
        <w:rPr>
          <w:color w:val="auto"/>
        </w:rPr>
        <w:t xml:space="preserve"> based on phenotypic high or low seed protein concentration. Seed yield, protein and oil concentration means on a 13% moisture basis of three replications over three locations grown in 2009 are reported.</w:t>
      </w:r>
    </w:p>
    <w:tbl>
      <w:tblPr>
        <w:tblStyle w:val="TableList3"/>
        <w:tblW w:w="5000" w:type="pct"/>
        <w:tblLook w:val="04A0"/>
      </w:tblPr>
      <w:tblGrid>
        <w:gridCol w:w="1674"/>
        <w:gridCol w:w="2340"/>
        <w:gridCol w:w="1266"/>
        <w:gridCol w:w="1496"/>
        <w:gridCol w:w="1563"/>
        <w:gridCol w:w="1237"/>
      </w:tblGrid>
      <w:tr w:rsidR="00215BE0" w:rsidRPr="00FB5DC1" w:rsidTr="00FB5DC1">
        <w:trPr>
          <w:cnfStyle w:val="100000000000"/>
          <w:trHeight w:val="300"/>
        </w:trPr>
        <w:tc>
          <w:tcPr>
            <w:tcW w:w="874" w:type="pct"/>
            <w:tcBorders>
              <w:top w:val="single" w:sz="12" w:space="0" w:color="000000"/>
              <w:left w:val="nil"/>
              <w:right w:val="nil"/>
            </w:tcBorders>
            <w:noWrap/>
            <w:hideMark/>
          </w:tcPr>
          <w:p w:rsidR="00215BE0" w:rsidRPr="00FB5DC1" w:rsidRDefault="00215BE0" w:rsidP="00A55459">
            <w:pPr>
              <w:pStyle w:val="Caption"/>
              <w:spacing w:after="0"/>
              <w:jc w:val="center"/>
              <w:rPr>
                <w:color w:val="auto"/>
              </w:rPr>
            </w:pPr>
            <w:r w:rsidRPr="00FB5DC1">
              <w:rPr>
                <w:color w:val="auto"/>
              </w:rPr>
              <w:t>Maturity Group</w:t>
            </w:r>
          </w:p>
        </w:tc>
        <w:tc>
          <w:tcPr>
            <w:tcW w:w="1222" w:type="pct"/>
            <w:tcBorders>
              <w:top w:val="single" w:sz="12" w:space="0" w:color="000000"/>
              <w:left w:val="nil"/>
              <w:right w:val="nil"/>
            </w:tcBorders>
            <w:noWrap/>
            <w:hideMark/>
          </w:tcPr>
          <w:p w:rsidR="00215BE0" w:rsidRPr="00FB5DC1" w:rsidRDefault="00215BE0" w:rsidP="00A55459">
            <w:pPr>
              <w:pStyle w:val="Caption"/>
              <w:spacing w:after="0"/>
              <w:jc w:val="center"/>
              <w:rPr>
                <w:color w:val="auto"/>
              </w:rPr>
            </w:pPr>
            <w:r w:rsidRPr="00FB5DC1">
              <w:rPr>
                <w:color w:val="auto"/>
              </w:rPr>
              <w:t>Selection</w:t>
            </w:r>
          </w:p>
        </w:tc>
        <w:tc>
          <w:tcPr>
            <w:tcW w:w="661" w:type="pct"/>
            <w:tcBorders>
              <w:top w:val="single" w:sz="12" w:space="0" w:color="000000"/>
              <w:left w:val="nil"/>
              <w:right w:val="nil"/>
            </w:tcBorders>
            <w:noWrap/>
            <w:hideMark/>
          </w:tcPr>
          <w:p w:rsidR="00215BE0" w:rsidRPr="00FB5DC1" w:rsidRDefault="00215BE0" w:rsidP="00A55459">
            <w:pPr>
              <w:pStyle w:val="Caption"/>
              <w:spacing w:after="0"/>
              <w:jc w:val="center"/>
              <w:rPr>
                <w:color w:val="auto"/>
              </w:rPr>
            </w:pPr>
            <w:r w:rsidRPr="00FB5DC1">
              <w:rPr>
                <w:color w:val="auto"/>
              </w:rPr>
              <w:t>RIL</w:t>
            </w:r>
          </w:p>
        </w:tc>
        <w:tc>
          <w:tcPr>
            <w:tcW w:w="781" w:type="pct"/>
            <w:tcBorders>
              <w:top w:val="single" w:sz="12" w:space="0" w:color="000000"/>
              <w:left w:val="nil"/>
              <w:right w:val="nil"/>
            </w:tcBorders>
            <w:noWrap/>
            <w:hideMark/>
          </w:tcPr>
          <w:p w:rsidR="00215BE0" w:rsidRPr="00FB5DC1" w:rsidRDefault="00215BE0" w:rsidP="00A55459">
            <w:pPr>
              <w:pStyle w:val="Caption"/>
              <w:spacing w:after="0"/>
              <w:jc w:val="center"/>
              <w:rPr>
                <w:color w:val="auto"/>
              </w:rPr>
            </w:pPr>
            <w:r w:rsidRPr="00FB5DC1">
              <w:rPr>
                <w:color w:val="auto"/>
              </w:rPr>
              <w:t>Yield (kg ha</w:t>
            </w:r>
            <w:r w:rsidRPr="00FB5DC1">
              <w:rPr>
                <w:color w:val="auto"/>
                <w:vertAlign w:val="superscript"/>
              </w:rPr>
              <w:t>-1</w:t>
            </w:r>
            <w:r w:rsidRPr="00FB5DC1">
              <w:rPr>
                <w:color w:val="auto"/>
              </w:rPr>
              <w:t>)</w:t>
            </w:r>
          </w:p>
        </w:tc>
        <w:tc>
          <w:tcPr>
            <w:tcW w:w="816" w:type="pct"/>
            <w:tcBorders>
              <w:top w:val="single" w:sz="12" w:space="0" w:color="000000"/>
              <w:left w:val="nil"/>
              <w:right w:val="nil"/>
            </w:tcBorders>
            <w:noWrap/>
            <w:hideMark/>
          </w:tcPr>
          <w:p w:rsidR="00215BE0" w:rsidRPr="00FB5DC1" w:rsidRDefault="00215BE0" w:rsidP="00A55459">
            <w:pPr>
              <w:pStyle w:val="Caption"/>
              <w:spacing w:after="0"/>
              <w:jc w:val="center"/>
              <w:rPr>
                <w:color w:val="auto"/>
              </w:rPr>
            </w:pPr>
            <w:r w:rsidRPr="00FB5DC1">
              <w:rPr>
                <w:color w:val="auto"/>
              </w:rPr>
              <w:t>Protein (g kg</w:t>
            </w:r>
            <w:r w:rsidRPr="00FB5DC1">
              <w:rPr>
                <w:color w:val="auto"/>
                <w:vertAlign w:val="superscript"/>
              </w:rPr>
              <w:t>-1</w:t>
            </w:r>
            <w:r w:rsidRPr="00FB5DC1">
              <w:rPr>
                <w:color w:val="auto"/>
              </w:rPr>
              <w:t>)</w:t>
            </w:r>
          </w:p>
        </w:tc>
        <w:tc>
          <w:tcPr>
            <w:tcW w:w="647" w:type="pct"/>
            <w:tcBorders>
              <w:top w:val="single" w:sz="12" w:space="0" w:color="000000"/>
              <w:left w:val="nil"/>
              <w:right w:val="nil"/>
            </w:tcBorders>
            <w:noWrap/>
            <w:hideMark/>
          </w:tcPr>
          <w:p w:rsidR="00215BE0" w:rsidRPr="00FB5DC1" w:rsidRDefault="00215BE0" w:rsidP="00A55459">
            <w:pPr>
              <w:pStyle w:val="Caption"/>
              <w:spacing w:after="0"/>
              <w:jc w:val="center"/>
              <w:rPr>
                <w:color w:val="auto"/>
              </w:rPr>
            </w:pPr>
            <w:r w:rsidRPr="00FB5DC1">
              <w:rPr>
                <w:color w:val="auto"/>
              </w:rPr>
              <w:t>Oil (g kg</w:t>
            </w:r>
            <w:r w:rsidRPr="00FB5DC1">
              <w:rPr>
                <w:color w:val="auto"/>
                <w:vertAlign w:val="superscript"/>
              </w:rPr>
              <w:t>-1</w:t>
            </w:r>
            <w:r w:rsidRPr="00FB5DC1">
              <w:rPr>
                <w:color w:val="auto"/>
              </w:rPr>
              <w:t>)</w:t>
            </w:r>
          </w:p>
        </w:tc>
      </w:tr>
      <w:tr w:rsidR="00215BE0" w:rsidRPr="00FB5DC1" w:rsidTr="00FB5DC1">
        <w:trPr>
          <w:trHeight w:val="300"/>
        </w:trPr>
        <w:tc>
          <w:tcPr>
            <w:tcW w:w="874"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3L</w:t>
            </w:r>
          </w:p>
        </w:tc>
        <w:tc>
          <w:tcPr>
            <w:tcW w:w="1222"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Low-protein</w:t>
            </w:r>
          </w:p>
        </w:tc>
        <w:tc>
          <w:tcPr>
            <w:tcW w:w="661"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ExW3-117</w:t>
            </w:r>
          </w:p>
        </w:tc>
        <w:tc>
          <w:tcPr>
            <w:tcW w:w="781"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2886.0</w:t>
            </w:r>
          </w:p>
        </w:tc>
        <w:tc>
          <w:tcPr>
            <w:tcW w:w="816"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363.7</w:t>
            </w:r>
          </w:p>
        </w:tc>
        <w:tc>
          <w:tcPr>
            <w:tcW w:w="647"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196.</w:t>
            </w:r>
            <w:r w:rsidR="00FB5DC1" w:rsidRPr="00FB5DC1">
              <w:rPr>
                <w:b w:val="0"/>
                <w:color w:val="auto"/>
              </w:rPr>
              <w:t>7</w:t>
            </w:r>
          </w:p>
        </w:tc>
      </w:tr>
      <w:tr w:rsidR="00215BE0" w:rsidRPr="00FB5DC1" w:rsidTr="00FB5DC1">
        <w:trPr>
          <w:trHeight w:val="300"/>
        </w:trPr>
        <w:tc>
          <w:tcPr>
            <w:tcW w:w="874"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3L</w:t>
            </w:r>
          </w:p>
        </w:tc>
        <w:tc>
          <w:tcPr>
            <w:tcW w:w="1222"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Low-protein</w:t>
            </w:r>
          </w:p>
        </w:tc>
        <w:tc>
          <w:tcPr>
            <w:tcW w:w="661"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ExW3-709</w:t>
            </w:r>
          </w:p>
        </w:tc>
        <w:tc>
          <w:tcPr>
            <w:tcW w:w="781"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3194.2</w:t>
            </w:r>
          </w:p>
        </w:tc>
        <w:tc>
          <w:tcPr>
            <w:tcW w:w="816"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365.7</w:t>
            </w:r>
          </w:p>
        </w:tc>
        <w:tc>
          <w:tcPr>
            <w:tcW w:w="647"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188.6</w:t>
            </w:r>
          </w:p>
        </w:tc>
      </w:tr>
      <w:tr w:rsidR="00215BE0" w:rsidRPr="00FB5DC1" w:rsidTr="00FB5DC1">
        <w:trPr>
          <w:trHeight w:val="300"/>
        </w:trPr>
        <w:tc>
          <w:tcPr>
            <w:tcW w:w="874"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3L</w:t>
            </w:r>
          </w:p>
        </w:tc>
        <w:tc>
          <w:tcPr>
            <w:tcW w:w="1222"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High-protein</w:t>
            </w:r>
          </w:p>
        </w:tc>
        <w:tc>
          <w:tcPr>
            <w:tcW w:w="661"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ExW3-660</w:t>
            </w:r>
          </w:p>
        </w:tc>
        <w:tc>
          <w:tcPr>
            <w:tcW w:w="781"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3221.0</w:t>
            </w:r>
          </w:p>
        </w:tc>
        <w:tc>
          <w:tcPr>
            <w:tcW w:w="816"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395.2</w:t>
            </w:r>
          </w:p>
        </w:tc>
        <w:tc>
          <w:tcPr>
            <w:tcW w:w="647"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189.</w:t>
            </w:r>
            <w:r w:rsidR="00FB5DC1" w:rsidRPr="00FB5DC1">
              <w:rPr>
                <w:b w:val="0"/>
                <w:color w:val="auto"/>
              </w:rPr>
              <w:t>8</w:t>
            </w:r>
          </w:p>
        </w:tc>
      </w:tr>
      <w:tr w:rsidR="00490F0D" w:rsidRPr="00FB5DC1" w:rsidTr="00FB5DC1">
        <w:trPr>
          <w:trHeight w:val="300"/>
        </w:trPr>
        <w:tc>
          <w:tcPr>
            <w:tcW w:w="874" w:type="pct"/>
            <w:tcBorders>
              <w:top w:val="single" w:sz="6" w:space="0" w:color="000000"/>
              <w:left w:val="nil"/>
              <w:bottom w:val="single" w:sz="12" w:space="0" w:color="auto"/>
              <w:right w:val="nil"/>
            </w:tcBorders>
            <w:noWrap/>
            <w:hideMark/>
          </w:tcPr>
          <w:p w:rsidR="00215BE0" w:rsidRPr="00FB5DC1" w:rsidRDefault="00215BE0" w:rsidP="00A55459">
            <w:pPr>
              <w:pStyle w:val="Caption"/>
              <w:spacing w:after="0"/>
              <w:jc w:val="center"/>
              <w:rPr>
                <w:b w:val="0"/>
                <w:color w:val="auto"/>
              </w:rPr>
            </w:pPr>
            <w:r w:rsidRPr="00FB5DC1">
              <w:rPr>
                <w:b w:val="0"/>
                <w:color w:val="auto"/>
              </w:rPr>
              <w:t>3L</w:t>
            </w:r>
          </w:p>
        </w:tc>
        <w:tc>
          <w:tcPr>
            <w:tcW w:w="1222" w:type="pct"/>
            <w:tcBorders>
              <w:top w:val="single" w:sz="6" w:space="0" w:color="000000"/>
              <w:left w:val="nil"/>
              <w:bottom w:val="single" w:sz="12" w:space="0" w:color="auto"/>
              <w:right w:val="nil"/>
            </w:tcBorders>
            <w:noWrap/>
            <w:hideMark/>
          </w:tcPr>
          <w:p w:rsidR="00215BE0" w:rsidRPr="00FB5DC1" w:rsidRDefault="00215BE0" w:rsidP="00A55459">
            <w:pPr>
              <w:pStyle w:val="Caption"/>
              <w:spacing w:after="0"/>
              <w:jc w:val="center"/>
              <w:rPr>
                <w:b w:val="0"/>
                <w:color w:val="auto"/>
              </w:rPr>
            </w:pPr>
            <w:r w:rsidRPr="00FB5DC1">
              <w:rPr>
                <w:b w:val="0"/>
                <w:color w:val="auto"/>
              </w:rPr>
              <w:t>High-protein</w:t>
            </w:r>
          </w:p>
        </w:tc>
        <w:tc>
          <w:tcPr>
            <w:tcW w:w="661" w:type="pct"/>
            <w:tcBorders>
              <w:top w:val="single" w:sz="6" w:space="0" w:color="000000"/>
              <w:left w:val="nil"/>
              <w:bottom w:val="single" w:sz="12" w:space="0" w:color="auto"/>
              <w:right w:val="nil"/>
            </w:tcBorders>
            <w:noWrap/>
            <w:hideMark/>
          </w:tcPr>
          <w:p w:rsidR="00215BE0" w:rsidRPr="00FB5DC1" w:rsidRDefault="00215BE0" w:rsidP="00A55459">
            <w:pPr>
              <w:pStyle w:val="Caption"/>
              <w:spacing w:after="0"/>
              <w:jc w:val="center"/>
              <w:rPr>
                <w:b w:val="0"/>
                <w:color w:val="auto"/>
              </w:rPr>
            </w:pPr>
            <w:r w:rsidRPr="00FB5DC1">
              <w:rPr>
                <w:b w:val="0"/>
                <w:color w:val="auto"/>
              </w:rPr>
              <w:t>ExW3-119</w:t>
            </w:r>
          </w:p>
        </w:tc>
        <w:tc>
          <w:tcPr>
            <w:tcW w:w="781" w:type="pct"/>
            <w:tcBorders>
              <w:top w:val="single" w:sz="6" w:space="0" w:color="000000"/>
              <w:left w:val="nil"/>
              <w:bottom w:val="single" w:sz="12" w:space="0" w:color="auto"/>
              <w:right w:val="nil"/>
            </w:tcBorders>
            <w:noWrap/>
            <w:hideMark/>
          </w:tcPr>
          <w:p w:rsidR="00215BE0" w:rsidRPr="00FB5DC1" w:rsidRDefault="00215BE0" w:rsidP="00A55459">
            <w:pPr>
              <w:pStyle w:val="Caption"/>
              <w:spacing w:after="0"/>
              <w:jc w:val="center"/>
              <w:rPr>
                <w:b w:val="0"/>
                <w:color w:val="auto"/>
              </w:rPr>
            </w:pPr>
            <w:r w:rsidRPr="00FB5DC1">
              <w:rPr>
                <w:b w:val="0"/>
                <w:color w:val="auto"/>
              </w:rPr>
              <w:t>2563.2</w:t>
            </w:r>
          </w:p>
        </w:tc>
        <w:tc>
          <w:tcPr>
            <w:tcW w:w="816" w:type="pct"/>
            <w:tcBorders>
              <w:top w:val="single" w:sz="6" w:space="0" w:color="000000"/>
              <w:left w:val="nil"/>
              <w:bottom w:val="single" w:sz="12" w:space="0" w:color="auto"/>
              <w:right w:val="nil"/>
            </w:tcBorders>
            <w:noWrap/>
            <w:hideMark/>
          </w:tcPr>
          <w:p w:rsidR="00215BE0" w:rsidRPr="00FB5DC1" w:rsidRDefault="00215BE0" w:rsidP="00A55459">
            <w:pPr>
              <w:pStyle w:val="Caption"/>
              <w:spacing w:after="0"/>
              <w:jc w:val="center"/>
              <w:rPr>
                <w:b w:val="0"/>
                <w:color w:val="auto"/>
              </w:rPr>
            </w:pPr>
            <w:r w:rsidRPr="00FB5DC1">
              <w:rPr>
                <w:b w:val="0"/>
                <w:color w:val="auto"/>
              </w:rPr>
              <w:t>397.0</w:t>
            </w:r>
          </w:p>
        </w:tc>
        <w:tc>
          <w:tcPr>
            <w:tcW w:w="647" w:type="pct"/>
            <w:tcBorders>
              <w:top w:val="single" w:sz="6" w:space="0" w:color="000000"/>
              <w:left w:val="nil"/>
              <w:bottom w:val="single" w:sz="12" w:space="0" w:color="auto"/>
              <w:right w:val="nil"/>
            </w:tcBorders>
            <w:noWrap/>
            <w:hideMark/>
          </w:tcPr>
          <w:p w:rsidR="00215BE0" w:rsidRPr="00FB5DC1" w:rsidRDefault="00215BE0" w:rsidP="00A55459">
            <w:pPr>
              <w:pStyle w:val="Caption"/>
              <w:spacing w:after="0"/>
              <w:jc w:val="center"/>
              <w:rPr>
                <w:b w:val="0"/>
                <w:color w:val="auto"/>
              </w:rPr>
            </w:pPr>
            <w:r w:rsidRPr="00FB5DC1">
              <w:rPr>
                <w:b w:val="0"/>
                <w:color w:val="auto"/>
              </w:rPr>
              <w:t>191.</w:t>
            </w:r>
            <w:r w:rsidR="00FB5DC1" w:rsidRPr="00FB5DC1">
              <w:rPr>
                <w:b w:val="0"/>
                <w:color w:val="auto"/>
              </w:rPr>
              <w:t>2</w:t>
            </w:r>
          </w:p>
        </w:tc>
      </w:tr>
      <w:tr w:rsidR="00490F0D" w:rsidRPr="00FB5DC1" w:rsidTr="00FB5DC1">
        <w:trPr>
          <w:trHeight w:val="300"/>
        </w:trPr>
        <w:tc>
          <w:tcPr>
            <w:tcW w:w="874" w:type="pct"/>
            <w:tcBorders>
              <w:top w:val="single" w:sz="12" w:space="0" w:color="auto"/>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4E</w:t>
            </w:r>
          </w:p>
        </w:tc>
        <w:tc>
          <w:tcPr>
            <w:tcW w:w="1222" w:type="pct"/>
            <w:tcBorders>
              <w:top w:val="single" w:sz="12" w:space="0" w:color="auto"/>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Low-protein</w:t>
            </w:r>
          </w:p>
        </w:tc>
        <w:tc>
          <w:tcPr>
            <w:tcW w:w="661" w:type="pct"/>
            <w:tcBorders>
              <w:top w:val="single" w:sz="12" w:space="0" w:color="auto"/>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ExW3-091</w:t>
            </w:r>
          </w:p>
        </w:tc>
        <w:tc>
          <w:tcPr>
            <w:tcW w:w="781" w:type="pct"/>
            <w:tcBorders>
              <w:top w:val="single" w:sz="12" w:space="0" w:color="auto"/>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4404.9</w:t>
            </w:r>
          </w:p>
        </w:tc>
        <w:tc>
          <w:tcPr>
            <w:tcW w:w="816" w:type="pct"/>
            <w:tcBorders>
              <w:top w:val="single" w:sz="12" w:space="0" w:color="auto"/>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354.4</w:t>
            </w:r>
          </w:p>
        </w:tc>
        <w:tc>
          <w:tcPr>
            <w:tcW w:w="647" w:type="pct"/>
            <w:tcBorders>
              <w:top w:val="single" w:sz="12" w:space="0" w:color="auto"/>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196.</w:t>
            </w:r>
            <w:r w:rsidR="00FB5DC1" w:rsidRPr="00FB5DC1">
              <w:rPr>
                <w:b w:val="0"/>
                <w:color w:val="auto"/>
              </w:rPr>
              <w:t>9</w:t>
            </w:r>
          </w:p>
        </w:tc>
      </w:tr>
      <w:tr w:rsidR="00215BE0" w:rsidRPr="00FB5DC1" w:rsidTr="00FB5DC1">
        <w:trPr>
          <w:trHeight w:val="300"/>
        </w:trPr>
        <w:tc>
          <w:tcPr>
            <w:tcW w:w="874"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4E</w:t>
            </w:r>
          </w:p>
        </w:tc>
        <w:tc>
          <w:tcPr>
            <w:tcW w:w="1222"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Low-protein</w:t>
            </w:r>
          </w:p>
        </w:tc>
        <w:tc>
          <w:tcPr>
            <w:tcW w:w="661"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ExW3-290</w:t>
            </w:r>
          </w:p>
        </w:tc>
        <w:tc>
          <w:tcPr>
            <w:tcW w:w="781"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3659.9</w:t>
            </w:r>
          </w:p>
        </w:tc>
        <w:tc>
          <w:tcPr>
            <w:tcW w:w="816"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35</w:t>
            </w:r>
            <w:r w:rsidR="00FB5DC1" w:rsidRPr="00FB5DC1">
              <w:rPr>
                <w:b w:val="0"/>
                <w:color w:val="auto"/>
              </w:rPr>
              <w:t>5.0</w:t>
            </w:r>
          </w:p>
        </w:tc>
        <w:tc>
          <w:tcPr>
            <w:tcW w:w="647"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191.</w:t>
            </w:r>
            <w:r w:rsidR="00FB5DC1" w:rsidRPr="00FB5DC1">
              <w:rPr>
                <w:b w:val="0"/>
                <w:color w:val="auto"/>
              </w:rPr>
              <w:t>5</w:t>
            </w:r>
          </w:p>
        </w:tc>
      </w:tr>
      <w:tr w:rsidR="00215BE0" w:rsidRPr="00FB5DC1" w:rsidTr="00FB5DC1">
        <w:trPr>
          <w:trHeight w:val="300"/>
        </w:trPr>
        <w:tc>
          <w:tcPr>
            <w:tcW w:w="874"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4E</w:t>
            </w:r>
          </w:p>
        </w:tc>
        <w:tc>
          <w:tcPr>
            <w:tcW w:w="1222"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High-protein</w:t>
            </w:r>
          </w:p>
        </w:tc>
        <w:tc>
          <w:tcPr>
            <w:tcW w:w="661"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ExW3-164</w:t>
            </w:r>
          </w:p>
        </w:tc>
        <w:tc>
          <w:tcPr>
            <w:tcW w:w="781"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3801.4</w:t>
            </w:r>
          </w:p>
        </w:tc>
        <w:tc>
          <w:tcPr>
            <w:tcW w:w="816"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395.</w:t>
            </w:r>
            <w:r w:rsidR="00FB5DC1" w:rsidRPr="00FB5DC1">
              <w:rPr>
                <w:b w:val="0"/>
                <w:color w:val="auto"/>
              </w:rPr>
              <w:t>6</w:t>
            </w:r>
          </w:p>
        </w:tc>
        <w:tc>
          <w:tcPr>
            <w:tcW w:w="647"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186.</w:t>
            </w:r>
            <w:r w:rsidR="00FB5DC1" w:rsidRPr="00FB5DC1">
              <w:rPr>
                <w:b w:val="0"/>
                <w:color w:val="auto"/>
              </w:rPr>
              <w:t>4</w:t>
            </w:r>
          </w:p>
        </w:tc>
      </w:tr>
      <w:tr w:rsidR="00490F0D" w:rsidRPr="00FB5DC1" w:rsidTr="00FB5DC1">
        <w:trPr>
          <w:trHeight w:val="300"/>
        </w:trPr>
        <w:tc>
          <w:tcPr>
            <w:tcW w:w="874" w:type="pct"/>
            <w:tcBorders>
              <w:top w:val="single" w:sz="6" w:space="0" w:color="000000"/>
              <w:left w:val="nil"/>
              <w:bottom w:val="single" w:sz="12" w:space="0" w:color="auto"/>
              <w:right w:val="nil"/>
            </w:tcBorders>
            <w:noWrap/>
            <w:hideMark/>
          </w:tcPr>
          <w:p w:rsidR="00215BE0" w:rsidRPr="00FB5DC1" w:rsidRDefault="00215BE0" w:rsidP="00A55459">
            <w:pPr>
              <w:pStyle w:val="Caption"/>
              <w:spacing w:after="0"/>
              <w:jc w:val="center"/>
              <w:rPr>
                <w:b w:val="0"/>
                <w:color w:val="auto"/>
              </w:rPr>
            </w:pPr>
            <w:r w:rsidRPr="00FB5DC1">
              <w:rPr>
                <w:b w:val="0"/>
                <w:color w:val="auto"/>
              </w:rPr>
              <w:t>4E</w:t>
            </w:r>
          </w:p>
        </w:tc>
        <w:tc>
          <w:tcPr>
            <w:tcW w:w="1222" w:type="pct"/>
            <w:tcBorders>
              <w:top w:val="single" w:sz="6" w:space="0" w:color="000000"/>
              <w:left w:val="nil"/>
              <w:bottom w:val="single" w:sz="12" w:space="0" w:color="auto"/>
              <w:right w:val="nil"/>
            </w:tcBorders>
            <w:noWrap/>
            <w:hideMark/>
          </w:tcPr>
          <w:p w:rsidR="00215BE0" w:rsidRPr="00FB5DC1" w:rsidRDefault="00215BE0" w:rsidP="00A55459">
            <w:pPr>
              <w:pStyle w:val="Caption"/>
              <w:spacing w:after="0"/>
              <w:jc w:val="center"/>
              <w:rPr>
                <w:b w:val="0"/>
                <w:color w:val="auto"/>
              </w:rPr>
            </w:pPr>
            <w:r w:rsidRPr="00FB5DC1">
              <w:rPr>
                <w:b w:val="0"/>
                <w:color w:val="auto"/>
              </w:rPr>
              <w:t>High-protein</w:t>
            </w:r>
          </w:p>
        </w:tc>
        <w:tc>
          <w:tcPr>
            <w:tcW w:w="661" w:type="pct"/>
            <w:tcBorders>
              <w:top w:val="single" w:sz="6" w:space="0" w:color="000000"/>
              <w:left w:val="nil"/>
              <w:bottom w:val="single" w:sz="12" w:space="0" w:color="auto"/>
              <w:right w:val="nil"/>
            </w:tcBorders>
            <w:noWrap/>
            <w:hideMark/>
          </w:tcPr>
          <w:p w:rsidR="00215BE0" w:rsidRPr="00FB5DC1" w:rsidRDefault="00215BE0" w:rsidP="00A55459">
            <w:pPr>
              <w:pStyle w:val="Caption"/>
              <w:spacing w:after="0"/>
              <w:jc w:val="center"/>
              <w:rPr>
                <w:b w:val="0"/>
                <w:color w:val="auto"/>
              </w:rPr>
            </w:pPr>
            <w:r w:rsidRPr="00FB5DC1">
              <w:rPr>
                <w:b w:val="0"/>
                <w:color w:val="auto"/>
              </w:rPr>
              <w:t>ExW3-618</w:t>
            </w:r>
          </w:p>
        </w:tc>
        <w:tc>
          <w:tcPr>
            <w:tcW w:w="781" w:type="pct"/>
            <w:tcBorders>
              <w:top w:val="single" w:sz="6" w:space="0" w:color="000000"/>
              <w:left w:val="nil"/>
              <w:bottom w:val="single" w:sz="12" w:space="0" w:color="auto"/>
              <w:right w:val="nil"/>
            </w:tcBorders>
            <w:noWrap/>
            <w:hideMark/>
          </w:tcPr>
          <w:p w:rsidR="00215BE0" w:rsidRPr="00FB5DC1" w:rsidRDefault="00215BE0" w:rsidP="00A55459">
            <w:pPr>
              <w:pStyle w:val="Caption"/>
              <w:spacing w:after="0"/>
              <w:jc w:val="center"/>
              <w:rPr>
                <w:b w:val="0"/>
                <w:color w:val="auto"/>
              </w:rPr>
            </w:pPr>
            <w:r w:rsidRPr="00FB5DC1">
              <w:rPr>
                <w:b w:val="0"/>
                <w:color w:val="auto"/>
              </w:rPr>
              <w:t>2812.8</w:t>
            </w:r>
          </w:p>
        </w:tc>
        <w:tc>
          <w:tcPr>
            <w:tcW w:w="816" w:type="pct"/>
            <w:tcBorders>
              <w:top w:val="single" w:sz="6" w:space="0" w:color="000000"/>
              <w:left w:val="nil"/>
              <w:bottom w:val="single" w:sz="12" w:space="0" w:color="auto"/>
              <w:right w:val="nil"/>
            </w:tcBorders>
            <w:noWrap/>
            <w:hideMark/>
          </w:tcPr>
          <w:p w:rsidR="00215BE0" w:rsidRPr="00FB5DC1" w:rsidRDefault="00215BE0" w:rsidP="00A55459">
            <w:pPr>
              <w:pStyle w:val="Caption"/>
              <w:spacing w:after="0"/>
              <w:jc w:val="center"/>
              <w:rPr>
                <w:b w:val="0"/>
                <w:color w:val="auto"/>
              </w:rPr>
            </w:pPr>
            <w:r w:rsidRPr="00FB5DC1">
              <w:rPr>
                <w:b w:val="0"/>
                <w:color w:val="auto"/>
              </w:rPr>
              <w:t>401.5</w:t>
            </w:r>
          </w:p>
        </w:tc>
        <w:tc>
          <w:tcPr>
            <w:tcW w:w="647" w:type="pct"/>
            <w:tcBorders>
              <w:top w:val="single" w:sz="6" w:space="0" w:color="000000"/>
              <w:left w:val="nil"/>
              <w:bottom w:val="single" w:sz="12" w:space="0" w:color="auto"/>
              <w:right w:val="nil"/>
            </w:tcBorders>
            <w:noWrap/>
            <w:hideMark/>
          </w:tcPr>
          <w:p w:rsidR="00215BE0" w:rsidRPr="00FB5DC1" w:rsidRDefault="00215BE0" w:rsidP="00A55459">
            <w:pPr>
              <w:pStyle w:val="Caption"/>
              <w:spacing w:after="0"/>
              <w:jc w:val="center"/>
              <w:rPr>
                <w:b w:val="0"/>
                <w:color w:val="auto"/>
              </w:rPr>
            </w:pPr>
            <w:r w:rsidRPr="00FB5DC1">
              <w:rPr>
                <w:b w:val="0"/>
                <w:color w:val="auto"/>
              </w:rPr>
              <w:t>194.</w:t>
            </w:r>
            <w:r w:rsidR="00FB5DC1" w:rsidRPr="00FB5DC1">
              <w:rPr>
                <w:b w:val="0"/>
                <w:color w:val="auto"/>
              </w:rPr>
              <w:t>7</w:t>
            </w:r>
          </w:p>
        </w:tc>
      </w:tr>
      <w:tr w:rsidR="00490F0D" w:rsidRPr="00FB5DC1" w:rsidTr="00FB5DC1">
        <w:trPr>
          <w:trHeight w:val="300"/>
        </w:trPr>
        <w:tc>
          <w:tcPr>
            <w:tcW w:w="874" w:type="pct"/>
            <w:tcBorders>
              <w:top w:val="single" w:sz="12" w:space="0" w:color="auto"/>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4L</w:t>
            </w:r>
          </w:p>
        </w:tc>
        <w:tc>
          <w:tcPr>
            <w:tcW w:w="1222" w:type="pct"/>
            <w:tcBorders>
              <w:top w:val="single" w:sz="12" w:space="0" w:color="auto"/>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Low-protein</w:t>
            </w:r>
          </w:p>
        </w:tc>
        <w:tc>
          <w:tcPr>
            <w:tcW w:w="661" w:type="pct"/>
            <w:tcBorders>
              <w:top w:val="single" w:sz="12" w:space="0" w:color="auto"/>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ExW3-407</w:t>
            </w:r>
          </w:p>
        </w:tc>
        <w:tc>
          <w:tcPr>
            <w:tcW w:w="781" w:type="pct"/>
            <w:tcBorders>
              <w:top w:val="single" w:sz="12" w:space="0" w:color="auto"/>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3962.3</w:t>
            </w:r>
          </w:p>
        </w:tc>
        <w:tc>
          <w:tcPr>
            <w:tcW w:w="816" w:type="pct"/>
            <w:tcBorders>
              <w:top w:val="single" w:sz="12" w:space="0" w:color="auto"/>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344.</w:t>
            </w:r>
            <w:r w:rsidR="00FB5DC1" w:rsidRPr="00FB5DC1">
              <w:rPr>
                <w:b w:val="0"/>
                <w:color w:val="auto"/>
              </w:rPr>
              <w:t>4</w:t>
            </w:r>
          </w:p>
        </w:tc>
        <w:tc>
          <w:tcPr>
            <w:tcW w:w="647" w:type="pct"/>
            <w:tcBorders>
              <w:top w:val="single" w:sz="12" w:space="0" w:color="auto"/>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194.</w:t>
            </w:r>
            <w:r w:rsidR="00FB5DC1" w:rsidRPr="00FB5DC1">
              <w:rPr>
                <w:b w:val="0"/>
                <w:color w:val="auto"/>
              </w:rPr>
              <w:t>7</w:t>
            </w:r>
          </w:p>
        </w:tc>
      </w:tr>
      <w:tr w:rsidR="00215BE0" w:rsidRPr="00FB5DC1" w:rsidTr="00FB5DC1">
        <w:trPr>
          <w:trHeight w:val="300"/>
        </w:trPr>
        <w:tc>
          <w:tcPr>
            <w:tcW w:w="874"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4L</w:t>
            </w:r>
          </w:p>
        </w:tc>
        <w:tc>
          <w:tcPr>
            <w:tcW w:w="1222"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Low-protein</w:t>
            </w:r>
          </w:p>
        </w:tc>
        <w:tc>
          <w:tcPr>
            <w:tcW w:w="661"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ExW3-169</w:t>
            </w:r>
          </w:p>
        </w:tc>
        <w:tc>
          <w:tcPr>
            <w:tcW w:w="781"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3676.4</w:t>
            </w:r>
          </w:p>
        </w:tc>
        <w:tc>
          <w:tcPr>
            <w:tcW w:w="816"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347.9</w:t>
            </w:r>
          </w:p>
        </w:tc>
        <w:tc>
          <w:tcPr>
            <w:tcW w:w="647"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193.</w:t>
            </w:r>
            <w:r w:rsidR="00FB5DC1" w:rsidRPr="00FB5DC1">
              <w:rPr>
                <w:b w:val="0"/>
                <w:color w:val="auto"/>
              </w:rPr>
              <w:t>7</w:t>
            </w:r>
          </w:p>
        </w:tc>
      </w:tr>
      <w:tr w:rsidR="00215BE0" w:rsidRPr="00FB5DC1" w:rsidTr="00FB5DC1">
        <w:trPr>
          <w:trHeight w:val="300"/>
        </w:trPr>
        <w:tc>
          <w:tcPr>
            <w:tcW w:w="874"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4L</w:t>
            </w:r>
          </w:p>
        </w:tc>
        <w:tc>
          <w:tcPr>
            <w:tcW w:w="1222"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Low-protein</w:t>
            </w:r>
          </w:p>
        </w:tc>
        <w:tc>
          <w:tcPr>
            <w:tcW w:w="661"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ExW3-239</w:t>
            </w:r>
          </w:p>
        </w:tc>
        <w:tc>
          <w:tcPr>
            <w:tcW w:w="781"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3852.8</w:t>
            </w:r>
          </w:p>
        </w:tc>
        <w:tc>
          <w:tcPr>
            <w:tcW w:w="816"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349.1</w:t>
            </w:r>
          </w:p>
        </w:tc>
        <w:tc>
          <w:tcPr>
            <w:tcW w:w="647"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195.</w:t>
            </w:r>
            <w:r w:rsidR="00FB5DC1" w:rsidRPr="00FB5DC1">
              <w:rPr>
                <w:b w:val="0"/>
                <w:color w:val="auto"/>
              </w:rPr>
              <w:t>3</w:t>
            </w:r>
          </w:p>
        </w:tc>
      </w:tr>
      <w:tr w:rsidR="00215BE0" w:rsidRPr="00FB5DC1" w:rsidTr="00FB5DC1">
        <w:trPr>
          <w:trHeight w:val="300"/>
        </w:trPr>
        <w:tc>
          <w:tcPr>
            <w:tcW w:w="874"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4L</w:t>
            </w:r>
          </w:p>
        </w:tc>
        <w:tc>
          <w:tcPr>
            <w:tcW w:w="1222"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Low-protein</w:t>
            </w:r>
          </w:p>
        </w:tc>
        <w:tc>
          <w:tcPr>
            <w:tcW w:w="661"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ExW3-107</w:t>
            </w:r>
          </w:p>
        </w:tc>
        <w:tc>
          <w:tcPr>
            <w:tcW w:w="781"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3070.8</w:t>
            </w:r>
          </w:p>
        </w:tc>
        <w:tc>
          <w:tcPr>
            <w:tcW w:w="816"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350.4</w:t>
            </w:r>
          </w:p>
        </w:tc>
        <w:tc>
          <w:tcPr>
            <w:tcW w:w="647"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192.5</w:t>
            </w:r>
          </w:p>
        </w:tc>
      </w:tr>
      <w:tr w:rsidR="00215BE0" w:rsidRPr="00FB5DC1" w:rsidTr="00FB5DC1">
        <w:trPr>
          <w:trHeight w:val="300"/>
        </w:trPr>
        <w:tc>
          <w:tcPr>
            <w:tcW w:w="874"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4L</w:t>
            </w:r>
          </w:p>
        </w:tc>
        <w:tc>
          <w:tcPr>
            <w:tcW w:w="1222"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Low-protein</w:t>
            </w:r>
          </w:p>
        </w:tc>
        <w:tc>
          <w:tcPr>
            <w:tcW w:w="661"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ExW3-310</w:t>
            </w:r>
          </w:p>
        </w:tc>
        <w:tc>
          <w:tcPr>
            <w:tcW w:w="781"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3569.2</w:t>
            </w:r>
          </w:p>
        </w:tc>
        <w:tc>
          <w:tcPr>
            <w:tcW w:w="816"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350.4</w:t>
            </w:r>
          </w:p>
        </w:tc>
        <w:tc>
          <w:tcPr>
            <w:tcW w:w="647"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187.9</w:t>
            </w:r>
          </w:p>
        </w:tc>
      </w:tr>
      <w:tr w:rsidR="00215BE0" w:rsidRPr="00FB5DC1" w:rsidTr="00FB5DC1">
        <w:trPr>
          <w:trHeight w:val="300"/>
        </w:trPr>
        <w:tc>
          <w:tcPr>
            <w:tcW w:w="874"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4L</w:t>
            </w:r>
          </w:p>
        </w:tc>
        <w:tc>
          <w:tcPr>
            <w:tcW w:w="1222"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Low-protein</w:t>
            </w:r>
          </w:p>
        </w:tc>
        <w:tc>
          <w:tcPr>
            <w:tcW w:w="661"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ExW3-685</w:t>
            </w:r>
          </w:p>
        </w:tc>
        <w:tc>
          <w:tcPr>
            <w:tcW w:w="781"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3979.7</w:t>
            </w:r>
          </w:p>
        </w:tc>
        <w:tc>
          <w:tcPr>
            <w:tcW w:w="816"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350.5</w:t>
            </w:r>
          </w:p>
        </w:tc>
        <w:tc>
          <w:tcPr>
            <w:tcW w:w="647"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188.9</w:t>
            </w:r>
          </w:p>
        </w:tc>
      </w:tr>
      <w:tr w:rsidR="00215BE0" w:rsidRPr="00FB5DC1" w:rsidTr="00FB5DC1">
        <w:trPr>
          <w:trHeight w:val="300"/>
        </w:trPr>
        <w:tc>
          <w:tcPr>
            <w:tcW w:w="874"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4L</w:t>
            </w:r>
          </w:p>
        </w:tc>
        <w:tc>
          <w:tcPr>
            <w:tcW w:w="1222"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High-protein</w:t>
            </w:r>
          </w:p>
        </w:tc>
        <w:tc>
          <w:tcPr>
            <w:tcW w:w="661"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ExW3-390</w:t>
            </w:r>
          </w:p>
        </w:tc>
        <w:tc>
          <w:tcPr>
            <w:tcW w:w="781"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2738.3</w:t>
            </w:r>
          </w:p>
        </w:tc>
        <w:tc>
          <w:tcPr>
            <w:tcW w:w="816"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37</w:t>
            </w:r>
            <w:r w:rsidR="00FB5DC1" w:rsidRPr="00FB5DC1">
              <w:rPr>
                <w:b w:val="0"/>
                <w:color w:val="auto"/>
              </w:rPr>
              <w:t>8.0</w:t>
            </w:r>
          </w:p>
        </w:tc>
        <w:tc>
          <w:tcPr>
            <w:tcW w:w="647"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187.1</w:t>
            </w:r>
          </w:p>
        </w:tc>
      </w:tr>
      <w:tr w:rsidR="00215BE0" w:rsidRPr="00FB5DC1" w:rsidTr="00FB5DC1">
        <w:trPr>
          <w:trHeight w:val="300"/>
        </w:trPr>
        <w:tc>
          <w:tcPr>
            <w:tcW w:w="874"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4L</w:t>
            </w:r>
          </w:p>
        </w:tc>
        <w:tc>
          <w:tcPr>
            <w:tcW w:w="1222"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High-protein</w:t>
            </w:r>
          </w:p>
        </w:tc>
        <w:tc>
          <w:tcPr>
            <w:tcW w:w="661"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ExW3-265</w:t>
            </w:r>
          </w:p>
        </w:tc>
        <w:tc>
          <w:tcPr>
            <w:tcW w:w="781"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3454.6</w:t>
            </w:r>
          </w:p>
        </w:tc>
        <w:tc>
          <w:tcPr>
            <w:tcW w:w="816"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378.8</w:t>
            </w:r>
          </w:p>
        </w:tc>
        <w:tc>
          <w:tcPr>
            <w:tcW w:w="647"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174.7</w:t>
            </w:r>
          </w:p>
        </w:tc>
      </w:tr>
      <w:tr w:rsidR="00215BE0" w:rsidRPr="00FB5DC1" w:rsidTr="00FB5DC1">
        <w:trPr>
          <w:trHeight w:val="300"/>
        </w:trPr>
        <w:tc>
          <w:tcPr>
            <w:tcW w:w="874"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4L</w:t>
            </w:r>
          </w:p>
        </w:tc>
        <w:tc>
          <w:tcPr>
            <w:tcW w:w="1222"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High-protein</w:t>
            </w:r>
          </w:p>
        </w:tc>
        <w:tc>
          <w:tcPr>
            <w:tcW w:w="661"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ExW3-256</w:t>
            </w:r>
          </w:p>
        </w:tc>
        <w:tc>
          <w:tcPr>
            <w:tcW w:w="781"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3987.3</w:t>
            </w:r>
          </w:p>
        </w:tc>
        <w:tc>
          <w:tcPr>
            <w:tcW w:w="816"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380.7</w:t>
            </w:r>
          </w:p>
        </w:tc>
        <w:tc>
          <w:tcPr>
            <w:tcW w:w="647"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175.9</w:t>
            </w:r>
          </w:p>
        </w:tc>
      </w:tr>
      <w:tr w:rsidR="00215BE0" w:rsidRPr="00FB5DC1" w:rsidTr="00FB5DC1">
        <w:trPr>
          <w:trHeight w:val="300"/>
        </w:trPr>
        <w:tc>
          <w:tcPr>
            <w:tcW w:w="874"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4L</w:t>
            </w:r>
          </w:p>
        </w:tc>
        <w:tc>
          <w:tcPr>
            <w:tcW w:w="1222"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High-protein</w:t>
            </w:r>
          </w:p>
        </w:tc>
        <w:tc>
          <w:tcPr>
            <w:tcW w:w="661"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ExW3-222</w:t>
            </w:r>
          </w:p>
        </w:tc>
        <w:tc>
          <w:tcPr>
            <w:tcW w:w="781"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3341.7</w:t>
            </w:r>
          </w:p>
        </w:tc>
        <w:tc>
          <w:tcPr>
            <w:tcW w:w="816"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380.7</w:t>
            </w:r>
          </w:p>
        </w:tc>
        <w:tc>
          <w:tcPr>
            <w:tcW w:w="647"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184.</w:t>
            </w:r>
            <w:r w:rsidR="00FB5DC1" w:rsidRPr="00FB5DC1">
              <w:rPr>
                <w:b w:val="0"/>
                <w:color w:val="auto"/>
              </w:rPr>
              <w:t>7</w:t>
            </w:r>
          </w:p>
        </w:tc>
      </w:tr>
      <w:tr w:rsidR="00215BE0" w:rsidRPr="00FB5DC1" w:rsidTr="00FB5DC1">
        <w:trPr>
          <w:trHeight w:val="300"/>
        </w:trPr>
        <w:tc>
          <w:tcPr>
            <w:tcW w:w="874"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4L</w:t>
            </w:r>
          </w:p>
        </w:tc>
        <w:tc>
          <w:tcPr>
            <w:tcW w:w="1222"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High-protein</w:t>
            </w:r>
          </w:p>
        </w:tc>
        <w:tc>
          <w:tcPr>
            <w:tcW w:w="661"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ExW3-013</w:t>
            </w:r>
          </w:p>
        </w:tc>
        <w:tc>
          <w:tcPr>
            <w:tcW w:w="781"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3832.5</w:t>
            </w:r>
          </w:p>
        </w:tc>
        <w:tc>
          <w:tcPr>
            <w:tcW w:w="816"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381.1</w:t>
            </w:r>
          </w:p>
        </w:tc>
        <w:tc>
          <w:tcPr>
            <w:tcW w:w="647"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177.</w:t>
            </w:r>
            <w:r w:rsidR="00FB5DC1" w:rsidRPr="00FB5DC1">
              <w:rPr>
                <w:b w:val="0"/>
                <w:color w:val="auto"/>
              </w:rPr>
              <w:t>6</w:t>
            </w:r>
          </w:p>
        </w:tc>
      </w:tr>
      <w:tr w:rsidR="00490F0D" w:rsidRPr="00FB5DC1" w:rsidTr="00FB5DC1">
        <w:trPr>
          <w:trHeight w:val="300"/>
        </w:trPr>
        <w:tc>
          <w:tcPr>
            <w:tcW w:w="874" w:type="pct"/>
            <w:tcBorders>
              <w:top w:val="single" w:sz="6" w:space="0" w:color="000000"/>
              <w:left w:val="nil"/>
              <w:bottom w:val="single" w:sz="12" w:space="0" w:color="auto"/>
              <w:right w:val="nil"/>
            </w:tcBorders>
            <w:noWrap/>
            <w:hideMark/>
          </w:tcPr>
          <w:p w:rsidR="00215BE0" w:rsidRPr="00FB5DC1" w:rsidRDefault="00215BE0" w:rsidP="00A55459">
            <w:pPr>
              <w:pStyle w:val="Caption"/>
              <w:spacing w:after="0"/>
              <w:jc w:val="center"/>
              <w:rPr>
                <w:b w:val="0"/>
                <w:color w:val="auto"/>
              </w:rPr>
            </w:pPr>
            <w:r w:rsidRPr="00FB5DC1">
              <w:rPr>
                <w:b w:val="0"/>
                <w:color w:val="auto"/>
              </w:rPr>
              <w:t>4L</w:t>
            </w:r>
          </w:p>
        </w:tc>
        <w:tc>
          <w:tcPr>
            <w:tcW w:w="1222" w:type="pct"/>
            <w:tcBorders>
              <w:top w:val="single" w:sz="6" w:space="0" w:color="000000"/>
              <w:left w:val="nil"/>
              <w:bottom w:val="single" w:sz="12" w:space="0" w:color="auto"/>
              <w:right w:val="nil"/>
            </w:tcBorders>
            <w:noWrap/>
            <w:hideMark/>
          </w:tcPr>
          <w:p w:rsidR="00215BE0" w:rsidRPr="00FB5DC1" w:rsidRDefault="00215BE0" w:rsidP="00A55459">
            <w:pPr>
              <w:pStyle w:val="Caption"/>
              <w:spacing w:after="0"/>
              <w:jc w:val="center"/>
              <w:rPr>
                <w:b w:val="0"/>
                <w:color w:val="auto"/>
              </w:rPr>
            </w:pPr>
            <w:r w:rsidRPr="00FB5DC1">
              <w:rPr>
                <w:b w:val="0"/>
                <w:color w:val="auto"/>
              </w:rPr>
              <w:t>High-protein</w:t>
            </w:r>
          </w:p>
        </w:tc>
        <w:tc>
          <w:tcPr>
            <w:tcW w:w="661" w:type="pct"/>
            <w:tcBorders>
              <w:top w:val="single" w:sz="6" w:space="0" w:color="000000"/>
              <w:left w:val="nil"/>
              <w:bottom w:val="single" w:sz="12" w:space="0" w:color="auto"/>
              <w:right w:val="nil"/>
            </w:tcBorders>
            <w:noWrap/>
            <w:hideMark/>
          </w:tcPr>
          <w:p w:rsidR="00215BE0" w:rsidRPr="00FB5DC1" w:rsidRDefault="00215BE0" w:rsidP="00A55459">
            <w:pPr>
              <w:pStyle w:val="Caption"/>
              <w:spacing w:after="0"/>
              <w:jc w:val="center"/>
              <w:rPr>
                <w:b w:val="0"/>
                <w:color w:val="auto"/>
              </w:rPr>
            </w:pPr>
            <w:r w:rsidRPr="00FB5DC1">
              <w:rPr>
                <w:b w:val="0"/>
                <w:color w:val="auto"/>
              </w:rPr>
              <w:t>ExW3-651</w:t>
            </w:r>
          </w:p>
        </w:tc>
        <w:tc>
          <w:tcPr>
            <w:tcW w:w="781" w:type="pct"/>
            <w:tcBorders>
              <w:top w:val="single" w:sz="6" w:space="0" w:color="000000"/>
              <w:left w:val="nil"/>
              <w:bottom w:val="single" w:sz="12" w:space="0" w:color="auto"/>
              <w:right w:val="nil"/>
            </w:tcBorders>
            <w:noWrap/>
            <w:hideMark/>
          </w:tcPr>
          <w:p w:rsidR="00215BE0" w:rsidRPr="00FB5DC1" w:rsidRDefault="00215BE0" w:rsidP="00A55459">
            <w:pPr>
              <w:pStyle w:val="Caption"/>
              <w:spacing w:after="0"/>
              <w:jc w:val="center"/>
              <w:rPr>
                <w:b w:val="0"/>
                <w:color w:val="auto"/>
              </w:rPr>
            </w:pPr>
            <w:r w:rsidRPr="00FB5DC1">
              <w:rPr>
                <w:b w:val="0"/>
                <w:color w:val="auto"/>
              </w:rPr>
              <w:t>2921.5</w:t>
            </w:r>
          </w:p>
        </w:tc>
        <w:tc>
          <w:tcPr>
            <w:tcW w:w="816" w:type="pct"/>
            <w:tcBorders>
              <w:top w:val="single" w:sz="6" w:space="0" w:color="000000"/>
              <w:left w:val="nil"/>
              <w:bottom w:val="single" w:sz="12" w:space="0" w:color="auto"/>
              <w:right w:val="nil"/>
            </w:tcBorders>
            <w:noWrap/>
            <w:hideMark/>
          </w:tcPr>
          <w:p w:rsidR="00215BE0" w:rsidRPr="00FB5DC1" w:rsidRDefault="00215BE0" w:rsidP="00A55459">
            <w:pPr>
              <w:pStyle w:val="Caption"/>
              <w:spacing w:after="0"/>
              <w:jc w:val="center"/>
              <w:rPr>
                <w:b w:val="0"/>
                <w:color w:val="auto"/>
              </w:rPr>
            </w:pPr>
            <w:r w:rsidRPr="00FB5DC1">
              <w:rPr>
                <w:b w:val="0"/>
                <w:color w:val="auto"/>
              </w:rPr>
              <w:t>385.</w:t>
            </w:r>
            <w:r w:rsidR="00FB5DC1" w:rsidRPr="00FB5DC1">
              <w:rPr>
                <w:b w:val="0"/>
                <w:color w:val="auto"/>
              </w:rPr>
              <w:t>3</w:t>
            </w:r>
          </w:p>
        </w:tc>
        <w:tc>
          <w:tcPr>
            <w:tcW w:w="647" w:type="pct"/>
            <w:tcBorders>
              <w:top w:val="single" w:sz="6" w:space="0" w:color="000000"/>
              <w:left w:val="nil"/>
              <w:bottom w:val="single" w:sz="12" w:space="0" w:color="auto"/>
              <w:right w:val="nil"/>
            </w:tcBorders>
            <w:noWrap/>
            <w:hideMark/>
          </w:tcPr>
          <w:p w:rsidR="00215BE0" w:rsidRPr="00FB5DC1" w:rsidRDefault="00215BE0" w:rsidP="00A55459">
            <w:pPr>
              <w:pStyle w:val="Caption"/>
              <w:spacing w:after="0"/>
              <w:jc w:val="center"/>
              <w:rPr>
                <w:b w:val="0"/>
                <w:color w:val="auto"/>
              </w:rPr>
            </w:pPr>
            <w:r w:rsidRPr="00FB5DC1">
              <w:rPr>
                <w:b w:val="0"/>
                <w:color w:val="auto"/>
              </w:rPr>
              <w:t>184.</w:t>
            </w:r>
            <w:r w:rsidR="00FB5DC1" w:rsidRPr="00FB5DC1">
              <w:rPr>
                <w:b w:val="0"/>
                <w:color w:val="auto"/>
              </w:rPr>
              <w:t>3</w:t>
            </w:r>
          </w:p>
        </w:tc>
      </w:tr>
      <w:tr w:rsidR="00490F0D" w:rsidRPr="00FB5DC1" w:rsidTr="00FB5DC1">
        <w:trPr>
          <w:trHeight w:val="300"/>
        </w:trPr>
        <w:tc>
          <w:tcPr>
            <w:tcW w:w="874" w:type="pct"/>
            <w:tcBorders>
              <w:top w:val="single" w:sz="12" w:space="0" w:color="auto"/>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5E</w:t>
            </w:r>
          </w:p>
        </w:tc>
        <w:tc>
          <w:tcPr>
            <w:tcW w:w="1222" w:type="pct"/>
            <w:tcBorders>
              <w:top w:val="single" w:sz="12" w:space="0" w:color="auto"/>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Low-protein</w:t>
            </w:r>
          </w:p>
        </w:tc>
        <w:tc>
          <w:tcPr>
            <w:tcW w:w="661" w:type="pct"/>
            <w:tcBorders>
              <w:top w:val="single" w:sz="12" w:space="0" w:color="auto"/>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ExW3-118</w:t>
            </w:r>
          </w:p>
        </w:tc>
        <w:tc>
          <w:tcPr>
            <w:tcW w:w="781" w:type="pct"/>
            <w:tcBorders>
              <w:top w:val="single" w:sz="12" w:space="0" w:color="auto"/>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4119.4</w:t>
            </w:r>
          </w:p>
        </w:tc>
        <w:tc>
          <w:tcPr>
            <w:tcW w:w="816" w:type="pct"/>
            <w:tcBorders>
              <w:top w:val="single" w:sz="12" w:space="0" w:color="auto"/>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347.5</w:t>
            </w:r>
          </w:p>
        </w:tc>
        <w:tc>
          <w:tcPr>
            <w:tcW w:w="647" w:type="pct"/>
            <w:tcBorders>
              <w:top w:val="single" w:sz="12" w:space="0" w:color="auto"/>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184.2</w:t>
            </w:r>
          </w:p>
        </w:tc>
      </w:tr>
      <w:tr w:rsidR="00215BE0" w:rsidRPr="00FB5DC1" w:rsidTr="00FB5DC1">
        <w:trPr>
          <w:trHeight w:val="300"/>
        </w:trPr>
        <w:tc>
          <w:tcPr>
            <w:tcW w:w="874"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5E</w:t>
            </w:r>
          </w:p>
        </w:tc>
        <w:tc>
          <w:tcPr>
            <w:tcW w:w="1222"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Low-protein</w:t>
            </w:r>
          </w:p>
        </w:tc>
        <w:tc>
          <w:tcPr>
            <w:tcW w:w="661"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ExW3-246</w:t>
            </w:r>
          </w:p>
        </w:tc>
        <w:tc>
          <w:tcPr>
            <w:tcW w:w="781"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3923.1</w:t>
            </w:r>
          </w:p>
        </w:tc>
        <w:tc>
          <w:tcPr>
            <w:tcW w:w="816"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349.</w:t>
            </w:r>
            <w:r w:rsidR="00FB5DC1" w:rsidRPr="00FB5DC1">
              <w:rPr>
                <w:b w:val="0"/>
                <w:color w:val="auto"/>
              </w:rPr>
              <w:t>2</w:t>
            </w:r>
          </w:p>
        </w:tc>
        <w:tc>
          <w:tcPr>
            <w:tcW w:w="647"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191.0</w:t>
            </w:r>
          </w:p>
        </w:tc>
      </w:tr>
      <w:tr w:rsidR="00215BE0" w:rsidRPr="00FB5DC1" w:rsidTr="00FB5DC1">
        <w:trPr>
          <w:trHeight w:val="300"/>
        </w:trPr>
        <w:tc>
          <w:tcPr>
            <w:tcW w:w="874"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5E</w:t>
            </w:r>
          </w:p>
        </w:tc>
        <w:tc>
          <w:tcPr>
            <w:tcW w:w="1222"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Low-protein</w:t>
            </w:r>
          </w:p>
        </w:tc>
        <w:tc>
          <w:tcPr>
            <w:tcW w:w="661"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ExW3-078</w:t>
            </w:r>
          </w:p>
        </w:tc>
        <w:tc>
          <w:tcPr>
            <w:tcW w:w="781"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3561.8</w:t>
            </w:r>
          </w:p>
        </w:tc>
        <w:tc>
          <w:tcPr>
            <w:tcW w:w="816"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349.</w:t>
            </w:r>
            <w:r w:rsidR="00FB5DC1" w:rsidRPr="00FB5DC1">
              <w:rPr>
                <w:b w:val="0"/>
                <w:color w:val="auto"/>
              </w:rPr>
              <w:t>9</w:t>
            </w:r>
          </w:p>
        </w:tc>
        <w:tc>
          <w:tcPr>
            <w:tcW w:w="647"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183.7</w:t>
            </w:r>
          </w:p>
        </w:tc>
      </w:tr>
      <w:tr w:rsidR="00215BE0" w:rsidRPr="00FB5DC1" w:rsidTr="00FB5DC1">
        <w:trPr>
          <w:trHeight w:val="300"/>
        </w:trPr>
        <w:tc>
          <w:tcPr>
            <w:tcW w:w="874"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5E</w:t>
            </w:r>
          </w:p>
        </w:tc>
        <w:tc>
          <w:tcPr>
            <w:tcW w:w="1222"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Low-protein</w:t>
            </w:r>
          </w:p>
        </w:tc>
        <w:tc>
          <w:tcPr>
            <w:tcW w:w="661"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ExW3-231</w:t>
            </w:r>
          </w:p>
        </w:tc>
        <w:tc>
          <w:tcPr>
            <w:tcW w:w="781"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4376.3</w:t>
            </w:r>
          </w:p>
        </w:tc>
        <w:tc>
          <w:tcPr>
            <w:tcW w:w="816"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350.</w:t>
            </w:r>
            <w:r w:rsidR="00FB5DC1" w:rsidRPr="00FB5DC1">
              <w:rPr>
                <w:b w:val="0"/>
                <w:color w:val="auto"/>
              </w:rPr>
              <w:t>2</w:t>
            </w:r>
          </w:p>
        </w:tc>
        <w:tc>
          <w:tcPr>
            <w:tcW w:w="647"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183.9</w:t>
            </w:r>
          </w:p>
        </w:tc>
      </w:tr>
      <w:tr w:rsidR="00215BE0" w:rsidRPr="00FB5DC1" w:rsidTr="00FB5DC1">
        <w:trPr>
          <w:trHeight w:val="300"/>
        </w:trPr>
        <w:tc>
          <w:tcPr>
            <w:tcW w:w="874"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5E</w:t>
            </w:r>
          </w:p>
        </w:tc>
        <w:tc>
          <w:tcPr>
            <w:tcW w:w="1222"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High-protein</w:t>
            </w:r>
          </w:p>
        </w:tc>
        <w:tc>
          <w:tcPr>
            <w:tcW w:w="661"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ExW3-009</w:t>
            </w:r>
          </w:p>
        </w:tc>
        <w:tc>
          <w:tcPr>
            <w:tcW w:w="781"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3891.8</w:t>
            </w:r>
          </w:p>
        </w:tc>
        <w:tc>
          <w:tcPr>
            <w:tcW w:w="816"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375.4</w:t>
            </w:r>
          </w:p>
        </w:tc>
        <w:tc>
          <w:tcPr>
            <w:tcW w:w="647"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184.2</w:t>
            </w:r>
          </w:p>
        </w:tc>
      </w:tr>
      <w:tr w:rsidR="00215BE0" w:rsidRPr="00FB5DC1" w:rsidTr="00FB5DC1">
        <w:trPr>
          <w:trHeight w:val="300"/>
        </w:trPr>
        <w:tc>
          <w:tcPr>
            <w:tcW w:w="874"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5E</w:t>
            </w:r>
          </w:p>
        </w:tc>
        <w:tc>
          <w:tcPr>
            <w:tcW w:w="1222"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High-protein</w:t>
            </w:r>
          </w:p>
        </w:tc>
        <w:tc>
          <w:tcPr>
            <w:tcW w:w="661"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ExW3-313</w:t>
            </w:r>
          </w:p>
        </w:tc>
        <w:tc>
          <w:tcPr>
            <w:tcW w:w="781"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3892.8</w:t>
            </w:r>
          </w:p>
        </w:tc>
        <w:tc>
          <w:tcPr>
            <w:tcW w:w="816"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375.</w:t>
            </w:r>
            <w:r w:rsidR="00FB5DC1" w:rsidRPr="00FB5DC1">
              <w:rPr>
                <w:b w:val="0"/>
                <w:color w:val="auto"/>
              </w:rPr>
              <w:t>7</w:t>
            </w:r>
          </w:p>
        </w:tc>
        <w:tc>
          <w:tcPr>
            <w:tcW w:w="647"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173.6</w:t>
            </w:r>
          </w:p>
        </w:tc>
      </w:tr>
      <w:tr w:rsidR="00215BE0" w:rsidRPr="00FB5DC1" w:rsidTr="00FB5DC1">
        <w:trPr>
          <w:trHeight w:val="300"/>
        </w:trPr>
        <w:tc>
          <w:tcPr>
            <w:tcW w:w="874"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5E</w:t>
            </w:r>
          </w:p>
        </w:tc>
        <w:tc>
          <w:tcPr>
            <w:tcW w:w="1222"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High-protein</w:t>
            </w:r>
          </w:p>
        </w:tc>
        <w:tc>
          <w:tcPr>
            <w:tcW w:w="661"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ExW3-637</w:t>
            </w:r>
          </w:p>
        </w:tc>
        <w:tc>
          <w:tcPr>
            <w:tcW w:w="781"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3407.6</w:t>
            </w:r>
          </w:p>
        </w:tc>
        <w:tc>
          <w:tcPr>
            <w:tcW w:w="816"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378.4</w:t>
            </w:r>
          </w:p>
        </w:tc>
        <w:tc>
          <w:tcPr>
            <w:tcW w:w="647" w:type="pct"/>
            <w:tcBorders>
              <w:top w:val="single" w:sz="6" w:space="0" w:color="000000"/>
              <w:left w:val="nil"/>
              <w:bottom w:val="single" w:sz="6"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180.</w:t>
            </w:r>
            <w:r w:rsidR="00FB5DC1" w:rsidRPr="00FB5DC1">
              <w:rPr>
                <w:b w:val="0"/>
                <w:color w:val="auto"/>
              </w:rPr>
              <w:t>4</w:t>
            </w:r>
          </w:p>
        </w:tc>
      </w:tr>
      <w:tr w:rsidR="00490F0D" w:rsidRPr="00FB5DC1" w:rsidTr="00FB5DC1">
        <w:trPr>
          <w:trHeight w:val="300"/>
        </w:trPr>
        <w:tc>
          <w:tcPr>
            <w:tcW w:w="874" w:type="pct"/>
            <w:tcBorders>
              <w:top w:val="single" w:sz="6" w:space="0" w:color="000000"/>
              <w:left w:val="nil"/>
              <w:bottom w:val="single" w:sz="12"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5E</w:t>
            </w:r>
          </w:p>
        </w:tc>
        <w:tc>
          <w:tcPr>
            <w:tcW w:w="1222" w:type="pct"/>
            <w:tcBorders>
              <w:top w:val="single" w:sz="6" w:space="0" w:color="000000"/>
              <w:left w:val="nil"/>
              <w:bottom w:val="single" w:sz="12"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High-protein</w:t>
            </w:r>
          </w:p>
        </w:tc>
        <w:tc>
          <w:tcPr>
            <w:tcW w:w="661" w:type="pct"/>
            <w:tcBorders>
              <w:top w:val="single" w:sz="6" w:space="0" w:color="000000"/>
              <w:left w:val="nil"/>
              <w:bottom w:val="single" w:sz="12"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ExW3-467</w:t>
            </w:r>
          </w:p>
        </w:tc>
        <w:tc>
          <w:tcPr>
            <w:tcW w:w="781" w:type="pct"/>
            <w:tcBorders>
              <w:top w:val="single" w:sz="6" w:space="0" w:color="000000"/>
              <w:left w:val="nil"/>
              <w:bottom w:val="single" w:sz="12"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3206.2</w:t>
            </w:r>
          </w:p>
        </w:tc>
        <w:tc>
          <w:tcPr>
            <w:tcW w:w="816" w:type="pct"/>
            <w:tcBorders>
              <w:top w:val="single" w:sz="6" w:space="0" w:color="000000"/>
              <w:left w:val="nil"/>
              <w:bottom w:val="single" w:sz="12"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383.</w:t>
            </w:r>
            <w:r w:rsidR="00FB5DC1" w:rsidRPr="00FB5DC1">
              <w:rPr>
                <w:b w:val="0"/>
                <w:color w:val="auto"/>
              </w:rPr>
              <w:t>3</w:t>
            </w:r>
          </w:p>
        </w:tc>
        <w:tc>
          <w:tcPr>
            <w:tcW w:w="647" w:type="pct"/>
            <w:tcBorders>
              <w:top w:val="single" w:sz="6" w:space="0" w:color="000000"/>
              <w:left w:val="nil"/>
              <w:bottom w:val="single" w:sz="12" w:space="0" w:color="000000"/>
              <w:right w:val="nil"/>
            </w:tcBorders>
            <w:noWrap/>
            <w:hideMark/>
          </w:tcPr>
          <w:p w:rsidR="00215BE0" w:rsidRPr="00FB5DC1" w:rsidRDefault="00215BE0" w:rsidP="00A55459">
            <w:pPr>
              <w:pStyle w:val="Caption"/>
              <w:spacing w:after="0"/>
              <w:jc w:val="center"/>
              <w:rPr>
                <w:b w:val="0"/>
                <w:color w:val="auto"/>
              </w:rPr>
            </w:pPr>
            <w:r w:rsidRPr="00FB5DC1">
              <w:rPr>
                <w:b w:val="0"/>
                <w:color w:val="auto"/>
              </w:rPr>
              <w:t>182.0</w:t>
            </w:r>
          </w:p>
        </w:tc>
      </w:tr>
    </w:tbl>
    <w:p w:rsidR="00B97B40" w:rsidRDefault="00B97B40" w:rsidP="00B97B40">
      <w:pPr>
        <w:rPr>
          <w:sz w:val="20"/>
          <w:szCs w:val="20"/>
        </w:rPr>
      </w:pPr>
    </w:p>
    <w:p w:rsidR="00B97B40" w:rsidRDefault="00B97B40" w:rsidP="00B97B40">
      <w:pPr>
        <w:spacing w:after="200" w:line="276" w:lineRule="auto"/>
        <w:rPr>
          <w:rFonts w:eastAsiaTheme="minorHAnsi" w:cstheme="minorBidi"/>
          <w:szCs w:val="22"/>
        </w:rPr>
      </w:pPr>
      <w:r>
        <w:br w:type="page"/>
      </w:r>
    </w:p>
    <w:p w:rsidR="00B97B40" w:rsidRDefault="00227477" w:rsidP="00A55459">
      <w:pPr>
        <w:spacing w:line="480" w:lineRule="auto"/>
      </w:pPr>
      <w:r>
        <w:t xml:space="preserve">This approach provided </w:t>
      </w:r>
      <w:r w:rsidR="00FB5DC1">
        <w:t xml:space="preserve">8 </w:t>
      </w:r>
      <w:r>
        <w:t xml:space="preserve">replicated field </w:t>
      </w:r>
      <w:r w:rsidR="00E0159B">
        <w:t>test</w:t>
      </w:r>
      <w:r w:rsidR="00534592">
        <w:t>s</w:t>
      </w:r>
      <w:r>
        <w:t xml:space="preserve"> comparing high and low protein, and high and low yield, for both MAS and phenotypic selection. The RIL selections for the MAS and phenotypic selections for yield are presented in tables 4.1 and 4.2, and those for protein are in Tables 4.3 and 4.4, respectively. </w:t>
      </w:r>
      <w:r w:rsidR="00B97B40">
        <w:t xml:space="preserve">All </w:t>
      </w:r>
      <w:r w:rsidR="00E0159B">
        <w:t>test</w:t>
      </w:r>
      <w:r w:rsidR="00534592">
        <w:t>s</w:t>
      </w:r>
      <w:r w:rsidR="00B97B40">
        <w:t xml:space="preserve"> were grown in two rows, </w:t>
      </w:r>
      <w:r w:rsidR="00FB5DC1">
        <w:t xml:space="preserve">with three </w:t>
      </w:r>
      <w:r w:rsidR="00B97B40">
        <w:t>replications in a RCBD at ETREC, Highland Rim Research and Education Center (HRREC) and the Research and Education Center at Milan (RECMLN) in Tennessee.</w:t>
      </w:r>
    </w:p>
    <w:p w:rsidR="00B97B40" w:rsidRPr="0051496E" w:rsidRDefault="00B97B40" w:rsidP="004616A8">
      <w:pPr>
        <w:pStyle w:val="CNHeading2"/>
      </w:pPr>
      <w:bookmarkStart w:id="109" w:name="_Toc300644820"/>
      <w:r w:rsidRPr="0051496E">
        <w:t>Phenotypic traits</w:t>
      </w:r>
      <w:bookmarkEnd w:id="109"/>
    </w:p>
    <w:p w:rsidR="00B97B40" w:rsidRDefault="00B97B40" w:rsidP="0051496E">
      <w:pPr>
        <w:spacing w:after="120" w:line="480" w:lineRule="auto"/>
        <w:ind w:firstLine="720"/>
      </w:pPr>
      <w:r w:rsidRPr="0051496E">
        <w:t>Flower color was recorded when more than 95% of the plants in a plot were in full bloom (R1 to</w:t>
      </w:r>
      <w:r>
        <w:t xml:space="preserve"> R2). Maturity was recorded when 95% of the pods in a plot showed their mature color at R8 growth stage </w:t>
      </w:r>
      <w:r>
        <w:rPr>
          <w:noProof/>
        </w:rPr>
        <w:t>(Fehr and Caviness, 1977).</w:t>
      </w:r>
      <w:r>
        <w:t xml:space="preserve"> Pubescence color was also recorded at maturity. Maturity was calcu</w:t>
      </w:r>
      <w:r w:rsidR="007B7855">
        <w:t>late</w:t>
      </w:r>
      <w:r>
        <w:t xml:space="preserve">d as the number of days from date of planting to R8. Plant height was measured as the </w:t>
      </w:r>
      <w:r w:rsidR="005E22AB">
        <w:t>average plant height</w:t>
      </w:r>
      <w:r>
        <w:t xml:space="preserve"> from the base of the stem at the soil surface to the top of the plant at maturity within a plot. Lodging was scored at maturity with a score range from 1 (all plants erect) to 5 (all plants prostrate). Plots were end-trimmed to 4.9 m prior to harvest. Yield per plot (kg ha</w:t>
      </w:r>
      <w:r>
        <w:rPr>
          <w:vertAlign w:val="superscript"/>
        </w:rPr>
        <w:t>-1</w:t>
      </w:r>
      <w:r>
        <w:t>) and percent moisture were recorded at harvest. For data analysis, yield per plot was adjusted to 13% moisture.</w:t>
      </w:r>
    </w:p>
    <w:p w:rsidR="00B97B40" w:rsidRDefault="00B97B40" w:rsidP="004616A8">
      <w:pPr>
        <w:pStyle w:val="CNHeading2"/>
      </w:pPr>
      <w:bookmarkStart w:id="110" w:name="_Toc300644821"/>
      <w:r>
        <w:t>Sample Preparation for Protein and Oil NIR Analyses</w:t>
      </w:r>
      <w:bookmarkEnd w:id="110"/>
    </w:p>
    <w:p w:rsidR="00227477" w:rsidRDefault="00B97B40" w:rsidP="0051496E">
      <w:pPr>
        <w:spacing w:after="120" w:line="480" w:lineRule="auto"/>
        <w:ind w:firstLine="720"/>
        <w:rPr>
          <w:noProof/>
        </w:rPr>
      </w:pPr>
      <w:r>
        <w:rPr>
          <w:noProof/>
        </w:rPr>
        <w:t xml:space="preserve">Approximately </w:t>
      </w:r>
      <w:r w:rsidR="00030EB5">
        <w:rPr>
          <w:noProof/>
        </w:rPr>
        <w:t>25 g</w:t>
      </w:r>
      <w:r>
        <w:rPr>
          <w:noProof/>
        </w:rPr>
        <w:t xml:space="preserve"> of soybean seeds were ground in a water-cooled Knifetec 1095 Sample Mill (FOSS Tecator, S-26321, Hogana, Sweden) for 20 sec. This </w:t>
      </w:r>
      <w:r w:rsidR="00E0159B">
        <w:rPr>
          <w:noProof/>
        </w:rPr>
        <w:t>test</w:t>
      </w:r>
      <w:r>
        <w:rPr>
          <w:noProof/>
        </w:rPr>
        <w:t xml:space="preserve">ting produced soybean flour with a uniform particle size. Approximately </w:t>
      </w:r>
      <w:r w:rsidR="00030EB5">
        <w:rPr>
          <w:noProof/>
        </w:rPr>
        <w:t>15 g</w:t>
      </w:r>
      <w:r>
        <w:rPr>
          <w:noProof/>
        </w:rPr>
        <w:t xml:space="preserve"> of ground sample was analyzed for seed protein and oil concentration using a near infrared spectroscopy (NIRS) instrument (NIRS 6500, FOSS North America). The NIRS instrument was warmed up for 2 h after turning on the lamp, and auto-diagnostic </w:t>
      </w:r>
      <w:r w:rsidR="00E0159B">
        <w:rPr>
          <w:noProof/>
        </w:rPr>
        <w:t>test</w:t>
      </w:r>
      <w:r w:rsidR="00534592">
        <w:rPr>
          <w:noProof/>
        </w:rPr>
        <w:t>s</w:t>
      </w:r>
      <w:r>
        <w:rPr>
          <w:noProof/>
        </w:rPr>
        <w:t xml:space="preserve"> were run. </w:t>
      </w:r>
    </w:p>
    <w:p w:rsidR="00B97B40" w:rsidRDefault="00B97B40">
      <w:pPr>
        <w:spacing w:after="120" w:line="480" w:lineRule="auto"/>
        <w:ind w:firstLine="720"/>
        <w:rPr>
          <w:noProof/>
        </w:rPr>
      </w:pPr>
      <w:r>
        <w:rPr>
          <w:noProof/>
        </w:rPr>
        <w:t xml:space="preserve">Diagnostics </w:t>
      </w:r>
      <w:r w:rsidR="00E0159B">
        <w:rPr>
          <w:noProof/>
        </w:rPr>
        <w:t>test</w:t>
      </w:r>
      <w:r w:rsidR="00534592">
        <w:rPr>
          <w:noProof/>
        </w:rPr>
        <w:t>s</w:t>
      </w:r>
      <w:r>
        <w:rPr>
          <w:noProof/>
        </w:rPr>
        <w:t xml:space="preserve"> </w:t>
      </w:r>
      <w:r w:rsidR="00E03C73">
        <w:rPr>
          <w:noProof/>
        </w:rPr>
        <w:t xml:space="preserve">were </w:t>
      </w:r>
      <w:r>
        <w:rPr>
          <w:noProof/>
        </w:rPr>
        <w:t>performed every day until sample scanning was completed</w:t>
      </w:r>
      <w:r w:rsidR="00E03C73">
        <w:rPr>
          <w:noProof/>
        </w:rPr>
        <w:t>,</w:t>
      </w:r>
      <w:r>
        <w:rPr>
          <w:noProof/>
        </w:rPr>
        <w:t xml:space="preserve"> ensur</w:t>
      </w:r>
      <w:r w:rsidR="00E03C73">
        <w:rPr>
          <w:noProof/>
        </w:rPr>
        <w:t>ing</w:t>
      </w:r>
      <w:r>
        <w:rPr>
          <w:noProof/>
        </w:rPr>
        <w:t xml:space="preserve"> the instrument passed three different </w:t>
      </w:r>
      <w:r w:rsidR="00E0159B">
        <w:rPr>
          <w:noProof/>
        </w:rPr>
        <w:t>test</w:t>
      </w:r>
      <w:r w:rsidR="00534592">
        <w:rPr>
          <w:noProof/>
        </w:rPr>
        <w:t>s</w:t>
      </w:r>
      <w:r>
        <w:rPr>
          <w:noProof/>
        </w:rPr>
        <w:t xml:space="preserve"> for instrument response, wavelength accuracy, and NIRS repeatability. A room dehu</w:t>
      </w:r>
      <w:r w:rsidR="007B7855">
        <w:rPr>
          <w:noProof/>
        </w:rPr>
        <w:t>mid</w:t>
      </w:r>
      <w:r>
        <w:rPr>
          <w:noProof/>
        </w:rPr>
        <w:t xml:space="preserve">ifier was used throughout the analysis, </w:t>
      </w:r>
      <w:r w:rsidR="00E0159B">
        <w:rPr>
          <w:noProof/>
        </w:rPr>
        <w:t>test</w:t>
      </w:r>
      <w:r>
        <w:rPr>
          <w:noProof/>
        </w:rPr>
        <w:t>ting the hu</w:t>
      </w:r>
      <w:r w:rsidR="007B7855">
        <w:rPr>
          <w:noProof/>
        </w:rPr>
        <w:t>mid</w:t>
      </w:r>
      <w:r>
        <w:rPr>
          <w:noProof/>
        </w:rPr>
        <w:t>ity to 40%. Room temperature was approximately 20ºC. 15</w:t>
      </w:r>
      <w:r w:rsidR="00030EB5">
        <w:rPr>
          <w:noProof/>
        </w:rPr>
        <w:t xml:space="preserve"> </w:t>
      </w:r>
      <w:r>
        <w:rPr>
          <w:noProof/>
        </w:rPr>
        <w:t>g</w:t>
      </w:r>
      <w:r w:rsidR="00E03C73">
        <w:rPr>
          <w:noProof/>
        </w:rPr>
        <w:t xml:space="preserve">duplicates above </w:t>
      </w:r>
      <w:r>
        <w:rPr>
          <w:noProof/>
        </w:rPr>
        <w:t xml:space="preserve">using ISIScan software version 2.85.3. Samples were analyzed according to their replication in the field </w:t>
      </w:r>
      <w:r w:rsidR="00E0159B">
        <w:rPr>
          <w:noProof/>
        </w:rPr>
        <w:t>test</w:t>
      </w:r>
      <w:r w:rsidR="00534592">
        <w:rPr>
          <w:noProof/>
        </w:rPr>
        <w:t>s</w:t>
      </w:r>
      <w:r>
        <w:rPr>
          <w:noProof/>
        </w:rPr>
        <w:t xml:space="preserve"> and the instrument was not turned off between reps. Sample scanning produced the predicted levels of protein and oil on a 13% moisture basis.</w:t>
      </w:r>
    </w:p>
    <w:p w:rsidR="00B97B40" w:rsidRDefault="00B97B40" w:rsidP="004616A8">
      <w:pPr>
        <w:pStyle w:val="Heading2"/>
      </w:pPr>
      <w:bookmarkStart w:id="111" w:name="_Toc300644822"/>
      <w:r>
        <w:t>DNA Extraction and GoldenGate</w:t>
      </w:r>
      <w:r>
        <w:rPr>
          <w:sz w:val="18"/>
          <w:szCs w:val="18"/>
          <w:vertAlign w:val="superscript"/>
        </w:rPr>
        <w:t>TM</w:t>
      </w:r>
      <w:r>
        <w:t xml:space="preserve"> Assay</w:t>
      </w:r>
      <w:bookmarkEnd w:id="111"/>
    </w:p>
    <w:p w:rsidR="00B97B40" w:rsidRDefault="00B97B40" w:rsidP="0051496E">
      <w:pPr>
        <w:spacing w:after="120" w:line="480" w:lineRule="auto"/>
        <w:ind w:firstLine="720"/>
      </w:pPr>
      <w:r>
        <w:t>DNA was extracted from the</w:t>
      </w:r>
      <w:r w:rsidR="0031232C">
        <w:t xml:space="preserve"> young</w:t>
      </w:r>
      <w:r>
        <w:t xml:space="preserve"> leaves of RILs and parents utilizing the Qiagen Plant DNeasy Extraction Kit (Qiagen, Valencia, CA). Parents and RILs were screened with the Universal Soybean Linkage Panel (U.S.L.P. 1.0) developed by</w:t>
      </w:r>
      <w:r>
        <w:rPr>
          <w:noProof/>
        </w:rPr>
        <w:t xml:space="preserve"> (Hyten et al., 2010)</w:t>
      </w:r>
      <w:r>
        <w:t xml:space="preserve"> which contains 1536 SNPs using the IlluminaBead™ and the GoldenGate assay™. The GoldenGate</w:t>
      </w:r>
      <w:r>
        <w:rPr>
          <w:sz w:val="18"/>
          <w:szCs w:val="18"/>
          <w:vertAlign w:val="superscript"/>
        </w:rPr>
        <w:t>TM</w:t>
      </w:r>
      <w:r>
        <w:t xml:space="preserve"> assay was performed as per manufacturer’s protocol and as described in </w:t>
      </w:r>
      <w:r>
        <w:rPr>
          <w:noProof/>
        </w:rPr>
        <w:t>(Fan et al., 2003; Hyten et al., 2008)</w:t>
      </w:r>
      <w:r>
        <w:t>.</w:t>
      </w:r>
    </w:p>
    <w:p w:rsidR="00B97B40" w:rsidRDefault="00B97B40" w:rsidP="004616A8">
      <w:pPr>
        <w:pStyle w:val="Heading2"/>
      </w:pPr>
      <w:bookmarkStart w:id="112" w:name="_Toc300644823"/>
      <w:r>
        <w:t>Data Analysis</w:t>
      </w:r>
      <w:bookmarkEnd w:id="112"/>
    </w:p>
    <w:p w:rsidR="00A556FB" w:rsidRDefault="00B97B40" w:rsidP="00A556FB">
      <w:pPr>
        <w:pStyle w:val="BodyText"/>
        <w:spacing w:line="480" w:lineRule="auto"/>
        <w:ind w:firstLine="720"/>
      </w:pPr>
      <w:r>
        <w:t xml:space="preserve">The 2010 phenotypic data for each RM </w:t>
      </w:r>
      <w:r w:rsidR="00E0159B">
        <w:t>test</w:t>
      </w:r>
      <w:r>
        <w:t xml:space="preserve"> (3L, 4E, 4L, and 5E) </w:t>
      </w:r>
      <w:r w:rsidR="00FB5DC1">
        <w:t>were</w:t>
      </w:r>
      <w:r w:rsidR="00E03C73">
        <w:t xml:space="preserve"> </w:t>
      </w:r>
      <w:r>
        <w:t xml:space="preserve">combined across the three locations (ETREC, HRREC, and RECMLN). Phenotypic data </w:t>
      </w:r>
      <w:r w:rsidR="00C94E8D">
        <w:t xml:space="preserve">were </w:t>
      </w:r>
      <w:r>
        <w:t xml:space="preserve">analyzed using the MIXED procedure of the SAS statistical software package (release 9.2) (SAS Institute, 2008) to evaluate the significance (p &lt; 0.05) of fixed effects. </w:t>
      </w:r>
    </w:p>
    <w:p w:rsidR="00B97B40" w:rsidRDefault="00B97B40" w:rsidP="00227477">
      <w:pPr>
        <w:pStyle w:val="BodyText"/>
        <w:spacing w:line="480" w:lineRule="auto"/>
        <w:ind w:firstLine="720"/>
      </w:pPr>
      <w:r>
        <w:t xml:space="preserve">Treatment (MAS or PHE), selection (High and Low), treatment × selection and genotypes nested within treatment × selection were considered to be fixed effects in the models. Locations and replications were considered blocking factors in the model. The LSMEANS </w:t>
      </w:r>
      <w:r w:rsidR="00E03C73">
        <w:t xml:space="preserve">statement </w:t>
      </w:r>
      <w:r>
        <w:t>of the MIXED procedure of the SAS statistical software package (release 9.2) (SAS Institute, 200</w:t>
      </w:r>
      <w:r w:rsidR="00FB5DC1">
        <w:t>4</w:t>
      </w:r>
      <w:r>
        <w:t>) was used to calcu</w:t>
      </w:r>
      <w:r w:rsidR="007B7855">
        <w:t>late</w:t>
      </w:r>
      <w:r>
        <w:t xml:space="preserve"> the means of the fixed effects. </w:t>
      </w:r>
      <w:r w:rsidR="00E03C73">
        <w:t xml:space="preserve">Tukey mean separation </w:t>
      </w:r>
      <w:r>
        <w:t xml:space="preserve">was used to separate mean differences at P &lt; 0.05 </w:t>
      </w:r>
      <w:r w:rsidR="00E03C73">
        <w:t>for all fixed effects</w:t>
      </w:r>
      <w:r>
        <w:t>.</w:t>
      </w:r>
      <w:r w:rsidR="00A637CA">
        <w:t xml:space="preserve"> To assess the efficiency of MAS </w:t>
      </w:r>
      <w:r w:rsidR="00F85C8C">
        <w:t>vs.</w:t>
      </w:r>
      <w:r w:rsidR="00A637CA">
        <w:t xml:space="preserve"> PHE selection, the correlation between genomic scores and observed phenotypic values for both seed yield and protein concentration was estimated. The genomic score was calculated by adding all the QTL effects to the population mean for each RIL. In addition we later determined how many seed yield and protein concentration QTL were carried by the RILs selected on the basis of phenotypic data. These two methods would indicate the efficiency of selection between the MAS and PHE selection </w:t>
      </w:r>
      <w:r w:rsidR="00DF0C51">
        <w:t>methods.</w:t>
      </w:r>
    </w:p>
    <w:p w:rsidR="00B97B40" w:rsidRDefault="00B97B40" w:rsidP="00B97B40">
      <w:pPr>
        <w:pStyle w:val="CNHEAD11"/>
      </w:pPr>
      <w:bookmarkStart w:id="113" w:name="_Toc300644824"/>
      <w:r>
        <w:t>Results and discussion</w:t>
      </w:r>
      <w:bookmarkEnd w:id="113"/>
    </w:p>
    <w:p w:rsidR="0051496E" w:rsidRDefault="00B97B40" w:rsidP="00227477">
      <w:pPr>
        <w:spacing w:after="200" w:line="480" w:lineRule="auto"/>
        <w:ind w:firstLine="720"/>
      </w:pPr>
      <w:r>
        <w:t xml:space="preserve">There were significant (P &lt; 0.05) differences between the two treatments, (MAS and PHE), for yield selection only in the RM 3L </w:t>
      </w:r>
      <w:r w:rsidR="00E0159B">
        <w:t>test</w:t>
      </w:r>
      <w:r>
        <w:t xml:space="preserve">. Differences between yield selection (high vs. low) were significant for the RM 3L, 4L and 5E but, not in the 4E </w:t>
      </w:r>
      <w:r w:rsidR="00E0159B">
        <w:t>test</w:t>
      </w:r>
      <w:r>
        <w:t xml:space="preserve">. That is, high selections within the PHE or MAS yield </w:t>
      </w:r>
      <w:r w:rsidR="00E0159B">
        <w:t>test</w:t>
      </w:r>
      <w:r w:rsidR="00534592">
        <w:t>s</w:t>
      </w:r>
      <w:r>
        <w:t xml:space="preserve"> always yield</w:t>
      </w:r>
      <w:r w:rsidR="00595C73">
        <w:t>ed</w:t>
      </w:r>
      <w:r>
        <w:t xml:space="preserve"> higher than the low selections except in the RM 4E </w:t>
      </w:r>
      <w:r w:rsidR="00E0159B">
        <w:t>test</w:t>
      </w:r>
      <w:r>
        <w:t xml:space="preserve">. No significant (P &lt;0.05) yield differences were observed in the treatment × selection interaction in all </w:t>
      </w:r>
      <w:r w:rsidR="00E0159B">
        <w:t>test</w:t>
      </w:r>
      <w:r w:rsidR="00534592">
        <w:t>s</w:t>
      </w:r>
      <w:r>
        <w:t xml:space="preserve">. Yield means for the RM 3L, 4E, 4L and 5E are presented </w:t>
      </w:r>
      <w:r w:rsidR="00572EF7">
        <w:t>i</w:t>
      </w:r>
      <w:r>
        <w:t>n tables 4.5, 4.6, 4.7 and 4.8.</w:t>
      </w:r>
      <w:r w:rsidR="003713D2" w:rsidRPr="003713D2">
        <w:t xml:space="preserve"> </w:t>
      </w:r>
      <w:r w:rsidR="003713D2">
        <w:t xml:space="preserve">Mean yield for the MAS treatment was only significantly higher than PHE in the RM 3L test (Table 4.5). In the RM 3L yield test the MAS high selection was higher yielding than the PHE high test but this increase was not statistically significant (Table 4.5).  However in the RM 4L and 5E tests the only differences observed were in the treatment × selection interaction because RILs selected for high-yield in either treatment always yielded more than low yield selections (Table 4.7 and 4.8). </w:t>
      </w:r>
      <w:r>
        <w:t xml:space="preserve"> </w:t>
      </w:r>
      <w:r w:rsidR="0051496E">
        <w:br w:type="page"/>
      </w:r>
    </w:p>
    <w:p w:rsidR="00B97B40" w:rsidRPr="00795603" w:rsidRDefault="00B97B40" w:rsidP="00795603">
      <w:pPr>
        <w:pStyle w:val="Caption"/>
        <w:spacing w:after="120"/>
        <w:rPr>
          <w:color w:val="auto"/>
        </w:rPr>
      </w:pPr>
      <w:r w:rsidRPr="00795603">
        <w:rPr>
          <w:color w:val="auto"/>
        </w:rPr>
        <w:t xml:space="preserve">Table 4.5 Essex × Williams 82 relative maturity 3L recombinant inbred line MAS and phenotypic selection means, standard errors and mean separation letter groups for seed yield (g kg </w:t>
      </w:r>
      <w:r w:rsidRPr="00795603">
        <w:rPr>
          <w:color w:val="auto"/>
          <w:vertAlign w:val="superscript"/>
        </w:rPr>
        <w:t>-1</w:t>
      </w:r>
      <w:r w:rsidRPr="00795603">
        <w:rPr>
          <w:color w:val="auto"/>
        </w:rPr>
        <w:t>) of three replications averaged in three environments in Tennessee in 2010.</w:t>
      </w:r>
    </w:p>
    <w:tbl>
      <w:tblPr>
        <w:tblStyle w:val="TableList3"/>
        <w:tblW w:w="0" w:type="auto"/>
        <w:jc w:val="right"/>
        <w:tblLayout w:type="fixed"/>
        <w:tblLook w:val="04A0"/>
      </w:tblPr>
      <w:tblGrid>
        <w:gridCol w:w="2718"/>
        <w:gridCol w:w="1676"/>
        <w:gridCol w:w="2008"/>
        <w:gridCol w:w="972"/>
        <w:gridCol w:w="2202"/>
      </w:tblGrid>
      <w:tr w:rsidR="00497845" w:rsidTr="00497845">
        <w:trPr>
          <w:cnfStyle w:val="100000000000"/>
          <w:trHeight w:val="300"/>
          <w:jc w:val="right"/>
        </w:trPr>
        <w:tc>
          <w:tcPr>
            <w:tcW w:w="2718" w:type="dxa"/>
            <w:tcBorders>
              <w:top w:val="single" w:sz="12" w:space="0" w:color="000000"/>
              <w:left w:val="nil"/>
              <w:right w:val="nil"/>
            </w:tcBorders>
            <w:noWrap/>
            <w:hideMark/>
          </w:tcPr>
          <w:p w:rsidR="00B97B40" w:rsidRDefault="00B97B40" w:rsidP="0051496E">
            <w:pPr>
              <w:pStyle w:val="Caption"/>
              <w:spacing w:after="0"/>
              <w:rPr>
                <w:color w:val="000000"/>
                <w:szCs w:val="22"/>
              </w:rPr>
            </w:pPr>
            <w:r>
              <w:rPr>
                <w:color w:val="000000"/>
              </w:rPr>
              <w:t>Trait</w:t>
            </w:r>
          </w:p>
        </w:tc>
        <w:tc>
          <w:tcPr>
            <w:tcW w:w="1676" w:type="dxa"/>
            <w:tcBorders>
              <w:top w:val="single" w:sz="12" w:space="0" w:color="000000"/>
              <w:left w:val="nil"/>
              <w:right w:val="nil"/>
            </w:tcBorders>
            <w:noWrap/>
            <w:hideMark/>
          </w:tcPr>
          <w:p w:rsidR="00B97B40" w:rsidRDefault="00B97B40" w:rsidP="0051496E">
            <w:pPr>
              <w:pStyle w:val="Caption"/>
              <w:spacing w:after="0"/>
              <w:rPr>
                <w:color w:val="000000"/>
                <w:szCs w:val="22"/>
              </w:rPr>
            </w:pPr>
            <w:r>
              <w:rPr>
                <w:color w:val="000000"/>
              </w:rPr>
              <w:t>Treatment</w:t>
            </w:r>
          </w:p>
        </w:tc>
        <w:tc>
          <w:tcPr>
            <w:tcW w:w="2008" w:type="dxa"/>
            <w:tcBorders>
              <w:top w:val="single" w:sz="12" w:space="0" w:color="000000"/>
              <w:left w:val="nil"/>
              <w:right w:val="nil"/>
            </w:tcBorders>
            <w:noWrap/>
            <w:hideMark/>
          </w:tcPr>
          <w:p w:rsidR="00A556FB" w:rsidRDefault="00B97B40" w:rsidP="00A556FB">
            <w:pPr>
              <w:pStyle w:val="Caption"/>
              <w:spacing w:after="0"/>
              <w:jc w:val="center"/>
              <w:rPr>
                <w:color w:val="000000"/>
                <w:szCs w:val="22"/>
              </w:rPr>
            </w:pPr>
            <w:r>
              <w:rPr>
                <w:color w:val="000000"/>
              </w:rPr>
              <w:t>Mean</w:t>
            </w:r>
          </w:p>
        </w:tc>
        <w:tc>
          <w:tcPr>
            <w:tcW w:w="972" w:type="dxa"/>
            <w:tcBorders>
              <w:top w:val="single" w:sz="12" w:space="0" w:color="000000"/>
              <w:left w:val="nil"/>
              <w:right w:val="nil"/>
            </w:tcBorders>
            <w:noWrap/>
            <w:hideMark/>
          </w:tcPr>
          <w:p w:rsidR="00A556FB" w:rsidRDefault="00B97B40" w:rsidP="00A556FB">
            <w:pPr>
              <w:pStyle w:val="Caption"/>
              <w:spacing w:after="0"/>
              <w:jc w:val="both"/>
              <w:rPr>
                <w:color w:val="000000"/>
                <w:szCs w:val="22"/>
              </w:rPr>
            </w:pPr>
            <w:r>
              <w:rPr>
                <w:color w:val="000000"/>
              </w:rPr>
              <w:t>Std. Error</w:t>
            </w:r>
          </w:p>
        </w:tc>
        <w:tc>
          <w:tcPr>
            <w:tcW w:w="2202" w:type="dxa"/>
            <w:tcBorders>
              <w:top w:val="single" w:sz="12" w:space="0" w:color="000000"/>
              <w:left w:val="nil"/>
              <w:right w:val="nil"/>
            </w:tcBorders>
            <w:noWrap/>
            <w:hideMark/>
          </w:tcPr>
          <w:p w:rsidR="00A556FB" w:rsidRDefault="00FB5DC1" w:rsidP="00A556FB">
            <w:pPr>
              <w:pStyle w:val="Caption"/>
              <w:spacing w:after="0"/>
              <w:jc w:val="center"/>
              <w:rPr>
                <w:color w:val="000000"/>
                <w:szCs w:val="22"/>
              </w:rPr>
            </w:pPr>
            <w:r>
              <w:rPr>
                <w:color w:val="000000"/>
              </w:rPr>
              <w:t>Letter groups</w:t>
            </w:r>
          </w:p>
        </w:tc>
      </w:tr>
      <w:tr w:rsidR="00497845" w:rsidTr="00497845">
        <w:trPr>
          <w:trHeight w:val="300"/>
          <w:jc w:val="right"/>
        </w:trPr>
        <w:tc>
          <w:tcPr>
            <w:tcW w:w="2718" w:type="dxa"/>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szCs w:val="22"/>
              </w:rPr>
            </w:pPr>
            <w:r w:rsidRPr="001A1C1A">
              <w:rPr>
                <w:b w:val="0"/>
                <w:color w:val="000000"/>
              </w:rPr>
              <w:t>Seed Yield</w:t>
            </w:r>
          </w:p>
        </w:tc>
        <w:tc>
          <w:tcPr>
            <w:tcW w:w="1676" w:type="dxa"/>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szCs w:val="22"/>
              </w:rPr>
            </w:pPr>
            <w:r>
              <w:rPr>
                <w:b w:val="0"/>
                <w:color w:val="000000"/>
              </w:rPr>
              <w:t>MASYLD</w:t>
            </w:r>
          </w:p>
        </w:tc>
        <w:tc>
          <w:tcPr>
            <w:tcW w:w="2008"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2195.2</w:t>
            </w:r>
          </w:p>
        </w:tc>
        <w:tc>
          <w:tcPr>
            <w:tcW w:w="972" w:type="dxa"/>
            <w:tcBorders>
              <w:top w:val="single" w:sz="6" w:space="0" w:color="000000"/>
              <w:left w:val="nil"/>
              <w:bottom w:val="single" w:sz="6" w:space="0" w:color="000000"/>
              <w:right w:val="nil"/>
            </w:tcBorders>
            <w:noWrap/>
            <w:hideMark/>
          </w:tcPr>
          <w:p w:rsidR="00A556FB" w:rsidRDefault="00B97B40" w:rsidP="00A556FB">
            <w:pPr>
              <w:pStyle w:val="Caption"/>
              <w:spacing w:after="0"/>
              <w:jc w:val="both"/>
              <w:rPr>
                <w:b w:val="0"/>
                <w:color w:val="000000"/>
                <w:szCs w:val="22"/>
              </w:rPr>
            </w:pPr>
            <w:r>
              <w:rPr>
                <w:b w:val="0"/>
                <w:color w:val="000000"/>
              </w:rPr>
              <w:t>641.4</w:t>
            </w:r>
          </w:p>
        </w:tc>
        <w:tc>
          <w:tcPr>
            <w:tcW w:w="2202"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A</w:t>
            </w:r>
          </w:p>
        </w:tc>
      </w:tr>
      <w:tr w:rsidR="00497845" w:rsidTr="00497845">
        <w:trPr>
          <w:trHeight w:val="300"/>
          <w:jc w:val="right"/>
        </w:trPr>
        <w:tc>
          <w:tcPr>
            <w:tcW w:w="2718" w:type="dxa"/>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szCs w:val="22"/>
              </w:rPr>
            </w:pPr>
            <w:r w:rsidRPr="001A1C1A">
              <w:rPr>
                <w:b w:val="0"/>
                <w:color w:val="000000"/>
              </w:rPr>
              <w:t>(kg ha-1)</w:t>
            </w:r>
          </w:p>
        </w:tc>
        <w:tc>
          <w:tcPr>
            <w:tcW w:w="1676" w:type="dxa"/>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szCs w:val="22"/>
              </w:rPr>
            </w:pPr>
            <w:r>
              <w:rPr>
                <w:b w:val="0"/>
                <w:color w:val="000000"/>
              </w:rPr>
              <w:t>PHEYLD</w:t>
            </w:r>
          </w:p>
        </w:tc>
        <w:tc>
          <w:tcPr>
            <w:tcW w:w="2008"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1625.1</w:t>
            </w:r>
          </w:p>
        </w:tc>
        <w:tc>
          <w:tcPr>
            <w:tcW w:w="972" w:type="dxa"/>
            <w:tcBorders>
              <w:top w:val="single" w:sz="6" w:space="0" w:color="000000"/>
              <w:left w:val="nil"/>
              <w:bottom w:val="single" w:sz="6" w:space="0" w:color="000000"/>
              <w:right w:val="nil"/>
            </w:tcBorders>
            <w:noWrap/>
            <w:hideMark/>
          </w:tcPr>
          <w:p w:rsidR="00A556FB" w:rsidRDefault="00B97B40" w:rsidP="00A556FB">
            <w:pPr>
              <w:pStyle w:val="Caption"/>
              <w:spacing w:after="0"/>
              <w:jc w:val="both"/>
              <w:rPr>
                <w:b w:val="0"/>
                <w:color w:val="000000"/>
                <w:szCs w:val="22"/>
              </w:rPr>
            </w:pPr>
            <w:r>
              <w:rPr>
                <w:b w:val="0"/>
                <w:color w:val="000000"/>
              </w:rPr>
              <w:t>641.</w:t>
            </w:r>
            <w:r w:rsidR="00AB200E">
              <w:rPr>
                <w:b w:val="0"/>
                <w:color w:val="000000"/>
              </w:rPr>
              <w:t>6</w:t>
            </w:r>
          </w:p>
        </w:tc>
        <w:tc>
          <w:tcPr>
            <w:tcW w:w="2202"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B</w:t>
            </w:r>
          </w:p>
        </w:tc>
      </w:tr>
      <w:tr w:rsidR="00497845" w:rsidTr="00497845">
        <w:trPr>
          <w:trHeight w:val="300"/>
          <w:jc w:val="right"/>
        </w:trPr>
        <w:tc>
          <w:tcPr>
            <w:tcW w:w="2718" w:type="dxa"/>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szCs w:val="22"/>
              </w:rPr>
            </w:pPr>
            <w:r w:rsidRPr="001A1C1A">
              <w:rPr>
                <w:b w:val="0"/>
                <w:color w:val="000000"/>
              </w:rPr>
              <w:t> </w:t>
            </w:r>
          </w:p>
        </w:tc>
        <w:tc>
          <w:tcPr>
            <w:tcW w:w="1676" w:type="dxa"/>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szCs w:val="22"/>
              </w:rPr>
            </w:pPr>
            <w:r>
              <w:rPr>
                <w:b w:val="0"/>
                <w:color w:val="000000"/>
              </w:rPr>
              <w:t>High</w:t>
            </w:r>
          </w:p>
        </w:tc>
        <w:tc>
          <w:tcPr>
            <w:tcW w:w="2008"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2466.1</w:t>
            </w:r>
          </w:p>
        </w:tc>
        <w:tc>
          <w:tcPr>
            <w:tcW w:w="972" w:type="dxa"/>
            <w:tcBorders>
              <w:top w:val="single" w:sz="6" w:space="0" w:color="000000"/>
              <w:left w:val="nil"/>
              <w:bottom w:val="single" w:sz="6" w:space="0" w:color="000000"/>
              <w:right w:val="nil"/>
            </w:tcBorders>
            <w:noWrap/>
            <w:hideMark/>
          </w:tcPr>
          <w:p w:rsidR="00A556FB" w:rsidRDefault="00B97B40" w:rsidP="00A556FB">
            <w:pPr>
              <w:pStyle w:val="Caption"/>
              <w:spacing w:after="0"/>
              <w:jc w:val="both"/>
              <w:rPr>
                <w:b w:val="0"/>
                <w:color w:val="000000"/>
                <w:szCs w:val="22"/>
              </w:rPr>
            </w:pPr>
            <w:r>
              <w:rPr>
                <w:b w:val="0"/>
                <w:color w:val="000000"/>
              </w:rPr>
              <w:t>641.4</w:t>
            </w:r>
          </w:p>
        </w:tc>
        <w:tc>
          <w:tcPr>
            <w:tcW w:w="2202"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A</w:t>
            </w:r>
          </w:p>
        </w:tc>
      </w:tr>
      <w:tr w:rsidR="00497845" w:rsidTr="00497845">
        <w:trPr>
          <w:trHeight w:val="300"/>
          <w:jc w:val="right"/>
        </w:trPr>
        <w:tc>
          <w:tcPr>
            <w:tcW w:w="2718" w:type="dxa"/>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szCs w:val="22"/>
              </w:rPr>
            </w:pPr>
            <w:r w:rsidRPr="001A1C1A">
              <w:rPr>
                <w:b w:val="0"/>
                <w:color w:val="000000"/>
              </w:rPr>
              <w:t> </w:t>
            </w:r>
          </w:p>
        </w:tc>
        <w:tc>
          <w:tcPr>
            <w:tcW w:w="1676" w:type="dxa"/>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szCs w:val="22"/>
              </w:rPr>
            </w:pPr>
            <w:r>
              <w:rPr>
                <w:b w:val="0"/>
                <w:color w:val="000000"/>
              </w:rPr>
              <w:t>Low</w:t>
            </w:r>
          </w:p>
        </w:tc>
        <w:tc>
          <w:tcPr>
            <w:tcW w:w="2008"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1354.</w:t>
            </w:r>
            <w:r w:rsidR="00AB200E">
              <w:rPr>
                <w:b w:val="0"/>
                <w:color w:val="000000"/>
              </w:rPr>
              <w:t>2</w:t>
            </w:r>
          </w:p>
        </w:tc>
        <w:tc>
          <w:tcPr>
            <w:tcW w:w="972" w:type="dxa"/>
            <w:tcBorders>
              <w:top w:val="single" w:sz="6" w:space="0" w:color="000000"/>
              <w:left w:val="nil"/>
              <w:bottom w:val="single" w:sz="6" w:space="0" w:color="000000"/>
              <w:right w:val="nil"/>
            </w:tcBorders>
            <w:noWrap/>
            <w:hideMark/>
          </w:tcPr>
          <w:p w:rsidR="00A556FB" w:rsidRDefault="00B97B40" w:rsidP="00A556FB">
            <w:pPr>
              <w:pStyle w:val="Caption"/>
              <w:spacing w:after="0"/>
              <w:jc w:val="both"/>
              <w:rPr>
                <w:b w:val="0"/>
                <w:color w:val="000000"/>
                <w:szCs w:val="22"/>
              </w:rPr>
            </w:pPr>
            <w:r>
              <w:rPr>
                <w:b w:val="0"/>
                <w:color w:val="000000"/>
              </w:rPr>
              <w:t>641.</w:t>
            </w:r>
            <w:r w:rsidR="00AB200E">
              <w:rPr>
                <w:b w:val="0"/>
                <w:color w:val="000000"/>
              </w:rPr>
              <w:t>6</w:t>
            </w:r>
          </w:p>
        </w:tc>
        <w:tc>
          <w:tcPr>
            <w:tcW w:w="2202"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B</w:t>
            </w:r>
          </w:p>
        </w:tc>
      </w:tr>
      <w:tr w:rsidR="00497845" w:rsidTr="00497845">
        <w:trPr>
          <w:trHeight w:val="300"/>
          <w:jc w:val="right"/>
        </w:trPr>
        <w:tc>
          <w:tcPr>
            <w:tcW w:w="2718" w:type="dxa"/>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szCs w:val="22"/>
              </w:rPr>
            </w:pPr>
            <w:r w:rsidRPr="001A1C1A">
              <w:rPr>
                <w:b w:val="0"/>
                <w:color w:val="000000"/>
              </w:rPr>
              <w:t> </w:t>
            </w:r>
          </w:p>
        </w:tc>
        <w:tc>
          <w:tcPr>
            <w:tcW w:w="1676" w:type="dxa"/>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szCs w:val="22"/>
              </w:rPr>
            </w:pPr>
            <w:r>
              <w:rPr>
                <w:b w:val="0"/>
                <w:color w:val="000000"/>
              </w:rPr>
              <w:t>MASYLD High</w:t>
            </w:r>
          </w:p>
        </w:tc>
        <w:tc>
          <w:tcPr>
            <w:tcW w:w="2008"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2623.5</w:t>
            </w:r>
          </w:p>
        </w:tc>
        <w:tc>
          <w:tcPr>
            <w:tcW w:w="972" w:type="dxa"/>
            <w:tcBorders>
              <w:top w:val="single" w:sz="6" w:space="0" w:color="000000"/>
              <w:left w:val="nil"/>
              <w:bottom w:val="single" w:sz="6" w:space="0" w:color="000000"/>
              <w:right w:val="nil"/>
            </w:tcBorders>
            <w:noWrap/>
            <w:hideMark/>
          </w:tcPr>
          <w:p w:rsidR="00A556FB" w:rsidRDefault="00B97B40" w:rsidP="00A556FB">
            <w:pPr>
              <w:pStyle w:val="Caption"/>
              <w:spacing w:after="0"/>
              <w:jc w:val="both"/>
              <w:rPr>
                <w:b w:val="0"/>
                <w:color w:val="000000"/>
                <w:szCs w:val="22"/>
              </w:rPr>
            </w:pPr>
            <w:r>
              <w:rPr>
                <w:b w:val="0"/>
                <w:color w:val="000000"/>
              </w:rPr>
              <w:t>652.8</w:t>
            </w:r>
          </w:p>
        </w:tc>
        <w:tc>
          <w:tcPr>
            <w:tcW w:w="2202"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A</w:t>
            </w:r>
          </w:p>
        </w:tc>
      </w:tr>
      <w:tr w:rsidR="00497845" w:rsidTr="00497845">
        <w:trPr>
          <w:trHeight w:val="300"/>
          <w:jc w:val="right"/>
        </w:trPr>
        <w:tc>
          <w:tcPr>
            <w:tcW w:w="2718" w:type="dxa"/>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szCs w:val="22"/>
              </w:rPr>
            </w:pPr>
            <w:r w:rsidRPr="001A1C1A">
              <w:rPr>
                <w:b w:val="0"/>
                <w:color w:val="000000"/>
              </w:rPr>
              <w:t> </w:t>
            </w:r>
          </w:p>
        </w:tc>
        <w:tc>
          <w:tcPr>
            <w:tcW w:w="1676" w:type="dxa"/>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szCs w:val="22"/>
              </w:rPr>
            </w:pPr>
            <w:r>
              <w:rPr>
                <w:b w:val="0"/>
                <w:color w:val="000000"/>
              </w:rPr>
              <w:t>PHEYLD</w:t>
            </w:r>
            <w:r w:rsidR="00D42781">
              <w:rPr>
                <w:b w:val="0"/>
                <w:color w:val="000000"/>
              </w:rPr>
              <w:t xml:space="preserve"> </w:t>
            </w:r>
            <w:r>
              <w:rPr>
                <w:b w:val="0"/>
                <w:color w:val="000000"/>
              </w:rPr>
              <w:t>High</w:t>
            </w:r>
          </w:p>
        </w:tc>
        <w:tc>
          <w:tcPr>
            <w:tcW w:w="2008"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2308.8</w:t>
            </w:r>
          </w:p>
        </w:tc>
        <w:tc>
          <w:tcPr>
            <w:tcW w:w="972" w:type="dxa"/>
            <w:tcBorders>
              <w:top w:val="single" w:sz="6" w:space="0" w:color="000000"/>
              <w:left w:val="nil"/>
              <w:bottom w:val="single" w:sz="6" w:space="0" w:color="000000"/>
              <w:right w:val="nil"/>
            </w:tcBorders>
            <w:noWrap/>
            <w:hideMark/>
          </w:tcPr>
          <w:p w:rsidR="00A556FB" w:rsidRDefault="00B97B40" w:rsidP="00A556FB">
            <w:pPr>
              <w:pStyle w:val="Caption"/>
              <w:spacing w:after="0"/>
              <w:jc w:val="both"/>
              <w:rPr>
                <w:b w:val="0"/>
                <w:color w:val="000000"/>
                <w:szCs w:val="22"/>
              </w:rPr>
            </w:pPr>
            <w:r>
              <w:rPr>
                <w:b w:val="0"/>
                <w:color w:val="000000"/>
              </w:rPr>
              <w:t>652.8</w:t>
            </w:r>
          </w:p>
        </w:tc>
        <w:tc>
          <w:tcPr>
            <w:tcW w:w="2202" w:type="dxa"/>
            <w:tcBorders>
              <w:top w:val="single" w:sz="6" w:space="0" w:color="000000"/>
              <w:left w:val="nil"/>
              <w:bottom w:val="single" w:sz="6" w:space="0" w:color="000000"/>
              <w:right w:val="nil"/>
            </w:tcBorders>
            <w:noWrap/>
            <w:hideMark/>
          </w:tcPr>
          <w:p w:rsidR="00A556FB" w:rsidRDefault="00FB5DC1" w:rsidP="00A556FB">
            <w:pPr>
              <w:pStyle w:val="Caption"/>
              <w:spacing w:after="0"/>
              <w:jc w:val="center"/>
              <w:rPr>
                <w:b w:val="0"/>
                <w:color w:val="000000"/>
                <w:szCs w:val="22"/>
              </w:rPr>
            </w:pPr>
            <w:r>
              <w:rPr>
                <w:b w:val="0"/>
                <w:color w:val="000000"/>
              </w:rPr>
              <w:t xml:space="preserve">  </w:t>
            </w:r>
            <w:r w:rsidR="00B97B40">
              <w:rPr>
                <w:b w:val="0"/>
                <w:color w:val="000000"/>
              </w:rPr>
              <w:t>AB</w:t>
            </w:r>
          </w:p>
        </w:tc>
      </w:tr>
      <w:tr w:rsidR="00497845" w:rsidTr="00497845">
        <w:trPr>
          <w:trHeight w:val="300"/>
          <w:jc w:val="right"/>
        </w:trPr>
        <w:tc>
          <w:tcPr>
            <w:tcW w:w="2718" w:type="dxa"/>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szCs w:val="22"/>
              </w:rPr>
            </w:pPr>
            <w:r w:rsidRPr="001A1C1A">
              <w:rPr>
                <w:b w:val="0"/>
                <w:color w:val="000000"/>
              </w:rPr>
              <w:t> </w:t>
            </w:r>
          </w:p>
        </w:tc>
        <w:tc>
          <w:tcPr>
            <w:tcW w:w="1676" w:type="dxa"/>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szCs w:val="22"/>
              </w:rPr>
            </w:pPr>
            <w:r>
              <w:rPr>
                <w:b w:val="0"/>
                <w:color w:val="000000"/>
              </w:rPr>
              <w:t>MASYLD Low</w:t>
            </w:r>
          </w:p>
        </w:tc>
        <w:tc>
          <w:tcPr>
            <w:tcW w:w="2008"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176</w:t>
            </w:r>
            <w:r w:rsidR="00AB200E">
              <w:rPr>
                <w:b w:val="0"/>
                <w:color w:val="000000"/>
              </w:rPr>
              <w:t>7.0</w:t>
            </w:r>
          </w:p>
        </w:tc>
        <w:tc>
          <w:tcPr>
            <w:tcW w:w="972" w:type="dxa"/>
            <w:tcBorders>
              <w:top w:val="single" w:sz="6" w:space="0" w:color="000000"/>
              <w:left w:val="nil"/>
              <w:bottom w:val="single" w:sz="6" w:space="0" w:color="000000"/>
              <w:right w:val="nil"/>
            </w:tcBorders>
            <w:noWrap/>
            <w:hideMark/>
          </w:tcPr>
          <w:p w:rsidR="00A556FB" w:rsidRDefault="00B97B40" w:rsidP="00A556FB">
            <w:pPr>
              <w:pStyle w:val="Caption"/>
              <w:spacing w:after="0"/>
              <w:jc w:val="both"/>
              <w:rPr>
                <w:b w:val="0"/>
                <w:color w:val="000000"/>
                <w:szCs w:val="22"/>
              </w:rPr>
            </w:pPr>
            <w:r>
              <w:rPr>
                <w:b w:val="0"/>
                <w:color w:val="000000"/>
              </w:rPr>
              <w:t>652.8</w:t>
            </w:r>
          </w:p>
        </w:tc>
        <w:tc>
          <w:tcPr>
            <w:tcW w:w="2202"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B</w:t>
            </w:r>
          </w:p>
        </w:tc>
      </w:tr>
      <w:tr w:rsidR="00497845" w:rsidTr="00497845">
        <w:trPr>
          <w:trHeight w:val="300"/>
          <w:jc w:val="right"/>
        </w:trPr>
        <w:tc>
          <w:tcPr>
            <w:tcW w:w="2718" w:type="dxa"/>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szCs w:val="22"/>
              </w:rPr>
            </w:pPr>
            <w:r w:rsidRPr="001A1C1A">
              <w:rPr>
                <w:b w:val="0"/>
                <w:color w:val="000000"/>
              </w:rPr>
              <w:t> </w:t>
            </w:r>
          </w:p>
        </w:tc>
        <w:tc>
          <w:tcPr>
            <w:tcW w:w="1676" w:type="dxa"/>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szCs w:val="22"/>
              </w:rPr>
            </w:pPr>
            <w:r>
              <w:rPr>
                <w:b w:val="0"/>
                <w:color w:val="000000"/>
              </w:rPr>
              <w:t>PHEYLD Low</w:t>
            </w:r>
          </w:p>
        </w:tc>
        <w:tc>
          <w:tcPr>
            <w:tcW w:w="2008"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941.4</w:t>
            </w:r>
          </w:p>
        </w:tc>
        <w:tc>
          <w:tcPr>
            <w:tcW w:w="972" w:type="dxa"/>
            <w:tcBorders>
              <w:top w:val="single" w:sz="6" w:space="0" w:color="000000"/>
              <w:left w:val="nil"/>
              <w:bottom w:val="single" w:sz="6" w:space="0" w:color="000000"/>
              <w:right w:val="nil"/>
            </w:tcBorders>
            <w:noWrap/>
            <w:hideMark/>
          </w:tcPr>
          <w:p w:rsidR="00A556FB" w:rsidRDefault="00B97B40" w:rsidP="00A556FB">
            <w:pPr>
              <w:pStyle w:val="Caption"/>
              <w:spacing w:after="0"/>
              <w:jc w:val="both"/>
              <w:rPr>
                <w:b w:val="0"/>
                <w:color w:val="000000"/>
                <w:szCs w:val="22"/>
              </w:rPr>
            </w:pPr>
            <w:r>
              <w:rPr>
                <w:b w:val="0"/>
                <w:color w:val="000000"/>
              </w:rPr>
              <w:t>653.</w:t>
            </w:r>
            <w:r w:rsidR="00AB200E">
              <w:rPr>
                <w:b w:val="0"/>
                <w:color w:val="000000"/>
              </w:rPr>
              <w:t>4</w:t>
            </w:r>
          </w:p>
        </w:tc>
        <w:tc>
          <w:tcPr>
            <w:tcW w:w="2202"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C</w:t>
            </w:r>
          </w:p>
        </w:tc>
      </w:tr>
      <w:tr w:rsidR="00497845" w:rsidTr="00497845">
        <w:trPr>
          <w:trHeight w:val="300"/>
          <w:jc w:val="right"/>
        </w:trPr>
        <w:tc>
          <w:tcPr>
            <w:tcW w:w="2718" w:type="dxa"/>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szCs w:val="22"/>
              </w:rPr>
            </w:pPr>
            <w:r w:rsidRPr="001A1C1A">
              <w:rPr>
                <w:b w:val="0"/>
                <w:color w:val="000000"/>
              </w:rPr>
              <w:t>Maturity</w:t>
            </w:r>
          </w:p>
        </w:tc>
        <w:tc>
          <w:tcPr>
            <w:tcW w:w="1676" w:type="dxa"/>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szCs w:val="22"/>
              </w:rPr>
            </w:pPr>
            <w:r>
              <w:rPr>
                <w:b w:val="0"/>
                <w:color w:val="000000"/>
              </w:rPr>
              <w:t>PHEYLD</w:t>
            </w:r>
          </w:p>
        </w:tc>
        <w:tc>
          <w:tcPr>
            <w:tcW w:w="2008"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104.2</w:t>
            </w:r>
          </w:p>
        </w:tc>
        <w:tc>
          <w:tcPr>
            <w:tcW w:w="972" w:type="dxa"/>
            <w:tcBorders>
              <w:top w:val="single" w:sz="6" w:space="0" w:color="000000"/>
              <w:left w:val="nil"/>
              <w:bottom w:val="single" w:sz="6" w:space="0" w:color="000000"/>
              <w:right w:val="nil"/>
            </w:tcBorders>
            <w:noWrap/>
            <w:hideMark/>
          </w:tcPr>
          <w:p w:rsidR="00A556FB" w:rsidRDefault="00B97B40" w:rsidP="00A556FB">
            <w:pPr>
              <w:pStyle w:val="Caption"/>
              <w:spacing w:after="0"/>
              <w:jc w:val="both"/>
              <w:rPr>
                <w:b w:val="0"/>
                <w:color w:val="000000"/>
                <w:szCs w:val="22"/>
              </w:rPr>
            </w:pPr>
            <w:r>
              <w:rPr>
                <w:b w:val="0"/>
                <w:color w:val="000000"/>
              </w:rPr>
              <w:t xml:space="preserve">    0.6</w:t>
            </w:r>
          </w:p>
        </w:tc>
        <w:tc>
          <w:tcPr>
            <w:tcW w:w="2202"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A</w:t>
            </w:r>
          </w:p>
        </w:tc>
      </w:tr>
      <w:tr w:rsidR="00497845" w:rsidTr="00497845">
        <w:trPr>
          <w:trHeight w:val="300"/>
          <w:jc w:val="right"/>
        </w:trPr>
        <w:tc>
          <w:tcPr>
            <w:tcW w:w="2718" w:type="dxa"/>
            <w:tcBorders>
              <w:top w:val="single" w:sz="6" w:space="0" w:color="000000"/>
              <w:left w:val="nil"/>
              <w:bottom w:val="single" w:sz="6" w:space="0" w:color="000000"/>
              <w:right w:val="nil"/>
            </w:tcBorders>
            <w:noWrap/>
            <w:hideMark/>
          </w:tcPr>
          <w:p w:rsidR="00B97B40" w:rsidRPr="001A1C1A" w:rsidRDefault="00497845" w:rsidP="0051496E">
            <w:pPr>
              <w:pStyle w:val="Caption"/>
              <w:spacing w:after="0"/>
              <w:rPr>
                <w:b w:val="0"/>
                <w:color w:val="000000"/>
                <w:szCs w:val="22"/>
              </w:rPr>
            </w:pPr>
            <w:r>
              <w:rPr>
                <w:b w:val="0"/>
                <w:color w:val="000000"/>
              </w:rPr>
              <w:t>(days after planting)</w:t>
            </w:r>
          </w:p>
        </w:tc>
        <w:tc>
          <w:tcPr>
            <w:tcW w:w="1676" w:type="dxa"/>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szCs w:val="22"/>
              </w:rPr>
            </w:pPr>
            <w:r>
              <w:rPr>
                <w:b w:val="0"/>
                <w:color w:val="000000"/>
              </w:rPr>
              <w:t xml:space="preserve">MASYLD </w:t>
            </w:r>
          </w:p>
        </w:tc>
        <w:tc>
          <w:tcPr>
            <w:tcW w:w="2008"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102.1</w:t>
            </w:r>
          </w:p>
        </w:tc>
        <w:tc>
          <w:tcPr>
            <w:tcW w:w="972" w:type="dxa"/>
            <w:tcBorders>
              <w:top w:val="single" w:sz="6" w:space="0" w:color="000000"/>
              <w:left w:val="nil"/>
              <w:bottom w:val="single" w:sz="6" w:space="0" w:color="000000"/>
              <w:right w:val="nil"/>
            </w:tcBorders>
            <w:noWrap/>
            <w:hideMark/>
          </w:tcPr>
          <w:p w:rsidR="00A556FB" w:rsidRDefault="00B97B40" w:rsidP="00A556FB">
            <w:pPr>
              <w:pStyle w:val="Caption"/>
              <w:spacing w:after="0"/>
              <w:jc w:val="both"/>
              <w:rPr>
                <w:b w:val="0"/>
                <w:color w:val="000000"/>
                <w:szCs w:val="22"/>
              </w:rPr>
            </w:pPr>
            <w:r>
              <w:rPr>
                <w:b w:val="0"/>
                <w:color w:val="000000"/>
              </w:rPr>
              <w:t xml:space="preserve">    0.6</w:t>
            </w:r>
          </w:p>
        </w:tc>
        <w:tc>
          <w:tcPr>
            <w:tcW w:w="2202"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B</w:t>
            </w:r>
          </w:p>
        </w:tc>
      </w:tr>
      <w:tr w:rsidR="00497845" w:rsidTr="00497845">
        <w:trPr>
          <w:trHeight w:val="300"/>
          <w:jc w:val="right"/>
        </w:trPr>
        <w:tc>
          <w:tcPr>
            <w:tcW w:w="2718" w:type="dxa"/>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szCs w:val="22"/>
              </w:rPr>
            </w:pPr>
            <w:r w:rsidRPr="001A1C1A">
              <w:rPr>
                <w:b w:val="0"/>
                <w:color w:val="000000"/>
              </w:rPr>
              <w:t> </w:t>
            </w:r>
          </w:p>
        </w:tc>
        <w:tc>
          <w:tcPr>
            <w:tcW w:w="1676" w:type="dxa"/>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szCs w:val="22"/>
              </w:rPr>
            </w:pPr>
            <w:r>
              <w:rPr>
                <w:b w:val="0"/>
                <w:color w:val="000000"/>
              </w:rPr>
              <w:t>Low</w:t>
            </w:r>
          </w:p>
        </w:tc>
        <w:tc>
          <w:tcPr>
            <w:tcW w:w="2008"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103.3</w:t>
            </w:r>
          </w:p>
        </w:tc>
        <w:tc>
          <w:tcPr>
            <w:tcW w:w="972" w:type="dxa"/>
            <w:tcBorders>
              <w:top w:val="single" w:sz="6" w:space="0" w:color="000000"/>
              <w:left w:val="nil"/>
              <w:bottom w:val="single" w:sz="6" w:space="0" w:color="000000"/>
              <w:right w:val="nil"/>
            </w:tcBorders>
            <w:noWrap/>
            <w:hideMark/>
          </w:tcPr>
          <w:p w:rsidR="00A556FB" w:rsidRDefault="00B97B40" w:rsidP="00A556FB">
            <w:pPr>
              <w:pStyle w:val="Caption"/>
              <w:spacing w:after="0"/>
              <w:jc w:val="both"/>
              <w:rPr>
                <w:b w:val="0"/>
                <w:color w:val="000000"/>
                <w:szCs w:val="22"/>
              </w:rPr>
            </w:pPr>
            <w:r>
              <w:rPr>
                <w:b w:val="0"/>
                <w:color w:val="000000"/>
              </w:rPr>
              <w:t xml:space="preserve">    0.6</w:t>
            </w:r>
          </w:p>
        </w:tc>
        <w:tc>
          <w:tcPr>
            <w:tcW w:w="2202"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A</w:t>
            </w:r>
          </w:p>
        </w:tc>
      </w:tr>
      <w:tr w:rsidR="00497845" w:rsidTr="00497845">
        <w:trPr>
          <w:trHeight w:val="300"/>
          <w:jc w:val="right"/>
        </w:trPr>
        <w:tc>
          <w:tcPr>
            <w:tcW w:w="2718" w:type="dxa"/>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szCs w:val="22"/>
              </w:rPr>
            </w:pPr>
            <w:r w:rsidRPr="001A1C1A">
              <w:rPr>
                <w:b w:val="0"/>
                <w:color w:val="000000"/>
              </w:rPr>
              <w:t> </w:t>
            </w:r>
          </w:p>
        </w:tc>
        <w:tc>
          <w:tcPr>
            <w:tcW w:w="1676" w:type="dxa"/>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szCs w:val="22"/>
              </w:rPr>
            </w:pPr>
            <w:r>
              <w:rPr>
                <w:b w:val="0"/>
                <w:color w:val="000000"/>
              </w:rPr>
              <w:t>High</w:t>
            </w:r>
          </w:p>
        </w:tc>
        <w:tc>
          <w:tcPr>
            <w:tcW w:w="2008"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103.0</w:t>
            </w:r>
          </w:p>
        </w:tc>
        <w:tc>
          <w:tcPr>
            <w:tcW w:w="972" w:type="dxa"/>
            <w:tcBorders>
              <w:top w:val="single" w:sz="6" w:space="0" w:color="000000"/>
              <w:left w:val="nil"/>
              <w:bottom w:val="single" w:sz="6" w:space="0" w:color="000000"/>
              <w:right w:val="nil"/>
            </w:tcBorders>
            <w:noWrap/>
            <w:hideMark/>
          </w:tcPr>
          <w:p w:rsidR="00A556FB" w:rsidRDefault="00B97B40" w:rsidP="00A556FB">
            <w:pPr>
              <w:pStyle w:val="Caption"/>
              <w:spacing w:after="0"/>
              <w:jc w:val="both"/>
              <w:rPr>
                <w:b w:val="0"/>
                <w:color w:val="000000"/>
                <w:szCs w:val="22"/>
              </w:rPr>
            </w:pPr>
            <w:r>
              <w:rPr>
                <w:b w:val="0"/>
                <w:color w:val="000000"/>
              </w:rPr>
              <w:t xml:space="preserve">    0.6</w:t>
            </w:r>
          </w:p>
        </w:tc>
        <w:tc>
          <w:tcPr>
            <w:tcW w:w="2202"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A</w:t>
            </w:r>
          </w:p>
        </w:tc>
      </w:tr>
      <w:tr w:rsidR="00497845" w:rsidTr="00497845">
        <w:trPr>
          <w:trHeight w:val="300"/>
          <w:jc w:val="right"/>
        </w:trPr>
        <w:tc>
          <w:tcPr>
            <w:tcW w:w="2718" w:type="dxa"/>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szCs w:val="22"/>
              </w:rPr>
            </w:pPr>
            <w:r w:rsidRPr="001A1C1A">
              <w:rPr>
                <w:b w:val="0"/>
                <w:color w:val="000000"/>
              </w:rPr>
              <w:t> </w:t>
            </w:r>
          </w:p>
        </w:tc>
        <w:tc>
          <w:tcPr>
            <w:tcW w:w="1676" w:type="dxa"/>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szCs w:val="22"/>
              </w:rPr>
            </w:pPr>
            <w:r>
              <w:rPr>
                <w:b w:val="0"/>
                <w:color w:val="000000"/>
              </w:rPr>
              <w:t>PHEYLD Low</w:t>
            </w:r>
          </w:p>
        </w:tc>
        <w:tc>
          <w:tcPr>
            <w:tcW w:w="2008"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104.3</w:t>
            </w:r>
          </w:p>
        </w:tc>
        <w:tc>
          <w:tcPr>
            <w:tcW w:w="972" w:type="dxa"/>
            <w:tcBorders>
              <w:top w:val="single" w:sz="6" w:space="0" w:color="000000"/>
              <w:left w:val="nil"/>
              <w:bottom w:val="single" w:sz="6" w:space="0" w:color="000000"/>
              <w:right w:val="nil"/>
            </w:tcBorders>
            <w:noWrap/>
            <w:hideMark/>
          </w:tcPr>
          <w:p w:rsidR="00A556FB" w:rsidRDefault="00B97B40" w:rsidP="00A556FB">
            <w:pPr>
              <w:pStyle w:val="Caption"/>
              <w:spacing w:after="0"/>
              <w:jc w:val="both"/>
              <w:rPr>
                <w:b w:val="0"/>
                <w:color w:val="000000"/>
                <w:szCs w:val="22"/>
              </w:rPr>
            </w:pPr>
            <w:r>
              <w:rPr>
                <w:b w:val="0"/>
                <w:color w:val="000000"/>
              </w:rPr>
              <w:t xml:space="preserve">    0.8</w:t>
            </w:r>
          </w:p>
        </w:tc>
        <w:tc>
          <w:tcPr>
            <w:tcW w:w="2202"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A</w:t>
            </w:r>
          </w:p>
        </w:tc>
      </w:tr>
      <w:tr w:rsidR="00497845" w:rsidTr="00497845">
        <w:trPr>
          <w:trHeight w:val="300"/>
          <w:jc w:val="right"/>
        </w:trPr>
        <w:tc>
          <w:tcPr>
            <w:tcW w:w="2718" w:type="dxa"/>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szCs w:val="22"/>
              </w:rPr>
            </w:pPr>
            <w:r w:rsidRPr="001A1C1A">
              <w:rPr>
                <w:b w:val="0"/>
                <w:color w:val="000000"/>
              </w:rPr>
              <w:t> </w:t>
            </w:r>
          </w:p>
        </w:tc>
        <w:tc>
          <w:tcPr>
            <w:tcW w:w="1676" w:type="dxa"/>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szCs w:val="22"/>
              </w:rPr>
            </w:pPr>
            <w:r>
              <w:rPr>
                <w:b w:val="0"/>
                <w:color w:val="000000"/>
              </w:rPr>
              <w:t>PHEYLD High</w:t>
            </w:r>
          </w:p>
        </w:tc>
        <w:tc>
          <w:tcPr>
            <w:tcW w:w="2008"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104.</w:t>
            </w:r>
            <w:r w:rsidR="00AB200E">
              <w:rPr>
                <w:b w:val="0"/>
                <w:color w:val="000000"/>
              </w:rPr>
              <w:t>1</w:t>
            </w:r>
          </w:p>
        </w:tc>
        <w:tc>
          <w:tcPr>
            <w:tcW w:w="972" w:type="dxa"/>
            <w:tcBorders>
              <w:top w:val="single" w:sz="6" w:space="0" w:color="000000"/>
              <w:left w:val="nil"/>
              <w:bottom w:val="single" w:sz="6" w:space="0" w:color="000000"/>
              <w:right w:val="nil"/>
            </w:tcBorders>
            <w:noWrap/>
            <w:hideMark/>
          </w:tcPr>
          <w:p w:rsidR="00A556FB" w:rsidRDefault="00B97B40" w:rsidP="00A556FB">
            <w:pPr>
              <w:pStyle w:val="Caption"/>
              <w:spacing w:after="0"/>
              <w:jc w:val="both"/>
              <w:rPr>
                <w:b w:val="0"/>
                <w:color w:val="000000"/>
                <w:szCs w:val="22"/>
              </w:rPr>
            </w:pPr>
            <w:r>
              <w:rPr>
                <w:b w:val="0"/>
                <w:color w:val="000000"/>
              </w:rPr>
              <w:t xml:space="preserve">    0.8</w:t>
            </w:r>
          </w:p>
        </w:tc>
        <w:tc>
          <w:tcPr>
            <w:tcW w:w="2202"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A</w:t>
            </w:r>
          </w:p>
        </w:tc>
      </w:tr>
      <w:tr w:rsidR="00497845" w:rsidTr="00497845">
        <w:trPr>
          <w:trHeight w:val="300"/>
          <w:jc w:val="right"/>
        </w:trPr>
        <w:tc>
          <w:tcPr>
            <w:tcW w:w="2718" w:type="dxa"/>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szCs w:val="22"/>
              </w:rPr>
            </w:pPr>
            <w:r w:rsidRPr="001A1C1A">
              <w:rPr>
                <w:b w:val="0"/>
                <w:color w:val="000000"/>
              </w:rPr>
              <w:t> </w:t>
            </w:r>
          </w:p>
        </w:tc>
        <w:tc>
          <w:tcPr>
            <w:tcW w:w="1676" w:type="dxa"/>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szCs w:val="22"/>
              </w:rPr>
            </w:pPr>
            <w:r>
              <w:rPr>
                <w:b w:val="0"/>
                <w:color w:val="000000"/>
              </w:rPr>
              <w:t>MASYLD Low</w:t>
            </w:r>
          </w:p>
        </w:tc>
        <w:tc>
          <w:tcPr>
            <w:tcW w:w="2008"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102.3</w:t>
            </w:r>
          </w:p>
        </w:tc>
        <w:tc>
          <w:tcPr>
            <w:tcW w:w="972" w:type="dxa"/>
            <w:tcBorders>
              <w:top w:val="single" w:sz="6" w:space="0" w:color="000000"/>
              <w:left w:val="nil"/>
              <w:bottom w:val="single" w:sz="6" w:space="0" w:color="000000"/>
              <w:right w:val="nil"/>
            </w:tcBorders>
            <w:noWrap/>
            <w:hideMark/>
          </w:tcPr>
          <w:p w:rsidR="00A556FB" w:rsidRDefault="00B97B40" w:rsidP="00A556FB">
            <w:pPr>
              <w:pStyle w:val="Caption"/>
              <w:spacing w:after="0"/>
              <w:jc w:val="both"/>
              <w:rPr>
                <w:b w:val="0"/>
                <w:color w:val="000000"/>
                <w:szCs w:val="22"/>
              </w:rPr>
            </w:pPr>
            <w:r>
              <w:rPr>
                <w:b w:val="0"/>
                <w:color w:val="000000"/>
              </w:rPr>
              <w:t xml:space="preserve">    0.8</w:t>
            </w:r>
          </w:p>
        </w:tc>
        <w:tc>
          <w:tcPr>
            <w:tcW w:w="2202"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A</w:t>
            </w:r>
          </w:p>
        </w:tc>
      </w:tr>
      <w:tr w:rsidR="00497845" w:rsidTr="00497845">
        <w:trPr>
          <w:trHeight w:val="300"/>
          <w:jc w:val="right"/>
        </w:trPr>
        <w:tc>
          <w:tcPr>
            <w:tcW w:w="2718" w:type="dxa"/>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szCs w:val="22"/>
              </w:rPr>
            </w:pPr>
            <w:r w:rsidRPr="001A1C1A">
              <w:rPr>
                <w:b w:val="0"/>
                <w:color w:val="000000"/>
              </w:rPr>
              <w:t> </w:t>
            </w:r>
          </w:p>
        </w:tc>
        <w:tc>
          <w:tcPr>
            <w:tcW w:w="1676" w:type="dxa"/>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szCs w:val="22"/>
              </w:rPr>
            </w:pPr>
            <w:r>
              <w:rPr>
                <w:b w:val="0"/>
                <w:color w:val="000000"/>
              </w:rPr>
              <w:t>MASYLD High</w:t>
            </w:r>
          </w:p>
        </w:tc>
        <w:tc>
          <w:tcPr>
            <w:tcW w:w="2008"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101.9</w:t>
            </w:r>
          </w:p>
        </w:tc>
        <w:tc>
          <w:tcPr>
            <w:tcW w:w="972" w:type="dxa"/>
            <w:tcBorders>
              <w:top w:val="single" w:sz="6" w:space="0" w:color="000000"/>
              <w:left w:val="nil"/>
              <w:bottom w:val="single" w:sz="6" w:space="0" w:color="000000"/>
              <w:right w:val="nil"/>
            </w:tcBorders>
            <w:noWrap/>
            <w:hideMark/>
          </w:tcPr>
          <w:p w:rsidR="00A556FB" w:rsidRDefault="00B97B40" w:rsidP="00A556FB">
            <w:pPr>
              <w:pStyle w:val="Caption"/>
              <w:spacing w:after="0"/>
              <w:jc w:val="both"/>
              <w:rPr>
                <w:b w:val="0"/>
                <w:color w:val="000000"/>
                <w:szCs w:val="22"/>
              </w:rPr>
            </w:pPr>
            <w:r>
              <w:rPr>
                <w:b w:val="0"/>
                <w:color w:val="000000"/>
              </w:rPr>
              <w:t xml:space="preserve">    0.8</w:t>
            </w:r>
          </w:p>
        </w:tc>
        <w:tc>
          <w:tcPr>
            <w:tcW w:w="2202"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A</w:t>
            </w:r>
          </w:p>
        </w:tc>
      </w:tr>
      <w:tr w:rsidR="00497845" w:rsidTr="00497845">
        <w:trPr>
          <w:trHeight w:val="300"/>
          <w:jc w:val="right"/>
        </w:trPr>
        <w:tc>
          <w:tcPr>
            <w:tcW w:w="2718" w:type="dxa"/>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szCs w:val="22"/>
              </w:rPr>
            </w:pPr>
            <w:r w:rsidRPr="001A1C1A">
              <w:rPr>
                <w:b w:val="0"/>
                <w:color w:val="000000"/>
              </w:rPr>
              <w:t>Height</w:t>
            </w:r>
          </w:p>
        </w:tc>
        <w:tc>
          <w:tcPr>
            <w:tcW w:w="1676" w:type="dxa"/>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szCs w:val="22"/>
              </w:rPr>
            </w:pPr>
            <w:r>
              <w:rPr>
                <w:b w:val="0"/>
                <w:color w:val="000000"/>
              </w:rPr>
              <w:t>MASYLD</w:t>
            </w:r>
          </w:p>
        </w:tc>
        <w:tc>
          <w:tcPr>
            <w:tcW w:w="2008"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67.</w:t>
            </w:r>
            <w:r w:rsidR="00AB200E">
              <w:rPr>
                <w:b w:val="0"/>
                <w:color w:val="000000"/>
              </w:rPr>
              <w:t>2</w:t>
            </w:r>
          </w:p>
        </w:tc>
        <w:tc>
          <w:tcPr>
            <w:tcW w:w="972" w:type="dxa"/>
            <w:tcBorders>
              <w:top w:val="single" w:sz="6" w:space="0" w:color="000000"/>
              <w:left w:val="nil"/>
              <w:bottom w:val="single" w:sz="6" w:space="0" w:color="000000"/>
              <w:right w:val="nil"/>
            </w:tcBorders>
            <w:noWrap/>
            <w:hideMark/>
          </w:tcPr>
          <w:p w:rsidR="00A556FB" w:rsidRDefault="00B97B40" w:rsidP="00A556FB">
            <w:pPr>
              <w:pStyle w:val="Caption"/>
              <w:spacing w:after="0"/>
              <w:jc w:val="both"/>
              <w:rPr>
                <w:b w:val="0"/>
                <w:color w:val="000000"/>
                <w:szCs w:val="22"/>
              </w:rPr>
            </w:pPr>
            <w:r>
              <w:rPr>
                <w:b w:val="0"/>
                <w:color w:val="000000"/>
              </w:rPr>
              <w:t xml:space="preserve">  11.7</w:t>
            </w:r>
          </w:p>
        </w:tc>
        <w:tc>
          <w:tcPr>
            <w:tcW w:w="2202"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A</w:t>
            </w:r>
          </w:p>
        </w:tc>
      </w:tr>
      <w:tr w:rsidR="00497845" w:rsidTr="00497845">
        <w:trPr>
          <w:trHeight w:val="300"/>
          <w:jc w:val="right"/>
        </w:trPr>
        <w:tc>
          <w:tcPr>
            <w:tcW w:w="2718" w:type="dxa"/>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szCs w:val="22"/>
              </w:rPr>
            </w:pPr>
            <w:r w:rsidRPr="001A1C1A">
              <w:rPr>
                <w:b w:val="0"/>
                <w:color w:val="000000"/>
              </w:rPr>
              <w:t xml:space="preserve"> (cm)</w:t>
            </w:r>
          </w:p>
        </w:tc>
        <w:tc>
          <w:tcPr>
            <w:tcW w:w="1676" w:type="dxa"/>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szCs w:val="22"/>
              </w:rPr>
            </w:pPr>
            <w:r>
              <w:rPr>
                <w:b w:val="0"/>
                <w:color w:val="000000"/>
              </w:rPr>
              <w:t>PHEYLD</w:t>
            </w:r>
          </w:p>
        </w:tc>
        <w:tc>
          <w:tcPr>
            <w:tcW w:w="2008"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55.</w:t>
            </w:r>
            <w:r w:rsidR="00AB200E">
              <w:rPr>
                <w:b w:val="0"/>
                <w:color w:val="000000"/>
              </w:rPr>
              <w:t>7</w:t>
            </w:r>
          </w:p>
        </w:tc>
        <w:tc>
          <w:tcPr>
            <w:tcW w:w="972" w:type="dxa"/>
            <w:tcBorders>
              <w:top w:val="single" w:sz="6" w:space="0" w:color="000000"/>
              <w:left w:val="nil"/>
              <w:bottom w:val="single" w:sz="6" w:space="0" w:color="000000"/>
              <w:right w:val="nil"/>
            </w:tcBorders>
            <w:noWrap/>
            <w:hideMark/>
          </w:tcPr>
          <w:p w:rsidR="00A556FB" w:rsidRDefault="00B97B40" w:rsidP="00A556FB">
            <w:pPr>
              <w:pStyle w:val="Caption"/>
              <w:spacing w:after="0"/>
              <w:jc w:val="both"/>
              <w:rPr>
                <w:b w:val="0"/>
                <w:color w:val="000000"/>
                <w:szCs w:val="22"/>
              </w:rPr>
            </w:pPr>
            <w:r>
              <w:rPr>
                <w:b w:val="0"/>
                <w:color w:val="000000"/>
              </w:rPr>
              <w:t xml:space="preserve">  11.7</w:t>
            </w:r>
          </w:p>
        </w:tc>
        <w:tc>
          <w:tcPr>
            <w:tcW w:w="2202"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B</w:t>
            </w:r>
          </w:p>
        </w:tc>
      </w:tr>
      <w:tr w:rsidR="00497845" w:rsidTr="00497845">
        <w:trPr>
          <w:trHeight w:val="300"/>
          <w:jc w:val="right"/>
        </w:trPr>
        <w:tc>
          <w:tcPr>
            <w:tcW w:w="2718" w:type="dxa"/>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szCs w:val="22"/>
              </w:rPr>
            </w:pPr>
            <w:r w:rsidRPr="001A1C1A">
              <w:rPr>
                <w:b w:val="0"/>
                <w:color w:val="000000"/>
              </w:rPr>
              <w:t> </w:t>
            </w:r>
          </w:p>
        </w:tc>
        <w:tc>
          <w:tcPr>
            <w:tcW w:w="1676" w:type="dxa"/>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szCs w:val="22"/>
              </w:rPr>
            </w:pPr>
            <w:r>
              <w:rPr>
                <w:b w:val="0"/>
                <w:color w:val="000000"/>
              </w:rPr>
              <w:t>High</w:t>
            </w:r>
          </w:p>
        </w:tc>
        <w:tc>
          <w:tcPr>
            <w:tcW w:w="2008"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76.</w:t>
            </w:r>
            <w:r w:rsidR="00AB200E">
              <w:rPr>
                <w:b w:val="0"/>
                <w:color w:val="000000"/>
              </w:rPr>
              <w:t>3</w:t>
            </w:r>
          </w:p>
        </w:tc>
        <w:tc>
          <w:tcPr>
            <w:tcW w:w="972" w:type="dxa"/>
            <w:tcBorders>
              <w:top w:val="single" w:sz="6" w:space="0" w:color="000000"/>
              <w:left w:val="nil"/>
              <w:bottom w:val="single" w:sz="6" w:space="0" w:color="000000"/>
              <w:right w:val="nil"/>
            </w:tcBorders>
            <w:noWrap/>
            <w:hideMark/>
          </w:tcPr>
          <w:p w:rsidR="00A556FB" w:rsidRDefault="00B97B40" w:rsidP="00A556FB">
            <w:pPr>
              <w:pStyle w:val="Caption"/>
              <w:spacing w:after="0"/>
              <w:jc w:val="both"/>
              <w:rPr>
                <w:b w:val="0"/>
                <w:color w:val="000000"/>
                <w:szCs w:val="22"/>
              </w:rPr>
            </w:pPr>
            <w:r>
              <w:rPr>
                <w:b w:val="0"/>
                <w:color w:val="000000"/>
              </w:rPr>
              <w:t xml:space="preserve">  11.7</w:t>
            </w:r>
          </w:p>
        </w:tc>
        <w:tc>
          <w:tcPr>
            <w:tcW w:w="2202"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A</w:t>
            </w:r>
          </w:p>
        </w:tc>
      </w:tr>
      <w:tr w:rsidR="00497845" w:rsidTr="00497845">
        <w:trPr>
          <w:trHeight w:val="300"/>
          <w:jc w:val="right"/>
        </w:trPr>
        <w:tc>
          <w:tcPr>
            <w:tcW w:w="2718" w:type="dxa"/>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szCs w:val="22"/>
              </w:rPr>
            </w:pPr>
            <w:r w:rsidRPr="001A1C1A">
              <w:rPr>
                <w:b w:val="0"/>
                <w:color w:val="000000"/>
              </w:rPr>
              <w:t> </w:t>
            </w:r>
          </w:p>
        </w:tc>
        <w:tc>
          <w:tcPr>
            <w:tcW w:w="1676" w:type="dxa"/>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szCs w:val="22"/>
              </w:rPr>
            </w:pPr>
            <w:r>
              <w:rPr>
                <w:b w:val="0"/>
                <w:color w:val="000000"/>
              </w:rPr>
              <w:t>Low</w:t>
            </w:r>
          </w:p>
        </w:tc>
        <w:tc>
          <w:tcPr>
            <w:tcW w:w="2008"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46.</w:t>
            </w:r>
            <w:r w:rsidR="00AB200E">
              <w:rPr>
                <w:b w:val="0"/>
                <w:color w:val="000000"/>
              </w:rPr>
              <w:t>6</w:t>
            </w:r>
          </w:p>
        </w:tc>
        <w:tc>
          <w:tcPr>
            <w:tcW w:w="972" w:type="dxa"/>
            <w:tcBorders>
              <w:top w:val="single" w:sz="6" w:space="0" w:color="000000"/>
              <w:left w:val="nil"/>
              <w:bottom w:val="single" w:sz="6" w:space="0" w:color="000000"/>
              <w:right w:val="nil"/>
            </w:tcBorders>
            <w:noWrap/>
            <w:hideMark/>
          </w:tcPr>
          <w:p w:rsidR="00A556FB" w:rsidRDefault="00B97B40" w:rsidP="00A556FB">
            <w:pPr>
              <w:pStyle w:val="Caption"/>
              <w:spacing w:after="0"/>
              <w:jc w:val="both"/>
              <w:rPr>
                <w:b w:val="0"/>
                <w:color w:val="000000"/>
                <w:szCs w:val="22"/>
              </w:rPr>
            </w:pPr>
            <w:r>
              <w:rPr>
                <w:b w:val="0"/>
                <w:color w:val="000000"/>
              </w:rPr>
              <w:t xml:space="preserve">  11.7</w:t>
            </w:r>
          </w:p>
        </w:tc>
        <w:tc>
          <w:tcPr>
            <w:tcW w:w="2202"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B</w:t>
            </w:r>
          </w:p>
        </w:tc>
      </w:tr>
      <w:tr w:rsidR="00497845" w:rsidTr="00497845">
        <w:trPr>
          <w:trHeight w:val="300"/>
          <w:jc w:val="right"/>
        </w:trPr>
        <w:tc>
          <w:tcPr>
            <w:tcW w:w="2718" w:type="dxa"/>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szCs w:val="22"/>
              </w:rPr>
            </w:pPr>
            <w:r w:rsidRPr="001A1C1A">
              <w:rPr>
                <w:b w:val="0"/>
                <w:color w:val="000000"/>
              </w:rPr>
              <w:t> </w:t>
            </w:r>
          </w:p>
        </w:tc>
        <w:tc>
          <w:tcPr>
            <w:tcW w:w="1676" w:type="dxa"/>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szCs w:val="22"/>
              </w:rPr>
            </w:pPr>
            <w:r>
              <w:rPr>
                <w:b w:val="0"/>
                <w:color w:val="000000"/>
              </w:rPr>
              <w:t>MAS High</w:t>
            </w:r>
          </w:p>
        </w:tc>
        <w:tc>
          <w:tcPr>
            <w:tcW w:w="2008"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79.</w:t>
            </w:r>
            <w:r w:rsidR="00AB200E">
              <w:rPr>
                <w:b w:val="0"/>
                <w:color w:val="000000"/>
              </w:rPr>
              <w:t>2</w:t>
            </w:r>
          </w:p>
        </w:tc>
        <w:tc>
          <w:tcPr>
            <w:tcW w:w="972" w:type="dxa"/>
            <w:tcBorders>
              <w:top w:val="single" w:sz="6" w:space="0" w:color="000000"/>
              <w:left w:val="nil"/>
              <w:bottom w:val="single" w:sz="6" w:space="0" w:color="000000"/>
              <w:right w:val="nil"/>
            </w:tcBorders>
            <w:noWrap/>
            <w:hideMark/>
          </w:tcPr>
          <w:p w:rsidR="00A556FB" w:rsidRDefault="00B97B40" w:rsidP="00A556FB">
            <w:pPr>
              <w:pStyle w:val="Caption"/>
              <w:spacing w:after="0"/>
              <w:jc w:val="both"/>
              <w:rPr>
                <w:b w:val="0"/>
                <w:color w:val="000000"/>
                <w:szCs w:val="22"/>
              </w:rPr>
            </w:pPr>
            <w:r>
              <w:rPr>
                <w:b w:val="0"/>
                <w:color w:val="000000"/>
              </w:rPr>
              <w:t xml:space="preserve">  12.0</w:t>
            </w:r>
          </w:p>
        </w:tc>
        <w:tc>
          <w:tcPr>
            <w:tcW w:w="2202"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A</w:t>
            </w:r>
          </w:p>
        </w:tc>
      </w:tr>
      <w:tr w:rsidR="00497845" w:rsidTr="00497845">
        <w:trPr>
          <w:trHeight w:val="300"/>
          <w:jc w:val="right"/>
        </w:trPr>
        <w:tc>
          <w:tcPr>
            <w:tcW w:w="2718" w:type="dxa"/>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szCs w:val="22"/>
              </w:rPr>
            </w:pPr>
            <w:r w:rsidRPr="001A1C1A">
              <w:rPr>
                <w:b w:val="0"/>
                <w:color w:val="000000"/>
              </w:rPr>
              <w:t> </w:t>
            </w:r>
          </w:p>
        </w:tc>
        <w:tc>
          <w:tcPr>
            <w:tcW w:w="1676" w:type="dxa"/>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szCs w:val="22"/>
              </w:rPr>
            </w:pPr>
            <w:r>
              <w:rPr>
                <w:b w:val="0"/>
                <w:color w:val="000000"/>
              </w:rPr>
              <w:t>PHEYLD High</w:t>
            </w:r>
          </w:p>
        </w:tc>
        <w:tc>
          <w:tcPr>
            <w:tcW w:w="2008"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73.</w:t>
            </w:r>
            <w:r w:rsidR="00AB200E">
              <w:rPr>
                <w:b w:val="0"/>
                <w:color w:val="000000"/>
              </w:rPr>
              <w:t>4</w:t>
            </w:r>
          </w:p>
        </w:tc>
        <w:tc>
          <w:tcPr>
            <w:tcW w:w="972" w:type="dxa"/>
            <w:tcBorders>
              <w:top w:val="single" w:sz="6" w:space="0" w:color="000000"/>
              <w:left w:val="nil"/>
              <w:bottom w:val="single" w:sz="6" w:space="0" w:color="000000"/>
              <w:right w:val="nil"/>
            </w:tcBorders>
            <w:noWrap/>
            <w:hideMark/>
          </w:tcPr>
          <w:p w:rsidR="00A556FB" w:rsidRDefault="00B97B40" w:rsidP="00A556FB">
            <w:pPr>
              <w:pStyle w:val="Caption"/>
              <w:spacing w:after="0"/>
              <w:jc w:val="both"/>
              <w:rPr>
                <w:b w:val="0"/>
                <w:color w:val="000000"/>
                <w:szCs w:val="22"/>
              </w:rPr>
            </w:pPr>
            <w:r>
              <w:rPr>
                <w:b w:val="0"/>
                <w:color w:val="000000"/>
              </w:rPr>
              <w:t xml:space="preserve">  12.0</w:t>
            </w:r>
          </w:p>
        </w:tc>
        <w:tc>
          <w:tcPr>
            <w:tcW w:w="2202"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A</w:t>
            </w:r>
          </w:p>
        </w:tc>
      </w:tr>
      <w:tr w:rsidR="00497845" w:rsidTr="00497845">
        <w:trPr>
          <w:trHeight w:val="300"/>
          <w:jc w:val="right"/>
        </w:trPr>
        <w:tc>
          <w:tcPr>
            <w:tcW w:w="2718" w:type="dxa"/>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szCs w:val="22"/>
              </w:rPr>
            </w:pPr>
            <w:r w:rsidRPr="001A1C1A">
              <w:rPr>
                <w:b w:val="0"/>
                <w:color w:val="000000"/>
              </w:rPr>
              <w:t> </w:t>
            </w:r>
          </w:p>
        </w:tc>
        <w:tc>
          <w:tcPr>
            <w:tcW w:w="1676" w:type="dxa"/>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szCs w:val="22"/>
              </w:rPr>
            </w:pPr>
            <w:r>
              <w:rPr>
                <w:b w:val="0"/>
                <w:color w:val="000000"/>
              </w:rPr>
              <w:t>MASYLD Low</w:t>
            </w:r>
          </w:p>
        </w:tc>
        <w:tc>
          <w:tcPr>
            <w:tcW w:w="2008"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55.</w:t>
            </w:r>
            <w:r w:rsidR="00AB200E">
              <w:rPr>
                <w:b w:val="0"/>
                <w:color w:val="000000"/>
              </w:rPr>
              <w:t>2</w:t>
            </w:r>
          </w:p>
        </w:tc>
        <w:tc>
          <w:tcPr>
            <w:tcW w:w="972" w:type="dxa"/>
            <w:tcBorders>
              <w:top w:val="single" w:sz="6" w:space="0" w:color="000000"/>
              <w:left w:val="nil"/>
              <w:bottom w:val="single" w:sz="6" w:space="0" w:color="000000"/>
              <w:right w:val="nil"/>
            </w:tcBorders>
            <w:noWrap/>
            <w:hideMark/>
          </w:tcPr>
          <w:p w:rsidR="00A556FB" w:rsidRDefault="00B97B40" w:rsidP="00A556FB">
            <w:pPr>
              <w:pStyle w:val="Caption"/>
              <w:spacing w:after="0"/>
              <w:jc w:val="both"/>
              <w:rPr>
                <w:b w:val="0"/>
                <w:color w:val="000000"/>
                <w:szCs w:val="22"/>
              </w:rPr>
            </w:pPr>
            <w:r>
              <w:rPr>
                <w:b w:val="0"/>
                <w:color w:val="000000"/>
              </w:rPr>
              <w:t xml:space="preserve">  12.0</w:t>
            </w:r>
          </w:p>
        </w:tc>
        <w:tc>
          <w:tcPr>
            <w:tcW w:w="2202"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B</w:t>
            </w:r>
          </w:p>
        </w:tc>
      </w:tr>
      <w:tr w:rsidR="00497845" w:rsidTr="00497845">
        <w:trPr>
          <w:trHeight w:val="300"/>
          <w:jc w:val="right"/>
        </w:trPr>
        <w:tc>
          <w:tcPr>
            <w:tcW w:w="2718" w:type="dxa"/>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szCs w:val="22"/>
              </w:rPr>
            </w:pPr>
            <w:r w:rsidRPr="001A1C1A">
              <w:rPr>
                <w:b w:val="0"/>
                <w:color w:val="000000"/>
              </w:rPr>
              <w:t> </w:t>
            </w:r>
          </w:p>
        </w:tc>
        <w:tc>
          <w:tcPr>
            <w:tcW w:w="1676" w:type="dxa"/>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szCs w:val="22"/>
              </w:rPr>
            </w:pPr>
            <w:r>
              <w:rPr>
                <w:b w:val="0"/>
                <w:color w:val="000000"/>
              </w:rPr>
              <w:t>PHEYLD Low</w:t>
            </w:r>
          </w:p>
        </w:tc>
        <w:tc>
          <w:tcPr>
            <w:tcW w:w="2008"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3</w:t>
            </w:r>
            <w:r w:rsidR="00AB200E">
              <w:rPr>
                <w:b w:val="0"/>
                <w:color w:val="000000"/>
              </w:rPr>
              <w:t>8.0</w:t>
            </w:r>
          </w:p>
        </w:tc>
        <w:tc>
          <w:tcPr>
            <w:tcW w:w="972" w:type="dxa"/>
            <w:tcBorders>
              <w:top w:val="single" w:sz="6" w:space="0" w:color="000000"/>
              <w:left w:val="nil"/>
              <w:bottom w:val="single" w:sz="6" w:space="0" w:color="000000"/>
              <w:right w:val="nil"/>
            </w:tcBorders>
            <w:noWrap/>
            <w:hideMark/>
          </w:tcPr>
          <w:p w:rsidR="00A556FB" w:rsidRDefault="00B97B40" w:rsidP="00A556FB">
            <w:pPr>
              <w:pStyle w:val="Caption"/>
              <w:spacing w:after="0"/>
              <w:jc w:val="both"/>
              <w:rPr>
                <w:b w:val="0"/>
                <w:color w:val="000000"/>
                <w:szCs w:val="22"/>
              </w:rPr>
            </w:pPr>
            <w:r>
              <w:rPr>
                <w:b w:val="0"/>
                <w:color w:val="000000"/>
              </w:rPr>
              <w:t xml:space="preserve">  12.</w:t>
            </w:r>
            <w:r w:rsidR="00AB200E">
              <w:rPr>
                <w:b w:val="0"/>
                <w:color w:val="000000"/>
              </w:rPr>
              <w:t>0</w:t>
            </w:r>
          </w:p>
        </w:tc>
        <w:tc>
          <w:tcPr>
            <w:tcW w:w="2202"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C</w:t>
            </w:r>
          </w:p>
        </w:tc>
      </w:tr>
      <w:tr w:rsidR="00497845" w:rsidTr="00497845">
        <w:trPr>
          <w:trHeight w:val="300"/>
          <w:jc w:val="right"/>
        </w:trPr>
        <w:tc>
          <w:tcPr>
            <w:tcW w:w="2718" w:type="dxa"/>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szCs w:val="22"/>
              </w:rPr>
            </w:pPr>
            <w:r w:rsidRPr="001A1C1A">
              <w:rPr>
                <w:b w:val="0"/>
                <w:color w:val="000000"/>
              </w:rPr>
              <w:t>Lodging</w:t>
            </w:r>
            <w:r w:rsidR="00A556FB" w:rsidRPr="00A556FB">
              <w:rPr>
                <w:b w:val="0"/>
                <w:color w:val="000000"/>
                <w:vertAlign w:val="superscript"/>
              </w:rPr>
              <w:t>†</w:t>
            </w:r>
          </w:p>
        </w:tc>
        <w:tc>
          <w:tcPr>
            <w:tcW w:w="1676" w:type="dxa"/>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szCs w:val="22"/>
              </w:rPr>
            </w:pPr>
            <w:r>
              <w:rPr>
                <w:b w:val="0"/>
                <w:color w:val="000000"/>
              </w:rPr>
              <w:t>MASYLD</w:t>
            </w:r>
          </w:p>
        </w:tc>
        <w:tc>
          <w:tcPr>
            <w:tcW w:w="2008"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1.7</w:t>
            </w:r>
          </w:p>
        </w:tc>
        <w:tc>
          <w:tcPr>
            <w:tcW w:w="972" w:type="dxa"/>
            <w:tcBorders>
              <w:top w:val="single" w:sz="6" w:space="0" w:color="000000"/>
              <w:left w:val="nil"/>
              <w:bottom w:val="single" w:sz="6" w:space="0" w:color="000000"/>
              <w:right w:val="nil"/>
            </w:tcBorders>
            <w:noWrap/>
            <w:hideMark/>
          </w:tcPr>
          <w:p w:rsidR="00A556FB" w:rsidRDefault="00B97B40" w:rsidP="00A556FB">
            <w:pPr>
              <w:pStyle w:val="Caption"/>
              <w:spacing w:after="0"/>
              <w:jc w:val="both"/>
              <w:rPr>
                <w:b w:val="0"/>
                <w:color w:val="000000"/>
                <w:szCs w:val="22"/>
              </w:rPr>
            </w:pPr>
            <w:r>
              <w:rPr>
                <w:b w:val="0"/>
                <w:color w:val="000000"/>
              </w:rPr>
              <w:t xml:space="preserve">    0.</w:t>
            </w:r>
            <w:r w:rsidR="00AB200E">
              <w:rPr>
                <w:b w:val="0"/>
                <w:color w:val="000000"/>
              </w:rPr>
              <w:t>4</w:t>
            </w:r>
          </w:p>
        </w:tc>
        <w:tc>
          <w:tcPr>
            <w:tcW w:w="2202"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A</w:t>
            </w:r>
          </w:p>
        </w:tc>
      </w:tr>
      <w:tr w:rsidR="00497845" w:rsidTr="00497845">
        <w:trPr>
          <w:trHeight w:val="300"/>
          <w:jc w:val="right"/>
        </w:trPr>
        <w:tc>
          <w:tcPr>
            <w:tcW w:w="2718" w:type="dxa"/>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szCs w:val="22"/>
              </w:rPr>
            </w:pPr>
          </w:p>
        </w:tc>
        <w:tc>
          <w:tcPr>
            <w:tcW w:w="1676" w:type="dxa"/>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szCs w:val="22"/>
              </w:rPr>
            </w:pPr>
            <w:r>
              <w:rPr>
                <w:b w:val="0"/>
                <w:color w:val="000000"/>
              </w:rPr>
              <w:t>PHEYLD</w:t>
            </w:r>
          </w:p>
        </w:tc>
        <w:tc>
          <w:tcPr>
            <w:tcW w:w="2008"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1.</w:t>
            </w:r>
            <w:r w:rsidR="00AB200E">
              <w:rPr>
                <w:b w:val="0"/>
                <w:color w:val="000000"/>
              </w:rPr>
              <w:t>7</w:t>
            </w:r>
          </w:p>
        </w:tc>
        <w:tc>
          <w:tcPr>
            <w:tcW w:w="972" w:type="dxa"/>
            <w:tcBorders>
              <w:top w:val="single" w:sz="6" w:space="0" w:color="000000"/>
              <w:left w:val="nil"/>
              <w:bottom w:val="single" w:sz="6" w:space="0" w:color="000000"/>
              <w:right w:val="nil"/>
            </w:tcBorders>
            <w:noWrap/>
            <w:hideMark/>
          </w:tcPr>
          <w:p w:rsidR="00A556FB" w:rsidRDefault="00B97B40" w:rsidP="00A556FB">
            <w:pPr>
              <w:pStyle w:val="Caption"/>
              <w:spacing w:after="0"/>
              <w:jc w:val="both"/>
              <w:rPr>
                <w:b w:val="0"/>
                <w:color w:val="000000"/>
                <w:szCs w:val="22"/>
              </w:rPr>
            </w:pPr>
            <w:r>
              <w:rPr>
                <w:b w:val="0"/>
                <w:color w:val="000000"/>
              </w:rPr>
              <w:t xml:space="preserve">    0.</w:t>
            </w:r>
            <w:r w:rsidR="00AB200E">
              <w:rPr>
                <w:b w:val="0"/>
                <w:color w:val="000000"/>
              </w:rPr>
              <w:t>4</w:t>
            </w:r>
          </w:p>
        </w:tc>
        <w:tc>
          <w:tcPr>
            <w:tcW w:w="2202"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A</w:t>
            </w:r>
          </w:p>
        </w:tc>
      </w:tr>
      <w:tr w:rsidR="00497845" w:rsidTr="00497845">
        <w:trPr>
          <w:trHeight w:val="300"/>
          <w:jc w:val="right"/>
        </w:trPr>
        <w:tc>
          <w:tcPr>
            <w:tcW w:w="2718" w:type="dxa"/>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szCs w:val="22"/>
              </w:rPr>
            </w:pPr>
            <w:r w:rsidRPr="001A1C1A">
              <w:rPr>
                <w:b w:val="0"/>
                <w:color w:val="000000"/>
              </w:rPr>
              <w:t> </w:t>
            </w:r>
          </w:p>
        </w:tc>
        <w:tc>
          <w:tcPr>
            <w:tcW w:w="1676" w:type="dxa"/>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szCs w:val="22"/>
              </w:rPr>
            </w:pPr>
            <w:r>
              <w:rPr>
                <w:b w:val="0"/>
                <w:color w:val="000000"/>
              </w:rPr>
              <w:t>High</w:t>
            </w:r>
          </w:p>
        </w:tc>
        <w:tc>
          <w:tcPr>
            <w:tcW w:w="2008"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1.9</w:t>
            </w:r>
          </w:p>
        </w:tc>
        <w:tc>
          <w:tcPr>
            <w:tcW w:w="972" w:type="dxa"/>
            <w:tcBorders>
              <w:top w:val="single" w:sz="6" w:space="0" w:color="000000"/>
              <w:left w:val="nil"/>
              <w:bottom w:val="single" w:sz="6" w:space="0" w:color="000000"/>
              <w:right w:val="nil"/>
            </w:tcBorders>
            <w:noWrap/>
            <w:hideMark/>
          </w:tcPr>
          <w:p w:rsidR="00A556FB" w:rsidRDefault="00B97B40" w:rsidP="00A556FB">
            <w:pPr>
              <w:pStyle w:val="Caption"/>
              <w:spacing w:after="0"/>
              <w:jc w:val="both"/>
              <w:rPr>
                <w:b w:val="0"/>
                <w:color w:val="000000"/>
                <w:szCs w:val="22"/>
              </w:rPr>
            </w:pPr>
            <w:r>
              <w:rPr>
                <w:b w:val="0"/>
                <w:color w:val="000000"/>
              </w:rPr>
              <w:t xml:space="preserve">    0.</w:t>
            </w:r>
            <w:r w:rsidR="00AB200E">
              <w:rPr>
                <w:b w:val="0"/>
                <w:color w:val="000000"/>
              </w:rPr>
              <w:t>4</w:t>
            </w:r>
          </w:p>
        </w:tc>
        <w:tc>
          <w:tcPr>
            <w:tcW w:w="2202"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A</w:t>
            </w:r>
          </w:p>
        </w:tc>
      </w:tr>
      <w:tr w:rsidR="00497845" w:rsidTr="00497845">
        <w:trPr>
          <w:trHeight w:val="300"/>
          <w:jc w:val="right"/>
        </w:trPr>
        <w:tc>
          <w:tcPr>
            <w:tcW w:w="2718" w:type="dxa"/>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szCs w:val="22"/>
              </w:rPr>
            </w:pPr>
            <w:r w:rsidRPr="001A1C1A">
              <w:rPr>
                <w:b w:val="0"/>
                <w:color w:val="000000"/>
              </w:rPr>
              <w:t> </w:t>
            </w:r>
          </w:p>
        </w:tc>
        <w:tc>
          <w:tcPr>
            <w:tcW w:w="1676" w:type="dxa"/>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szCs w:val="22"/>
              </w:rPr>
            </w:pPr>
            <w:r>
              <w:rPr>
                <w:b w:val="0"/>
                <w:color w:val="000000"/>
              </w:rPr>
              <w:t>Low</w:t>
            </w:r>
          </w:p>
        </w:tc>
        <w:tc>
          <w:tcPr>
            <w:tcW w:w="2008"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1.5</w:t>
            </w:r>
          </w:p>
        </w:tc>
        <w:tc>
          <w:tcPr>
            <w:tcW w:w="972" w:type="dxa"/>
            <w:tcBorders>
              <w:top w:val="single" w:sz="6" w:space="0" w:color="000000"/>
              <w:left w:val="nil"/>
              <w:bottom w:val="single" w:sz="6" w:space="0" w:color="000000"/>
              <w:right w:val="nil"/>
            </w:tcBorders>
            <w:noWrap/>
            <w:hideMark/>
          </w:tcPr>
          <w:p w:rsidR="00A556FB" w:rsidRDefault="00B97B40" w:rsidP="00A556FB">
            <w:pPr>
              <w:pStyle w:val="Caption"/>
              <w:spacing w:after="0"/>
              <w:jc w:val="both"/>
              <w:rPr>
                <w:b w:val="0"/>
                <w:color w:val="000000"/>
                <w:szCs w:val="22"/>
              </w:rPr>
            </w:pPr>
            <w:r>
              <w:rPr>
                <w:b w:val="0"/>
                <w:color w:val="000000"/>
              </w:rPr>
              <w:t xml:space="preserve">    0</w:t>
            </w:r>
            <w:r w:rsidR="00AB200E">
              <w:rPr>
                <w:b w:val="0"/>
                <w:color w:val="000000"/>
              </w:rPr>
              <w:t>.4</w:t>
            </w:r>
          </w:p>
        </w:tc>
        <w:tc>
          <w:tcPr>
            <w:tcW w:w="2202"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B</w:t>
            </w:r>
          </w:p>
        </w:tc>
      </w:tr>
      <w:tr w:rsidR="00497845" w:rsidTr="00497845">
        <w:trPr>
          <w:trHeight w:val="300"/>
          <w:jc w:val="right"/>
        </w:trPr>
        <w:tc>
          <w:tcPr>
            <w:tcW w:w="2718" w:type="dxa"/>
            <w:tcBorders>
              <w:top w:val="single" w:sz="6" w:space="0" w:color="000000"/>
              <w:left w:val="nil"/>
              <w:bottom w:val="single" w:sz="6" w:space="0" w:color="000000"/>
              <w:right w:val="nil"/>
            </w:tcBorders>
            <w:noWrap/>
            <w:hideMark/>
          </w:tcPr>
          <w:p w:rsidR="00B97B40" w:rsidRDefault="00B97B40" w:rsidP="0051496E">
            <w:pPr>
              <w:pStyle w:val="Caption"/>
              <w:spacing w:after="0"/>
              <w:rPr>
                <w:color w:val="000000"/>
                <w:szCs w:val="22"/>
              </w:rPr>
            </w:pPr>
            <w:r>
              <w:rPr>
                <w:color w:val="000000"/>
              </w:rPr>
              <w:t> </w:t>
            </w:r>
          </w:p>
        </w:tc>
        <w:tc>
          <w:tcPr>
            <w:tcW w:w="1676" w:type="dxa"/>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szCs w:val="22"/>
              </w:rPr>
            </w:pPr>
            <w:r>
              <w:rPr>
                <w:b w:val="0"/>
                <w:color w:val="000000"/>
              </w:rPr>
              <w:t>PHEYLD High</w:t>
            </w:r>
          </w:p>
        </w:tc>
        <w:tc>
          <w:tcPr>
            <w:tcW w:w="2008"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1.9</w:t>
            </w:r>
          </w:p>
        </w:tc>
        <w:tc>
          <w:tcPr>
            <w:tcW w:w="972" w:type="dxa"/>
            <w:tcBorders>
              <w:top w:val="single" w:sz="6" w:space="0" w:color="000000"/>
              <w:left w:val="nil"/>
              <w:bottom w:val="single" w:sz="6" w:space="0" w:color="000000"/>
              <w:right w:val="nil"/>
            </w:tcBorders>
            <w:noWrap/>
            <w:hideMark/>
          </w:tcPr>
          <w:p w:rsidR="00A556FB" w:rsidRDefault="00B97B40" w:rsidP="00A556FB">
            <w:pPr>
              <w:pStyle w:val="Caption"/>
              <w:spacing w:after="0"/>
              <w:jc w:val="both"/>
              <w:rPr>
                <w:b w:val="0"/>
                <w:color w:val="000000"/>
                <w:szCs w:val="22"/>
              </w:rPr>
            </w:pPr>
            <w:r>
              <w:rPr>
                <w:b w:val="0"/>
                <w:color w:val="000000"/>
              </w:rPr>
              <w:t xml:space="preserve">    0.</w:t>
            </w:r>
            <w:r w:rsidR="00AB200E">
              <w:rPr>
                <w:b w:val="0"/>
                <w:color w:val="000000"/>
              </w:rPr>
              <w:t>4</w:t>
            </w:r>
          </w:p>
        </w:tc>
        <w:tc>
          <w:tcPr>
            <w:tcW w:w="2202"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A</w:t>
            </w:r>
          </w:p>
        </w:tc>
      </w:tr>
      <w:tr w:rsidR="00497845" w:rsidTr="00497845">
        <w:trPr>
          <w:trHeight w:val="300"/>
          <w:jc w:val="right"/>
        </w:trPr>
        <w:tc>
          <w:tcPr>
            <w:tcW w:w="2718" w:type="dxa"/>
            <w:tcBorders>
              <w:top w:val="single" w:sz="6" w:space="0" w:color="000000"/>
              <w:left w:val="nil"/>
              <w:bottom w:val="single" w:sz="6" w:space="0" w:color="000000"/>
              <w:right w:val="nil"/>
            </w:tcBorders>
            <w:noWrap/>
            <w:hideMark/>
          </w:tcPr>
          <w:p w:rsidR="00B97B40" w:rsidRDefault="00B97B40" w:rsidP="0051496E">
            <w:pPr>
              <w:pStyle w:val="Caption"/>
              <w:spacing w:after="0"/>
              <w:rPr>
                <w:color w:val="000000"/>
                <w:szCs w:val="22"/>
              </w:rPr>
            </w:pPr>
            <w:r>
              <w:rPr>
                <w:color w:val="000000"/>
              </w:rPr>
              <w:t> </w:t>
            </w:r>
          </w:p>
        </w:tc>
        <w:tc>
          <w:tcPr>
            <w:tcW w:w="1676" w:type="dxa"/>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szCs w:val="22"/>
              </w:rPr>
            </w:pPr>
            <w:r>
              <w:rPr>
                <w:b w:val="0"/>
                <w:color w:val="000000"/>
              </w:rPr>
              <w:t>MASYLD High</w:t>
            </w:r>
          </w:p>
        </w:tc>
        <w:tc>
          <w:tcPr>
            <w:tcW w:w="2008"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1.8</w:t>
            </w:r>
          </w:p>
        </w:tc>
        <w:tc>
          <w:tcPr>
            <w:tcW w:w="972" w:type="dxa"/>
            <w:tcBorders>
              <w:top w:val="single" w:sz="6" w:space="0" w:color="000000"/>
              <w:left w:val="nil"/>
              <w:bottom w:val="single" w:sz="6" w:space="0" w:color="000000"/>
              <w:right w:val="nil"/>
            </w:tcBorders>
            <w:noWrap/>
            <w:hideMark/>
          </w:tcPr>
          <w:p w:rsidR="00A556FB" w:rsidRDefault="00B97B40" w:rsidP="00A556FB">
            <w:pPr>
              <w:pStyle w:val="Caption"/>
              <w:spacing w:after="0"/>
              <w:jc w:val="both"/>
              <w:rPr>
                <w:b w:val="0"/>
                <w:color w:val="000000"/>
                <w:szCs w:val="22"/>
              </w:rPr>
            </w:pPr>
            <w:r>
              <w:rPr>
                <w:b w:val="0"/>
                <w:color w:val="000000"/>
              </w:rPr>
              <w:t xml:space="preserve">    0.</w:t>
            </w:r>
            <w:r w:rsidR="00AB200E">
              <w:rPr>
                <w:b w:val="0"/>
                <w:color w:val="000000"/>
              </w:rPr>
              <w:t>4</w:t>
            </w:r>
          </w:p>
        </w:tc>
        <w:tc>
          <w:tcPr>
            <w:tcW w:w="2202" w:type="dxa"/>
            <w:tcBorders>
              <w:top w:val="single" w:sz="6" w:space="0" w:color="000000"/>
              <w:left w:val="nil"/>
              <w:bottom w:val="single" w:sz="6" w:space="0" w:color="000000"/>
              <w:right w:val="nil"/>
            </w:tcBorders>
            <w:noWrap/>
            <w:hideMark/>
          </w:tcPr>
          <w:p w:rsidR="00A556FB" w:rsidRDefault="00FB5DC1" w:rsidP="00A556FB">
            <w:pPr>
              <w:pStyle w:val="Caption"/>
              <w:spacing w:after="0"/>
              <w:jc w:val="center"/>
              <w:rPr>
                <w:b w:val="0"/>
                <w:color w:val="000000"/>
                <w:szCs w:val="22"/>
              </w:rPr>
            </w:pPr>
            <w:r>
              <w:rPr>
                <w:b w:val="0"/>
                <w:color w:val="000000"/>
              </w:rPr>
              <w:t xml:space="preserve">  </w:t>
            </w:r>
            <w:r w:rsidR="00B97B40">
              <w:rPr>
                <w:b w:val="0"/>
                <w:color w:val="000000"/>
              </w:rPr>
              <w:t>AB</w:t>
            </w:r>
          </w:p>
        </w:tc>
      </w:tr>
      <w:tr w:rsidR="00497845" w:rsidTr="00497845">
        <w:trPr>
          <w:trHeight w:val="300"/>
          <w:jc w:val="right"/>
        </w:trPr>
        <w:tc>
          <w:tcPr>
            <w:tcW w:w="2718" w:type="dxa"/>
            <w:tcBorders>
              <w:top w:val="single" w:sz="6" w:space="0" w:color="000000"/>
              <w:left w:val="nil"/>
              <w:bottom w:val="single" w:sz="6" w:space="0" w:color="000000"/>
              <w:right w:val="nil"/>
            </w:tcBorders>
            <w:noWrap/>
            <w:hideMark/>
          </w:tcPr>
          <w:p w:rsidR="00B97B40" w:rsidRDefault="00B97B40" w:rsidP="0051496E">
            <w:pPr>
              <w:pStyle w:val="Caption"/>
              <w:spacing w:after="0"/>
              <w:rPr>
                <w:color w:val="000000"/>
                <w:szCs w:val="22"/>
              </w:rPr>
            </w:pPr>
            <w:r>
              <w:rPr>
                <w:color w:val="000000"/>
              </w:rPr>
              <w:t> </w:t>
            </w:r>
          </w:p>
        </w:tc>
        <w:tc>
          <w:tcPr>
            <w:tcW w:w="1676" w:type="dxa"/>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szCs w:val="22"/>
              </w:rPr>
            </w:pPr>
            <w:r>
              <w:rPr>
                <w:b w:val="0"/>
                <w:color w:val="000000"/>
              </w:rPr>
              <w:t>MASYLD Low</w:t>
            </w:r>
          </w:p>
        </w:tc>
        <w:tc>
          <w:tcPr>
            <w:tcW w:w="2008" w:type="dxa"/>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1.</w:t>
            </w:r>
            <w:r w:rsidR="00AB200E">
              <w:rPr>
                <w:b w:val="0"/>
                <w:color w:val="000000"/>
              </w:rPr>
              <w:t>6</w:t>
            </w:r>
          </w:p>
        </w:tc>
        <w:tc>
          <w:tcPr>
            <w:tcW w:w="972" w:type="dxa"/>
            <w:tcBorders>
              <w:top w:val="single" w:sz="6" w:space="0" w:color="000000"/>
              <w:left w:val="nil"/>
              <w:bottom w:val="single" w:sz="6" w:space="0" w:color="000000"/>
              <w:right w:val="nil"/>
            </w:tcBorders>
            <w:noWrap/>
            <w:hideMark/>
          </w:tcPr>
          <w:p w:rsidR="00A556FB" w:rsidRDefault="00AB200E" w:rsidP="00A556FB">
            <w:pPr>
              <w:pStyle w:val="Caption"/>
              <w:spacing w:after="0"/>
              <w:jc w:val="both"/>
              <w:rPr>
                <w:b w:val="0"/>
                <w:color w:val="000000"/>
                <w:szCs w:val="22"/>
              </w:rPr>
            </w:pPr>
            <w:r>
              <w:rPr>
                <w:b w:val="0"/>
                <w:color w:val="000000"/>
              </w:rPr>
              <w:t xml:space="preserve">    </w:t>
            </w:r>
            <w:r w:rsidR="00B97B40">
              <w:rPr>
                <w:b w:val="0"/>
                <w:color w:val="000000"/>
              </w:rPr>
              <w:t>0.</w:t>
            </w:r>
            <w:r>
              <w:rPr>
                <w:b w:val="0"/>
                <w:color w:val="000000"/>
              </w:rPr>
              <w:t>4</w:t>
            </w:r>
          </w:p>
        </w:tc>
        <w:tc>
          <w:tcPr>
            <w:tcW w:w="2202" w:type="dxa"/>
            <w:tcBorders>
              <w:top w:val="single" w:sz="6" w:space="0" w:color="000000"/>
              <w:left w:val="nil"/>
              <w:bottom w:val="single" w:sz="6" w:space="0" w:color="000000"/>
              <w:right w:val="nil"/>
            </w:tcBorders>
            <w:noWrap/>
            <w:hideMark/>
          </w:tcPr>
          <w:p w:rsidR="00A556FB" w:rsidRDefault="00FB5DC1" w:rsidP="00A556FB">
            <w:pPr>
              <w:pStyle w:val="Caption"/>
              <w:spacing w:after="0"/>
              <w:jc w:val="center"/>
              <w:rPr>
                <w:b w:val="0"/>
                <w:color w:val="000000"/>
                <w:szCs w:val="22"/>
              </w:rPr>
            </w:pPr>
            <w:r>
              <w:rPr>
                <w:b w:val="0"/>
                <w:color w:val="000000"/>
              </w:rPr>
              <w:t xml:space="preserve">  </w:t>
            </w:r>
            <w:r w:rsidR="00B97B40">
              <w:rPr>
                <w:b w:val="0"/>
                <w:color w:val="000000"/>
              </w:rPr>
              <w:t>AB</w:t>
            </w:r>
          </w:p>
        </w:tc>
      </w:tr>
      <w:tr w:rsidR="00497845" w:rsidTr="00497845">
        <w:trPr>
          <w:trHeight w:val="300"/>
          <w:jc w:val="right"/>
        </w:trPr>
        <w:tc>
          <w:tcPr>
            <w:tcW w:w="2718" w:type="dxa"/>
            <w:tcBorders>
              <w:top w:val="single" w:sz="6" w:space="0" w:color="000000"/>
              <w:left w:val="nil"/>
              <w:bottom w:val="single" w:sz="12" w:space="0" w:color="000000"/>
              <w:right w:val="nil"/>
            </w:tcBorders>
            <w:noWrap/>
            <w:hideMark/>
          </w:tcPr>
          <w:p w:rsidR="00B97B40" w:rsidRDefault="00B97B40" w:rsidP="0051496E">
            <w:pPr>
              <w:pStyle w:val="Caption"/>
              <w:spacing w:after="0"/>
              <w:rPr>
                <w:color w:val="000000"/>
                <w:szCs w:val="22"/>
              </w:rPr>
            </w:pPr>
            <w:r>
              <w:rPr>
                <w:color w:val="000000"/>
              </w:rPr>
              <w:t> </w:t>
            </w:r>
          </w:p>
        </w:tc>
        <w:tc>
          <w:tcPr>
            <w:tcW w:w="1676" w:type="dxa"/>
            <w:tcBorders>
              <w:top w:val="single" w:sz="6" w:space="0" w:color="000000"/>
              <w:left w:val="nil"/>
              <w:bottom w:val="single" w:sz="12" w:space="0" w:color="000000"/>
              <w:right w:val="nil"/>
            </w:tcBorders>
            <w:noWrap/>
            <w:hideMark/>
          </w:tcPr>
          <w:p w:rsidR="00B97B40" w:rsidRDefault="00B97B40" w:rsidP="0051496E">
            <w:pPr>
              <w:pStyle w:val="Caption"/>
              <w:spacing w:after="0"/>
              <w:rPr>
                <w:b w:val="0"/>
                <w:color w:val="000000"/>
                <w:szCs w:val="22"/>
              </w:rPr>
            </w:pPr>
            <w:r>
              <w:rPr>
                <w:b w:val="0"/>
                <w:color w:val="000000"/>
              </w:rPr>
              <w:t>PHEYLD Low</w:t>
            </w:r>
          </w:p>
        </w:tc>
        <w:tc>
          <w:tcPr>
            <w:tcW w:w="2008" w:type="dxa"/>
            <w:tcBorders>
              <w:top w:val="single" w:sz="6" w:space="0" w:color="000000"/>
              <w:left w:val="nil"/>
              <w:bottom w:val="single" w:sz="12"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1.4</w:t>
            </w:r>
          </w:p>
        </w:tc>
        <w:tc>
          <w:tcPr>
            <w:tcW w:w="972" w:type="dxa"/>
            <w:tcBorders>
              <w:top w:val="single" w:sz="6" w:space="0" w:color="000000"/>
              <w:left w:val="nil"/>
              <w:bottom w:val="single" w:sz="12" w:space="0" w:color="000000"/>
              <w:right w:val="nil"/>
            </w:tcBorders>
            <w:noWrap/>
            <w:hideMark/>
          </w:tcPr>
          <w:p w:rsidR="00A556FB" w:rsidRDefault="00AB200E" w:rsidP="00A556FB">
            <w:pPr>
              <w:pStyle w:val="Caption"/>
              <w:spacing w:after="0"/>
              <w:jc w:val="both"/>
              <w:rPr>
                <w:b w:val="0"/>
                <w:color w:val="000000"/>
                <w:szCs w:val="22"/>
              </w:rPr>
            </w:pPr>
            <w:r>
              <w:rPr>
                <w:b w:val="0"/>
                <w:color w:val="000000"/>
              </w:rPr>
              <w:t xml:space="preserve">    </w:t>
            </w:r>
            <w:r w:rsidR="00B97B40">
              <w:rPr>
                <w:b w:val="0"/>
                <w:color w:val="000000"/>
              </w:rPr>
              <w:t>0.</w:t>
            </w:r>
            <w:r>
              <w:rPr>
                <w:b w:val="0"/>
                <w:color w:val="000000"/>
              </w:rPr>
              <w:t>4</w:t>
            </w:r>
          </w:p>
        </w:tc>
        <w:tc>
          <w:tcPr>
            <w:tcW w:w="2202" w:type="dxa"/>
            <w:tcBorders>
              <w:top w:val="single" w:sz="6" w:space="0" w:color="000000"/>
              <w:left w:val="nil"/>
              <w:bottom w:val="single" w:sz="12" w:space="0" w:color="000000"/>
              <w:right w:val="nil"/>
            </w:tcBorders>
            <w:noWrap/>
            <w:hideMark/>
          </w:tcPr>
          <w:p w:rsidR="00A556FB" w:rsidRDefault="00B97B40" w:rsidP="00A556FB">
            <w:pPr>
              <w:pStyle w:val="Caption"/>
              <w:spacing w:after="0"/>
              <w:jc w:val="center"/>
              <w:rPr>
                <w:b w:val="0"/>
                <w:color w:val="000000"/>
                <w:szCs w:val="22"/>
              </w:rPr>
            </w:pPr>
            <w:r>
              <w:rPr>
                <w:b w:val="0"/>
                <w:color w:val="000000"/>
              </w:rPr>
              <w:t>B</w:t>
            </w:r>
          </w:p>
        </w:tc>
      </w:tr>
    </w:tbl>
    <w:p w:rsidR="00497845" w:rsidRDefault="00A556FB" w:rsidP="00497845">
      <w:pPr>
        <w:spacing w:line="480" w:lineRule="auto"/>
      </w:pPr>
      <w:r w:rsidRPr="00A556FB">
        <w:rPr>
          <w:b/>
          <w:bCs/>
          <w:color w:val="000000" w:themeColor="text1"/>
          <w:sz w:val="20"/>
          <w:szCs w:val="20"/>
          <w:vertAlign w:val="superscript"/>
        </w:rPr>
        <w:t>†</w:t>
      </w:r>
      <w:r w:rsidRPr="00A556FB">
        <w:rPr>
          <w:b/>
          <w:bCs/>
          <w:color w:val="000000" w:themeColor="text1"/>
          <w:sz w:val="20"/>
          <w:szCs w:val="20"/>
        </w:rPr>
        <w:t xml:space="preserve"> </w:t>
      </w:r>
      <w:r w:rsidR="00497845" w:rsidRPr="002D5C6D">
        <w:t>Lodging scored on a 1‒5 scale, 1 = all plants erect, and 5 = all plants prostrate.</w:t>
      </w:r>
    </w:p>
    <w:p w:rsidR="00B97B40" w:rsidRDefault="00B97B40" w:rsidP="00B97B40">
      <w:pPr>
        <w:pStyle w:val="Caption"/>
        <w:rPr>
          <w:szCs w:val="20"/>
        </w:rPr>
      </w:pPr>
      <w:r>
        <w:rPr>
          <w:rFonts w:eastAsia="Times New Roman"/>
          <w:b w:val="0"/>
          <w:bCs w:val="0"/>
          <w:sz w:val="20"/>
          <w:szCs w:val="20"/>
        </w:rPr>
        <w:br w:type="page"/>
      </w:r>
    </w:p>
    <w:p w:rsidR="00B97B40" w:rsidRPr="00795603" w:rsidRDefault="00B97B40" w:rsidP="00795603">
      <w:pPr>
        <w:pStyle w:val="Caption"/>
        <w:spacing w:after="120"/>
        <w:rPr>
          <w:color w:val="auto"/>
        </w:rPr>
      </w:pPr>
      <w:r w:rsidRPr="00795603">
        <w:rPr>
          <w:color w:val="auto"/>
        </w:rPr>
        <w:t xml:space="preserve">Table 4.6 Essex × Williams 82 relative maturity 4E recombinant inbred line MAS and phenotypic selection means, standard errors and mean separation letter groups for seed yield (g kg </w:t>
      </w:r>
      <w:r w:rsidRPr="00795603">
        <w:rPr>
          <w:color w:val="auto"/>
          <w:vertAlign w:val="superscript"/>
        </w:rPr>
        <w:t>-1</w:t>
      </w:r>
      <w:r w:rsidRPr="00795603">
        <w:rPr>
          <w:color w:val="auto"/>
        </w:rPr>
        <w:t>) of three replications averaged in three environments in Tennessee in 2010.</w:t>
      </w:r>
    </w:p>
    <w:tbl>
      <w:tblPr>
        <w:tblStyle w:val="TableList3"/>
        <w:tblW w:w="5000" w:type="pct"/>
        <w:tblLook w:val="04A0"/>
      </w:tblPr>
      <w:tblGrid>
        <w:gridCol w:w="1997"/>
        <w:gridCol w:w="2729"/>
        <w:gridCol w:w="1517"/>
        <w:gridCol w:w="1967"/>
        <w:gridCol w:w="1366"/>
      </w:tblGrid>
      <w:tr w:rsidR="00B97B40" w:rsidTr="00497845">
        <w:trPr>
          <w:cnfStyle w:val="100000000000"/>
          <w:trHeight w:val="300"/>
        </w:trPr>
        <w:tc>
          <w:tcPr>
            <w:tcW w:w="1043" w:type="pct"/>
            <w:tcBorders>
              <w:top w:val="single" w:sz="12" w:space="0" w:color="000000"/>
              <w:left w:val="nil"/>
              <w:right w:val="nil"/>
            </w:tcBorders>
            <w:noWrap/>
            <w:hideMark/>
          </w:tcPr>
          <w:p w:rsidR="00B97B40" w:rsidRDefault="00B97B40" w:rsidP="0051496E">
            <w:pPr>
              <w:pStyle w:val="Caption"/>
              <w:spacing w:after="0"/>
              <w:rPr>
                <w:color w:val="000000"/>
              </w:rPr>
            </w:pPr>
            <w:r>
              <w:rPr>
                <w:color w:val="000000"/>
              </w:rPr>
              <w:t>Trait</w:t>
            </w:r>
          </w:p>
        </w:tc>
        <w:tc>
          <w:tcPr>
            <w:tcW w:w="1425" w:type="pct"/>
            <w:tcBorders>
              <w:top w:val="single" w:sz="12" w:space="0" w:color="000000"/>
              <w:left w:val="nil"/>
              <w:right w:val="nil"/>
            </w:tcBorders>
            <w:noWrap/>
            <w:hideMark/>
          </w:tcPr>
          <w:p w:rsidR="00B97B40" w:rsidRDefault="00B97B40" w:rsidP="0051496E">
            <w:pPr>
              <w:pStyle w:val="Caption"/>
              <w:spacing w:after="0"/>
              <w:rPr>
                <w:color w:val="000000"/>
              </w:rPr>
            </w:pPr>
            <w:r>
              <w:rPr>
                <w:color w:val="000000"/>
              </w:rPr>
              <w:t>Treatment</w:t>
            </w:r>
          </w:p>
        </w:tc>
        <w:tc>
          <w:tcPr>
            <w:tcW w:w="792" w:type="pct"/>
            <w:tcBorders>
              <w:top w:val="single" w:sz="12" w:space="0" w:color="000000"/>
              <w:left w:val="nil"/>
              <w:right w:val="nil"/>
            </w:tcBorders>
            <w:noWrap/>
            <w:hideMark/>
          </w:tcPr>
          <w:p w:rsidR="00A556FB" w:rsidRDefault="00497845" w:rsidP="00A556FB">
            <w:pPr>
              <w:pStyle w:val="Caption"/>
              <w:spacing w:after="0"/>
              <w:jc w:val="center"/>
              <w:rPr>
                <w:color w:val="000000"/>
              </w:rPr>
            </w:pPr>
            <w:r>
              <w:rPr>
                <w:color w:val="000000"/>
              </w:rPr>
              <w:t>Mean</w:t>
            </w:r>
          </w:p>
        </w:tc>
        <w:tc>
          <w:tcPr>
            <w:tcW w:w="1027" w:type="pct"/>
            <w:tcBorders>
              <w:top w:val="single" w:sz="12" w:space="0" w:color="000000"/>
              <w:left w:val="nil"/>
              <w:right w:val="nil"/>
            </w:tcBorders>
            <w:noWrap/>
            <w:hideMark/>
          </w:tcPr>
          <w:p w:rsidR="00A556FB" w:rsidRDefault="00B97B40" w:rsidP="00A556FB">
            <w:pPr>
              <w:pStyle w:val="Caption"/>
              <w:spacing w:after="0"/>
              <w:jc w:val="center"/>
              <w:rPr>
                <w:color w:val="000000"/>
              </w:rPr>
            </w:pPr>
            <w:r>
              <w:rPr>
                <w:color w:val="000000"/>
              </w:rPr>
              <w:t>Std. Error</w:t>
            </w:r>
          </w:p>
        </w:tc>
        <w:tc>
          <w:tcPr>
            <w:tcW w:w="713" w:type="pct"/>
            <w:tcBorders>
              <w:top w:val="single" w:sz="12" w:space="0" w:color="000000"/>
              <w:left w:val="nil"/>
              <w:right w:val="nil"/>
            </w:tcBorders>
            <w:noWrap/>
            <w:hideMark/>
          </w:tcPr>
          <w:p w:rsidR="00A556FB" w:rsidRDefault="00497845" w:rsidP="00A556FB">
            <w:pPr>
              <w:jc w:val="center"/>
              <w:rPr>
                <w:b w:val="0"/>
                <w:bCs w:val="0"/>
                <w:sz w:val="20"/>
                <w:szCs w:val="20"/>
              </w:rPr>
            </w:pPr>
            <w:r>
              <w:rPr>
                <w:sz w:val="20"/>
                <w:szCs w:val="20"/>
              </w:rPr>
              <w:t>Letter Group</w:t>
            </w:r>
          </w:p>
        </w:tc>
      </w:tr>
      <w:tr w:rsidR="00B97B40" w:rsidTr="00497845">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Seed Yield</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PHEYLD</w:t>
            </w:r>
          </w:p>
        </w:tc>
        <w:tc>
          <w:tcPr>
            <w:tcW w:w="792"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1987.</w:t>
            </w:r>
            <w:r w:rsidR="00BE16B3">
              <w:rPr>
                <w:b w:val="0"/>
                <w:color w:val="000000"/>
              </w:rPr>
              <w:t>6</w:t>
            </w:r>
          </w:p>
        </w:tc>
        <w:tc>
          <w:tcPr>
            <w:tcW w:w="1027"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597.</w:t>
            </w:r>
            <w:r w:rsidR="00BE16B3">
              <w:rPr>
                <w:b w:val="0"/>
                <w:color w:val="000000"/>
              </w:rPr>
              <w:t>1</w:t>
            </w:r>
          </w:p>
        </w:tc>
        <w:tc>
          <w:tcPr>
            <w:tcW w:w="713"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497845">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(kg ha-1)</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MASYLD</w:t>
            </w:r>
          </w:p>
        </w:tc>
        <w:tc>
          <w:tcPr>
            <w:tcW w:w="792"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1823.3</w:t>
            </w:r>
          </w:p>
        </w:tc>
        <w:tc>
          <w:tcPr>
            <w:tcW w:w="1027"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647.</w:t>
            </w:r>
            <w:r w:rsidR="00BE16B3">
              <w:rPr>
                <w:b w:val="0"/>
                <w:color w:val="000000"/>
              </w:rPr>
              <w:t>9</w:t>
            </w:r>
          </w:p>
        </w:tc>
        <w:tc>
          <w:tcPr>
            <w:tcW w:w="713"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497845">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High</w:t>
            </w:r>
          </w:p>
        </w:tc>
        <w:tc>
          <w:tcPr>
            <w:tcW w:w="792"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1966.3</w:t>
            </w:r>
          </w:p>
        </w:tc>
        <w:tc>
          <w:tcPr>
            <w:tcW w:w="1027"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616.</w:t>
            </w:r>
            <w:r w:rsidR="00BE16B3">
              <w:rPr>
                <w:b w:val="0"/>
                <w:color w:val="000000"/>
              </w:rPr>
              <w:t>2</w:t>
            </w:r>
          </w:p>
        </w:tc>
        <w:tc>
          <w:tcPr>
            <w:tcW w:w="713"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497845">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Low</w:t>
            </w:r>
          </w:p>
        </w:tc>
        <w:tc>
          <w:tcPr>
            <w:tcW w:w="792"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1844.</w:t>
            </w:r>
            <w:r w:rsidR="00BE16B3">
              <w:rPr>
                <w:b w:val="0"/>
                <w:color w:val="000000"/>
              </w:rPr>
              <w:t>6</w:t>
            </w:r>
          </w:p>
        </w:tc>
        <w:tc>
          <w:tcPr>
            <w:tcW w:w="1027"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616.</w:t>
            </w:r>
            <w:r w:rsidR="00BE16B3">
              <w:rPr>
                <w:b w:val="0"/>
                <w:color w:val="000000"/>
              </w:rPr>
              <w:t>9</w:t>
            </w:r>
          </w:p>
        </w:tc>
        <w:tc>
          <w:tcPr>
            <w:tcW w:w="713"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497845">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PHEYLD High</w:t>
            </w:r>
          </w:p>
        </w:tc>
        <w:tc>
          <w:tcPr>
            <w:tcW w:w="792"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2222.</w:t>
            </w:r>
            <w:r w:rsidR="00BE16B3">
              <w:rPr>
                <w:b w:val="0"/>
                <w:color w:val="000000"/>
              </w:rPr>
              <w:t>7</w:t>
            </w:r>
          </w:p>
        </w:tc>
        <w:tc>
          <w:tcPr>
            <w:tcW w:w="1027"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658.9</w:t>
            </w:r>
          </w:p>
        </w:tc>
        <w:tc>
          <w:tcPr>
            <w:tcW w:w="713"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497845">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MASYLD Low</w:t>
            </w:r>
          </w:p>
        </w:tc>
        <w:tc>
          <w:tcPr>
            <w:tcW w:w="792"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1936.6</w:t>
            </w:r>
          </w:p>
        </w:tc>
        <w:tc>
          <w:tcPr>
            <w:tcW w:w="1027"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729.6</w:t>
            </w:r>
          </w:p>
        </w:tc>
        <w:tc>
          <w:tcPr>
            <w:tcW w:w="713"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497845">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PHEYLD Low</w:t>
            </w:r>
          </w:p>
        </w:tc>
        <w:tc>
          <w:tcPr>
            <w:tcW w:w="792"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1752.5</w:t>
            </w:r>
          </w:p>
        </w:tc>
        <w:tc>
          <w:tcPr>
            <w:tcW w:w="1027"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662.9</w:t>
            </w:r>
          </w:p>
        </w:tc>
        <w:tc>
          <w:tcPr>
            <w:tcW w:w="713"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497845">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MASYLD High</w:t>
            </w:r>
          </w:p>
        </w:tc>
        <w:tc>
          <w:tcPr>
            <w:tcW w:w="792"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1709.9</w:t>
            </w:r>
          </w:p>
        </w:tc>
        <w:tc>
          <w:tcPr>
            <w:tcW w:w="1027"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729.6</w:t>
            </w:r>
          </w:p>
        </w:tc>
        <w:tc>
          <w:tcPr>
            <w:tcW w:w="713"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497845">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Maturity</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PHEYLD</w:t>
            </w:r>
          </w:p>
        </w:tc>
        <w:tc>
          <w:tcPr>
            <w:tcW w:w="792"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105.</w:t>
            </w:r>
            <w:r w:rsidR="00BE16B3">
              <w:rPr>
                <w:b w:val="0"/>
                <w:color w:val="000000"/>
              </w:rPr>
              <w:t>4</w:t>
            </w:r>
          </w:p>
        </w:tc>
        <w:tc>
          <w:tcPr>
            <w:tcW w:w="1027"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1.</w:t>
            </w:r>
            <w:r w:rsidR="00BE16B3">
              <w:rPr>
                <w:b w:val="0"/>
                <w:color w:val="000000"/>
              </w:rPr>
              <w:t>2</w:t>
            </w:r>
          </w:p>
        </w:tc>
        <w:tc>
          <w:tcPr>
            <w:tcW w:w="713"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497845">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 </w:t>
            </w:r>
            <w:r w:rsidR="00497845">
              <w:rPr>
                <w:b w:val="0"/>
                <w:color w:val="000000"/>
              </w:rPr>
              <w:t>(days after planting)</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MASYLD</w:t>
            </w:r>
          </w:p>
        </w:tc>
        <w:tc>
          <w:tcPr>
            <w:tcW w:w="792"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104.</w:t>
            </w:r>
            <w:r w:rsidR="00BE16B3">
              <w:rPr>
                <w:b w:val="0"/>
                <w:color w:val="000000"/>
              </w:rPr>
              <w:t>9</w:t>
            </w:r>
          </w:p>
        </w:tc>
        <w:tc>
          <w:tcPr>
            <w:tcW w:w="1027"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1.6</w:t>
            </w:r>
          </w:p>
        </w:tc>
        <w:tc>
          <w:tcPr>
            <w:tcW w:w="713"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497845">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High</w:t>
            </w:r>
          </w:p>
        </w:tc>
        <w:tc>
          <w:tcPr>
            <w:tcW w:w="792"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106.</w:t>
            </w:r>
            <w:r w:rsidR="00BE16B3">
              <w:rPr>
                <w:b w:val="0"/>
                <w:color w:val="000000"/>
              </w:rPr>
              <w:t>9</w:t>
            </w:r>
          </w:p>
        </w:tc>
        <w:tc>
          <w:tcPr>
            <w:tcW w:w="1027"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1.4</w:t>
            </w:r>
          </w:p>
        </w:tc>
        <w:tc>
          <w:tcPr>
            <w:tcW w:w="713"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497845">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Low</w:t>
            </w:r>
          </w:p>
        </w:tc>
        <w:tc>
          <w:tcPr>
            <w:tcW w:w="792"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103.</w:t>
            </w:r>
            <w:r w:rsidR="00BE16B3">
              <w:rPr>
                <w:b w:val="0"/>
                <w:color w:val="000000"/>
              </w:rPr>
              <w:t>4</w:t>
            </w:r>
          </w:p>
        </w:tc>
        <w:tc>
          <w:tcPr>
            <w:tcW w:w="1027"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1.4</w:t>
            </w:r>
          </w:p>
        </w:tc>
        <w:tc>
          <w:tcPr>
            <w:tcW w:w="713"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497845">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MASYLD High</w:t>
            </w:r>
          </w:p>
        </w:tc>
        <w:tc>
          <w:tcPr>
            <w:tcW w:w="792"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107.8</w:t>
            </w:r>
          </w:p>
        </w:tc>
        <w:tc>
          <w:tcPr>
            <w:tcW w:w="1027"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2.3</w:t>
            </w:r>
          </w:p>
        </w:tc>
        <w:tc>
          <w:tcPr>
            <w:tcW w:w="713"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497845">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PHEYLD High</w:t>
            </w:r>
          </w:p>
        </w:tc>
        <w:tc>
          <w:tcPr>
            <w:tcW w:w="792"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105.9</w:t>
            </w:r>
          </w:p>
        </w:tc>
        <w:tc>
          <w:tcPr>
            <w:tcW w:w="1027"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1.</w:t>
            </w:r>
            <w:r w:rsidR="00BE16B3">
              <w:rPr>
                <w:b w:val="0"/>
                <w:color w:val="000000"/>
              </w:rPr>
              <w:t>7</w:t>
            </w:r>
          </w:p>
        </w:tc>
        <w:tc>
          <w:tcPr>
            <w:tcW w:w="713"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497845">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PHEYLD Low</w:t>
            </w:r>
          </w:p>
        </w:tc>
        <w:tc>
          <w:tcPr>
            <w:tcW w:w="792"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104.8</w:t>
            </w:r>
          </w:p>
        </w:tc>
        <w:tc>
          <w:tcPr>
            <w:tcW w:w="1027"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1.</w:t>
            </w:r>
            <w:r w:rsidR="00BE16B3">
              <w:rPr>
                <w:b w:val="0"/>
                <w:color w:val="000000"/>
              </w:rPr>
              <w:t>7</w:t>
            </w:r>
          </w:p>
        </w:tc>
        <w:tc>
          <w:tcPr>
            <w:tcW w:w="713"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497845">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MASYLD Low</w:t>
            </w:r>
          </w:p>
        </w:tc>
        <w:tc>
          <w:tcPr>
            <w:tcW w:w="792"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101.9</w:t>
            </w:r>
          </w:p>
        </w:tc>
        <w:tc>
          <w:tcPr>
            <w:tcW w:w="1027"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2.3</w:t>
            </w:r>
          </w:p>
        </w:tc>
        <w:tc>
          <w:tcPr>
            <w:tcW w:w="713"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497845">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Height</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PHEYLD</w:t>
            </w:r>
          </w:p>
        </w:tc>
        <w:tc>
          <w:tcPr>
            <w:tcW w:w="792" w:type="pct"/>
            <w:tcBorders>
              <w:top w:val="single" w:sz="6" w:space="0" w:color="000000"/>
              <w:left w:val="nil"/>
              <w:bottom w:val="single" w:sz="6" w:space="0" w:color="000000"/>
              <w:right w:val="nil"/>
            </w:tcBorders>
            <w:noWrap/>
            <w:hideMark/>
          </w:tcPr>
          <w:p w:rsidR="00A556FB" w:rsidRDefault="00BE16B3" w:rsidP="00A556FB">
            <w:pPr>
              <w:pStyle w:val="Caption"/>
              <w:spacing w:after="0"/>
              <w:jc w:val="center"/>
              <w:rPr>
                <w:b w:val="0"/>
                <w:color w:val="000000"/>
              </w:rPr>
            </w:pPr>
            <w:r>
              <w:rPr>
                <w:b w:val="0"/>
                <w:color w:val="000000"/>
              </w:rPr>
              <w:t xml:space="preserve"> </w:t>
            </w:r>
            <w:r w:rsidR="00B97B40">
              <w:rPr>
                <w:b w:val="0"/>
                <w:color w:val="000000"/>
              </w:rPr>
              <w:t>64.9</w:t>
            </w:r>
          </w:p>
        </w:tc>
        <w:tc>
          <w:tcPr>
            <w:tcW w:w="1027"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13.5</w:t>
            </w:r>
          </w:p>
        </w:tc>
        <w:tc>
          <w:tcPr>
            <w:tcW w:w="713"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497845">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(cm)</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MASYLD</w:t>
            </w:r>
          </w:p>
        </w:tc>
        <w:tc>
          <w:tcPr>
            <w:tcW w:w="792" w:type="pct"/>
            <w:tcBorders>
              <w:top w:val="single" w:sz="6" w:space="0" w:color="000000"/>
              <w:left w:val="nil"/>
              <w:bottom w:val="single" w:sz="6" w:space="0" w:color="000000"/>
              <w:right w:val="nil"/>
            </w:tcBorders>
            <w:noWrap/>
            <w:hideMark/>
          </w:tcPr>
          <w:p w:rsidR="00A556FB" w:rsidRDefault="00BE16B3" w:rsidP="00A556FB">
            <w:pPr>
              <w:pStyle w:val="Caption"/>
              <w:spacing w:after="0"/>
              <w:jc w:val="center"/>
              <w:rPr>
                <w:b w:val="0"/>
                <w:color w:val="000000"/>
              </w:rPr>
            </w:pPr>
            <w:r>
              <w:rPr>
                <w:b w:val="0"/>
                <w:color w:val="000000"/>
              </w:rPr>
              <w:t xml:space="preserve"> </w:t>
            </w:r>
            <w:r w:rsidR="00B97B40">
              <w:rPr>
                <w:b w:val="0"/>
                <w:color w:val="000000"/>
              </w:rPr>
              <w:t>62.3</w:t>
            </w:r>
          </w:p>
        </w:tc>
        <w:tc>
          <w:tcPr>
            <w:tcW w:w="1027"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14.</w:t>
            </w:r>
            <w:r w:rsidR="00BE16B3">
              <w:rPr>
                <w:b w:val="0"/>
                <w:color w:val="000000"/>
              </w:rPr>
              <w:t>9</w:t>
            </w:r>
          </w:p>
        </w:tc>
        <w:tc>
          <w:tcPr>
            <w:tcW w:w="713"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497845">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High</w:t>
            </w:r>
          </w:p>
        </w:tc>
        <w:tc>
          <w:tcPr>
            <w:tcW w:w="792" w:type="pct"/>
            <w:tcBorders>
              <w:top w:val="single" w:sz="6" w:space="0" w:color="000000"/>
              <w:left w:val="nil"/>
              <w:bottom w:val="single" w:sz="6" w:space="0" w:color="000000"/>
              <w:right w:val="nil"/>
            </w:tcBorders>
            <w:noWrap/>
            <w:hideMark/>
          </w:tcPr>
          <w:p w:rsidR="00A556FB" w:rsidRDefault="00BE16B3" w:rsidP="00A556FB">
            <w:pPr>
              <w:pStyle w:val="Caption"/>
              <w:spacing w:after="0"/>
              <w:jc w:val="center"/>
              <w:rPr>
                <w:b w:val="0"/>
                <w:color w:val="000000"/>
              </w:rPr>
            </w:pPr>
            <w:r>
              <w:rPr>
                <w:b w:val="0"/>
                <w:color w:val="000000"/>
              </w:rPr>
              <w:t xml:space="preserve"> </w:t>
            </w:r>
            <w:r w:rsidR="00B97B40">
              <w:rPr>
                <w:b w:val="0"/>
                <w:color w:val="000000"/>
              </w:rPr>
              <w:t>83.7</w:t>
            </w:r>
          </w:p>
        </w:tc>
        <w:tc>
          <w:tcPr>
            <w:tcW w:w="1027"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14.</w:t>
            </w:r>
            <w:r w:rsidR="00BE16B3">
              <w:rPr>
                <w:b w:val="0"/>
                <w:color w:val="000000"/>
              </w:rPr>
              <w:t>1</w:t>
            </w:r>
          </w:p>
        </w:tc>
        <w:tc>
          <w:tcPr>
            <w:tcW w:w="713"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497845">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Low</w:t>
            </w:r>
          </w:p>
        </w:tc>
        <w:tc>
          <w:tcPr>
            <w:tcW w:w="792" w:type="pct"/>
            <w:tcBorders>
              <w:top w:val="single" w:sz="6" w:space="0" w:color="000000"/>
              <w:left w:val="nil"/>
              <w:bottom w:val="single" w:sz="6" w:space="0" w:color="000000"/>
              <w:right w:val="nil"/>
            </w:tcBorders>
            <w:noWrap/>
            <w:hideMark/>
          </w:tcPr>
          <w:p w:rsidR="00A556FB" w:rsidRDefault="00BE16B3" w:rsidP="00A556FB">
            <w:pPr>
              <w:pStyle w:val="Caption"/>
              <w:spacing w:after="0"/>
              <w:jc w:val="center"/>
              <w:rPr>
                <w:b w:val="0"/>
                <w:color w:val="000000"/>
              </w:rPr>
            </w:pPr>
            <w:r>
              <w:rPr>
                <w:b w:val="0"/>
                <w:color w:val="000000"/>
              </w:rPr>
              <w:t xml:space="preserve"> </w:t>
            </w:r>
            <w:r w:rsidR="00B97B40">
              <w:rPr>
                <w:b w:val="0"/>
                <w:color w:val="000000"/>
              </w:rPr>
              <w:t>43.5</w:t>
            </w:r>
          </w:p>
        </w:tc>
        <w:tc>
          <w:tcPr>
            <w:tcW w:w="1027"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14.</w:t>
            </w:r>
            <w:r w:rsidR="00BE16B3">
              <w:rPr>
                <w:b w:val="0"/>
                <w:color w:val="000000"/>
              </w:rPr>
              <w:t>1</w:t>
            </w:r>
          </w:p>
        </w:tc>
        <w:tc>
          <w:tcPr>
            <w:tcW w:w="713"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B</w:t>
            </w:r>
          </w:p>
        </w:tc>
      </w:tr>
      <w:tr w:rsidR="00B97B40" w:rsidTr="00497845">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MASYLD High</w:t>
            </w:r>
          </w:p>
        </w:tc>
        <w:tc>
          <w:tcPr>
            <w:tcW w:w="792" w:type="pct"/>
            <w:tcBorders>
              <w:top w:val="single" w:sz="6" w:space="0" w:color="000000"/>
              <w:left w:val="nil"/>
              <w:bottom w:val="single" w:sz="6" w:space="0" w:color="000000"/>
              <w:right w:val="nil"/>
            </w:tcBorders>
            <w:noWrap/>
            <w:hideMark/>
          </w:tcPr>
          <w:p w:rsidR="00A556FB" w:rsidRDefault="00BE16B3" w:rsidP="00A556FB">
            <w:pPr>
              <w:pStyle w:val="Caption"/>
              <w:spacing w:after="0"/>
              <w:jc w:val="center"/>
              <w:rPr>
                <w:b w:val="0"/>
                <w:color w:val="000000"/>
              </w:rPr>
            </w:pPr>
            <w:r>
              <w:rPr>
                <w:b w:val="0"/>
                <w:color w:val="000000"/>
              </w:rPr>
              <w:t xml:space="preserve"> </w:t>
            </w:r>
            <w:r w:rsidR="00B97B40">
              <w:rPr>
                <w:b w:val="0"/>
                <w:color w:val="000000"/>
              </w:rPr>
              <w:t>85.6</w:t>
            </w:r>
          </w:p>
        </w:tc>
        <w:tc>
          <w:tcPr>
            <w:tcW w:w="1027"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16.</w:t>
            </w:r>
            <w:r w:rsidR="00696160">
              <w:rPr>
                <w:b w:val="0"/>
                <w:color w:val="000000"/>
              </w:rPr>
              <w:t>9</w:t>
            </w:r>
          </w:p>
        </w:tc>
        <w:tc>
          <w:tcPr>
            <w:tcW w:w="713"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497845">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PHEYLD High</w:t>
            </w:r>
          </w:p>
        </w:tc>
        <w:tc>
          <w:tcPr>
            <w:tcW w:w="792" w:type="pct"/>
            <w:tcBorders>
              <w:top w:val="single" w:sz="6" w:space="0" w:color="000000"/>
              <w:left w:val="nil"/>
              <w:bottom w:val="single" w:sz="6" w:space="0" w:color="000000"/>
              <w:right w:val="nil"/>
            </w:tcBorders>
            <w:noWrap/>
            <w:hideMark/>
          </w:tcPr>
          <w:p w:rsidR="00A556FB" w:rsidRDefault="00BE16B3" w:rsidP="00A556FB">
            <w:pPr>
              <w:pStyle w:val="Caption"/>
              <w:spacing w:after="0"/>
              <w:jc w:val="center"/>
              <w:rPr>
                <w:b w:val="0"/>
                <w:color w:val="000000"/>
              </w:rPr>
            </w:pPr>
            <w:r>
              <w:rPr>
                <w:b w:val="0"/>
                <w:color w:val="000000"/>
              </w:rPr>
              <w:t xml:space="preserve"> </w:t>
            </w:r>
            <w:r w:rsidR="00B97B40">
              <w:rPr>
                <w:b w:val="0"/>
                <w:color w:val="000000"/>
              </w:rPr>
              <w:t>81.8</w:t>
            </w:r>
          </w:p>
        </w:tc>
        <w:tc>
          <w:tcPr>
            <w:tcW w:w="1027"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15.</w:t>
            </w:r>
            <w:r w:rsidR="00696160">
              <w:rPr>
                <w:b w:val="0"/>
                <w:color w:val="000000"/>
              </w:rPr>
              <w:t>1</w:t>
            </w:r>
          </w:p>
        </w:tc>
        <w:tc>
          <w:tcPr>
            <w:tcW w:w="713"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497845">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PHEYLD Low</w:t>
            </w:r>
          </w:p>
        </w:tc>
        <w:tc>
          <w:tcPr>
            <w:tcW w:w="792" w:type="pct"/>
            <w:tcBorders>
              <w:top w:val="single" w:sz="6" w:space="0" w:color="000000"/>
              <w:left w:val="nil"/>
              <w:bottom w:val="single" w:sz="6" w:space="0" w:color="000000"/>
              <w:right w:val="nil"/>
            </w:tcBorders>
            <w:noWrap/>
            <w:hideMark/>
          </w:tcPr>
          <w:p w:rsidR="00A556FB" w:rsidRDefault="00BE16B3" w:rsidP="00A556FB">
            <w:pPr>
              <w:pStyle w:val="Caption"/>
              <w:spacing w:after="0"/>
              <w:jc w:val="center"/>
              <w:rPr>
                <w:b w:val="0"/>
                <w:color w:val="000000"/>
              </w:rPr>
            </w:pPr>
            <w:r>
              <w:rPr>
                <w:b w:val="0"/>
                <w:color w:val="000000"/>
              </w:rPr>
              <w:t xml:space="preserve"> </w:t>
            </w:r>
            <w:r w:rsidR="00B97B40">
              <w:rPr>
                <w:b w:val="0"/>
                <w:color w:val="000000"/>
              </w:rPr>
              <w:t>47.9</w:t>
            </w:r>
          </w:p>
        </w:tc>
        <w:tc>
          <w:tcPr>
            <w:tcW w:w="1027"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15.</w:t>
            </w:r>
            <w:r w:rsidR="00696160">
              <w:rPr>
                <w:b w:val="0"/>
                <w:color w:val="000000"/>
              </w:rPr>
              <w:t>1</w:t>
            </w:r>
          </w:p>
        </w:tc>
        <w:tc>
          <w:tcPr>
            <w:tcW w:w="713"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497845">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MASYLD Low</w:t>
            </w:r>
          </w:p>
        </w:tc>
        <w:tc>
          <w:tcPr>
            <w:tcW w:w="792" w:type="pct"/>
            <w:tcBorders>
              <w:top w:val="single" w:sz="6" w:space="0" w:color="000000"/>
              <w:left w:val="nil"/>
              <w:bottom w:val="single" w:sz="6" w:space="0" w:color="000000"/>
              <w:right w:val="nil"/>
            </w:tcBorders>
            <w:noWrap/>
            <w:hideMark/>
          </w:tcPr>
          <w:p w:rsidR="00A556FB" w:rsidRDefault="00BE16B3" w:rsidP="00A556FB">
            <w:pPr>
              <w:pStyle w:val="Caption"/>
              <w:spacing w:after="0"/>
              <w:jc w:val="center"/>
              <w:rPr>
                <w:b w:val="0"/>
                <w:color w:val="000000"/>
              </w:rPr>
            </w:pPr>
            <w:r>
              <w:rPr>
                <w:b w:val="0"/>
                <w:color w:val="000000"/>
              </w:rPr>
              <w:t xml:space="preserve"> </w:t>
            </w:r>
            <w:r w:rsidR="00B97B40">
              <w:rPr>
                <w:b w:val="0"/>
                <w:color w:val="000000"/>
              </w:rPr>
              <w:t>39.</w:t>
            </w:r>
            <w:r>
              <w:rPr>
                <w:b w:val="0"/>
                <w:color w:val="000000"/>
              </w:rPr>
              <w:t>1</w:t>
            </w:r>
          </w:p>
        </w:tc>
        <w:tc>
          <w:tcPr>
            <w:tcW w:w="1027"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16.9</w:t>
            </w:r>
          </w:p>
        </w:tc>
        <w:tc>
          <w:tcPr>
            <w:tcW w:w="713"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497845">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Lodging</w:t>
            </w:r>
            <w:r w:rsidR="00A556FB" w:rsidRPr="00A556FB">
              <w:rPr>
                <w:b w:val="0"/>
                <w:color w:val="000000"/>
                <w:vertAlign w:val="superscript"/>
              </w:rPr>
              <w:t>†</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PHEYLD</w:t>
            </w:r>
          </w:p>
        </w:tc>
        <w:tc>
          <w:tcPr>
            <w:tcW w:w="792" w:type="pct"/>
            <w:tcBorders>
              <w:top w:val="single" w:sz="6" w:space="0" w:color="000000"/>
              <w:left w:val="nil"/>
              <w:bottom w:val="single" w:sz="6" w:space="0" w:color="000000"/>
              <w:right w:val="nil"/>
            </w:tcBorders>
            <w:noWrap/>
            <w:hideMark/>
          </w:tcPr>
          <w:p w:rsidR="00A556FB" w:rsidRDefault="00BE16B3" w:rsidP="00A556FB">
            <w:pPr>
              <w:pStyle w:val="Caption"/>
              <w:spacing w:after="0"/>
              <w:jc w:val="center"/>
              <w:rPr>
                <w:b w:val="0"/>
                <w:color w:val="000000"/>
              </w:rPr>
            </w:pPr>
            <w:r>
              <w:rPr>
                <w:b w:val="0"/>
                <w:color w:val="000000"/>
              </w:rPr>
              <w:t xml:space="preserve">   </w:t>
            </w:r>
            <w:r w:rsidR="00B97B40">
              <w:rPr>
                <w:b w:val="0"/>
                <w:color w:val="000000"/>
              </w:rPr>
              <w:t>1.</w:t>
            </w:r>
            <w:r>
              <w:rPr>
                <w:b w:val="0"/>
                <w:color w:val="000000"/>
              </w:rPr>
              <w:t>9</w:t>
            </w:r>
          </w:p>
        </w:tc>
        <w:tc>
          <w:tcPr>
            <w:tcW w:w="1027"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0.</w:t>
            </w:r>
            <w:r w:rsidR="00696160">
              <w:rPr>
                <w:b w:val="0"/>
                <w:color w:val="000000"/>
              </w:rPr>
              <w:t>4</w:t>
            </w:r>
          </w:p>
        </w:tc>
        <w:tc>
          <w:tcPr>
            <w:tcW w:w="713"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497845">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MASYLD</w:t>
            </w:r>
          </w:p>
        </w:tc>
        <w:tc>
          <w:tcPr>
            <w:tcW w:w="792" w:type="pct"/>
            <w:tcBorders>
              <w:top w:val="single" w:sz="6" w:space="0" w:color="000000"/>
              <w:left w:val="nil"/>
              <w:bottom w:val="single" w:sz="6" w:space="0" w:color="000000"/>
              <w:right w:val="nil"/>
            </w:tcBorders>
            <w:noWrap/>
            <w:hideMark/>
          </w:tcPr>
          <w:p w:rsidR="00A556FB" w:rsidRDefault="00BE16B3" w:rsidP="00A556FB">
            <w:pPr>
              <w:pStyle w:val="Caption"/>
              <w:spacing w:after="0"/>
              <w:jc w:val="center"/>
              <w:rPr>
                <w:b w:val="0"/>
                <w:color w:val="000000"/>
              </w:rPr>
            </w:pPr>
            <w:r>
              <w:rPr>
                <w:b w:val="0"/>
                <w:color w:val="000000"/>
              </w:rPr>
              <w:t xml:space="preserve">   </w:t>
            </w:r>
            <w:r w:rsidR="00B97B40">
              <w:rPr>
                <w:b w:val="0"/>
                <w:color w:val="000000"/>
              </w:rPr>
              <w:t>1.6</w:t>
            </w:r>
          </w:p>
        </w:tc>
        <w:tc>
          <w:tcPr>
            <w:tcW w:w="1027"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0.</w:t>
            </w:r>
            <w:r w:rsidR="00696160">
              <w:rPr>
                <w:b w:val="0"/>
                <w:color w:val="000000"/>
              </w:rPr>
              <w:t>4</w:t>
            </w:r>
          </w:p>
        </w:tc>
        <w:tc>
          <w:tcPr>
            <w:tcW w:w="713"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497845">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High</w:t>
            </w:r>
          </w:p>
        </w:tc>
        <w:tc>
          <w:tcPr>
            <w:tcW w:w="792" w:type="pct"/>
            <w:tcBorders>
              <w:top w:val="single" w:sz="6" w:space="0" w:color="000000"/>
              <w:left w:val="nil"/>
              <w:bottom w:val="single" w:sz="6" w:space="0" w:color="000000"/>
              <w:right w:val="nil"/>
            </w:tcBorders>
            <w:noWrap/>
            <w:hideMark/>
          </w:tcPr>
          <w:p w:rsidR="00A556FB" w:rsidRDefault="00BE16B3" w:rsidP="00A556FB">
            <w:pPr>
              <w:pStyle w:val="Caption"/>
              <w:spacing w:after="0"/>
              <w:jc w:val="center"/>
              <w:rPr>
                <w:b w:val="0"/>
                <w:color w:val="000000"/>
              </w:rPr>
            </w:pPr>
            <w:r>
              <w:rPr>
                <w:b w:val="0"/>
                <w:color w:val="000000"/>
              </w:rPr>
              <w:t xml:space="preserve">   </w:t>
            </w:r>
            <w:r w:rsidR="00B97B40">
              <w:rPr>
                <w:b w:val="0"/>
                <w:color w:val="000000"/>
              </w:rPr>
              <w:t>2.</w:t>
            </w:r>
            <w:r>
              <w:rPr>
                <w:b w:val="0"/>
                <w:color w:val="000000"/>
              </w:rPr>
              <w:t>0</w:t>
            </w:r>
          </w:p>
        </w:tc>
        <w:tc>
          <w:tcPr>
            <w:tcW w:w="1027"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0.</w:t>
            </w:r>
            <w:r w:rsidR="00696160">
              <w:rPr>
                <w:b w:val="0"/>
                <w:color w:val="000000"/>
              </w:rPr>
              <w:t>4</w:t>
            </w:r>
          </w:p>
        </w:tc>
        <w:tc>
          <w:tcPr>
            <w:tcW w:w="713"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497845">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Low</w:t>
            </w:r>
          </w:p>
        </w:tc>
        <w:tc>
          <w:tcPr>
            <w:tcW w:w="792" w:type="pct"/>
            <w:tcBorders>
              <w:top w:val="single" w:sz="6" w:space="0" w:color="000000"/>
              <w:left w:val="nil"/>
              <w:bottom w:val="single" w:sz="6" w:space="0" w:color="000000"/>
              <w:right w:val="nil"/>
            </w:tcBorders>
            <w:noWrap/>
            <w:hideMark/>
          </w:tcPr>
          <w:p w:rsidR="00A556FB" w:rsidRDefault="00BE16B3" w:rsidP="00A556FB">
            <w:pPr>
              <w:pStyle w:val="Caption"/>
              <w:spacing w:after="0"/>
              <w:jc w:val="center"/>
              <w:rPr>
                <w:b w:val="0"/>
                <w:color w:val="000000"/>
              </w:rPr>
            </w:pPr>
            <w:r>
              <w:rPr>
                <w:b w:val="0"/>
                <w:color w:val="000000"/>
              </w:rPr>
              <w:t xml:space="preserve">   </w:t>
            </w:r>
            <w:r w:rsidR="00B97B40">
              <w:rPr>
                <w:b w:val="0"/>
                <w:color w:val="000000"/>
              </w:rPr>
              <w:t>1.4</w:t>
            </w:r>
          </w:p>
        </w:tc>
        <w:tc>
          <w:tcPr>
            <w:tcW w:w="1027"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0.</w:t>
            </w:r>
            <w:r w:rsidR="00696160">
              <w:rPr>
                <w:b w:val="0"/>
                <w:color w:val="000000"/>
              </w:rPr>
              <w:t>4</w:t>
            </w:r>
          </w:p>
        </w:tc>
        <w:tc>
          <w:tcPr>
            <w:tcW w:w="713"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B</w:t>
            </w:r>
          </w:p>
        </w:tc>
      </w:tr>
      <w:tr w:rsidR="00B97B40" w:rsidTr="00497845">
        <w:trPr>
          <w:trHeight w:val="300"/>
        </w:trPr>
        <w:tc>
          <w:tcPr>
            <w:tcW w:w="1043" w:type="pct"/>
            <w:tcBorders>
              <w:top w:val="single" w:sz="6" w:space="0" w:color="000000"/>
              <w:left w:val="nil"/>
              <w:bottom w:val="single" w:sz="6" w:space="0" w:color="000000"/>
              <w:right w:val="nil"/>
            </w:tcBorders>
            <w:noWrap/>
            <w:hideMark/>
          </w:tcPr>
          <w:p w:rsidR="00B97B40" w:rsidRDefault="00B97B40" w:rsidP="0051496E">
            <w:pPr>
              <w:pStyle w:val="Caption"/>
              <w:spacing w:after="0"/>
              <w:rPr>
                <w:color w:val="000000"/>
              </w:rPr>
            </w:pPr>
            <w:r>
              <w:rPr>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PHEYLD High</w:t>
            </w:r>
          </w:p>
        </w:tc>
        <w:tc>
          <w:tcPr>
            <w:tcW w:w="792" w:type="pct"/>
            <w:tcBorders>
              <w:top w:val="single" w:sz="6" w:space="0" w:color="000000"/>
              <w:left w:val="nil"/>
              <w:bottom w:val="single" w:sz="6" w:space="0" w:color="000000"/>
              <w:right w:val="nil"/>
            </w:tcBorders>
            <w:noWrap/>
            <w:hideMark/>
          </w:tcPr>
          <w:p w:rsidR="00A556FB" w:rsidRDefault="00BE16B3" w:rsidP="00A556FB">
            <w:pPr>
              <w:pStyle w:val="Caption"/>
              <w:spacing w:after="0"/>
              <w:jc w:val="center"/>
              <w:rPr>
                <w:b w:val="0"/>
                <w:color w:val="000000"/>
              </w:rPr>
            </w:pPr>
            <w:r>
              <w:rPr>
                <w:b w:val="0"/>
                <w:color w:val="000000"/>
              </w:rPr>
              <w:t xml:space="preserve">   </w:t>
            </w:r>
            <w:r w:rsidR="00B97B40">
              <w:rPr>
                <w:b w:val="0"/>
                <w:color w:val="000000"/>
              </w:rPr>
              <w:t>2.</w:t>
            </w:r>
            <w:r>
              <w:rPr>
                <w:b w:val="0"/>
                <w:color w:val="000000"/>
              </w:rPr>
              <w:t>3</w:t>
            </w:r>
          </w:p>
        </w:tc>
        <w:tc>
          <w:tcPr>
            <w:tcW w:w="1027"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0.</w:t>
            </w:r>
            <w:r w:rsidR="00696160">
              <w:rPr>
                <w:b w:val="0"/>
                <w:color w:val="000000"/>
              </w:rPr>
              <w:t>4</w:t>
            </w:r>
          </w:p>
        </w:tc>
        <w:tc>
          <w:tcPr>
            <w:tcW w:w="713"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497845">
        <w:trPr>
          <w:trHeight w:val="300"/>
        </w:trPr>
        <w:tc>
          <w:tcPr>
            <w:tcW w:w="1043" w:type="pct"/>
            <w:tcBorders>
              <w:top w:val="single" w:sz="6" w:space="0" w:color="000000"/>
              <w:left w:val="nil"/>
              <w:bottom w:val="single" w:sz="6" w:space="0" w:color="000000"/>
              <w:right w:val="nil"/>
            </w:tcBorders>
            <w:noWrap/>
            <w:hideMark/>
          </w:tcPr>
          <w:p w:rsidR="00B97B40" w:rsidRDefault="00B97B40" w:rsidP="0051496E">
            <w:pPr>
              <w:pStyle w:val="Caption"/>
              <w:spacing w:after="0"/>
              <w:rPr>
                <w:color w:val="000000"/>
              </w:rPr>
            </w:pPr>
            <w:r>
              <w:rPr>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MASYLD High</w:t>
            </w:r>
          </w:p>
        </w:tc>
        <w:tc>
          <w:tcPr>
            <w:tcW w:w="792" w:type="pct"/>
            <w:tcBorders>
              <w:top w:val="single" w:sz="6" w:space="0" w:color="000000"/>
              <w:left w:val="nil"/>
              <w:bottom w:val="single" w:sz="6" w:space="0" w:color="000000"/>
              <w:right w:val="nil"/>
            </w:tcBorders>
            <w:noWrap/>
            <w:hideMark/>
          </w:tcPr>
          <w:p w:rsidR="00A556FB" w:rsidRDefault="00BE16B3" w:rsidP="00A556FB">
            <w:pPr>
              <w:pStyle w:val="Caption"/>
              <w:spacing w:after="0"/>
              <w:jc w:val="center"/>
              <w:rPr>
                <w:b w:val="0"/>
                <w:color w:val="000000"/>
              </w:rPr>
            </w:pPr>
            <w:r>
              <w:rPr>
                <w:b w:val="0"/>
                <w:color w:val="000000"/>
              </w:rPr>
              <w:t xml:space="preserve">   </w:t>
            </w:r>
            <w:r w:rsidR="00B97B40">
              <w:rPr>
                <w:b w:val="0"/>
                <w:color w:val="000000"/>
              </w:rPr>
              <w:t>1.</w:t>
            </w:r>
            <w:r>
              <w:rPr>
                <w:b w:val="0"/>
                <w:color w:val="000000"/>
              </w:rPr>
              <w:t>8</w:t>
            </w:r>
          </w:p>
        </w:tc>
        <w:tc>
          <w:tcPr>
            <w:tcW w:w="1027"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0.4</w:t>
            </w:r>
          </w:p>
        </w:tc>
        <w:tc>
          <w:tcPr>
            <w:tcW w:w="713" w:type="pct"/>
            <w:tcBorders>
              <w:top w:val="single" w:sz="6" w:space="0" w:color="000000"/>
              <w:left w:val="nil"/>
              <w:bottom w:val="single" w:sz="6" w:space="0" w:color="000000"/>
              <w:right w:val="nil"/>
            </w:tcBorders>
            <w:noWrap/>
            <w:hideMark/>
          </w:tcPr>
          <w:p w:rsidR="00A556FB" w:rsidRDefault="00497845" w:rsidP="00A556FB">
            <w:pPr>
              <w:pStyle w:val="Caption"/>
              <w:spacing w:after="0"/>
              <w:jc w:val="center"/>
              <w:rPr>
                <w:b w:val="0"/>
                <w:color w:val="000000"/>
              </w:rPr>
            </w:pPr>
            <w:r>
              <w:rPr>
                <w:b w:val="0"/>
                <w:color w:val="000000"/>
              </w:rPr>
              <w:t xml:space="preserve">  </w:t>
            </w:r>
            <w:r w:rsidR="00B97B40">
              <w:rPr>
                <w:b w:val="0"/>
                <w:color w:val="000000"/>
              </w:rPr>
              <w:t>AB</w:t>
            </w:r>
          </w:p>
        </w:tc>
      </w:tr>
      <w:tr w:rsidR="00B97B40" w:rsidTr="00497845">
        <w:trPr>
          <w:trHeight w:val="300"/>
        </w:trPr>
        <w:tc>
          <w:tcPr>
            <w:tcW w:w="1043" w:type="pct"/>
            <w:tcBorders>
              <w:top w:val="single" w:sz="6" w:space="0" w:color="000000"/>
              <w:left w:val="nil"/>
              <w:bottom w:val="single" w:sz="6" w:space="0" w:color="000000"/>
              <w:right w:val="nil"/>
            </w:tcBorders>
            <w:noWrap/>
            <w:hideMark/>
          </w:tcPr>
          <w:p w:rsidR="00B97B40" w:rsidRDefault="00B97B40" w:rsidP="0051496E">
            <w:pPr>
              <w:pStyle w:val="Caption"/>
              <w:spacing w:after="0"/>
              <w:rPr>
                <w:color w:val="000000"/>
              </w:rPr>
            </w:pPr>
            <w:r>
              <w:rPr>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MASYLD Low</w:t>
            </w:r>
          </w:p>
        </w:tc>
        <w:tc>
          <w:tcPr>
            <w:tcW w:w="792" w:type="pct"/>
            <w:tcBorders>
              <w:top w:val="single" w:sz="6" w:space="0" w:color="000000"/>
              <w:left w:val="nil"/>
              <w:bottom w:val="single" w:sz="6" w:space="0" w:color="000000"/>
              <w:right w:val="nil"/>
            </w:tcBorders>
            <w:noWrap/>
            <w:hideMark/>
          </w:tcPr>
          <w:p w:rsidR="00A556FB" w:rsidRDefault="00BE16B3" w:rsidP="00A556FB">
            <w:pPr>
              <w:pStyle w:val="Caption"/>
              <w:spacing w:after="0"/>
              <w:jc w:val="center"/>
              <w:rPr>
                <w:b w:val="0"/>
                <w:color w:val="000000"/>
              </w:rPr>
            </w:pPr>
            <w:r>
              <w:rPr>
                <w:b w:val="0"/>
                <w:color w:val="000000"/>
              </w:rPr>
              <w:t xml:space="preserve">   </w:t>
            </w:r>
            <w:r w:rsidR="00B97B40">
              <w:rPr>
                <w:b w:val="0"/>
                <w:color w:val="000000"/>
              </w:rPr>
              <w:t>1.4</w:t>
            </w:r>
          </w:p>
        </w:tc>
        <w:tc>
          <w:tcPr>
            <w:tcW w:w="1027"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0.4</w:t>
            </w:r>
          </w:p>
        </w:tc>
        <w:tc>
          <w:tcPr>
            <w:tcW w:w="713"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B</w:t>
            </w:r>
          </w:p>
        </w:tc>
      </w:tr>
      <w:tr w:rsidR="00B97B40" w:rsidTr="00497845">
        <w:trPr>
          <w:trHeight w:val="300"/>
        </w:trPr>
        <w:tc>
          <w:tcPr>
            <w:tcW w:w="1043" w:type="pct"/>
            <w:tcBorders>
              <w:top w:val="single" w:sz="6" w:space="0" w:color="000000"/>
              <w:left w:val="nil"/>
              <w:bottom w:val="single" w:sz="12" w:space="0" w:color="000000"/>
              <w:right w:val="nil"/>
            </w:tcBorders>
            <w:noWrap/>
            <w:hideMark/>
          </w:tcPr>
          <w:p w:rsidR="00B97B40" w:rsidRDefault="00B97B40" w:rsidP="0051496E">
            <w:pPr>
              <w:pStyle w:val="Caption"/>
              <w:spacing w:after="0"/>
              <w:rPr>
                <w:color w:val="000000"/>
              </w:rPr>
            </w:pPr>
            <w:r>
              <w:rPr>
                <w:color w:val="000000"/>
              </w:rPr>
              <w:t> </w:t>
            </w:r>
          </w:p>
        </w:tc>
        <w:tc>
          <w:tcPr>
            <w:tcW w:w="1425" w:type="pct"/>
            <w:tcBorders>
              <w:top w:val="single" w:sz="6" w:space="0" w:color="000000"/>
              <w:left w:val="nil"/>
              <w:bottom w:val="single" w:sz="12" w:space="0" w:color="000000"/>
              <w:right w:val="nil"/>
            </w:tcBorders>
            <w:noWrap/>
            <w:hideMark/>
          </w:tcPr>
          <w:p w:rsidR="00B97B40" w:rsidRDefault="00B97B40" w:rsidP="0051496E">
            <w:pPr>
              <w:pStyle w:val="Caption"/>
              <w:spacing w:after="0"/>
              <w:rPr>
                <w:b w:val="0"/>
                <w:color w:val="000000"/>
              </w:rPr>
            </w:pPr>
            <w:r>
              <w:rPr>
                <w:b w:val="0"/>
                <w:color w:val="000000"/>
              </w:rPr>
              <w:t>PHEYLD Low</w:t>
            </w:r>
          </w:p>
        </w:tc>
        <w:tc>
          <w:tcPr>
            <w:tcW w:w="792" w:type="pct"/>
            <w:tcBorders>
              <w:top w:val="single" w:sz="6" w:space="0" w:color="000000"/>
              <w:left w:val="nil"/>
              <w:bottom w:val="single" w:sz="12" w:space="0" w:color="000000"/>
              <w:right w:val="nil"/>
            </w:tcBorders>
            <w:noWrap/>
            <w:hideMark/>
          </w:tcPr>
          <w:p w:rsidR="00A556FB" w:rsidRDefault="00BE16B3" w:rsidP="00A556FB">
            <w:pPr>
              <w:pStyle w:val="Caption"/>
              <w:spacing w:after="0"/>
              <w:jc w:val="center"/>
              <w:rPr>
                <w:b w:val="0"/>
                <w:color w:val="000000"/>
              </w:rPr>
            </w:pPr>
            <w:r>
              <w:rPr>
                <w:b w:val="0"/>
                <w:color w:val="000000"/>
              </w:rPr>
              <w:t xml:space="preserve">    </w:t>
            </w:r>
            <w:r w:rsidR="00B97B40">
              <w:rPr>
                <w:b w:val="0"/>
                <w:color w:val="000000"/>
              </w:rPr>
              <w:t>1.4</w:t>
            </w:r>
          </w:p>
        </w:tc>
        <w:tc>
          <w:tcPr>
            <w:tcW w:w="1027" w:type="pct"/>
            <w:tcBorders>
              <w:top w:val="single" w:sz="6" w:space="0" w:color="000000"/>
              <w:left w:val="nil"/>
              <w:bottom w:val="single" w:sz="12" w:space="0" w:color="000000"/>
              <w:right w:val="nil"/>
            </w:tcBorders>
            <w:noWrap/>
            <w:hideMark/>
          </w:tcPr>
          <w:p w:rsidR="00A556FB" w:rsidRDefault="00B97B40" w:rsidP="00A556FB">
            <w:pPr>
              <w:pStyle w:val="Caption"/>
              <w:spacing w:after="0"/>
              <w:jc w:val="center"/>
              <w:rPr>
                <w:b w:val="0"/>
                <w:color w:val="000000"/>
              </w:rPr>
            </w:pPr>
            <w:r>
              <w:rPr>
                <w:b w:val="0"/>
                <w:color w:val="000000"/>
              </w:rPr>
              <w:t>0.</w:t>
            </w:r>
            <w:r w:rsidR="00696160">
              <w:rPr>
                <w:b w:val="0"/>
                <w:color w:val="000000"/>
              </w:rPr>
              <w:t>4</w:t>
            </w:r>
          </w:p>
        </w:tc>
        <w:tc>
          <w:tcPr>
            <w:tcW w:w="713" w:type="pct"/>
            <w:tcBorders>
              <w:top w:val="single" w:sz="6" w:space="0" w:color="000000"/>
              <w:left w:val="nil"/>
              <w:bottom w:val="single" w:sz="12" w:space="0" w:color="000000"/>
              <w:right w:val="nil"/>
            </w:tcBorders>
            <w:noWrap/>
            <w:hideMark/>
          </w:tcPr>
          <w:p w:rsidR="00A556FB" w:rsidRDefault="00B97B40" w:rsidP="00A556FB">
            <w:pPr>
              <w:pStyle w:val="Caption"/>
              <w:spacing w:after="0"/>
              <w:jc w:val="center"/>
              <w:rPr>
                <w:b w:val="0"/>
                <w:color w:val="000000"/>
              </w:rPr>
            </w:pPr>
            <w:r>
              <w:rPr>
                <w:b w:val="0"/>
                <w:color w:val="000000"/>
              </w:rPr>
              <w:t>B</w:t>
            </w:r>
          </w:p>
        </w:tc>
      </w:tr>
    </w:tbl>
    <w:p w:rsidR="00497845" w:rsidRDefault="00A556FB" w:rsidP="00497845">
      <w:pPr>
        <w:spacing w:line="480" w:lineRule="auto"/>
      </w:pPr>
      <w:r w:rsidRPr="00A556FB">
        <w:rPr>
          <w:vertAlign w:val="superscript"/>
        </w:rPr>
        <w:t>†</w:t>
      </w:r>
      <w:r w:rsidR="00497845" w:rsidRPr="002D5C6D">
        <w:t>Lodging scored on a 1‒5 scale, 1 = all plants erect, and 5 = all plants prostrate.</w:t>
      </w:r>
    </w:p>
    <w:p w:rsidR="00B97B40" w:rsidRDefault="00B97B40" w:rsidP="00B97B40">
      <w:pPr>
        <w:pStyle w:val="Caption"/>
        <w:rPr>
          <w:szCs w:val="20"/>
        </w:rPr>
      </w:pPr>
    </w:p>
    <w:p w:rsidR="00B97B40" w:rsidRDefault="00B97B40" w:rsidP="00B97B40">
      <w:pPr>
        <w:pStyle w:val="Caption"/>
      </w:pPr>
      <w:r>
        <w:rPr>
          <w:rFonts w:eastAsia="Times New Roman"/>
          <w:b w:val="0"/>
          <w:bCs w:val="0"/>
          <w:sz w:val="20"/>
          <w:szCs w:val="20"/>
        </w:rPr>
        <w:br w:type="page"/>
      </w:r>
    </w:p>
    <w:p w:rsidR="00B97B40" w:rsidRPr="00795603" w:rsidRDefault="00B97B40" w:rsidP="00795603">
      <w:pPr>
        <w:pStyle w:val="Caption"/>
        <w:spacing w:after="120"/>
        <w:rPr>
          <w:color w:val="auto"/>
        </w:rPr>
      </w:pPr>
      <w:r w:rsidRPr="00795603">
        <w:rPr>
          <w:color w:val="auto"/>
        </w:rPr>
        <w:t xml:space="preserve">Table 4.7 Essex × Williams 82 relative maturity 4L recombinant inbred line MAS and phenotypic selection means, standard errors and mean separation letter groups for seed yield (g kg </w:t>
      </w:r>
      <w:r w:rsidRPr="00795603">
        <w:rPr>
          <w:color w:val="auto"/>
          <w:vertAlign w:val="superscript"/>
        </w:rPr>
        <w:t>-1</w:t>
      </w:r>
      <w:r w:rsidRPr="00795603">
        <w:rPr>
          <w:color w:val="auto"/>
        </w:rPr>
        <w:t>) of three replications averaged in three environments in Tennessee in 2010.</w:t>
      </w:r>
    </w:p>
    <w:tbl>
      <w:tblPr>
        <w:tblStyle w:val="TableList3"/>
        <w:tblW w:w="5000" w:type="pct"/>
        <w:tblLook w:val="04A0"/>
      </w:tblPr>
      <w:tblGrid>
        <w:gridCol w:w="1997"/>
        <w:gridCol w:w="2729"/>
        <w:gridCol w:w="1517"/>
        <w:gridCol w:w="1425"/>
        <w:gridCol w:w="1908"/>
      </w:tblGrid>
      <w:tr w:rsidR="00B97B40" w:rsidTr="00696160">
        <w:trPr>
          <w:cnfStyle w:val="100000000000"/>
          <w:trHeight w:val="300"/>
        </w:trPr>
        <w:tc>
          <w:tcPr>
            <w:tcW w:w="1043" w:type="pct"/>
            <w:tcBorders>
              <w:top w:val="single" w:sz="12" w:space="0" w:color="000000"/>
              <w:left w:val="nil"/>
              <w:right w:val="nil"/>
            </w:tcBorders>
            <w:noWrap/>
            <w:hideMark/>
          </w:tcPr>
          <w:p w:rsidR="00B97B40" w:rsidRDefault="00B97B40" w:rsidP="0051496E">
            <w:pPr>
              <w:pStyle w:val="Caption"/>
              <w:spacing w:after="0"/>
              <w:rPr>
                <w:color w:val="000000"/>
              </w:rPr>
            </w:pPr>
            <w:r>
              <w:rPr>
                <w:color w:val="000000"/>
              </w:rPr>
              <w:t>Trait</w:t>
            </w:r>
          </w:p>
        </w:tc>
        <w:tc>
          <w:tcPr>
            <w:tcW w:w="1425" w:type="pct"/>
            <w:tcBorders>
              <w:top w:val="single" w:sz="12" w:space="0" w:color="000000"/>
              <w:left w:val="nil"/>
              <w:right w:val="nil"/>
            </w:tcBorders>
            <w:noWrap/>
            <w:hideMark/>
          </w:tcPr>
          <w:p w:rsidR="00B97B40" w:rsidRDefault="00B97B40" w:rsidP="0051496E">
            <w:pPr>
              <w:pStyle w:val="Caption"/>
              <w:spacing w:after="0"/>
              <w:rPr>
                <w:color w:val="000000"/>
              </w:rPr>
            </w:pPr>
            <w:r>
              <w:rPr>
                <w:color w:val="000000"/>
              </w:rPr>
              <w:t>Treatment</w:t>
            </w:r>
          </w:p>
        </w:tc>
        <w:tc>
          <w:tcPr>
            <w:tcW w:w="792" w:type="pct"/>
            <w:tcBorders>
              <w:top w:val="single" w:sz="12" w:space="0" w:color="000000"/>
              <w:left w:val="nil"/>
              <w:right w:val="nil"/>
            </w:tcBorders>
            <w:noWrap/>
            <w:hideMark/>
          </w:tcPr>
          <w:p w:rsidR="00B97B40" w:rsidRDefault="00696160" w:rsidP="0051496E">
            <w:pPr>
              <w:pStyle w:val="Caption"/>
              <w:spacing w:after="0"/>
              <w:rPr>
                <w:color w:val="000000"/>
              </w:rPr>
            </w:pPr>
            <w:r>
              <w:rPr>
                <w:color w:val="000000"/>
              </w:rPr>
              <w:t>Mean</w:t>
            </w:r>
          </w:p>
        </w:tc>
        <w:tc>
          <w:tcPr>
            <w:tcW w:w="744" w:type="pct"/>
            <w:tcBorders>
              <w:top w:val="single" w:sz="12" w:space="0" w:color="000000"/>
              <w:left w:val="nil"/>
              <w:right w:val="nil"/>
            </w:tcBorders>
            <w:noWrap/>
            <w:hideMark/>
          </w:tcPr>
          <w:p w:rsidR="00B97B40" w:rsidRDefault="00B97B40" w:rsidP="00696160">
            <w:pPr>
              <w:pStyle w:val="Caption"/>
              <w:spacing w:after="0"/>
              <w:rPr>
                <w:color w:val="000000"/>
              </w:rPr>
            </w:pPr>
            <w:r>
              <w:rPr>
                <w:color w:val="000000"/>
              </w:rPr>
              <w:t>Std. Error</w:t>
            </w:r>
          </w:p>
        </w:tc>
        <w:tc>
          <w:tcPr>
            <w:tcW w:w="996" w:type="pct"/>
            <w:tcBorders>
              <w:top w:val="single" w:sz="12" w:space="0" w:color="000000"/>
              <w:left w:val="nil"/>
              <w:right w:val="nil"/>
            </w:tcBorders>
            <w:noWrap/>
            <w:hideMark/>
          </w:tcPr>
          <w:p w:rsidR="00A556FB" w:rsidRDefault="00BE16B3" w:rsidP="00A556FB">
            <w:pPr>
              <w:jc w:val="center"/>
              <w:rPr>
                <w:b w:val="0"/>
                <w:bCs w:val="0"/>
                <w:sz w:val="20"/>
                <w:szCs w:val="20"/>
              </w:rPr>
            </w:pPr>
            <w:r>
              <w:rPr>
                <w:sz w:val="20"/>
                <w:szCs w:val="20"/>
              </w:rPr>
              <w:t>Letter Group</w:t>
            </w:r>
          </w:p>
        </w:tc>
      </w:tr>
      <w:tr w:rsidR="00B97B40" w:rsidTr="00696160">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Seed Yield</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PHEYLD</w:t>
            </w:r>
          </w:p>
        </w:tc>
        <w:tc>
          <w:tcPr>
            <w:tcW w:w="792"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2570.</w:t>
            </w:r>
            <w:r w:rsidR="00696160">
              <w:rPr>
                <w:b w:val="0"/>
                <w:color w:val="000000"/>
              </w:rPr>
              <w:t>1</w:t>
            </w:r>
          </w:p>
        </w:tc>
        <w:tc>
          <w:tcPr>
            <w:tcW w:w="744"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47</w:t>
            </w:r>
            <w:r w:rsidR="00696160">
              <w:rPr>
                <w:b w:val="0"/>
                <w:color w:val="000000"/>
              </w:rPr>
              <w:t>9.0</w:t>
            </w:r>
          </w:p>
        </w:tc>
        <w:tc>
          <w:tcPr>
            <w:tcW w:w="996"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696160">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(kg ha-1)</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MASYLD</w:t>
            </w:r>
          </w:p>
        </w:tc>
        <w:tc>
          <w:tcPr>
            <w:tcW w:w="792"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2495.</w:t>
            </w:r>
            <w:r w:rsidR="00696160">
              <w:rPr>
                <w:b w:val="0"/>
                <w:color w:val="000000"/>
              </w:rPr>
              <w:t>1</w:t>
            </w:r>
          </w:p>
        </w:tc>
        <w:tc>
          <w:tcPr>
            <w:tcW w:w="744"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47</w:t>
            </w:r>
            <w:r w:rsidR="00696160">
              <w:rPr>
                <w:b w:val="0"/>
                <w:color w:val="000000"/>
              </w:rPr>
              <w:t>9.0</w:t>
            </w:r>
          </w:p>
        </w:tc>
        <w:tc>
          <w:tcPr>
            <w:tcW w:w="996"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696160">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High</w:t>
            </w:r>
          </w:p>
        </w:tc>
        <w:tc>
          <w:tcPr>
            <w:tcW w:w="792"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2720.6</w:t>
            </w:r>
          </w:p>
        </w:tc>
        <w:tc>
          <w:tcPr>
            <w:tcW w:w="744"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47</w:t>
            </w:r>
            <w:r w:rsidR="00696160">
              <w:rPr>
                <w:b w:val="0"/>
                <w:color w:val="000000"/>
              </w:rPr>
              <w:t>9.0</w:t>
            </w:r>
          </w:p>
        </w:tc>
        <w:tc>
          <w:tcPr>
            <w:tcW w:w="996"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696160">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Low</w:t>
            </w:r>
          </w:p>
        </w:tc>
        <w:tc>
          <w:tcPr>
            <w:tcW w:w="792"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2344.</w:t>
            </w:r>
            <w:r w:rsidR="00696160">
              <w:rPr>
                <w:b w:val="0"/>
                <w:color w:val="000000"/>
              </w:rPr>
              <w:t>6</w:t>
            </w:r>
          </w:p>
        </w:tc>
        <w:tc>
          <w:tcPr>
            <w:tcW w:w="744"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47</w:t>
            </w:r>
            <w:r w:rsidR="00696160">
              <w:rPr>
                <w:b w:val="0"/>
                <w:color w:val="000000"/>
              </w:rPr>
              <w:t>9.0</w:t>
            </w:r>
          </w:p>
        </w:tc>
        <w:tc>
          <w:tcPr>
            <w:tcW w:w="996"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B</w:t>
            </w:r>
          </w:p>
        </w:tc>
      </w:tr>
      <w:tr w:rsidR="00B97B40" w:rsidTr="00696160">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PHEYLD High</w:t>
            </w:r>
          </w:p>
        </w:tc>
        <w:tc>
          <w:tcPr>
            <w:tcW w:w="792"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2814.4</w:t>
            </w:r>
          </w:p>
        </w:tc>
        <w:tc>
          <w:tcPr>
            <w:tcW w:w="744"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483.</w:t>
            </w:r>
            <w:r w:rsidR="00696160">
              <w:rPr>
                <w:b w:val="0"/>
                <w:color w:val="000000"/>
              </w:rPr>
              <w:t>9</w:t>
            </w:r>
          </w:p>
        </w:tc>
        <w:tc>
          <w:tcPr>
            <w:tcW w:w="996"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696160">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MASYLD High</w:t>
            </w:r>
          </w:p>
        </w:tc>
        <w:tc>
          <w:tcPr>
            <w:tcW w:w="792"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2626</w:t>
            </w:r>
            <w:r w:rsidR="00696160">
              <w:rPr>
                <w:b w:val="0"/>
                <w:color w:val="000000"/>
              </w:rPr>
              <w:t>.</w:t>
            </w:r>
            <w:r>
              <w:rPr>
                <w:b w:val="0"/>
                <w:color w:val="000000"/>
              </w:rPr>
              <w:t>8</w:t>
            </w:r>
          </w:p>
        </w:tc>
        <w:tc>
          <w:tcPr>
            <w:tcW w:w="744"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483</w:t>
            </w:r>
            <w:r w:rsidR="00696160">
              <w:rPr>
                <w:b w:val="0"/>
                <w:color w:val="000000"/>
              </w:rPr>
              <w:t>.9</w:t>
            </w:r>
          </w:p>
        </w:tc>
        <w:tc>
          <w:tcPr>
            <w:tcW w:w="996"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 xml:space="preserve">  </w:t>
            </w:r>
            <w:r w:rsidR="00B97B40">
              <w:rPr>
                <w:b w:val="0"/>
                <w:color w:val="000000"/>
              </w:rPr>
              <w:t>AB</w:t>
            </w:r>
          </w:p>
        </w:tc>
      </w:tr>
      <w:tr w:rsidR="00B97B40" w:rsidTr="00696160">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MASYLD Low</w:t>
            </w:r>
          </w:p>
        </w:tc>
        <w:tc>
          <w:tcPr>
            <w:tcW w:w="792"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2363.</w:t>
            </w:r>
            <w:r w:rsidR="00696160">
              <w:rPr>
                <w:b w:val="0"/>
                <w:color w:val="000000"/>
              </w:rPr>
              <w:t>4</w:t>
            </w:r>
          </w:p>
        </w:tc>
        <w:tc>
          <w:tcPr>
            <w:tcW w:w="744"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483.</w:t>
            </w:r>
            <w:r w:rsidR="00696160">
              <w:rPr>
                <w:b w:val="0"/>
                <w:color w:val="000000"/>
              </w:rPr>
              <w:t>9</w:t>
            </w:r>
          </w:p>
        </w:tc>
        <w:tc>
          <w:tcPr>
            <w:tcW w:w="996"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B</w:t>
            </w:r>
          </w:p>
        </w:tc>
      </w:tr>
      <w:tr w:rsidR="00B97B40" w:rsidTr="00696160">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PHEYLD Low</w:t>
            </w:r>
          </w:p>
        </w:tc>
        <w:tc>
          <w:tcPr>
            <w:tcW w:w="792"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2325.7</w:t>
            </w:r>
          </w:p>
        </w:tc>
        <w:tc>
          <w:tcPr>
            <w:tcW w:w="744"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483.9</w:t>
            </w:r>
          </w:p>
        </w:tc>
        <w:tc>
          <w:tcPr>
            <w:tcW w:w="996"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B</w:t>
            </w:r>
          </w:p>
        </w:tc>
      </w:tr>
      <w:tr w:rsidR="00B97B40" w:rsidTr="00696160">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Maturity</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MASYLD</w:t>
            </w:r>
          </w:p>
        </w:tc>
        <w:tc>
          <w:tcPr>
            <w:tcW w:w="792"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 xml:space="preserve">  111.4</w:t>
            </w:r>
          </w:p>
        </w:tc>
        <w:tc>
          <w:tcPr>
            <w:tcW w:w="744"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 xml:space="preserve">    1.</w:t>
            </w:r>
            <w:r w:rsidR="00696160">
              <w:rPr>
                <w:b w:val="0"/>
                <w:color w:val="000000"/>
              </w:rPr>
              <w:t>3</w:t>
            </w:r>
          </w:p>
        </w:tc>
        <w:tc>
          <w:tcPr>
            <w:tcW w:w="996"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696160">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PHEYLD</w:t>
            </w:r>
          </w:p>
        </w:tc>
        <w:tc>
          <w:tcPr>
            <w:tcW w:w="792"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 xml:space="preserve">  110.</w:t>
            </w:r>
            <w:r w:rsidR="00696160">
              <w:rPr>
                <w:b w:val="0"/>
                <w:color w:val="000000"/>
              </w:rPr>
              <w:t>9</w:t>
            </w:r>
          </w:p>
        </w:tc>
        <w:tc>
          <w:tcPr>
            <w:tcW w:w="744"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 xml:space="preserve">    1.</w:t>
            </w:r>
            <w:r w:rsidR="00696160">
              <w:rPr>
                <w:b w:val="0"/>
                <w:color w:val="000000"/>
              </w:rPr>
              <w:t>3</w:t>
            </w:r>
          </w:p>
        </w:tc>
        <w:tc>
          <w:tcPr>
            <w:tcW w:w="996"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696160">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High</w:t>
            </w:r>
          </w:p>
        </w:tc>
        <w:tc>
          <w:tcPr>
            <w:tcW w:w="792"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 xml:space="preserve">  111.3</w:t>
            </w:r>
          </w:p>
        </w:tc>
        <w:tc>
          <w:tcPr>
            <w:tcW w:w="744"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 xml:space="preserve">    1.</w:t>
            </w:r>
            <w:r w:rsidR="00696160">
              <w:rPr>
                <w:b w:val="0"/>
                <w:color w:val="000000"/>
              </w:rPr>
              <w:t>3</w:t>
            </w:r>
          </w:p>
        </w:tc>
        <w:tc>
          <w:tcPr>
            <w:tcW w:w="996"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696160">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Low</w:t>
            </w:r>
          </w:p>
        </w:tc>
        <w:tc>
          <w:tcPr>
            <w:tcW w:w="792"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 xml:space="preserve">  110.9</w:t>
            </w:r>
          </w:p>
        </w:tc>
        <w:tc>
          <w:tcPr>
            <w:tcW w:w="744"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 xml:space="preserve">    1.</w:t>
            </w:r>
            <w:r w:rsidR="00696160">
              <w:rPr>
                <w:b w:val="0"/>
                <w:color w:val="000000"/>
              </w:rPr>
              <w:t>3</w:t>
            </w:r>
          </w:p>
        </w:tc>
        <w:tc>
          <w:tcPr>
            <w:tcW w:w="996"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696160">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MASYLD High</w:t>
            </w:r>
          </w:p>
        </w:tc>
        <w:tc>
          <w:tcPr>
            <w:tcW w:w="792"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 xml:space="preserve">  112.0</w:t>
            </w:r>
          </w:p>
        </w:tc>
        <w:tc>
          <w:tcPr>
            <w:tcW w:w="744"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 xml:space="preserve">    1.3</w:t>
            </w:r>
          </w:p>
        </w:tc>
        <w:tc>
          <w:tcPr>
            <w:tcW w:w="996"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696160">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PHEYLD Low</w:t>
            </w:r>
          </w:p>
        </w:tc>
        <w:tc>
          <w:tcPr>
            <w:tcW w:w="792"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 xml:space="preserve">  111.1</w:t>
            </w:r>
          </w:p>
        </w:tc>
        <w:tc>
          <w:tcPr>
            <w:tcW w:w="744"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 xml:space="preserve">    1.3</w:t>
            </w:r>
          </w:p>
        </w:tc>
        <w:tc>
          <w:tcPr>
            <w:tcW w:w="996"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696160">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MASYLD Low</w:t>
            </w:r>
          </w:p>
        </w:tc>
        <w:tc>
          <w:tcPr>
            <w:tcW w:w="792"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 xml:space="preserve">  110.</w:t>
            </w:r>
            <w:r w:rsidR="00696160">
              <w:rPr>
                <w:b w:val="0"/>
                <w:color w:val="000000"/>
              </w:rPr>
              <w:t>8</w:t>
            </w:r>
          </w:p>
        </w:tc>
        <w:tc>
          <w:tcPr>
            <w:tcW w:w="744"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 xml:space="preserve">    1.3</w:t>
            </w:r>
          </w:p>
        </w:tc>
        <w:tc>
          <w:tcPr>
            <w:tcW w:w="996"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696160">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PHEYLD Low</w:t>
            </w:r>
          </w:p>
        </w:tc>
        <w:tc>
          <w:tcPr>
            <w:tcW w:w="792"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 xml:space="preserve">  110.6</w:t>
            </w:r>
          </w:p>
        </w:tc>
        <w:tc>
          <w:tcPr>
            <w:tcW w:w="744"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 xml:space="preserve">    1.3</w:t>
            </w:r>
          </w:p>
        </w:tc>
        <w:tc>
          <w:tcPr>
            <w:tcW w:w="996"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696160">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Height</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MASYLD</w:t>
            </w:r>
          </w:p>
        </w:tc>
        <w:tc>
          <w:tcPr>
            <w:tcW w:w="792"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 xml:space="preserve">    87.9</w:t>
            </w:r>
          </w:p>
        </w:tc>
        <w:tc>
          <w:tcPr>
            <w:tcW w:w="744"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 xml:space="preserve">  15.</w:t>
            </w:r>
            <w:r w:rsidR="00696160">
              <w:rPr>
                <w:b w:val="0"/>
                <w:color w:val="000000"/>
              </w:rPr>
              <w:t>2</w:t>
            </w:r>
          </w:p>
        </w:tc>
        <w:tc>
          <w:tcPr>
            <w:tcW w:w="996"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696160">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(cm)</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PHEYLD</w:t>
            </w:r>
          </w:p>
        </w:tc>
        <w:tc>
          <w:tcPr>
            <w:tcW w:w="792"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 xml:space="preserve">    77.4</w:t>
            </w:r>
          </w:p>
        </w:tc>
        <w:tc>
          <w:tcPr>
            <w:tcW w:w="744"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 xml:space="preserve">  15.</w:t>
            </w:r>
            <w:r w:rsidR="00696160">
              <w:rPr>
                <w:b w:val="0"/>
                <w:color w:val="000000"/>
              </w:rPr>
              <w:t>2</w:t>
            </w:r>
          </w:p>
        </w:tc>
        <w:tc>
          <w:tcPr>
            <w:tcW w:w="996"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B</w:t>
            </w:r>
          </w:p>
        </w:tc>
      </w:tr>
      <w:tr w:rsidR="00B97B40" w:rsidTr="00696160">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High</w:t>
            </w:r>
          </w:p>
        </w:tc>
        <w:tc>
          <w:tcPr>
            <w:tcW w:w="792"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 xml:space="preserve">    86.8</w:t>
            </w:r>
          </w:p>
        </w:tc>
        <w:tc>
          <w:tcPr>
            <w:tcW w:w="744"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 xml:space="preserve">  15.</w:t>
            </w:r>
            <w:r w:rsidR="00696160">
              <w:rPr>
                <w:b w:val="0"/>
                <w:color w:val="000000"/>
              </w:rPr>
              <w:t>2</w:t>
            </w:r>
          </w:p>
        </w:tc>
        <w:tc>
          <w:tcPr>
            <w:tcW w:w="996"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696160">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Low</w:t>
            </w:r>
          </w:p>
        </w:tc>
        <w:tc>
          <w:tcPr>
            <w:tcW w:w="792"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 xml:space="preserve">    78.</w:t>
            </w:r>
            <w:r w:rsidR="00696160">
              <w:rPr>
                <w:b w:val="0"/>
                <w:color w:val="000000"/>
              </w:rPr>
              <w:t>6</w:t>
            </w:r>
          </w:p>
        </w:tc>
        <w:tc>
          <w:tcPr>
            <w:tcW w:w="744"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 xml:space="preserve">  15.</w:t>
            </w:r>
            <w:r w:rsidR="00696160">
              <w:rPr>
                <w:b w:val="0"/>
                <w:color w:val="000000"/>
              </w:rPr>
              <w:t>2</w:t>
            </w:r>
          </w:p>
        </w:tc>
        <w:tc>
          <w:tcPr>
            <w:tcW w:w="996"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B</w:t>
            </w:r>
          </w:p>
        </w:tc>
      </w:tr>
      <w:tr w:rsidR="00B97B40" w:rsidTr="00696160">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MASYLD High</w:t>
            </w:r>
          </w:p>
        </w:tc>
        <w:tc>
          <w:tcPr>
            <w:tcW w:w="792"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 xml:space="preserve">    94.</w:t>
            </w:r>
            <w:r w:rsidR="00696160">
              <w:rPr>
                <w:b w:val="0"/>
                <w:color w:val="000000"/>
              </w:rPr>
              <w:t>4</w:t>
            </w:r>
          </w:p>
        </w:tc>
        <w:tc>
          <w:tcPr>
            <w:tcW w:w="744"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 xml:space="preserve">  15.2</w:t>
            </w:r>
          </w:p>
        </w:tc>
        <w:tc>
          <w:tcPr>
            <w:tcW w:w="996"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696160">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MASYLD Low</w:t>
            </w:r>
          </w:p>
        </w:tc>
        <w:tc>
          <w:tcPr>
            <w:tcW w:w="792"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 xml:space="preserve">    81.</w:t>
            </w:r>
            <w:r w:rsidR="00696160">
              <w:rPr>
                <w:b w:val="0"/>
                <w:color w:val="000000"/>
              </w:rPr>
              <w:t>5</w:t>
            </w:r>
          </w:p>
        </w:tc>
        <w:tc>
          <w:tcPr>
            <w:tcW w:w="744"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 xml:space="preserve">  15.2</w:t>
            </w:r>
          </w:p>
        </w:tc>
        <w:tc>
          <w:tcPr>
            <w:tcW w:w="996"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B</w:t>
            </w:r>
          </w:p>
        </w:tc>
      </w:tr>
      <w:tr w:rsidR="00B97B40" w:rsidTr="00696160">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PHEYLD High</w:t>
            </w:r>
          </w:p>
        </w:tc>
        <w:tc>
          <w:tcPr>
            <w:tcW w:w="792"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 xml:space="preserve">    79.3</w:t>
            </w:r>
          </w:p>
        </w:tc>
        <w:tc>
          <w:tcPr>
            <w:tcW w:w="744"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 xml:space="preserve">  15.2</w:t>
            </w:r>
          </w:p>
        </w:tc>
        <w:tc>
          <w:tcPr>
            <w:tcW w:w="996"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B</w:t>
            </w:r>
          </w:p>
        </w:tc>
      </w:tr>
      <w:tr w:rsidR="00B97B40" w:rsidTr="00696160">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PHEYLD Low</w:t>
            </w:r>
          </w:p>
        </w:tc>
        <w:tc>
          <w:tcPr>
            <w:tcW w:w="792"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 xml:space="preserve">    75.</w:t>
            </w:r>
            <w:r w:rsidR="00696160">
              <w:rPr>
                <w:b w:val="0"/>
                <w:color w:val="000000"/>
              </w:rPr>
              <w:t>7</w:t>
            </w:r>
          </w:p>
        </w:tc>
        <w:tc>
          <w:tcPr>
            <w:tcW w:w="744"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 xml:space="preserve">  15.2</w:t>
            </w:r>
          </w:p>
        </w:tc>
        <w:tc>
          <w:tcPr>
            <w:tcW w:w="996"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B</w:t>
            </w:r>
          </w:p>
        </w:tc>
      </w:tr>
      <w:tr w:rsidR="00B97B40" w:rsidTr="00696160">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Lodging</w:t>
            </w:r>
            <w:r w:rsidR="00A556FB" w:rsidRPr="00A556FB">
              <w:rPr>
                <w:b w:val="0"/>
                <w:color w:val="000000"/>
                <w:vertAlign w:val="superscript"/>
              </w:rPr>
              <w:t>†</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PHEYLD</w:t>
            </w:r>
          </w:p>
        </w:tc>
        <w:tc>
          <w:tcPr>
            <w:tcW w:w="792"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 xml:space="preserve">      2.2</w:t>
            </w:r>
          </w:p>
        </w:tc>
        <w:tc>
          <w:tcPr>
            <w:tcW w:w="744"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 xml:space="preserve">    0.5</w:t>
            </w:r>
          </w:p>
        </w:tc>
        <w:tc>
          <w:tcPr>
            <w:tcW w:w="996"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696160">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MASYLD</w:t>
            </w:r>
          </w:p>
        </w:tc>
        <w:tc>
          <w:tcPr>
            <w:tcW w:w="792"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 xml:space="preserve">      2.0</w:t>
            </w:r>
          </w:p>
        </w:tc>
        <w:tc>
          <w:tcPr>
            <w:tcW w:w="744"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 xml:space="preserve">    0.5</w:t>
            </w:r>
          </w:p>
        </w:tc>
        <w:tc>
          <w:tcPr>
            <w:tcW w:w="996"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696160">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Low</w:t>
            </w:r>
          </w:p>
        </w:tc>
        <w:tc>
          <w:tcPr>
            <w:tcW w:w="792"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 xml:space="preserve">      2.</w:t>
            </w:r>
            <w:r w:rsidR="00696160">
              <w:rPr>
                <w:b w:val="0"/>
                <w:color w:val="000000"/>
              </w:rPr>
              <w:t>2</w:t>
            </w:r>
          </w:p>
        </w:tc>
        <w:tc>
          <w:tcPr>
            <w:tcW w:w="744"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 xml:space="preserve">    0.5</w:t>
            </w:r>
          </w:p>
        </w:tc>
        <w:tc>
          <w:tcPr>
            <w:tcW w:w="996"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696160">
        <w:trPr>
          <w:trHeight w:val="300"/>
        </w:trPr>
        <w:tc>
          <w:tcPr>
            <w:tcW w:w="1043" w:type="pct"/>
            <w:tcBorders>
              <w:top w:val="single" w:sz="6" w:space="0" w:color="000000"/>
              <w:left w:val="nil"/>
              <w:bottom w:val="single" w:sz="6" w:space="0" w:color="000000"/>
              <w:right w:val="nil"/>
            </w:tcBorders>
            <w:noWrap/>
            <w:hideMark/>
          </w:tcPr>
          <w:p w:rsidR="00B97B40" w:rsidRPr="001A1C1A" w:rsidRDefault="00B97B40" w:rsidP="0051496E">
            <w:pPr>
              <w:pStyle w:val="Caption"/>
              <w:spacing w:after="0"/>
              <w:rPr>
                <w:b w:val="0"/>
                <w:color w:val="000000"/>
              </w:rPr>
            </w:pPr>
            <w:r w:rsidRPr="001A1C1A">
              <w:rPr>
                <w:b w:val="0"/>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High</w:t>
            </w:r>
          </w:p>
        </w:tc>
        <w:tc>
          <w:tcPr>
            <w:tcW w:w="792"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 xml:space="preserve">      2.</w:t>
            </w:r>
            <w:r w:rsidR="00696160">
              <w:rPr>
                <w:b w:val="0"/>
                <w:color w:val="000000"/>
              </w:rPr>
              <w:t>2</w:t>
            </w:r>
          </w:p>
        </w:tc>
        <w:tc>
          <w:tcPr>
            <w:tcW w:w="744"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 xml:space="preserve">    0.5</w:t>
            </w:r>
          </w:p>
        </w:tc>
        <w:tc>
          <w:tcPr>
            <w:tcW w:w="996"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696160">
        <w:trPr>
          <w:trHeight w:val="300"/>
        </w:trPr>
        <w:tc>
          <w:tcPr>
            <w:tcW w:w="1043" w:type="pct"/>
            <w:tcBorders>
              <w:top w:val="single" w:sz="6" w:space="0" w:color="000000"/>
              <w:left w:val="nil"/>
              <w:bottom w:val="single" w:sz="6" w:space="0" w:color="000000"/>
              <w:right w:val="nil"/>
            </w:tcBorders>
            <w:noWrap/>
            <w:hideMark/>
          </w:tcPr>
          <w:p w:rsidR="00B97B40" w:rsidRDefault="00B97B40" w:rsidP="0051496E">
            <w:pPr>
              <w:pStyle w:val="Caption"/>
              <w:spacing w:after="0"/>
              <w:rPr>
                <w:color w:val="000000"/>
              </w:rPr>
            </w:pPr>
            <w:r>
              <w:rPr>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PHEYLD Low</w:t>
            </w:r>
          </w:p>
        </w:tc>
        <w:tc>
          <w:tcPr>
            <w:tcW w:w="792"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 xml:space="preserve">      2.4</w:t>
            </w:r>
          </w:p>
        </w:tc>
        <w:tc>
          <w:tcPr>
            <w:tcW w:w="744"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 xml:space="preserve">    0.5</w:t>
            </w:r>
          </w:p>
        </w:tc>
        <w:tc>
          <w:tcPr>
            <w:tcW w:w="996"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696160">
        <w:trPr>
          <w:trHeight w:val="300"/>
        </w:trPr>
        <w:tc>
          <w:tcPr>
            <w:tcW w:w="1043" w:type="pct"/>
            <w:tcBorders>
              <w:top w:val="single" w:sz="6" w:space="0" w:color="000000"/>
              <w:left w:val="nil"/>
              <w:bottom w:val="single" w:sz="6" w:space="0" w:color="000000"/>
              <w:right w:val="nil"/>
            </w:tcBorders>
            <w:noWrap/>
            <w:hideMark/>
          </w:tcPr>
          <w:p w:rsidR="00B97B40" w:rsidRDefault="00B97B40" w:rsidP="0051496E">
            <w:pPr>
              <w:pStyle w:val="Caption"/>
              <w:spacing w:after="0"/>
              <w:rPr>
                <w:color w:val="000000"/>
              </w:rPr>
            </w:pPr>
            <w:r>
              <w:rPr>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MASYLD High</w:t>
            </w:r>
          </w:p>
        </w:tc>
        <w:tc>
          <w:tcPr>
            <w:tcW w:w="792"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 xml:space="preserve">      2.</w:t>
            </w:r>
            <w:r w:rsidR="00696160">
              <w:rPr>
                <w:b w:val="0"/>
                <w:color w:val="000000"/>
              </w:rPr>
              <w:t>3</w:t>
            </w:r>
          </w:p>
        </w:tc>
        <w:tc>
          <w:tcPr>
            <w:tcW w:w="744"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 xml:space="preserve">    0.5</w:t>
            </w:r>
          </w:p>
        </w:tc>
        <w:tc>
          <w:tcPr>
            <w:tcW w:w="996"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 xml:space="preserve">   </w:t>
            </w:r>
            <w:r w:rsidR="00B97B40">
              <w:rPr>
                <w:b w:val="0"/>
                <w:color w:val="000000"/>
              </w:rPr>
              <w:t>AB</w:t>
            </w:r>
          </w:p>
        </w:tc>
      </w:tr>
      <w:tr w:rsidR="00B97B40" w:rsidTr="00696160">
        <w:trPr>
          <w:trHeight w:val="300"/>
        </w:trPr>
        <w:tc>
          <w:tcPr>
            <w:tcW w:w="1043" w:type="pct"/>
            <w:tcBorders>
              <w:top w:val="single" w:sz="6" w:space="0" w:color="000000"/>
              <w:left w:val="nil"/>
              <w:bottom w:val="single" w:sz="6" w:space="0" w:color="000000"/>
              <w:right w:val="nil"/>
            </w:tcBorders>
            <w:noWrap/>
            <w:hideMark/>
          </w:tcPr>
          <w:p w:rsidR="00B97B40" w:rsidRDefault="00B97B40" w:rsidP="0051496E">
            <w:pPr>
              <w:pStyle w:val="Caption"/>
              <w:spacing w:after="0"/>
              <w:rPr>
                <w:color w:val="000000"/>
              </w:rPr>
            </w:pPr>
            <w:r>
              <w:rPr>
                <w:color w:val="000000"/>
              </w:rPr>
              <w:t> </w:t>
            </w:r>
          </w:p>
        </w:tc>
        <w:tc>
          <w:tcPr>
            <w:tcW w:w="1425"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PHEYLD High</w:t>
            </w:r>
          </w:p>
        </w:tc>
        <w:tc>
          <w:tcPr>
            <w:tcW w:w="792"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 xml:space="preserve">      2.</w:t>
            </w:r>
            <w:r w:rsidR="00696160">
              <w:rPr>
                <w:b w:val="0"/>
                <w:color w:val="000000"/>
              </w:rPr>
              <w:t>1</w:t>
            </w:r>
          </w:p>
        </w:tc>
        <w:tc>
          <w:tcPr>
            <w:tcW w:w="744" w:type="pct"/>
            <w:tcBorders>
              <w:top w:val="single" w:sz="6" w:space="0" w:color="000000"/>
              <w:left w:val="nil"/>
              <w:bottom w:val="single" w:sz="6" w:space="0" w:color="000000"/>
              <w:right w:val="nil"/>
            </w:tcBorders>
            <w:noWrap/>
            <w:hideMark/>
          </w:tcPr>
          <w:p w:rsidR="00B97B40" w:rsidRDefault="00B97B40" w:rsidP="0051496E">
            <w:pPr>
              <w:pStyle w:val="Caption"/>
              <w:spacing w:after="0"/>
              <w:rPr>
                <w:b w:val="0"/>
                <w:color w:val="000000"/>
              </w:rPr>
            </w:pPr>
            <w:r>
              <w:rPr>
                <w:b w:val="0"/>
                <w:color w:val="000000"/>
              </w:rPr>
              <w:t xml:space="preserve">    0.5</w:t>
            </w:r>
          </w:p>
        </w:tc>
        <w:tc>
          <w:tcPr>
            <w:tcW w:w="996"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 xml:space="preserve">   </w:t>
            </w:r>
            <w:r w:rsidR="00B97B40">
              <w:rPr>
                <w:b w:val="0"/>
                <w:color w:val="000000"/>
              </w:rPr>
              <w:t>AB</w:t>
            </w:r>
          </w:p>
        </w:tc>
      </w:tr>
      <w:tr w:rsidR="00B97B40" w:rsidTr="00696160">
        <w:trPr>
          <w:trHeight w:val="300"/>
        </w:trPr>
        <w:tc>
          <w:tcPr>
            <w:tcW w:w="1043" w:type="pct"/>
            <w:tcBorders>
              <w:top w:val="single" w:sz="6" w:space="0" w:color="000000"/>
              <w:left w:val="nil"/>
              <w:bottom w:val="single" w:sz="12" w:space="0" w:color="000000"/>
              <w:right w:val="nil"/>
            </w:tcBorders>
            <w:noWrap/>
            <w:hideMark/>
          </w:tcPr>
          <w:p w:rsidR="00B97B40" w:rsidRDefault="00B97B40" w:rsidP="0051496E">
            <w:pPr>
              <w:pStyle w:val="Caption"/>
              <w:spacing w:after="0"/>
              <w:rPr>
                <w:color w:val="000000"/>
              </w:rPr>
            </w:pPr>
            <w:r>
              <w:rPr>
                <w:color w:val="000000"/>
              </w:rPr>
              <w:t> </w:t>
            </w:r>
          </w:p>
        </w:tc>
        <w:tc>
          <w:tcPr>
            <w:tcW w:w="1425" w:type="pct"/>
            <w:tcBorders>
              <w:top w:val="single" w:sz="6" w:space="0" w:color="000000"/>
              <w:left w:val="nil"/>
              <w:bottom w:val="single" w:sz="12" w:space="0" w:color="000000"/>
              <w:right w:val="nil"/>
            </w:tcBorders>
            <w:noWrap/>
            <w:hideMark/>
          </w:tcPr>
          <w:p w:rsidR="00B97B40" w:rsidRDefault="00B97B40" w:rsidP="0051496E">
            <w:pPr>
              <w:pStyle w:val="Caption"/>
              <w:spacing w:after="0"/>
              <w:rPr>
                <w:b w:val="0"/>
                <w:color w:val="000000"/>
              </w:rPr>
            </w:pPr>
            <w:r>
              <w:rPr>
                <w:b w:val="0"/>
                <w:color w:val="000000"/>
              </w:rPr>
              <w:t>MASYLD Low</w:t>
            </w:r>
          </w:p>
        </w:tc>
        <w:tc>
          <w:tcPr>
            <w:tcW w:w="792" w:type="pct"/>
            <w:tcBorders>
              <w:top w:val="single" w:sz="6" w:space="0" w:color="000000"/>
              <w:left w:val="nil"/>
              <w:bottom w:val="single" w:sz="12" w:space="0" w:color="000000"/>
              <w:right w:val="nil"/>
            </w:tcBorders>
            <w:noWrap/>
            <w:hideMark/>
          </w:tcPr>
          <w:p w:rsidR="00B97B40" w:rsidRDefault="00B97B40" w:rsidP="0051496E">
            <w:pPr>
              <w:pStyle w:val="Caption"/>
              <w:spacing w:after="0"/>
              <w:rPr>
                <w:b w:val="0"/>
                <w:color w:val="000000"/>
              </w:rPr>
            </w:pPr>
            <w:r>
              <w:rPr>
                <w:b w:val="0"/>
                <w:color w:val="000000"/>
              </w:rPr>
              <w:t xml:space="preserve">      1.9</w:t>
            </w:r>
          </w:p>
        </w:tc>
        <w:tc>
          <w:tcPr>
            <w:tcW w:w="744" w:type="pct"/>
            <w:tcBorders>
              <w:top w:val="single" w:sz="6" w:space="0" w:color="000000"/>
              <w:left w:val="nil"/>
              <w:bottom w:val="single" w:sz="12" w:space="0" w:color="000000"/>
              <w:right w:val="nil"/>
            </w:tcBorders>
            <w:noWrap/>
            <w:hideMark/>
          </w:tcPr>
          <w:p w:rsidR="00B97B40" w:rsidRDefault="00B97B40" w:rsidP="0051496E">
            <w:pPr>
              <w:pStyle w:val="Caption"/>
              <w:spacing w:after="0"/>
              <w:rPr>
                <w:b w:val="0"/>
                <w:color w:val="000000"/>
              </w:rPr>
            </w:pPr>
            <w:r>
              <w:rPr>
                <w:b w:val="0"/>
                <w:color w:val="000000"/>
              </w:rPr>
              <w:t xml:space="preserve">    0.5</w:t>
            </w:r>
          </w:p>
        </w:tc>
        <w:tc>
          <w:tcPr>
            <w:tcW w:w="996" w:type="pct"/>
            <w:tcBorders>
              <w:top w:val="single" w:sz="6" w:space="0" w:color="000000"/>
              <w:left w:val="nil"/>
              <w:bottom w:val="single" w:sz="12" w:space="0" w:color="000000"/>
              <w:right w:val="nil"/>
            </w:tcBorders>
            <w:noWrap/>
            <w:hideMark/>
          </w:tcPr>
          <w:p w:rsidR="00A556FB" w:rsidRDefault="00B97B40" w:rsidP="00A556FB">
            <w:pPr>
              <w:pStyle w:val="Caption"/>
              <w:spacing w:after="0"/>
              <w:jc w:val="center"/>
              <w:rPr>
                <w:b w:val="0"/>
                <w:color w:val="000000"/>
              </w:rPr>
            </w:pPr>
            <w:r>
              <w:rPr>
                <w:b w:val="0"/>
                <w:color w:val="000000"/>
              </w:rPr>
              <w:t>B</w:t>
            </w:r>
          </w:p>
        </w:tc>
      </w:tr>
    </w:tbl>
    <w:p w:rsidR="00BE16B3" w:rsidRDefault="00A556FB" w:rsidP="00BE16B3">
      <w:pPr>
        <w:spacing w:line="480" w:lineRule="auto"/>
      </w:pPr>
      <w:r w:rsidRPr="00A556FB">
        <w:rPr>
          <w:vertAlign w:val="superscript"/>
        </w:rPr>
        <w:t>†</w:t>
      </w:r>
      <w:r w:rsidR="00BE16B3">
        <w:t>Lodging scored on a 1‒5 scale, 1 = all plants erect, and 5 = all plants prostrate.</w:t>
      </w:r>
    </w:p>
    <w:p w:rsidR="00B97B40" w:rsidRDefault="00B97B40" w:rsidP="00B97B40">
      <w:pPr>
        <w:pStyle w:val="Caption"/>
        <w:rPr>
          <w:szCs w:val="20"/>
        </w:rPr>
      </w:pPr>
    </w:p>
    <w:p w:rsidR="00B97B40" w:rsidRDefault="00B97B40" w:rsidP="00B97B40">
      <w:pPr>
        <w:pStyle w:val="Caption"/>
      </w:pPr>
      <w:r>
        <w:rPr>
          <w:rFonts w:eastAsia="Times New Roman"/>
          <w:b w:val="0"/>
          <w:bCs w:val="0"/>
          <w:sz w:val="20"/>
          <w:szCs w:val="20"/>
        </w:rPr>
        <w:br w:type="page"/>
      </w:r>
    </w:p>
    <w:p w:rsidR="00B97B40" w:rsidRPr="00795603" w:rsidRDefault="00B97B40" w:rsidP="00795603">
      <w:pPr>
        <w:pStyle w:val="Caption"/>
        <w:spacing w:after="120"/>
        <w:rPr>
          <w:color w:val="auto"/>
        </w:rPr>
      </w:pPr>
      <w:r w:rsidRPr="00795603">
        <w:rPr>
          <w:color w:val="auto"/>
        </w:rPr>
        <w:t xml:space="preserve">Table 4.8 Essex × Williams 82 relative maturity 5E recombinant inbred line MAS and phenotypic selection means, standard errors and mean separation letter groups for seed yield (g kg </w:t>
      </w:r>
      <w:r w:rsidRPr="00795603">
        <w:rPr>
          <w:color w:val="auto"/>
          <w:vertAlign w:val="superscript"/>
        </w:rPr>
        <w:t>-1</w:t>
      </w:r>
      <w:r w:rsidRPr="00795603">
        <w:rPr>
          <w:color w:val="auto"/>
        </w:rPr>
        <w:t>) of three replications averaged in three environments in Tennessee in 2010.</w:t>
      </w:r>
    </w:p>
    <w:tbl>
      <w:tblPr>
        <w:tblStyle w:val="TableList3"/>
        <w:tblW w:w="5000" w:type="pct"/>
        <w:tblLayout w:type="fixed"/>
        <w:tblLook w:val="04A0"/>
      </w:tblPr>
      <w:tblGrid>
        <w:gridCol w:w="2133"/>
        <w:gridCol w:w="1655"/>
        <w:gridCol w:w="100"/>
        <w:gridCol w:w="2727"/>
        <w:gridCol w:w="1354"/>
        <w:gridCol w:w="1607"/>
      </w:tblGrid>
      <w:tr w:rsidR="00BE16B3" w:rsidTr="00BE16B3">
        <w:trPr>
          <w:cnfStyle w:val="100000000000"/>
          <w:trHeight w:val="300"/>
        </w:trPr>
        <w:tc>
          <w:tcPr>
            <w:tcW w:w="1114" w:type="pct"/>
            <w:tcBorders>
              <w:top w:val="single" w:sz="12" w:space="0" w:color="000000"/>
              <w:left w:val="nil"/>
              <w:right w:val="nil"/>
            </w:tcBorders>
            <w:noWrap/>
            <w:hideMark/>
          </w:tcPr>
          <w:p w:rsidR="00B97B40" w:rsidRPr="00B92007" w:rsidRDefault="00B97B40" w:rsidP="00B92007">
            <w:pPr>
              <w:pStyle w:val="Caption"/>
              <w:spacing w:after="0"/>
              <w:rPr>
                <w:color w:val="000000"/>
                <w:sz w:val="20"/>
                <w:szCs w:val="20"/>
              </w:rPr>
            </w:pPr>
            <w:r w:rsidRPr="00B92007">
              <w:rPr>
                <w:color w:val="000000"/>
                <w:sz w:val="20"/>
                <w:szCs w:val="20"/>
              </w:rPr>
              <w:t>Trait</w:t>
            </w:r>
          </w:p>
        </w:tc>
        <w:tc>
          <w:tcPr>
            <w:tcW w:w="916" w:type="pct"/>
            <w:gridSpan w:val="2"/>
            <w:tcBorders>
              <w:top w:val="single" w:sz="12" w:space="0" w:color="000000"/>
              <w:left w:val="nil"/>
              <w:right w:val="nil"/>
            </w:tcBorders>
            <w:noWrap/>
            <w:hideMark/>
          </w:tcPr>
          <w:p w:rsidR="00B97B40" w:rsidRPr="00B92007" w:rsidRDefault="00B97B40" w:rsidP="00B92007">
            <w:pPr>
              <w:pStyle w:val="Caption"/>
              <w:spacing w:after="0"/>
              <w:rPr>
                <w:color w:val="000000"/>
                <w:sz w:val="20"/>
                <w:szCs w:val="20"/>
              </w:rPr>
            </w:pPr>
            <w:r w:rsidRPr="00B92007">
              <w:rPr>
                <w:color w:val="000000"/>
                <w:sz w:val="20"/>
                <w:szCs w:val="20"/>
              </w:rPr>
              <w:t>Treatment</w:t>
            </w:r>
          </w:p>
        </w:tc>
        <w:tc>
          <w:tcPr>
            <w:tcW w:w="1423" w:type="pct"/>
            <w:tcBorders>
              <w:top w:val="single" w:sz="12" w:space="0" w:color="000000"/>
              <w:left w:val="nil"/>
              <w:right w:val="nil"/>
            </w:tcBorders>
            <w:noWrap/>
            <w:hideMark/>
          </w:tcPr>
          <w:p w:rsidR="00A556FB" w:rsidRDefault="00BE16B3" w:rsidP="00A556FB">
            <w:pPr>
              <w:pStyle w:val="Caption"/>
              <w:spacing w:after="0"/>
              <w:jc w:val="center"/>
              <w:rPr>
                <w:color w:val="000000"/>
                <w:sz w:val="20"/>
                <w:szCs w:val="20"/>
              </w:rPr>
            </w:pPr>
            <w:r>
              <w:rPr>
                <w:color w:val="000000"/>
                <w:sz w:val="20"/>
                <w:szCs w:val="20"/>
              </w:rPr>
              <w:t>Mean</w:t>
            </w:r>
          </w:p>
        </w:tc>
        <w:tc>
          <w:tcPr>
            <w:tcW w:w="707" w:type="pct"/>
            <w:tcBorders>
              <w:top w:val="single" w:sz="12" w:space="0" w:color="000000"/>
              <w:left w:val="nil"/>
              <w:right w:val="nil"/>
            </w:tcBorders>
            <w:noWrap/>
            <w:hideMark/>
          </w:tcPr>
          <w:p w:rsidR="00A556FB" w:rsidRDefault="00B97B40" w:rsidP="00A556FB">
            <w:pPr>
              <w:pStyle w:val="Caption"/>
              <w:spacing w:after="0"/>
              <w:jc w:val="right"/>
              <w:rPr>
                <w:color w:val="000000"/>
                <w:sz w:val="20"/>
                <w:szCs w:val="20"/>
              </w:rPr>
            </w:pPr>
            <w:r w:rsidRPr="00B92007">
              <w:rPr>
                <w:color w:val="000000"/>
                <w:sz w:val="20"/>
                <w:szCs w:val="20"/>
              </w:rPr>
              <w:t>Std. Error</w:t>
            </w:r>
          </w:p>
        </w:tc>
        <w:tc>
          <w:tcPr>
            <w:tcW w:w="840" w:type="pct"/>
            <w:tcBorders>
              <w:top w:val="single" w:sz="12" w:space="0" w:color="000000"/>
              <w:left w:val="nil"/>
              <w:right w:val="nil"/>
            </w:tcBorders>
            <w:noWrap/>
            <w:hideMark/>
          </w:tcPr>
          <w:p w:rsidR="00A556FB" w:rsidRDefault="00BE16B3" w:rsidP="00A556FB">
            <w:pPr>
              <w:jc w:val="center"/>
              <w:rPr>
                <w:b w:val="0"/>
                <w:bCs w:val="0"/>
                <w:sz w:val="20"/>
                <w:szCs w:val="20"/>
              </w:rPr>
            </w:pPr>
            <w:r>
              <w:rPr>
                <w:sz w:val="20"/>
                <w:szCs w:val="20"/>
              </w:rPr>
              <w:t>Letter groups</w:t>
            </w:r>
          </w:p>
        </w:tc>
      </w:tr>
      <w:tr w:rsidR="00BE16B3" w:rsidTr="00BE16B3">
        <w:trPr>
          <w:trHeight w:val="300"/>
        </w:trPr>
        <w:tc>
          <w:tcPr>
            <w:tcW w:w="1114" w:type="pct"/>
            <w:tcBorders>
              <w:top w:val="single" w:sz="6" w:space="0" w:color="000000"/>
              <w:left w:val="nil"/>
              <w:bottom w:val="single" w:sz="6" w:space="0" w:color="000000"/>
              <w:right w:val="nil"/>
            </w:tcBorders>
            <w:noWrap/>
            <w:hideMark/>
          </w:tcPr>
          <w:p w:rsidR="00B97B40" w:rsidRPr="001A1C1A" w:rsidRDefault="00B97B40" w:rsidP="00B92007">
            <w:pPr>
              <w:pStyle w:val="Caption"/>
              <w:spacing w:after="0"/>
              <w:rPr>
                <w:b w:val="0"/>
                <w:color w:val="000000"/>
              </w:rPr>
            </w:pPr>
            <w:r w:rsidRPr="001A1C1A">
              <w:rPr>
                <w:b w:val="0"/>
                <w:color w:val="000000"/>
              </w:rPr>
              <w:t>Seed Yield (kg ha-1)</w:t>
            </w:r>
          </w:p>
        </w:tc>
        <w:tc>
          <w:tcPr>
            <w:tcW w:w="864"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MASYLD</w:t>
            </w:r>
          </w:p>
        </w:tc>
        <w:tc>
          <w:tcPr>
            <w:tcW w:w="1476" w:type="pct"/>
            <w:gridSpan w:val="2"/>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2447.</w:t>
            </w:r>
            <w:r w:rsidR="00BE16B3">
              <w:rPr>
                <w:b w:val="0"/>
                <w:color w:val="000000"/>
              </w:rPr>
              <w:t>8</w:t>
            </w:r>
          </w:p>
        </w:tc>
        <w:tc>
          <w:tcPr>
            <w:tcW w:w="707" w:type="pct"/>
            <w:tcBorders>
              <w:top w:val="single" w:sz="6" w:space="0" w:color="000000"/>
              <w:left w:val="nil"/>
              <w:bottom w:val="single" w:sz="6" w:space="0" w:color="000000"/>
              <w:right w:val="nil"/>
            </w:tcBorders>
            <w:noWrap/>
            <w:hideMark/>
          </w:tcPr>
          <w:p w:rsidR="00A556FB" w:rsidRDefault="00B97B40" w:rsidP="00A556FB">
            <w:pPr>
              <w:pStyle w:val="Caption"/>
              <w:spacing w:after="0"/>
              <w:jc w:val="right"/>
              <w:rPr>
                <w:b w:val="0"/>
                <w:color w:val="000000"/>
              </w:rPr>
            </w:pPr>
            <w:r>
              <w:rPr>
                <w:b w:val="0"/>
                <w:color w:val="000000"/>
              </w:rPr>
              <w:t>402.0</w:t>
            </w:r>
          </w:p>
        </w:tc>
        <w:tc>
          <w:tcPr>
            <w:tcW w:w="840"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E16B3" w:rsidTr="00BE16B3">
        <w:trPr>
          <w:trHeight w:val="300"/>
        </w:trPr>
        <w:tc>
          <w:tcPr>
            <w:tcW w:w="1114" w:type="pct"/>
            <w:tcBorders>
              <w:top w:val="single" w:sz="6" w:space="0" w:color="000000"/>
              <w:left w:val="nil"/>
              <w:bottom w:val="single" w:sz="6" w:space="0" w:color="000000"/>
              <w:right w:val="nil"/>
            </w:tcBorders>
            <w:noWrap/>
            <w:hideMark/>
          </w:tcPr>
          <w:p w:rsidR="00B97B40" w:rsidRDefault="00B97B40" w:rsidP="00B92007">
            <w:pPr>
              <w:rPr>
                <w:sz w:val="20"/>
                <w:szCs w:val="20"/>
              </w:rPr>
            </w:pPr>
          </w:p>
        </w:tc>
        <w:tc>
          <w:tcPr>
            <w:tcW w:w="864"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PHEYLD</w:t>
            </w:r>
          </w:p>
        </w:tc>
        <w:tc>
          <w:tcPr>
            <w:tcW w:w="1476" w:type="pct"/>
            <w:gridSpan w:val="2"/>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2404.7</w:t>
            </w:r>
          </w:p>
        </w:tc>
        <w:tc>
          <w:tcPr>
            <w:tcW w:w="707" w:type="pct"/>
            <w:tcBorders>
              <w:top w:val="single" w:sz="6" w:space="0" w:color="000000"/>
              <w:left w:val="nil"/>
              <w:bottom w:val="single" w:sz="6" w:space="0" w:color="000000"/>
              <w:right w:val="nil"/>
            </w:tcBorders>
            <w:noWrap/>
            <w:hideMark/>
          </w:tcPr>
          <w:p w:rsidR="00A556FB" w:rsidRDefault="00B97B40" w:rsidP="00A556FB">
            <w:pPr>
              <w:pStyle w:val="Caption"/>
              <w:spacing w:after="0"/>
              <w:jc w:val="right"/>
              <w:rPr>
                <w:b w:val="0"/>
                <w:color w:val="000000"/>
              </w:rPr>
            </w:pPr>
            <w:r>
              <w:rPr>
                <w:b w:val="0"/>
                <w:color w:val="000000"/>
              </w:rPr>
              <w:t>402.</w:t>
            </w:r>
            <w:r w:rsidR="00BE16B3">
              <w:rPr>
                <w:b w:val="0"/>
                <w:color w:val="000000"/>
              </w:rPr>
              <w:t>3</w:t>
            </w:r>
          </w:p>
        </w:tc>
        <w:tc>
          <w:tcPr>
            <w:tcW w:w="840"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E16B3" w:rsidTr="00BE16B3">
        <w:trPr>
          <w:trHeight w:val="300"/>
        </w:trPr>
        <w:tc>
          <w:tcPr>
            <w:tcW w:w="1114" w:type="pct"/>
            <w:tcBorders>
              <w:top w:val="single" w:sz="6" w:space="0" w:color="000000"/>
              <w:left w:val="nil"/>
              <w:bottom w:val="single" w:sz="6" w:space="0" w:color="000000"/>
              <w:right w:val="nil"/>
            </w:tcBorders>
            <w:noWrap/>
            <w:hideMark/>
          </w:tcPr>
          <w:p w:rsidR="00B97B40" w:rsidRDefault="00B97B40" w:rsidP="00B92007">
            <w:pPr>
              <w:pStyle w:val="Caption"/>
              <w:spacing w:after="0"/>
              <w:rPr>
                <w:color w:val="000000"/>
              </w:rPr>
            </w:pPr>
            <w:r>
              <w:rPr>
                <w:color w:val="000000"/>
              </w:rPr>
              <w:t> </w:t>
            </w:r>
          </w:p>
        </w:tc>
        <w:tc>
          <w:tcPr>
            <w:tcW w:w="864"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High</w:t>
            </w:r>
          </w:p>
        </w:tc>
        <w:tc>
          <w:tcPr>
            <w:tcW w:w="1476" w:type="pct"/>
            <w:gridSpan w:val="2"/>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2533.</w:t>
            </w:r>
            <w:r w:rsidR="00BE16B3">
              <w:rPr>
                <w:b w:val="0"/>
                <w:color w:val="000000"/>
              </w:rPr>
              <w:t>8</w:t>
            </w:r>
          </w:p>
        </w:tc>
        <w:tc>
          <w:tcPr>
            <w:tcW w:w="707" w:type="pct"/>
            <w:tcBorders>
              <w:top w:val="single" w:sz="6" w:space="0" w:color="000000"/>
              <w:left w:val="nil"/>
              <w:bottom w:val="single" w:sz="6" w:space="0" w:color="000000"/>
              <w:right w:val="nil"/>
            </w:tcBorders>
            <w:noWrap/>
            <w:hideMark/>
          </w:tcPr>
          <w:p w:rsidR="00A556FB" w:rsidRDefault="00B97B40" w:rsidP="00A556FB">
            <w:pPr>
              <w:pStyle w:val="Caption"/>
              <w:spacing w:after="0"/>
              <w:jc w:val="right"/>
              <w:rPr>
                <w:b w:val="0"/>
                <w:color w:val="000000"/>
              </w:rPr>
            </w:pPr>
            <w:r>
              <w:rPr>
                <w:b w:val="0"/>
                <w:color w:val="000000"/>
              </w:rPr>
              <w:t>402.0</w:t>
            </w:r>
          </w:p>
        </w:tc>
        <w:tc>
          <w:tcPr>
            <w:tcW w:w="840"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E16B3" w:rsidTr="00BE16B3">
        <w:trPr>
          <w:trHeight w:val="300"/>
        </w:trPr>
        <w:tc>
          <w:tcPr>
            <w:tcW w:w="1114" w:type="pct"/>
            <w:tcBorders>
              <w:top w:val="single" w:sz="6" w:space="0" w:color="000000"/>
              <w:left w:val="nil"/>
              <w:bottom w:val="single" w:sz="6" w:space="0" w:color="000000"/>
              <w:right w:val="nil"/>
            </w:tcBorders>
            <w:noWrap/>
            <w:hideMark/>
          </w:tcPr>
          <w:p w:rsidR="00B97B40" w:rsidRDefault="00B97B40" w:rsidP="00B92007">
            <w:pPr>
              <w:pStyle w:val="Caption"/>
              <w:spacing w:after="0"/>
              <w:rPr>
                <w:color w:val="000000"/>
              </w:rPr>
            </w:pPr>
            <w:r>
              <w:rPr>
                <w:color w:val="000000"/>
              </w:rPr>
              <w:t> </w:t>
            </w:r>
          </w:p>
        </w:tc>
        <w:tc>
          <w:tcPr>
            <w:tcW w:w="864"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Low</w:t>
            </w:r>
          </w:p>
        </w:tc>
        <w:tc>
          <w:tcPr>
            <w:tcW w:w="1476" w:type="pct"/>
            <w:gridSpan w:val="2"/>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2318.7</w:t>
            </w:r>
          </w:p>
        </w:tc>
        <w:tc>
          <w:tcPr>
            <w:tcW w:w="707" w:type="pct"/>
            <w:tcBorders>
              <w:top w:val="single" w:sz="6" w:space="0" w:color="000000"/>
              <w:left w:val="nil"/>
              <w:bottom w:val="single" w:sz="6" w:space="0" w:color="000000"/>
              <w:right w:val="nil"/>
            </w:tcBorders>
            <w:noWrap/>
            <w:hideMark/>
          </w:tcPr>
          <w:p w:rsidR="00A556FB" w:rsidRDefault="00B97B40" w:rsidP="00A556FB">
            <w:pPr>
              <w:pStyle w:val="Caption"/>
              <w:spacing w:after="0"/>
              <w:jc w:val="right"/>
              <w:rPr>
                <w:b w:val="0"/>
                <w:color w:val="000000"/>
              </w:rPr>
            </w:pPr>
            <w:r>
              <w:rPr>
                <w:b w:val="0"/>
                <w:color w:val="000000"/>
              </w:rPr>
              <w:t>402.</w:t>
            </w:r>
            <w:r w:rsidR="00BE16B3">
              <w:rPr>
                <w:b w:val="0"/>
                <w:color w:val="000000"/>
              </w:rPr>
              <w:t>3</w:t>
            </w:r>
          </w:p>
        </w:tc>
        <w:tc>
          <w:tcPr>
            <w:tcW w:w="840"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B</w:t>
            </w:r>
          </w:p>
        </w:tc>
      </w:tr>
      <w:tr w:rsidR="00BE16B3" w:rsidTr="00BE16B3">
        <w:trPr>
          <w:trHeight w:val="300"/>
        </w:trPr>
        <w:tc>
          <w:tcPr>
            <w:tcW w:w="1114" w:type="pct"/>
            <w:tcBorders>
              <w:top w:val="single" w:sz="6" w:space="0" w:color="000000"/>
              <w:left w:val="nil"/>
              <w:bottom w:val="single" w:sz="6" w:space="0" w:color="000000"/>
              <w:right w:val="nil"/>
            </w:tcBorders>
            <w:noWrap/>
            <w:hideMark/>
          </w:tcPr>
          <w:p w:rsidR="00B97B40" w:rsidRDefault="00B97B40" w:rsidP="00B92007">
            <w:pPr>
              <w:pStyle w:val="Caption"/>
              <w:spacing w:after="0"/>
              <w:rPr>
                <w:color w:val="000000"/>
              </w:rPr>
            </w:pPr>
            <w:r>
              <w:rPr>
                <w:color w:val="000000"/>
              </w:rPr>
              <w:t> </w:t>
            </w:r>
          </w:p>
        </w:tc>
        <w:tc>
          <w:tcPr>
            <w:tcW w:w="864"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PHEYLD High</w:t>
            </w:r>
          </w:p>
        </w:tc>
        <w:tc>
          <w:tcPr>
            <w:tcW w:w="1476" w:type="pct"/>
            <w:gridSpan w:val="2"/>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2613.0</w:t>
            </w:r>
          </w:p>
        </w:tc>
        <w:tc>
          <w:tcPr>
            <w:tcW w:w="707" w:type="pct"/>
            <w:tcBorders>
              <w:top w:val="single" w:sz="6" w:space="0" w:color="000000"/>
              <w:left w:val="nil"/>
              <w:bottom w:val="single" w:sz="6" w:space="0" w:color="000000"/>
              <w:right w:val="nil"/>
            </w:tcBorders>
            <w:noWrap/>
            <w:hideMark/>
          </w:tcPr>
          <w:p w:rsidR="00A556FB" w:rsidRDefault="00B97B40" w:rsidP="00A556FB">
            <w:pPr>
              <w:pStyle w:val="Caption"/>
              <w:spacing w:after="0"/>
              <w:jc w:val="right"/>
              <w:rPr>
                <w:b w:val="0"/>
                <w:color w:val="000000"/>
              </w:rPr>
            </w:pPr>
            <w:r>
              <w:rPr>
                <w:b w:val="0"/>
                <w:color w:val="000000"/>
              </w:rPr>
              <w:t>407.3</w:t>
            </w:r>
          </w:p>
        </w:tc>
        <w:tc>
          <w:tcPr>
            <w:tcW w:w="840"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E16B3" w:rsidTr="00BE16B3">
        <w:trPr>
          <w:trHeight w:val="300"/>
        </w:trPr>
        <w:tc>
          <w:tcPr>
            <w:tcW w:w="1114" w:type="pct"/>
            <w:tcBorders>
              <w:top w:val="single" w:sz="6" w:space="0" w:color="000000"/>
              <w:left w:val="nil"/>
              <w:bottom w:val="single" w:sz="6" w:space="0" w:color="000000"/>
              <w:right w:val="nil"/>
            </w:tcBorders>
            <w:noWrap/>
            <w:hideMark/>
          </w:tcPr>
          <w:p w:rsidR="00B97B40" w:rsidRDefault="00B97B40" w:rsidP="00B92007">
            <w:pPr>
              <w:pStyle w:val="Caption"/>
              <w:spacing w:after="0"/>
              <w:rPr>
                <w:color w:val="000000"/>
              </w:rPr>
            </w:pPr>
            <w:r>
              <w:rPr>
                <w:color w:val="000000"/>
              </w:rPr>
              <w:t> </w:t>
            </w:r>
          </w:p>
        </w:tc>
        <w:tc>
          <w:tcPr>
            <w:tcW w:w="864"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MASYLD High</w:t>
            </w:r>
          </w:p>
        </w:tc>
        <w:tc>
          <w:tcPr>
            <w:tcW w:w="1476" w:type="pct"/>
            <w:gridSpan w:val="2"/>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2454.</w:t>
            </w:r>
            <w:r w:rsidR="00BE16B3">
              <w:rPr>
                <w:b w:val="0"/>
                <w:color w:val="000000"/>
              </w:rPr>
              <w:t>5</w:t>
            </w:r>
          </w:p>
        </w:tc>
        <w:tc>
          <w:tcPr>
            <w:tcW w:w="707" w:type="pct"/>
            <w:tcBorders>
              <w:top w:val="single" w:sz="6" w:space="0" w:color="000000"/>
              <w:left w:val="nil"/>
              <w:bottom w:val="single" w:sz="6" w:space="0" w:color="000000"/>
              <w:right w:val="nil"/>
            </w:tcBorders>
            <w:noWrap/>
            <w:hideMark/>
          </w:tcPr>
          <w:p w:rsidR="00A556FB" w:rsidRDefault="00B97B40" w:rsidP="00A556FB">
            <w:pPr>
              <w:pStyle w:val="Caption"/>
              <w:spacing w:after="0"/>
              <w:jc w:val="right"/>
              <w:rPr>
                <w:b w:val="0"/>
                <w:color w:val="000000"/>
              </w:rPr>
            </w:pPr>
            <w:r>
              <w:rPr>
                <w:b w:val="0"/>
                <w:color w:val="000000"/>
              </w:rPr>
              <w:t>407.3</w:t>
            </w:r>
          </w:p>
        </w:tc>
        <w:tc>
          <w:tcPr>
            <w:tcW w:w="840"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 xml:space="preserve">  </w:t>
            </w:r>
            <w:r w:rsidR="00B97B40">
              <w:rPr>
                <w:b w:val="0"/>
                <w:color w:val="000000"/>
              </w:rPr>
              <w:t>AB</w:t>
            </w:r>
          </w:p>
        </w:tc>
      </w:tr>
      <w:tr w:rsidR="00BE16B3" w:rsidTr="00BE16B3">
        <w:trPr>
          <w:trHeight w:val="300"/>
        </w:trPr>
        <w:tc>
          <w:tcPr>
            <w:tcW w:w="1114" w:type="pct"/>
            <w:tcBorders>
              <w:top w:val="single" w:sz="6" w:space="0" w:color="000000"/>
              <w:left w:val="nil"/>
              <w:bottom w:val="single" w:sz="6" w:space="0" w:color="000000"/>
              <w:right w:val="nil"/>
            </w:tcBorders>
            <w:noWrap/>
            <w:hideMark/>
          </w:tcPr>
          <w:p w:rsidR="00B97B40" w:rsidRDefault="00B97B40" w:rsidP="00B92007">
            <w:pPr>
              <w:pStyle w:val="Caption"/>
              <w:spacing w:after="0"/>
              <w:rPr>
                <w:color w:val="000000"/>
              </w:rPr>
            </w:pPr>
            <w:r>
              <w:rPr>
                <w:color w:val="000000"/>
              </w:rPr>
              <w:t> </w:t>
            </w:r>
          </w:p>
        </w:tc>
        <w:tc>
          <w:tcPr>
            <w:tcW w:w="864"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MASYLD Low</w:t>
            </w:r>
          </w:p>
        </w:tc>
        <w:tc>
          <w:tcPr>
            <w:tcW w:w="1476" w:type="pct"/>
            <w:gridSpan w:val="2"/>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2441.0</w:t>
            </w:r>
          </w:p>
        </w:tc>
        <w:tc>
          <w:tcPr>
            <w:tcW w:w="707" w:type="pct"/>
            <w:tcBorders>
              <w:top w:val="single" w:sz="6" w:space="0" w:color="000000"/>
              <w:left w:val="nil"/>
              <w:bottom w:val="single" w:sz="6" w:space="0" w:color="000000"/>
              <w:right w:val="nil"/>
            </w:tcBorders>
            <w:noWrap/>
            <w:hideMark/>
          </w:tcPr>
          <w:p w:rsidR="00A556FB" w:rsidRDefault="00B97B40" w:rsidP="00A556FB">
            <w:pPr>
              <w:pStyle w:val="Caption"/>
              <w:spacing w:after="0"/>
              <w:jc w:val="right"/>
              <w:rPr>
                <w:b w:val="0"/>
                <w:color w:val="000000"/>
              </w:rPr>
            </w:pPr>
            <w:r>
              <w:rPr>
                <w:b w:val="0"/>
                <w:color w:val="000000"/>
              </w:rPr>
              <w:t>407.3</w:t>
            </w:r>
          </w:p>
        </w:tc>
        <w:tc>
          <w:tcPr>
            <w:tcW w:w="840"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 xml:space="preserve">  </w:t>
            </w:r>
            <w:r w:rsidR="00B97B40">
              <w:rPr>
                <w:b w:val="0"/>
                <w:color w:val="000000"/>
              </w:rPr>
              <w:t>AB</w:t>
            </w:r>
          </w:p>
        </w:tc>
      </w:tr>
      <w:tr w:rsidR="00BE16B3" w:rsidTr="00BE16B3">
        <w:trPr>
          <w:trHeight w:val="300"/>
        </w:trPr>
        <w:tc>
          <w:tcPr>
            <w:tcW w:w="1114" w:type="pct"/>
            <w:tcBorders>
              <w:top w:val="single" w:sz="6" w:space="0" w:color="000000"/>
              <w:left w:val="nil"/>
              <w:bottom w:val="single" w:sz="6" w:space="0" w:color="000000"/>
              <w:right w:val="nil"/>
            </w:tcBorders>
            <w:noWrap/>
            <w:hideMark/>
          </w:tcPr>
          <w:p w:rsidR="00B97B40" w:rsidRDefault="00B97B40" w:rsidP="00B92007">
            <w:pPr>
              <w:pStyle w:val="Caption"/>
              <w:spacing w:after="0"/>
              <w:rPr>
                <w:color w:val="000000"/>
              </w:rPr>
            </w:pPr>
            <w:r>
              <w:rPr>
                <w:color w:val="000000"/>
              </w:rPr>
              <w:t> </w:t>
            </w:r>
          </w:p>
        </w:tc>
        <w:tc>
          <w:tcPr>
            <w:tcW w:w="864"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PHEYLD Low</w:t>
            </w:r>
          </w:p>
        </w:tc>
        <w:tc>
          <w:tcPr>
            <w:tcW w:w="1476" w:type="pct"/>
            <w:gridSpan w:val="2"/>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2196.4</w:t>
            </w:r>
          </w:p>
        </w:tc>
        <w:tc>
          <w:tcPr>
            <w:tcW w:w="707" w:type="pct"/>
            <w:tcBorders>
              <w:top w:val="single" w:sz="6" w:space="0" w:color="000000"/>
              <w:left w:val="nil"/>
              <w:bottom w:val="single" w:sz="6" w:space="0" w:color="000000"/>
              <w:right w:val="nil"/>
            </w:tcBorders>
            <w:noWrap/>
            <w:hideMark/>
          </w:tcPr>
          <w:p w:rsidR="00A556FB" w:rsidRDefault="00B97B40" w:rsidP="00A556FB">
            <w:pPr>
              <w:pStyle w:val="Caption"/>
              <w:spacing w:after="0"/>
              <w:jc w:val="right"/>
              <w:rPr>
                <w:b w:val="0"/>
                <w:color w:val="000000"/>
              </w:rPr>
            </w:pPr>
            <w:r>
              <w:rPr>
                <w:b w:val="0"/>
                <w:color w:val="000000"/>
              </w:rPr>
              <w:t>408.</w:t>
            </w:r>
            <w:r w:rsidR="00BE16B3">
              <w:rPr>
                <w:b w:val="0"/>
                <w:color w:val="000000"/>
              </w:rPr>
              <w:t>2</w:t>
            </w:r>
          </w:p>
        </w:tc>
        <w:tc>
          <w:tcPr>
            <w:tcW w:w="840"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B</w:t>
            </w:r>
          </w:p>
        </w:tc>
      </w:tr>
      <w:tr w:rsidR="00BE16B3" w:rsidTr="00BE16B3">
        <w:trPr>
          <w:trHeight w:val="300"/>
        </w:trPr>
        <w:tc>
          <w:tcPr>
            <w:tcW w:w="1114" w:type="pct"/>
            <w:tcBorders>
              <w:top w:val="single" w:sz="6" w:space="0" w:color="000000"/>
              <w:left w:val="nil"/>
              <w:bottom w:val="single" w:sz="6" w:space="0" w:color="000000"/>
              <w:right w:val="nil"/>
            </w:tcBorders>
            <w:noWrap/>
            <w:hideMark/>
          </w:tcPr>
          <w:p w:rsidR="00B97B40" w:rsidRPr="001A1C1A" w:rsidRDefault="00B97B40" w:rsidP="00B92007">
            <w:pPr>
              <w:pStyle w:val="Caption"/>
              <w:spacing w:after="0"/>
              <w:rPr>
                <w:b w:val="0"/>
                <w:color w:val="000000"/>
              </w:rPr>
            </w:pPr>
            <w:r w:rsidRPr="001A1C1A">
              <w:rPr>
                <w:b w:val="0"/>
                <w:color w:val="000000"/>
              </w:rPr>
              <w:t>Maturity (days)</w:t>
            </w:r>
          </w:p>
        </w:tc>
        <w:tc>
          <w:tcPr>
            <w:tcW w:w="864"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MASYLD</w:t>
            </w:r>
          </w:p>
        </w:tc>
        <w:tc>
          <w:tcPr>
            <w:tcW w:w="1476" w:type="pct"/>
            <w:gridSpan w:val="2"/>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114.</w:t>
            </w:r>
            <w:r w:rsidR="00BE16B3">
              <w:rPr>
                <w:b w:val="0"/>
                <w:color w:val="000000"/>
              </w:rPr>
              <w:t>1</w:t>
            </w:r>
          </w:p>
        </w:tc>
        <w:tc>
          <w:tcPr>
            <w:tcW w:w="707" w:type="pct"/>
            <w:tcBorders>
              <w:top w:val="single" w:sz="6" w:space="0" w:color="000000"/>
              <w:left w:val="nil"/>
              <w:bottom w:val="single" w:sz="6" w:space="0" w:color="000000"/>
              <w:right w:val="nil"/>
            </w:tcBorders>
            <w:noWrap/>
            <w:hideMark/>
          </w:tcPr>
          <w:p w:rsidR="00A556FB" w:rsidRDefault="00B97B40" w:rsidP="00A556FB">
            <w:pPr>
              <w:pStyle w:val="Caption"/>
              <w:spacing w:after="0"/>
              <w:jc w:val="right"/>
              <w:rPr>
                <w:b w:val="0"/>
                <w:color w:val="000000"/>
              </w:rPr>
            </w:pPr>
            <w:r>
              <w:rPr>
                <w:b w:val="0"/>
                <w:color w:val="000000"/>
              </w:rPr>
              <w:t>2.5</w:t>
            </w:r>
          </w:p>
        </w:tc>
        <w:tc>
          <w:tcPr>
            <w:tcW w:w="840"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E16B3" w:rsidTr="00BE16B3">
        <w:trPr>
          <w:trHeight w:val="300"/>
        </w:trPr>
        <w:tc>
          <w:tcPr>
            <w:tcW w:w="1114" w:type="pct"/>
            <w:tcBorders>
              <w:top w:val="single" w:sz="6" w:space="0" w:color="000000"/>
              <w:left w:val="nil"/>
              <w:bottom w:val="single" w:sz="6" w:space="0" w:color="000000"/>
              <w:right w:val="nil"/>
            </w:tcBorders>
            <w:noWrap/>
            <w:hideMark/>
          </w:tcPr>
          <w:p w:rsidR="00B97B40" w:rsidRPr="001A1C1A" w:rsidRDefault="00B97B40" w:rsidP="00B92007">
            <w:pPr>
              <w:pStyle w:val="Caption"/>
              <w:spacing w:after="0"/>
              <w:rPr>
                <w:b w:val="0"/>
                <w:color w:val="000000"/>
              </w:rPr>
            </w:pPr>
            <w:r w:rsidRPr="001A1C1A">
              <w:rPr>
                <w:b w:val="0"/>
                <w:color w:val="000000"/>
              </w:rPr>
              <w:t> </w:t>
            </w:r>
          </w:p>
        </w:tc>
        <w:tc>
          <w:tcPr>
            <w:tcW w:w="864"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PHEYLD</w:t>
            </w:r>
          </w:p>
        </w:tc>
        <w:tc>
          <w:tcPr>
            <w:tcW w:w="1476" w:type="pct"/>
            <w:gridSpan w:val="2"/>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113.1</w:t>
            </w:r>
          </w:p>
        </w:tc>
        <w:tc>
          <w:tcPr>
            <w:tcW w:w="707" w:type="pct"/>
            <w:tcBorders>
              <w:top w:val="single" w:sz="6" w:space="0" w:color="000000"/>
              <w:left w:val="nil"/>
              <w:bottom w:val="single" w:sz="6" w:space="0" w:color="000000"/>
              <w:right w:val="nil"/>
            </w:tcBorders>
            <w:noWrap/>
            <w:hideMark/>
          </w:tcPr>
          <w:p w:rsidR="00A556FB" w:rsidRDefault="00B97B40" w:rsidP="00A556FB">
            <w:pPr>
              <w:pStyle w:val="Caption"/>
              <w:spacing w:after="0"/>
              <w:jc w:val="right"/>
              <w:rPr>
                <w:b w:val="0"/>
                <w:color w:val="000000"/>
              </w:rPr>
            </w:pPr>
            <w:r>
              <w:rPr>
                <w:b w:val="0"/>
                <w:color w:val="000000"/>
              </w:rPr>
              <w:t>2.5</w:t>
            </w:r>
          </w:p>
        </w:tc>
        <w:tc>
          <w:tcPr>
            <w:tcW w:w="840"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E16B3" w:rsidTr="00BE16B3">
        <w:trPr>
          <w:trHeight w:val="300"/>
        </w:trPr>
        <w:tc>
          <w:tcPr>
            <w:tcW w:w="1114" w:type="pct"/>
            <w:tcBorders>
              <w:top w:val="single" w:sz="6" w:space="0" w:color="000000"/>
              <w:left w:val="nil"/>
              <w:bottom w:val="single" w:sz="6" w:space="0" w:color="000000"/>
              <w:right w:val="nil"/>
            </w:tcBorders>
            <w:noWrap/>
            <w:hideMark/>
          </w:tcPr>
          <w:p w:rsidR="00B97B40" w:rsidRPr="001A1C1A" w:rsidRDefault="00B97B40" w:rsidP="00B92007">
            <w:pPr>
              <w:pStyle w:val="Caption"/>
              <w:spacing w:after="0"/>
              <w:rPr>
                <w:b w:val="0"/>
                <w:color w:val="000000"/>
              </w:rPr>
            </w:pPr>
            <w:r w:rsidRPr="001A1C1A">
              <w:rPr>
                <w:b w:val="0"/>
                <w:color w:val="000000"/>
              </w:rPr>
              <w:t> </w:t>
            </w:r>
          </w:p>
        </w:tc>
        <w:tc>
          <w:tcPr>
            <w:tcW w:w="864"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Low</w:t>
            </w:r>
          </w:p>
        </w:tc>
        <w:tc>
          <w:tcPr>
            <w:tcW w:w="1476" w:type="pct"/>
            <w:gridSpan w:val="2"/>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113.6</w:t>
            </w:r>
          </w:p>
        </w:tc>
        <w:tc>
          <w:tcPr>
            <w:tcW w:w="707" w:type="pct"/>
            <w:tcBorders>
              <w:top w:val="single" w:sz="6" w:space="0" w:color="000000"/>
              <w:left w:val="nil"/>
              <w:bottom w:val="single" w:sz="6" w:space="0" w:color="000000"/>
              <w:right w:val="nil"/>
            </w:tcBorders>
            <w:noWrap/>
            <w:hideMark/>
          </w:tcPr>
          <w:p w:rsidR="00A556FB" w:rsidRDefault="00B97B40" w:rsidP="00A556FB">
            <w:pPr>
              <w:pStyle w:val="Caption"/>
              <w:spacing w:after="0"/>
              <w:jc w:val="right"/>
              <w:rPr>
                <w:b w:val="0"/>
                <w:color w:val="000000"/>
              </w:rPr>
            </w:pPr>
            <w:r>
              <w:rPr>
                <w:b w:val="0"/>
                <w:color w:val="000000"/>
              </w:rPr>
              <w:t>2.5</w:t>
            </w:r>
          </w:p>
        </w:tc>
        <w:tc>
          <w:tcPr>
            <w:tcW w:w="840"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E16B3" w:rsidTr="00BE16B3">
        <w:trPr>
          <w:trHeight w:val="300"/>
        </w:trPr>
        <w:tc>
          <w:tcPr>
            <w:tcW w:w="1114" w:type="pct"/>
            <w:tcBorders>
              <w:top w:val="single" w:sz="6" w:space="0" w:color="000000"/>
              <w:left w:val="nil"/>
              <w:bottom w:val="single" w:sz="6" w:space="0" w:color="000000"/>
              <w:right w:val="nil"/>
            </w:tcBorders>
            <w:noWrap/>
            <w:hideMark/>
          </w:tcPr>
          <w:p w:rsidR="00B97B40" w:rsidRPr="001A1C1A" w:rsidRDefault="00B97B40" w:rsidP="00B92007">
            <w:pPr>
              <w:pStyle w:val="Caption"/>
              <w:spacing w:after="0"/>
              <w:rPr>
                <w:b w:val="0"/>
                <w:color w:val="000000"/>
              </w:rPr>
            </w:pPr>
            <w:r w:rsidRPr="001A1C1A">
              <w:rPr>
                <w:b w:val="0"/>
                <w:color w:val="000000"/>
              </w:rPr>
              <w:t> </w:t>
            </w:r>
          </w:p>
        </w:tc>
        <w:tc>
          <w:tcPr>
            <w:tcW w:w="864"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High</w:t>
            </w:r>
          </w:p>
        </w:tc>
        <w:tc>
          <w:tcPr>
            <w:tcW w:w="1476" w:type="pct"/>
            <w:gridSpan w:val="2"/>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113.</w:t>
            </w:r>
            <w:r w:rsidR="00BE16B3">
              <w:rPr>
                <w:b w:val="0"/>
                <w:color w:val="000000"/>
              </w:rPr>
              <w:t>6</w:t>
            </w:r>
          </w:p>
        </w:tc>
        <w:tc>
          <w:tcPr>
            <w:tcW w:w="707" w:type="pct"/>
            <w:tcBorders>
              <w:top w:val="single" w:sz="6" w:space="0" w:color="000000"/>
              <w:left w:val="nil"/>
              <w:bottom w:val="single" w:sz="6" w:space="0" w:color="000000"/>
              <w:right w:val="nil"/>
            </w:tcBorders>
            <w:noWrap/>
            <w:hideMark/>
          </w:tcPr>
          <w:p w:rsidR="00A556FB" w:rsidRDefault="00B97B40" w:rsidP="00A556FB">
            <w:pPr>
              <w:pStyle w:val="Caption"/>
              <w:spacing w:after="0"/>
              <w:jc w:val="right"/>
              <w:rPr>
                <w:b w:val="0"/>
                <w:color w:val="000000"/>
              </w:rPr>
            </w:pPr>
            <w:r>
              <w:rPr>
                <w:b w:val="0"/>
                <w:color w:val="000000"/>
              </w:rPr>
              <w:t>2.5</w:t>
            </w:r>
          </w:p>
        </w:tc>
        <w:tc>
          <w:tcPr>
            <w:tcW w:w="840"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E16B3" w:rsidTr="00BE16B3">
        <w:trPr>
          <w:trHeight w:val="300"/>
        </w:trPr>
        <w:tc>
          <w:tcPr>
            <w:tcW w:w="1114" w:type="pct"/>
            <w:tcBorders>
              <w:top w:val="single" w:sz="6" w:space="0" w:color="000000"/>
              <w:left w:val="nil"/>
              <w:bottom w:val="single" w:sz="6" w:space="0" w:color="000000"/>
              <w:right w:val="nil"/>
            </w:tcBorders>
            <w:noWrap/>
            <w:hideMark/>
          </w:tcPr>
          <w:p w:rsidR="00B97B40" w:rsidRPr="001A1C1A" w:rsidRDefault="00B97B40" w:rsidP="00B92007">
            <w:pPr>
              <w:pStyle w:val="Caption"/>
              <w:spacing w:after="0"/>
              <w:rPr>
                <w:b w:val="0"/>
                <w:color w:val="000000"/>
              </w:rPr>
            </w:pPr>
            <w:r w:rsidRPr="001A1C1A">
              <w:rPr>
                <w:b w:val="0"/>
                <w:color w:val="000000"/>
              </w:rPr>
              <w:t> </w:t>
            </w:r>
          </w:p>
        </w:tc>
        <w:tc>
          <w:tcPr>
            <w:tcW w:w="864"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MASYLD High</w:t>
            </w:r>
          </w:p>
        </w:tc>
        <w:tc>
          <w:tcPr>
            <w:tcW w:w="1476" w:type="pct"/>
            <w:gridSpan w:val="2"/>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115.</w:t>
            </w:r>
            <w:r w:rsidR="00BE16B3">
              <w:rPr>
                <w:b w:val="0"/>
                <w:color w:val="000000"/>
              </w:rPr>
              <w:t>5</w:t>
            </w:r>
          </w:p>
        </w:tc>
        <w:tc>
          <w:tcPr>
            <w:tcW w:w="707" w:type="pct"/>
            <w:tcBorders>
              <w:top w:val="single" w:sz="6" w:space="0" w:color="000000"/>
              <w:left w:val="nil"/>
              <w:bottom w:val="single" w:sz="6" w:space="0" w:color="000000"/>
              <w:right w:val="nil"/>
            </w:tcBorders>
            <w:noWrap/>
            <w:hideMark/>
          </w:tcPr>
          <w:p w:rsidR="00A556FB" w:rsidRDefault="00B97B40" w:rsidP="00A556FB">
            <w:pPr>
              <w:pStyle w:val="Caption"/>
              <w:spacing w:after="0"/>
              <w:jc w:val="right"/>
              <w:rPr>
                <w:b w:val="0"/>
                <w:color w:val="000000"/>
              </w:rPr>
            </w:pPr>
            <w:r>
              <w:rPr>
                <w:b w:val="0"/>
                <w:color w:val="000000"/>
              </w:rPr>
              <w:t>2.5</w:t>
            </w:r>
          </w:p>
        </w:tc>
        <w:tc>
          <w:tcPr>
            <w:tcW w:w="840"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E16B3" w:rsidTr="00BE16B3">
        <w:trPr>
          <w:trHeight w:val="300"/>
        </w:trPr>
        <w:tc>
          <w:tcPr>
            <w:tcW w:w="1114" w:type="pct"/>
            <w:tcBorders>
              <w:top w:val="single" w:sz="6" w:space="0" w:color="000000"/>
              <w:left w:val="nil"/>
              <w:bottom w:val="single" w:sz="6" w:space="0" w:color="000000"/>
              <w:right w:val="nil"/>
            </w:tcBorders>
            <w:noWrap/>
            <w:hideMark/>
          </w:tcPr>
          <w:p w:rsidR="00B97B40" w:rsidRPr="001A1C1A" w:rsidRDefault="00B97B40" w:rsidP="00B92007">
            <w:pPr>
              <w:pStyle w:val="Caption"/>
              <w:spacing w:after="0"/>
              <w:rPr>
                <w:b w:val="0"/>
                <w:color w:val="000000"/>
              </w:rPr>
            </w:pPr>
            <w:r w:rsidRPr="001A1C1A">
              <w:rPr>
                <w:b w:val="0"/>
                <w:color w:val="000000"/>
              </w:rPr>
              <w:t> </w:t>
            </w:r>
          </w:p>
        </w:tc>
        <w:tc>
          <w:tcPr>
            <w:tcW w:w="864"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PHEYLD Low</w:t>
            </w:r>
          </w:p>
        </w:tc>
        <w:tc>
          <w:tcPr>
            <w:tcW w:w="1476" w:type="pct"/>
            <w:gridSpan w:val="2"/>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114.5</w:t>
            </w:r>
          </w:p>
        </w:tc>
        <w:tc>
          <w:tcPr>
            <w:tcW w:w="707" w:type="pct"/>
            <w:tcBorders>
              <w:top w:val="single" w:sz="6" w:space="0" w:color="000000"/>
              <w:left w:val="nil"/>
              <w:bottom w:val="single" w:sz="6" w:space="0" w:color="000000"/>
              <w:right w:val="nil"/>
            </w:tcBorders>
            <w:noWrap/>
            <w:hideMark/>
          </w:tcPr>
          <w:p w:rsidR="00A556FB" w:rsidRDefault="00B97B40" w:rsidP="00A556FB">
            <w:pPr>
              <w:pStyle w:val="Caption"/>
              <w:spacing w:after="0"/>
              <w:jc w:val="right"/>
              <w:rPr>
                <w:b w:val="0"/>
                <w:color w:val="000000"/>
              </w:rPr>
            </w:pPr>
            <w:r>
              <w:rPr>
                <w:b w:val="0"/>
                <w:color w:val="000000"/>
              </w:rPr>
              <w:t>2.5</w:t>
            </w:r>
          </w:p>
        </w:tc>
        <w:tc>
          <w:tcPr>
            <w:tcW w:w="840"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 xml:space="preserve">  </w:t>
            </w:r>
            <w:r w:rsidR="00B97B40">
              <w:rPr>
                <w:b w:val="0"/>
                <w:color w:val="000000"/>
              </w:rPr>
              <w:t>AB</w:t>
            </w:r>
          </w:p>
        </w:tc>
      </w:tr>
      <w:tr w:rsidR="00BE16B3" w:rsidTr="00BE16B3">
        <w:trPr>
          <w:trHeight w:val="300"/>
        </w:trPr>
        <w:tc>
          <w:tcPr>
            <w:tcW w:w="1114" w:type="pct"/>
            <w:tcBorders>
              <w:top w:val="single" w:sz="6" w:space="0" w:color="000000"/>
              <w:left w:val="nil"/>
              <w:bottom w:val="single" w:sz="6" w:space="0" w:color="000000"/>
              <w:right w:val="nil"/>
            </w:tcBorders>
            <w:noWrap/>
            <w:hideMark/>
          </w:tcPr>
          <w:p w:rsidR="00B97B40" w:rsidRPr="001A1C1A" w:rsidRDefault="00B97B40" w:rsidP="00B92007">
            <w:pPr>
              <w:pStyle w:val="Caption"/>
              <w:spacing w:after="0"/>
              <w:rPr>
                <w:b w:val="0"/>
                <w:color w:val="000000"/>
              </w:rPr>
            </w:pPr>
            <w:r w:rsidRPr="001A1C1A">
              <w:rPr>
                <w:b w:val="0"/>
                <w:color w:val="000000"/>
              </w:rPr>
              <w:t> </w:t>
            </w:r>
          </w:p>
        </w:tc>
        <w:tc>
          <w:tcPr>
            <w:tcW w:w="864"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MASYLD High</w:t>
            </w:r>
          </w:p>
        </w:tc>
        <w:tc>
          <w:tcPr>
            <w:tcW w:w="1476" w:type="pct"/>
            <w:gridSpan w:val="2"/>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112.</w:t>
            </w:r>
            <w:r w:rsidR="00BE16B3">
              <w:rPr>
                <w:b w:val="0"/>
                <w:color w:val="000000"/>
              </w:rPr>
              <w:t>7</w:t>
            </w:r>
          </w:p>
        </w:tc>
        <w:tc>
          <w:tcPr>
            <w:tcW w:w="707" w:type="pct"/>
            <w:tcBorders>
              <w:top w:val="single" w:sz="6" w:space="0" w:color="000000"/>
              <w:left w:val="nil"/>
              <w:bottom w:val="single" w:sz="6" w:space="0" w:color="000000"/>
              <w:right w:val="nil"/>
            </w:tcBorders>
            <w:noWrap/>
            <w:hideMark/>
          </w:tcPr>
          <w:p w:rsidR="00A556FB" w:rsidRDefault="00B97B40" w:rsidP="00A556FB">
            <w:pPr>
              <w:pStyle w:val="Caption"/>
              <w:spacing w:after="0"/>
              <w:jc w:val="right"/>
              <w:rPr>
                <w:b w:val="0"/>
                <w:color w:val="000000"/>
              </w:rPr>
            </w:pPr>
            <w:r>
              <w:rPr>
                <w:b w:val="0"/>
                <w:color w:val="000000"/>
              </w:rPr>
              <w:t>2.5</w:t>
            </w:r>
          </w:p>
        </w:tc>
        <w:tc>
          <w:tcPr>
            <w:tcW w:w="840"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 xml:space="preserve">  </w:t>
            </w:r>
            <w:r w:rsidR="00B97B40">
              <w:rPr>
                <w:b w:val="0"/>
                <w:color w:val="000000"/>
              </w:rPr>
              <w:t>BC</w:t>
            </w:r>
          </w:p>
        </w:tc>
      </w:tr>
      <w:tr w:rsidR="00BE16B3" w:rsidTr="00BE16B3">
        <w:trPr>
          <w:trHeight w:val="300"/>
        </w:trPr>
        <w:tc>
          <w:tcPr>
            <w:tcW w:w="1114" w:type="pct"/>
            <w:tcBorders>
              <w:top w:val="single" w:sz="6" w:space="0" w:color="000000"/>
              <w:left w:val="nil"/>
              <w:bottom w:val="single" w:sz="6" w:space="0" w:color="000000"/>
              <w:right w:val="nil"/>
            </w:tcBorders>
            <w:noWrap/>
            <w:hideMark/>
          </w:tcPr>
          <w:p w:rsidR="00B97B40" w:rsidRPr="001A1C1A" w:rsidRDefault="00B97B40" w:rsidP="00B92007">
            <w:pPr>
              <w:pStyle w:val="Caption"/>
              <w:spacing w:after="0"/>
              <w:rPr>
                <w:b w:val="0"/>
                <w:color w:val="000000"/>
              </w:rPr>
            </w:pPr>
            <w:r w:rsidRPr="001A1C1A">
              <w:rPr>
                <w:b w:val="0"/>
                <w:color w:val="000000"/>
              </w:rPr>
              <w:t> </w:t>
            </w:r>
          </w:p>
        </w:tc>
        <w:tc>
          <w:tcPr>
            <w:tcW w:w="864"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PHEYLD Low</w:t>
            </w:r>
          </w:p>
        </w:tc>
        <w:tc>
          <w:tcPr>
            <w:tcW w:w="1476" w:type="pct"/>
            <w:gridSpan w:val="2"/>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111.7</w:t>
            </w:r>
          </w:p>
        </w:tc>
        <w:tc>
          <w:tcPr>
            <w:tcW w:w="707" w:type="pct"/>
            <w:tcBorders>
              <w:top w:val="single" w:sz="6" w:space="0" w:color="000000"/>
              <w:left w:val="nil"/>
              <w:bottom w:val="single" w:sz="6" w:space="0" w:color="000000"/>
              <w:right w:val="nil"/>
            </w:tcBorders>
            <w:noWrap/>
            <w:hideMark/>
          </w:tcPr>
          <w:p w:rsidR="00A556FB" w:rsidRDefault="00B97B40" w:rsidP="00A556FB">
            <w:pPr>
              <w:pStyle w:val="Caption"/>
              <w:spacing w:after="0"/>
              <w:jc w:val="right"/>
              <w:rPr>
                <w:b w:val="0"/>
                <w:color w:val="000000"/>
              </w:rPr>
            </w:pPr>
            <w:r>
              <w:rPr>
                <w:b w:val="0"/>
                <w:color w:val="000000"/>
              </w:rPr>
              <w:t>2.5</w:t>
            </w:r>
          </w:p>
        </w:tc>
        <w:tc>
          <w:tcPr>
            <w:tcW w:w="840"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C</w:t>
            </w:r>
          </w:p>
        </w:tc>
      </w:tr>
      <w:tr w:rsidR="00BE16B3" w:rsidTr="00BE16B3">
        <w:trPr>
          <w:trHeight w:val="300"/>
        </w:trPr>
        <w:tc>
          <w:tcPr>
            <w:tcW w:w="1114" w:type="pct"/>
            <w:tcBorders>
              <w:top w:val="single" w:sz="6" w:space="0" w:color="000000"/>
              <w:left w:val="nil"/>
              <w:bottom w:val="single" w:sz="6" w:space="0" w:color="000000"/>
              <w:right w:val="nil"/>
            </w:tcBorders>
            <w:noWrap/>
            <w:hideMark/>
          </w:tcPr>
          <w:p w:rsidR="00B97B40" w:rsidRPr="001A1C1A" w:rsidRDefault="00B97B40" w:rsidP="00B92007">
            <w:pPr>
              <w:pStyle w:val="Caption"/>
              <w:spacing w:after="0"/>
              <w:rPr>
                <w:b w:val="0"/>
                <w:color w:val="000000"/>
              </w:rPr>
            </w:pPr>
            <w:r w:rsidRPr="001A1C1A">
              <w:rPr>
                <w:b w:val="0"/>
                <w:color w:val="000000"/>
              </w:rPr>
              <w:t>Height (cm)</w:t>
            </w:r>
          </w:p>
        </w:tc>
        <w:tc>
          <w:tcPr>
            <w:tcW w:w="864"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MASYLD</w:t>
            </w:r>
          </w:p>
        </w:tc>
        <w:tc>
          <w:tcPr>
            <w:tcW w:w="1476" w:type="pct"/>
            <w:gridSpan w:val="2"/>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91.</w:t>
            </w:r>
            <w:r w:rsidR="00BE16B3">
              <w:rPr>
                <w:b w:val="0"/>
                <w:color w:val="000000"/>
              </w:rPr>
              <w:t>1</w:t>
            </w:r>
          </w:p>
        </w:tc>
        <w:tc>
          <w:tcPr>
            <w:tcW w:w="707" w:type="pct"/>
            <w:tcBorders>
              <w:top w:val="single" w:sz="6" w:space="0" w:color="000000"/>
              <w:left w:val="nil"/>
              <w:bottom w:val="single" w:sz="6" w:space="0" w:color="000000"/>
              <w:right w:val="nil"/>
            </w:tcBorders>
            <w:noWrap/>
            <w:hideMark/>
          </w:tcPr>
          <w:p w:rsidR="00A556FB" w:rsidRDefault="00B97B40" w:rsidP="00A556FB">
            <w:pPr>
              <w:pStyle w:val="Caption"/>
              <w:spacing w:after="0"/>
              <w:jc w:val="right"/>
              <w:rPr>
                <w:b w:val="0"/>
                <w:color w:val="000000"/>
              </w:rPr>
            </w:pPr>
            <w:r>
              <w:rPr>
                <w:b w:val="0"/>
                <w:color w:val="000000"/>
              </w:rPr>
              <w:t>16.5</w:t>
            </w:r>
          </w:p>
        </w:tc>
        <w:tc>
          <w:tcPr>
            <w:tcW w:w="840"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E16B3" w:rsidTr="00BE16B3">
        <w:trPr>
          <w:trHeight w:val="300"/>
        </w:trPr>
        <w:tc>
          <w:tcPr>
            <w:tcW w:w="1114" w:type="pct"/>
            <w:tcBorders>
              <w:top w:val="single" w:sz="6" w:space="0" w:color="000000"/>
              <w:left w:val="nil"/>
              <w:bottom w:val="single" w:sz="6" w:space="0" w:color="000000"/>
              <w:right w:val="nil"/>
            </w:tcBorders>
            <w:noWrap/>
            <w:hideMark/>
          </w:tcPr>
          <w:p w:rsidR="00B97B40" w:rsidRPr="001A1C1A" w:rsidRDefault="00B97B40" w:rsidP="00B92007">
            <w:pPr>
              <w:rPr>
                <w:sz w:val="20"/>
                <w:szCs w:val="20"/>
              </w:rPr>
            </w:pPr>
          </w:p>
        </w:tc>
        <w:tc>
          <w:tcPr>
            <w:tcW w:w="864"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PHEYLD</w:t>
            </w:r>
          </w:p>
        </w:tc>
        <w:tc>
          <w:tcPr>
            <w:tcW w:w="1476" w:type="pct"/>
            <w:gridSpan w:val="2"/>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89.</w:t>
            </w:r>
            <w:r w:rsidR="00BE16B3">
              <w:rPr>
                <w:b w:val="0"/>
                <w:color w:val="000000"/>
              </w:rPr>
              <w:t>5</w:t>
            </w:r>
          </w:p>
        </w:tc>
        <w:tc>
          <w:tcPr>
            <w:tcW w:w="707" w:type="pct"/>
            <w:tcBorders>
              <w:top w:val="single" w:sz="6" w:space="0" w:color="000000"/>
              <w:left w:val="nil"/>
              <w:bottom w:val="single" w:sz="6" w:space="0" w:color="000000"/>
              <w:right w:val="nil"/>
            </w:tcBorders>
            <w:noWrap/>
            <w:hideMark/>
          </w:tcPr>
          <w:p w:rsidR="00A556FB" w:rsidRDefault="00B97B40" w:rsidP="00A556FB">
            <w:pPr>
              <w:pStyle w:val="Caption"/>
              <w:spacing w:after="0"/>
              <w:jc w:val="right"/>
              <w:rPr>
                <w:b w:val="0"/>
                <w:color w:val="000000"/>
              </w:rPr>
            </w:pPr>
            <w:r>
              <w:rPr>
                <w:b w:val="0"/>
                <w:color w:val="000000"/>
              </w:rPr>
              <w:t>16.5</w:t>
            </w:r>
          </w:p>
        </w:tc>
        <w:tc>
          <w:tcPr>
            <w:tcW w:w="840"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E16B3" w:rsidTr="00BE16B3">
        <w:trPr>
          <w:trHeight w:val="300"/>
        </w:trPr>
        <w:tc>
          <w:tcPr>
            <w:tcW w:w="1114" w:type="pct"/>
            <w:tcBorders>
              <w:top w:val="single" w:sz="6" w:space="0" w:color="000000"/>
              <w:left w:val="nil"/>
              <w:bottom w:val="single" w:sz="6" w:space="0" w:color="000000"/>
              <w:right w:val="nil"/>
            </w:tcBorders>
            <w:noWrap/>
            <w:hideMark/>
          </w:tcPr>
          <w:p w:rsidR="00B97B40" w:rsidRPr="001A1C1A" w:rsidRDefault="00B97B40" w:rsidP="00B92007">
            <w:pPr>
              <w:pStyle w:val="Caption"/>
              <w:spacing w:after="0"/>
              <w:rPr>
                <w:b w:val="0"/>
                <w:color w:val="000000"/>
              </w:rPr>
            </w:pPr>
            <w:r w:rsidRPr="001A1C1A">
              <w:rPr>
                <w:b w:val="0"/>
                <w:color w:val="000000"/>
              </w:rPr>
              <w:t> </w:t>
            </w:r>
          </w:p>
        </w:tc>
        <w:tc>
          <w:tcPr>
            <w:tcW w:w="864"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High</w:t>
            </w:r>
          </w:p>
        </w:tc>
        <w:tc>
          <w:tcPr>
            <w:tcW w:w="1476" w:type="pct"/>
            <w:gridSpan w:val="2"/>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90.8</w:t>
            </w:r>
          </w:p>
        </w:tc>
        <w:tc>
          <w:tcPr>
            <w:tcW w:w="707" w:type="pct"/>
            <w:tcBorders>
              <w:top w:val="single" w:sz="6" w:space="0" w:color="000000"/>
              <w:left w:val="nil"/>
              <w:bottom w:val="single" w:sz="6" w:space="0" w:color="000000"/>
              <w:right w:val="nil"/>
            </w:tcBorders>
            <w:noWrap/>
            <w:hideMark/>
          </w:tcPr>
          <w:p w:rsidR="00A556FB" w:rsidRDefault="00B97B40" w:rsidP="00A556FB">
            <w:pPr>
              <w:pStyle w:val="Caption"/>
              <w:spacing w:after="0"/>
              <w:jc w:val="right"/>
              <w:rPr>
                <w:b w:val="0"/>
                <w:color w:val="000000"/>
              </w:rPr>
            </w:pPr>
            <w:r>
              <w:rPr>
                <w:b w:val="0"/>
                <w:color w:val="000000"/>
              </w:rPr>
              <w:t>16.5</w:t>
            </w:r>
          </w:p>
        </w:tc>
        <w:tc>
          <w:tcPr>
            <w:tcW w:w="840"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E16B3" w:rsidTr="00BE16B3">
        <w:trPr>
          <w:trHeight w:val="300"/>
        </w:trPr>
        <w:tc>
          <w:tcPr>
            <w:tcW w:w="1114" w:type="pct"/>
            <w:tcBorders>
              <w:top w:val="single" w:sz="6" w:space="0" w:color="000000"/>
              <w:left w:val="nil"/>
              <w:bottom w:val="single" w:sz="6" w:space="0" w:color="000000"/>
              <w:right w:val="nil"/>
            </w:tcBorders>
            <w:noWrap/>
            <w:hideMark/>
          </w:tcPr>
          <w:p w:rsidR="00B97B40" w:rsidRPr="001A1C1A" w:rsidRDefault="00B97B40" w:rsidP="00B92007">
            <w:pPr>
              <w:pStyle w:val="Caption"/>
              <w:spacing w:after="0"/>
              <w:rPr>
                <w:b w:val="0"/>
                <w:color w:val="000000"/>
              </w:rPr>
            </w:pPr>
            <w:r w:rsidRPr="001A1C1A">
              <w:rPr>
                <w:b w:val="0"/>
                <w:color w:val="000000"/>
              </w:rPr>
              <w:t> </w:t>
            </w:r>
          </w:p>
        </w:tc>
        <w:tc>
          <w:tcPr>
            <w:tcW w:w="864"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Low</w:t>
            </w:r>
          </w:p>
        </w:tc>
        <w:tc>
          <w:tcPr>
            <w:tcW w:w="1476" w:type="pct"/>
            <w:gridSpan w:val="2"/>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89.</w:t>
            </w:r>
            <w:r w:rsidR="00BE16B3">
              <w:rPr>
                <w:b w:val="0"/>
                <w:color w:val="000000"/>
              </w:rPr>
              <w:t>7</w:t>
            </w:r>
          </w:p>
        </w:tc>
        <w:tc>
          <w:tcPr>
            <w:tcW w:w="707" w:type="pct"/>
            <w:tcBorders>
              <w:top w:val="single" w:sz="6" w:space="0" w:color="000000"/>
              <w:left w:val="nil"/>
              <w:bottom w:val="single" w:sz="6" w:space="0" w:color="000000"/>
              <w:right w:val="nil"/>
            </w:tcBorders>
            <w:noWrap/>
            <w:hideMark/>
          </w:tcPr>
          <w:p w:rsidR="00A556FB" w:rsidRDefault="00B97B40" w:rsidP="00A556FB">
            <w:pPr>
              <w:pStyle w:val="Caption"/>
              <w:spacing w:after="0"/>
              <w:jc w:val="right"/>
              <w:rPr>
                <w:b w:val="0"/>
                <w:color w:val="000000"/>
              </w:rPr>
            </w:pPr>
            <w:r>
              <w:rPr>
                <w:b w:val="0"/>
                <w:color w:val="000000"/>
              </w:rPr>
              <w:t>16.5</w:t>
            </w:r>
          </w:p>
        </w:tc>
        <w:tc>
          <w:tcPr>
            <w:tcW w:w="840"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E16B3" w:rsidTr="00BE16B3">
        <w:trPr>
          <w:trHeight w:val="300"/>
        </w:trPr>
        <w:tc>
          <w:tcPr>
            <w:tcW w:w="1114" w:type="pct"/>
            <w:tcBorders>
              <w:top w:val="single" w:sz="6" w:space="0" w:color="000000"/>
              <w:left w:val="nil"/>
              <w:bottom w:val="single" w:sz="6" w:space="0" w:color="000000"/>
              <w:right w:val="nil"/>
            </w:tcBorders>
            <w:noWrap/>
            <w:hideMark/>
          </w:tcPr>
          <w:p w:rsidR="00B97B40" w:rsidRPr="001A1C1A" w:rsidRDefault="00B97B40" w:rsidP="00B92007">
            <w:pPr>
              <w:pStyle w:val="Caption"/>
              <w:spacing w:after="0"/>
              <w:rPr>
                <w:b w:val="0"/>
                <w:color w:val="000000"/>
              </w:rPr>
            </w:pPr>
            <w:r w:rsidRPr="001A1C1A">
              <w:rPr>
                <w:b w:val="0"/>
                <w:color w:val="000000"/>
              </w:rPr>
              <w:t> </w:t>
            </w:r>
          </w:p>
        </w:tc>
        <w:tc>
          <w:tcPr>
            <w:tcW w:w="864"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MASYLD High</w:t>
            </w:r>
          </w:p>
        </w:tc>
        <w:tc>
          <w:tcPr>
            <w:tcW w:w="1476" w:type="pct"/>
            <w:gridSpan w:val="2"/>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95.</w:t>
            </w:r>
            <w:r w:rsidR="00BE16B3">
              <w:rPr>
                <w:b w:val="0"/>
                <w:color w:val="000000"/>
              </w:rPr>
              <w:t>9</w:t>
            </w:r>
          </w:p>
        </w:tc>
        <w:tc>
          <w:tcPr>
            <w:tcW w:w="707" w:type="pct"/>
            <w:tcBorders>
              <w:top w:val="single" w:sz="6" w:space="0" w:color="000000"/>
              <w:left w:val="nil"/>
              <w:bottom w:val="single" w:sz="6" w:space="0" w:color="000000"/>
              <w:right w:val="nil"/>
            </w:tcBorders>
            <w:noWrap/>
            <w:hideMark/>
          </w:tcPr>
          <w:p w:rsidR="00A556FB" w:rsidRDefault="00B97B40" w:rsidP="00A556FB">
            <w:pPr>
              <w:pStyle w:val="Caption"/>
              <w:spacing w:after="0"/>
              <w:jc w:val="right"/>
              <w:rPr>
                <w:b w:val="0"/>
                <w:color w:val="000000"/>
              </w:rPr>
            </w:pPr>
            <w:r>
              <w:rPr>
                <w:b w:val="0"/>
                <w:color w:val="000000"/>
              </w:rPr>
              <w:t>16.</w:t>
            </w:r>
            <w:r w:rsidR="00BE16B3">
              <w:rPr>
                <w:b w:val="0"/>
                <w:color w:val="000000"/>
              </w:rPr>
              <w:t>6</w:t>
            </w:r>
          </w:p>
        </w:tc>
        <w:tc>
          <w:tcPr>
            <w:tcW w:w="840"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E16B3" w:rsidTr="00BE16B3">
        <w:trPr>
          <w:trHeight w:val="300"/>
        </w:trPr>
        <w:tc>
          <w:tcPr>
            <w:tcW w:w="1114" w:type="pct"/>
            <w:tcBorders>
              <w:top w:val="single" w:sz="6" w:space="0" w:color="000000"/>
              <w:left w:val="nil"/>
              <w:bottom w:val="single" w:sz="6" w:space="0" w:color="000000"/>
              <w:right w:val="nil"/>
            </w:tcBorders>
            <w:noWrap/>
            <w:hideMark/>
          </w:tcPr>
          <w:p w:rsidR="00B97B40" w:rsidRPr="001A1C1A" w:rsidRDefault="00B97B40" w:rsidP="00B92007">
            <w:pPr>
              <w:pStyle w:val="Caption"/>
              <w:spacing w:after="0"/>
              <w:rPr>
                <w:b w:val="0"/>
                <w:color w:val="000000"/>
              </w:rPr>
            </w:pPr>
            <w:r w:rsidRPr="001A1C1A">
              <w:rPr>
                <w:b w:val="0"/>
                <w:color w:val="000000"/>
              </w:rPr>
              <w:t> </w:t>
            </w:r>
          </w:p>
        </w:tc>
        <w:tc>
          <w:tcPr>
            <w:tcW w:w="864"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PHEYLD Low</w:t>
            </w:r>
          </w:p>
        </w:tc>
        <w:tc>
          <w:tcPr>
            <w:tcW w:w="1476" w:type="pct"/>
            <w:gridSpan w:val="2"/>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93.1</w:t>
            </w:r>
          </w:p>
        </w:tc>
        <w:tc>
          <w:tcPr>
            <w:tcW w:w="707" w:type="pct"/>
            <w:tcBorders>
              <w:top w:val="single" w:sz="6" w:space="0" w:color="000000"/>
              <w:left w:val="nil"/>
              <w:bottom w:val="single" w:sz="6" w:space="0" w:color="000000"/>
              <w:right w:val="nil"/>
            </w:tcBorders>
            <w:noWrap/>
            <w:hideMark/>
          </w:tcPr>
          <w:p w:rsidR="00A556FB" w:rsidRDefault="00B97B40" w:rsidP="00A556FB">
            <w:pPr>
              <w:pStyle w:val="Caption"/>
              <w:spacing w:after="0"/>
              <w:jc w:val="right"/>
              <w:rPr>
                <w:b w:val="0"/>
                <w:color w:val="000000"/>
              </w:rPr>
            </w:pPr>
            <w:r>
              <w:rPr>
                <w:b w:val="0"/>
                <w:color w:val="000000"/>
              </w:rPr>
              <w:t>16.</w:t>
            </w:r>
            <w:r w:rsidR="00BE16B3">
              <w:rPr>
                <w:b w:val="0"/>
                <w:color w:val="000000"/>
              </w:rPr>
              <w:t>6</w:t>
            </w:r>
          </w:p>
        </w:tc>
        <w:tc>
          <w:tcPr>
            <w:tcW w:w="840"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 xml:space="preserve">  </w:t>
            </w:r>
            <w:r w:rsidR="00B97B40">
              <w:rPr>
                <w:b w:val="0"/>
                <w:color w:val="000000"/>
              </w:rPr>
              <w:t>AB</w:t>
            </w:r>
          </w:p>
        </w:tc>
      </w:tr>
      <w:tr w:rsidR="00BE16B3" w:rsidTr="00BE16B3">
        <w:trPr>
          <w:trHeight w:val="300"/>
        </w:trPr>
        <w:tc>
          <w:tcPr>
            <w:tcW w:w="1114" w:type="pct"/>
            <w:tcBorders>
              <w:top w:val="single" w:sz="6" w:space="0" w:color="000000"/>
              <w:left w:val="nil"/>
              <w:bottom w:val="single" w:sz="6" w:space="0" w:color="000000"/>
              <w:right w:val="nil"/>
            </w:tcBorders>
            <w:noWrap/>
            <w:hideMark/>
          </w:tcPr>
          <w:p w:rsidR="00B97B40" w:rsidRPr="001A1C1A" w:rsidRDefault="00B97B40" w:rsidP="00B92007">
            <w:pPr>
              <w:pStyle w:val="Caption"/>
              <w:spacing w:after="0"/>
              <w:rPr>
                <w:b w:val="0"/>
                <w:color w:val="000000"/>
              </w:rPr>
            </w:pPr>
            <w:r w:rsidRPr="001A1C1A">
              <w:rPr>
                <w:b w:val="0"/>
                <w:color w:val="000000"/>
              </w:rPr>
              <w:t> </w:t>
            </w:r>
          </w:p>
        </w:tc>
        <w:tc>
          <w:tcPr>
            <w:tcW w:w="864"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MASYLD Low</w:t>
            </w:r>
          </w:p>
        </w:tc>
        <w:tc>
          <w:tcPr>
            <w:tcW w:w="1476" w:type="pct"/>
            <w:gridSpan w:val="2"/>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86.2</w:t>
            </w:r>
          </w:p>
        </w:tc>
        <w:tc>
          <w:tcPr>
            <w:tcW w:w="707" w:type="pct"/>
            <w:tcBorders>
              <w:top w:val="single" w:sz="6" w:space="0" w:color="000000"/>
              <w:left w:val="nil"/>
              <w:bottom w:val="single" w:sz="6" w:space="0" w:color="000000"/>
              <w:right w:val="nil"/>
            </w:tcBorders>
            <w:noWrap/>
            <w:hideMark/>
          </w:tcPr>
          <w:p w:rsidR="00A556FB" w:rsidRDefault="00B97B40" w:rsidP="00A556FB">
            <w:pPr>
              <w:pStyle w:val="Caption"/>
              <w:spacing w:after="0"/>
              <w:jc w:val="right"/>
              <w:rPr>
                <w:b w:val="0"/>
                <w:color w:val="000000"/>
              </w:rPr>
            </w:pPr>
            <w:r>
              <w:rPr>
                <w:b w:val="0"/>
                <w:color w:val="000000"/>
              </w:rPr>
              <w:t>16.</w:t>
            </w:r>
            <w:r w:rsidR="00BE16B3">
              <w:rPr>
                <w:b w:val="0"/>
                <w:color w:val="000000"/>
              </w:rPr>
              <w:t>6</w:t>
            </w:r>
          </w:p>
        </w:tc>
        <w:tc>
          <w:tcPr>
            <w:tcW w:w="840"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B</w:t>
            </w:r>
          </w:p>
        </w:tc>
      </w:tr>
      <w:tr w:rsidR="00BE16B3" w:rsidTr="00BE16B3">
        <w:trPr>
          <w:trHeight w:val="300"/>
        </w:trPr>
        <w:tc>
          <w:tcPr>
            <w:tcW w:w="1114" w:type="pct"/>
            <w:tcBorders>
              <w:top w:val="single" w:sz="6" w:space="0" w:color="000000"/>
              <w:left w:val="nil"/>
              <w:bottom w:val="single" w:sz="6" w:space="0" w:color="000000"/>
              <w:right w:val="nil"/>
            </w:tcBorders>
            <w:noWrap/>
            <w:hideMark/>
          </w:tcPr>
          <w:p w:rsidR="00B97B40" w:rsidRPr="001A1C1A" w:rsidRDefault="00B97B40" w:rsidP="00B92007">
            <w:pPr>
              <w:pStyle w:val="Caption"/>
              <w:spacing w:after="0"/>
              <w:rPr>
                <w:b w:val="0"/>
                <w:color w:val="000000"/>
              </w:rPr>
            </w:pPr>
            <w:r w:rsidRPr="001A1C1A">
              <w:rPr>
                <w:b w:val="0"/>
                <w:color w:val="000000"/>
              </w:rPr>
              <w:t> </w:t>
            </w:r>
          </w:p>
        </w:tc>
        <w:tc>
          <w:tcPr>
            <w:tcW w:w="864"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PHEYLD Low</w:t>
            </w:r>
          </w:p>
        </w:tc>
        <w:tc>
          <w:tcPr>
            <w:tcW w:w="1476" w:type="pct"/>
            <w:gridSpan w:val="2"/>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85.8</w:t>
            </w:r>
          </w:p>
        </w:tc>
        <w:tc>
          <w:tcPr>
            <w:tcW w:w="707" w:type="pct"/>
            <w:tcBorders>
              <w:top w:val="single" w:sz="6" w:space="0" w:color="000000"/>
              <w:left w:val="nil"/>
              <w:bottom w:val="single" w:sz="6" w:space="0" w:color="000000"/>
              <w:right w:val="nil"/>
            </w:tcBorders>
            <w:noWrap/>
            <w:hideMark/>
          </w:tcPr>
          <w:p w:rsidR="00A556FB" w:rsidRDefault="00B97B40" w:rsidP="00A556FB">
            <w:pPr>
              <w:pStyle w:val="Caption"/>
              <w:spacing w:after="0"/>
              <w:jc w:val="right"/>
              <w:rPr>
                <w:b w:val="0"/>
                <w:color w:val="000000"/>
              </w:rPr>
            </w:pPr>
            <w:r>
              <w:rPr>
                <w:b w:val="0"/>
                <w:color w:val="000000"/>
              </w:rPr>
              <w:t>16.</w:t>
            </w:r>
            <w:r w:rsidR="00BE16B3">
              <w:rPr>
                <w:b w:val="0"/>
                <w:color w:val="000000"/>
              </w:rPr>
              <w:t>6</w:t>
            </w:r>
          </w:p>
        </w:tc>
        <w:tc>
          <w:tcPr>
            <w:tcW w:w="840"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B</w:t>
            </w:r>
          </w:p>
        </w:tc>
      </w:tr>
      <w:tr w:rsidR="00BE16B3" w:rsidTr="00BE16B3">
        <w:trPr>
          <w:trHeight w:val="300"/>
        </w:trPr>
        <w:tc>
          <w:tcPr>
            <w:tcW w:w="1114" w:type="pct"/>
            <w:tcBorders>
              <w:top w:val="single" w:sz="6" w:space="0" w:color="000000"/>
              <w:left w:val="nil"/>
              <w:bottom w:val="single" w:sz="6" w:space="0" w:color="000000"/>
              <w:right w:val="nil"/>
            </w:tcBorders>
            <w:noWrap/>
            <w:hideMark/>
          </w:tcPr>
          <w:p w:rsidR="00B97B40" w:rsidRPr="001A1C1A" w:rsidRDefault="00B97B40" w:rsidP="00B92007">
            <w:pPr>
              <w:pStyle w:val="Caption"/>
              <w:spacing w:after="0"/>
              <w:rPr>
                <w:b w:val="0"/>
                <w:color w:val="000000"/>
              </w:rPr>
            </w:pPr>
            <w:r w:rsidRPr="001A1C1A">
              <w:rPr>
                <w:b w:val="0"/>
                <w:color w:val="000000"/>
              </w:rPr>
              <w:t>Lodging</w:t>
            </w:r>
            <w:r w:rsidR="00A556FB" w:rsidRPr="00A556FB">
              <w:rPr>
                <w:b w:val="0"/>
                <w:bCs w:val="0"/>
                <w:color w:val="000000" w:themeColor="text1"/>
                <w:sz w:val="20"/>
                <w:szCs w:val="20"/>
                <w:vertAlign w:val="superscript"/>
              </w:rPr>
              <w:t xml:space="preserve"> †</w:t>
            </w:r>
          </w:p>
        </w:tc>
        <w:tc>
          <w:tcPr>
            <w:tcW w:w="864"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MASYLD</w:t>
            </w:r>
          </w:p>
        </w:tc>
        <w:tc>
          <w:tcPr>
            <w:tcW w:w="1476" w:type="pct"/>
            <w:gridSpan w:val="2"/>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2.6</w:t>
            </w:r>
          </w:p>
        </w:tc>
        <w:tc>
          <w:tcPr>
            <w:tcW w:w="707" w:type="pct"/>
            <w:tcBorders>
              <w:top w:val="single" w:sz="6" w:space="0" w:color="000000"/>
              <w:left w:val="nil"/>
              <w:bottom w:val="single" w:sz="6" w:space="0" w:color="000000"/>
              <w:right w:val="nil"/>
            </w:tcBorders>
            <w:noWrap/>
            <w:hideMark/>
          </w:tcPr>
          <w:p w:rsidR="00A556FB" w:rsidRDefault="00B97B40" w:rsidP="00A556FB">
            <w:pPr>
              <w:pStyle w:val="Caption"/>
              <w:spacing w:after="0"/>
              <w:jc w:val="right"/>
              <w:rPr>
                <w:b w:val="0"/>
                <w:color w:val="000000"/>
              </w:rPr>
            </w:pPr>
            <w:r>
              <w:rPr>
                <w:b w:val="0"/>
                <w:color w:val="000000"/>
              </w:rPr>
              <w:t>0.</w:t>
            </w:r>
            <w:r w:rsidR="00BE16B3">
              <w:rPr>
                <w:b w:val="0"/>
                <w:color w:val="000000"/>
              </w:rPr>
              <w:t>8</w:t>
            </w:r>
          </w:p>
        </w:tc>
        <w:tc>
          <w:tcPr>
            <w:tcW w:w="840"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E16B3" w:rsidTr="00BE16B3">
        <w:trPr>
          <w:trHeight w:val="300"/>
        </w:trPr>
        <w:tc>
          <w:tcPr>
            <w:tcW w:w="1114" w:type="pct"/>
            <w:tcBorders>
              <w:top w:val="single" w:sz="6" w:space="0" w:color="000000"/>
              <w:left w:val="nil"/>
              <w:bottom w:val="single" w:sz="6" w:space="0" w:color="000000"/>
              <w:right w:val="nil"/>
            </w:tcBorders>
            <w:noWrap/>
            <w:hideMark/>
          </w:tcPr>
          <w:p w:rsidR="00B97B40" w:rsidRPr="001A1C1A" w:rsidRDefault="00B97B40" w:rsidP="00B92007">
            <w:pPr>
              <w:pStyle w:val="Caption"/>
              <w:spacing w:after="0"/>
              <w:rPr>
                <w:b w:val="0"/>
                <w:color w:val="000000"/>
              </w:rPr>
            </w:pPr>
            <w:r w:rsidRPr="001A1C1A">
              <w:rPr>
                <w:b w:val="0"/>
                <w:color w:val="000000"/>
              </w:rPr>
              <w:t> </w:t>
            </w:r>
          </w:p>
        </w:tc>
        <w:tc>
          <w:tcPr>
            <w:tcW w:w="864"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PHEYLD</w:t>
            </w:r>
          </w:p>
        </w:tc>
        <w:tc>
          <w:tcPr>
            <w:tcW w:w="1476" w:type="pct"/>
            <w:gridSpan w:val="2"/>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2.</w:t>
            </w:r>
            <w:r w:rsidR="00BE16B3">
              <w:rPr>
                <w:b w:val="0"/>
                <w:color w:val="000000"/>
              </w:rPr>
              <w:t>5</w:t>
            </w:r>
          </w:p>
        </w:tc>
        <w:tc>
          <w:tcPr>
            <w:tcW w:w="707" w:type="pct"/>
            <w:tcBorders>
              <w:top w:val="single" w:sz="6" w:space="0" w:color="000000"/>
              <w:left w:val="nil"/>
              <w:bottom w:val="single" w:sz="6" w:space="0" w:color="000000"/>
              <w:right w:val="nil"/>
            </w:tcBorders>
            <w:noWrap/>
            <w:hideMark/>
          </w:tcPr>
          <w:p w:rsidR="00A556FB" w:rsidRDefault="00B97B40" w:rsidP="00A556FB">
            <w:pPr>
              <w:pStyle w:val="Caption"/>
              <w:spacing w:after="0"/>
              <w:jc w:val="right"/>
              <w:rPr>
                <w:b w:val="0"/>
                <w:color w:val="000000"/>
              </w:rPr>
            </w:pPr>
            <w:r>
              <w:rPr>
                <w:b w:val="0"/>
                <w:color w:val="000000"/>
              </w:rPr>
              <w:t>0.</w:t>
            </w:r>
            <w:r w:rsidR="00BE16B3">
              <w:rPr>
                <w:b w:val="0"/>
                <w:color w:val="000000"/>
              </w:rPr>
              <w:t>8</w:t>
            </w:r>
          </w:p>
        </w:tc>
        <w:tc>
          <w:tcPr>
            <w:tcW w:w="840"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E16B3" w:rsidTr="00BE16B3">
        <w:trPr>
          <w:trHeight w:val="300"/>
        </w:trPr>
        <w:tc>
          <w:tcPr>
            <w:tcW w:w="1114" w:type="pct"/>
            <w:tcBorders>
              <w:top w:val="single" w:sz="6" w:space="0" w:color="000000"/>
              <w:left w:val="nil"/>
              <w:bottom w:val="single" w:sz="6" w:space="0" w:color="000000"/>
              <w:right w:val="nil"/>
            </w:tcBorders>
            <w:noWrap/>
            <w:hideMark/>
          </w:tcPr>
          <w:p w:rsidR="00B97B40" w:rsidRPr="001A1C1A" w:rsidRDefault="00B97B40" w:rsidP="00B92007">
            <w:pPr>
              <w:pStyle w:val="Caption"/>
              <w:spacing w:after="0"/>
              <w:rPr>
                <w:b w:val="0"/>
                <w:color w:val="000000"/>
              </w:rPr>
            </w:pPr>
            <w:r w:rsidRPr="001A1C1A">
              <w:rPr>
                <w:b w:val="0"/>
                <w:color w:val="000000"/>
              </w:rPr>
              <w:t> </w:t>
            </w:r>
          </w:p>
        </w:tc>
        <w:tc>
          <w:tcPr>
            <w:tcW w:w="864"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High</w:t>
            </w:r>
          </w:p>
        </w:tc>
        <w:tc>
          <w:tcPr>
            <w:tcW w:w="1476" w:type="pct"/>
            <w:gridSpan w:val="2"/>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2.</w:t>
            </w:r>
            <w:r w:rsidR="00BE16B3">
              <w:rPr>
                <w:b w:val="0"/>
                <w:color w:val="000000"/>
              </w:rPr>
              <w:t>7</w:t>
            </w:r>
          </w:p>
        </w:tc>
        <w:tc>
          <w:tcPr>
            <w:tcW w:w="707" w:type="pct"/>
            <w:tcBorders>
              <w:top w:val="single" w:sz="6" w:space="0" w:color="000000"/>
              <w:left w:val="nil"/>
              <w:bottom w:val="single" w:sz="6" w:space="0" w:color="000000"/>
              <w:right w:val="nil"/>
            </w:tcBorders>
            <w:noWrap/>
            <w:hideMark/>
          </w:tcPr>
          <w:p w:rsidR="00A556FB" w:rsidRDefault="00B97B40" w:rsidP="00A556FB">
            <w:pPr>
              <w:pStyle w:val="Caption"/>
              <w:spacing w:after="0"/>
              <w:jc w:val="right"/>
              <w:rPr>
                <w:b w:val="0"/>
                <w:color w:val="000000"/>
              </w:rPr>
            </w:pPr>
            <w:r>
              <w:rPr>
                <w:b w:val="0"/>
                <w:color w:val="000000"/>
              </w:rPr>
              <w:t>0.</w:t>
            </w:r>
            <w:r w:rsidR="00BE16B3">
              <w:rPr>
                <w:b w:val="0"/>
                <w:color w:val="000000"/>
              </w:rPr>
              <w:t>8</w:t>
            </w:r>
          </w:p>
        </w:tc>
        <w:tc>
          <w:tcPr>
            <w:tcW w:w="840"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E16B3" w:rsidTr="00BE16B3">
        <w:trPr>
          <w:trHeight w:val="300"/>
        </w:trPr>
        <w:tc>
          <w:tcPr>
            <w:tcW w:w="1114" w:type="pct"/>
            <w:tcBorders>
              <w:top w:val="single" w:sz="6" w:space="0" w:color="000000"/>
              <w:left w:val="nil"/>
              <w:bottom w:val="single" w:sz="6" w:space="0" w:color="000000"/>
              <w:right w:val="nil"/>
            </w:tcBorders>
            <w:noWrap/>
            <w:hideMark/>
          </w:tcPr>
          <w:p w:rsidR="00B97B40" w:rsidRPr="001A1C1A" w:rsidRDefault="00B97B40" w:rsidP="00B92007">
            <w:pPr>
              <w:pStyle w:val="Caption"/>
              <w:spacing w:after="0"/>
              <w:rPr>
                <w:b w:val="0"/>
                <w:color w:val="000000"/>
              </w:rPr>
            </w:pPr>
            <w:r w:rsidRPr="001A1C1A">
              <w:rPr>
                <w:b w:val="0"/>
                <w:color w:val="000000"/>
              </w:rPr>
              <w:t> </w:t>
            </w:r>
          </w:p>
        </w:tc>
        <w:tc>
          <w:tcPr>
            <w:tcW w:w="864"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Low</w:t>
            </w:r>
          </w:p>
        </w:tc>
        <w:tc>
          <w:tcPr>
            <w:tcW w:w="1476" w:type="pct"/>
            <w:gridSpan w:val="2"/>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2.4</w:t>
            </w:r>
          </w:p>
        </w:tc>
        <w:tc>
          <w:tcPr>
            <w:tcW w:w="707" w:type="pct"/>
            <w:tcBorders>
              <w:top w:val="single" w:sz="6" w:space="0" w:color="000000"/>
              <w:left w:val="nil"/>
              <w:bottom w:val="single" w:sz="6" w:space="0" w:color="000000"/>
              <w:right w:val="nil"/>
            </w:tcBorders>
            <w:noWrap/>
            <w:hideMark/>
          </w:tcPr>
          <w:p w:rsidR="00A556FB" w:rsidRDefault="00B97B40" w:rsidP="00A556FB">
            <w:pPr>
              <w:pStyle w:val="Caption"/>
              <w:spacing w:after="0"/>
              <w:jc w:val="right"/>
              <w:rPr>
                <w:b w:val="0"/>
                <w:color w:val="000000"/>
              </w:rPr>
            </w:pPr>
            <w:r>
              <w:rPr>
                <w:b w:val="0"/>
                <w:color w:val="000000"/>
              </w:rPr>
              <w:t>0.</w:t>
            </w:r>
            <w:r w:rsidR="00BE16B3">
              <w:rPr>
                <w:b w:val="0"/>
                <w:color w:val="000000"/>
              </w:rPr>
              <w:t>8</w:t>
            </w:r>
          </w:p>
        </w:tc>
        <w:tc>
          <w:tcPr>
            <w:tcW w:w="840"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E16B3" w:rsidTr="00BE16B3">
        <w:trPr>
          <w:trHeight w:val="300"/>
        </w:trPr>
        <w:tc>
          <w:tcPr>
            <w:tcW w:w="1114" w:type="pct"/>
            <w:tcBorders>
              <w:top w:val="single" w:sz="6" w:space="0" w:color="000000"/>
              <w:left w:val="nil"/>
              <w:bottom w:val="single" w:sz="6" w:space="0" w:color="000000"/>
              <w:right w:val="nil"/>
            </w:tcBorders>
            <w:noWrap/>
            <w:hideMark/>
          </w:tcPr>
          <w:p w:rsidR="00B97B40" w:rsidRPr="001A1C1A" w:rsidRDefault="00B97B40" w:rsidP="00B92007">
            <w:pPr>
              <w:pStyle w:val="Caption"/>
              <w:spacing w:after="0"/>
              <w:rPr>
                <w:b w:val="0"/>
                <w:color w:val="000000"/>
              </w:rPr>
            </w:pPr>
            <w:r w:rsidRPr="001A1C1A">
              <w:rPr>
                <w:b w:val="0"/>
                <w:color w:val="000000"/>
              </w:rPr>
              <w:t> </w:t>
            </w:r>
          </w:p>
        </w:tc>
        <w:tc>
          <w:tcPr>
            <w:tcW w:w="864"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MASYLD High</w:t>
            </w:r>
          </w:p>
        </w:tc>
        <w:tc>
          <w:tcPr>
            <w:tcW w:w="1476" w:type="pct"/>
            <w:gridSpan w:val="2"/>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2.</w:t>
            </w:r>
            <w:r w:rsidR="00BE16B3">
              <w:rPr>
                <w:b w:val="0"/>
                <w:color w:val="000000"/>
              </w:rPr>
              <w:t>9</w:t>
            </w:r>
          </w:p>
        </w:tc>
        <w:tc>
          <w:tcPr>
            <w:tcW w:w="707" w:type="pct"/>
            <w:tcBorders>
              <w:top w:val="single" w:sz="6" w:space="0" w:color="000000"/>
              <w:left w:val="nil"/>
              <w:bottom w:val="single" w:sz="6" w:space="0" w:color="000000"/>
              <w:right w:val="nil"/>
            </w:tcBorders>
            <w:noWrap/>
            <w:hideMark/>
          </w:tcPr>
          <w:p w:rsidR="00A556FB" w:rsidRDefault="00B97B40" w:rsidP="00A556FB">
            <w:pPr>
              <w:pStyle w:val="Caption"/>
              <w:spacing w:after="0"/>
              <w:jc w:val="right"/>
              <w:rPr>
                <w:b w:val="0"/>
                <w:color w:val="000000"/>
              </w:rPr>
            </w:pPr>
            <w:r>
              <w:rPr>
                <w:b w:val="0"/>
                <w:color w:val="000000"/>
              </w:rPr>
              <w:t>0.</w:t>
            </w:r>
            <w:r w:rsidR="00BE16B3">
              <w:rPr>
                <w:b w:val="0"/>
                <w:color w:val="000000"/>
              </w:rPr>
              <w:t>8</w:t>
            </w:r>
          </w:p>
        </w:tc>
        <w:tc>
          <w:tcPr>
            <w:tcW w:w="840"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E16B3" w:rsidTr="00BE16B3">
        <w:trPr>
          <w:trHeight w:val="300"/>
        </w:trPr>
        <w:tc>
          <w:tcPr>
            <w:tcW w:w="1114" w:type="pct"/>
            <w:tcBorders>
              <w:top w:val="single" w:sz="6" w:space="0" w:color="000000"/>
              <w:left w:val="nil"/>
              <w:bottom w:val="single" w:sz="6" w:space="0" w:color="000000"/>
              <w:right w:val="nil"/>
            </w:tcBorders>
            <w:noWrap/>
            <w:hideMark/>
          </w:tcPr>
          <w:p w:rsidR="00B97B40" w:rsidRPr="001A1C1A" w:rsidRDefault="00B97B40" w:rsidP="00B92007">
            <w:pPr>
              <w:pStyle w:val="Caption"/>
              <w:spacing w:after="0"/>
              <w:rPr>
                <w:b w:val="0"/>
                <w:color w:val="000000"/>
              </w:rPr>
            </w:pPr>
            <w:r w:rsidRPr="001A1C1A">
              <w:rPr>
                <w:b w:val="0"/>
                <w:color w:val="000000"/>
              </w:rPr>
              <w:t> </w:t>
            </w:r>
          </w:p>
        </w:tc>
        <w:tc>
          <w:tcPr>
            <w:tcW w:w="864"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PHEYLD Low</w:t>
            </w:r>
          </w:p>
        </w:tc>
        <w:tc>
          <w:tcPr>
            <w:tcW w:w="1476" w:type="pct"/>
            <w:gridSpan w:val="2"/>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2.</w:t>
            </w:r>
            <w:r w:rsidR="00BE16B3">
              <w:rPr>
                <w:b w:val="0"/>
                <w:color w:val="000000"/>
              </w:rPr>
              <w:t>5</w:t>
            </w:r>
          </w:p>
        </w:tc>
        <w:tc>
          <w:tcPr>
            <w:tcW w:w="707" w:type="pct"/>
            <w:tcBorders>
              <w:top w:val="single" w:sz="6" w:space="0" w:color="000000"/>
              <w:left w:val="nil"/>
              <w:bottom w:val="single" w:sz="6" w:space="0" w:color="000000"/>
              <w:right w:val="nil"/>
            </w:tcBorders>
            <w:noWrap/>
            <w:hideMark/>
          </w:tcPr>
          <w:p w:rsidR="00A556FB" w:rsidRDefault="00B97B40" w:rsidP="00A556FB">
            <w:pPr>
              <w:pStyle w:val="Caption"/>
              <w:spacing w:after="0"/>
              <w:jc w:val="right"/>
              <w:rPr>
                <w:b w:val="0"/>
                <w:color w:val="000000"/>
              </w:rPr>
            </w:pPr>
            <w:r>
              <w:rPr>
                <w:b w:val="0"/>
                <w:color w:val="000000"/>
              </w:rPr>
              <w:t>0.</w:t>
            </w:r>
            <w:r w:rsidR="00BE16B3">
              <w:rPr>
                <w:b w:val="0"/>
                <w:color w:val="000000"/>
              </w:rPr>
              <w:t>8</w:t>
            </w:r>
          </w:p>
        </w:tc>
        <w:tc>
          <w:tcPr>
            <w:tcW w:w="840"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E16B3" w:rsidTr="00BE16B3">
        <w:trPr>
          <w:trHeight w:val="300"/>
        </w:trPr>
        <w:tc>
          <w:tcPr>
            <w:tcW w:w="1114" w:type="pct"/>
            <w:tcBorders>
              <w:top w:val="single" w:sz="6" w:space="0" w:color="000000"/>
              <w:left w:val="nil"/>
              <w:bottom w:val="single" w:sz="6" w:space="0" w:color="000000"/>
              <w:right w:val="nil"/>
            </w:tcBorders>
            <w:noWrap/>
            <w:hideMark/>
          </w:tcPr>
          <w:p w:rsidR="00B97B40" w:rsidRDefault="00B97B40" w:rsidP="00B92007">
            <w:pPr>
              <w:pStyle w:val="Caption"/>
              <w:spacing w:after="0"/>
              <w:rPr>
                <w:color w:val="000000"/>
              </w:rPr>
            </w:pPr>
            <w:r>
              <w:rPr>
                <w:color w:val="000000"/>
              </w:rPr>
              <w:t> </w:t>
            </w:r>
          </w:p>
        </w:tc>
        <w:tc>
          <w:tcPr>
            <w:tcW w:w="864"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PHEYLD High</w:t>
            </w:r>
          </w:p>
        </w:tc>
        <w:tc>
          <w:tcPr>
            <w:tcW w:w="1476" w:type="pct"/>
            <w:gridSpan w:val="2"/>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2.4</w:t>
            </w:r>
          </w:p>
        </w:tc>
        <w:tc>
          <w:tcPr>
            <w:tcW w:w="707" w:type="pct"/>
            <w:tcBorders>
              <w:top w:val="single" w:sz="6" w:space="0" w:color="000000"/>
              <w:left w:val="nil"/>
              <w:bottom w:val="single" w:sz="6" w:space="0" w:color="000000"/>
              <w:right w:val="nil"/>
            </w:tcBorders>
            <w:noWrap/>
            <w:hideMark/>
          </w:tcPr>
          <w:p w:rsidR="00A556FB" w:rsidRDefault="00B97B40" w:rsidP="00A556FB">
            <w:pPr>
              <w:pStyle w:val="Caption"/>
              <w:spacing w:after="0"/>
              <w:jc w:val="right"/>
              <w:rPr>
                <w:b w:val="0"/>
                <w:color w:val="000000"/>
              </w:rPr>
            </w:pPr>
            <w:r>
              <w:rPr>
                <w:b w:val="0"/>
                <w:color w:val="000000"/>
              </w:rPr>
              <w:t>0.</w:t>
            </w:r>
            <w:r w:rsidR="00BE16B3">
              <w:rPr>
                <w:b w:val="0"/>
                <w:color w:val="000000"/>
              </w:rPr>
              <w:t>8</w:t>
            </w:r>
          </w:p>
        </w:tc>
        <w:tc>
          <w:tcPr>
            <w:tcW w:w="840"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E16B3" w:rsidTr="00BE16B3">
        <w:trPr>
          <w:trHeight w:val="300"/>
        </w:trPr>
        <w:tc>
          <w:tcPr>
            <w:tcW w:w="1114" w:type="pct"/>
            <w:tcBorders>
              <w:top w:val="single" w:sz="6" w:space="0" w:color="000000"/>
              <w:left w:val="nil"/>
              <w:bottom w:val="single" w:sz="12" w:space="0" w:color="000000"/>
              <w:right w:val="nil"/>
            </w:tcBorders>
            <w:noWrap/>
            <w:hideMark/>
          </w:tcPr>
          <w:p w:rsidR="00B97B40" w:rsidRDefault="00B97B40" w:rsidP="00B92007">
            <w:pPr>
              <w:pStyle w:val="Caption"/>
              <w:spacing w:after="0"/>
              <w:rPr>
                <w:color w:val="000000"/>
              </w:rPr>
            </w:pPr>
            <w:r>
              <w:rPr>
                <w:color w:val="000000"/>
              </w:rPr>
              <w:t> </w:t>
            </w:r>
          </w:p>
        </w:tc>
        <w:tc>
          <w:tcPr>
            <w:tcW w:w="864" w:type="pct"/>
            <w:tcBorders>
              <w:top w:val="single" w:sz="6" w:space="0" w:color="000000"/>
              <w:left w:val="nil"/>
              <w:bottom w:val="single" w:sz="12" w:space="0" w:color="000000"/>
              <w:right w:val="nil"/>
            </w:tcBorders>
            <w:noWrap/>
            <w:hideMark/>
          </w:tcPr>
          <w:p w:rsidR="00B97B40" w:rsidRDefault="00B97B40" w:rsidP="00B92007">
            <w:pPr>
              <w:pStyle w:val="Caption"/>
              <w:spacing w:after="0"/>
              <w:rPr>
                <w:b w:val="0"/>
                <w:color w:val="000000"/>
              </w:rPr>
            </w:pPr>
            <w:r>
              <w:rPr>
                <w:b w:val="0"/>
                <w:color w:val="000000"/>
              </w:rPr>
              <w:t>MASYLD Low</w:t>
            </w:r>
          </w:p>
        </w:tc>
        <w:tc>
          <w:tcPr>
            <w:tcW w:w="1476" w:type="pct"/>
            <w:gridSpan w:val="2"/>
            <w:tcBorders>
              <w:top w:val="single" w:sz="6" w:space="0" w:color="000000"/>
              <w:left w:val="nil"/>
              <w:bottom w:val="single" w:sz="12" w:space="0" w:color="000000"/>
              <w:right w:val="nil"/>
            </w:tcBorders>
            <w:noWrap/>
            <w:hideMark/>
          </w:tcPr>
          <w:p w:rsidR="00A556FB" w:rsidRDefault="00B97B40" w:rsidP="00A556FB">
            <w:pPr>
              <w:pStyle w:val="Caption"/>
              <w:spacing w:after="0"/>
              <w:jc w:val="center"/>
              <w:rPr>
                <w:b w:val="0"/>
                <w:color w:val="000000"/>
              </w:rPr>
            </w:pPr>
            <w:r>
              <w:rPr>
                <w:b w:val="0"/>
                <w:color w:val="000000"/>
              </w:rPr>
              <w:t>2.</w:t>
            </w:r>
            <w:r w:rsidR="00BE16B3">
              <w:rPr>
                <w:b w:val="0"/>
                <w:color w:val="000000"/>
              </w:rPr>
              <w:t>4</w:t>
            </w:r>
          </w:p>
        </w:tc>
        <w:tc>
          <w:tcPr>
            <w:tcW w:w="707" w:type="pct"/>
            <w:tcBorders>
              <w:top w:val="single" w:sz="6" w:space="0" w:color="000000"/>
              <w:left w:val="nil"/>
              <w:bottom w:val="single" w:sz="12" w:space="0" w:color="000000"/>
              <w:right w:val="nil"/>
            </w:tcBorders>
            <w:noWrap/>
            <w:hideMark/>
          </w:tcPr>
          <w:p w:rsidR="00A556FB" w:rsidRDefault="00B97B40" w:rsidP="00A556FB">
            <w:pPr>
              <w:pStyle w:val="Caption"/>
              <w:spacing w:after="0"/>
              <w:jc w:val="right"/>
              <w:rPr>
                <w:b w:val="0"/>
                <w:color w:val="000000"/>
              </w:rPr>
            </w:pPr>
            <w:r>
              <w:rPr>
                <w:b w:val="0"/>
                <w:color w:val="000000"/>
              </w:rPr>
              <w:t>0.</w:t>
            </w:r>
            <w:r w:rsidR="00BE16B3">
              <w:rPr>
                <w:b w:val="0"/>
                <w:color w:val="000000"/>
              </w:rPr>
              <w:t>8</w:t>
            </w:r>
          </w:p>
        </w:tc>
        <w:tc>
          <w:tcPr>
            <w:tcW w:w="840" w:type="pct"/>
            <w:tcBorders>
              <w:top w:val="single" w:sz="6" w:space="0" w:color="000000"/>
              <w:left w:val="nil"/>
              <w:bottom w:val="single" w:sz="12"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bl>
    <w:p w:rsidR="00BE16B3" w:rsidRDefault="00A556FB" w:rsidP="00BE16B3">
      <w:pPr>
        <w:spacing w:line="480" w:lineRule="auto"/>
      </w:pPr>
      <w:r w:rsidRPr="00A556FB">
        <w:rPr>
          <w:bCs/>
          <w:sz w:val="20"/>
          <w:szCs w:val="20"/>
          <w:vertAlign w:val="superscript"/>
        </w:rPr>
        <w:t>†</w:t>
      </w:r>
      <w:r w:rsidR="00BE16B3">
        <w:t>Lodging scored on a 1‒5 scale, 1 = all plants erect, and 5 = all plants prostrate.</w:t>
      </w:r>
    </w:p>
    <w:p w:rsidR="00B97B40" w:rsidRDefault="00B97B40" w:rsidP="00B97B40">
      <w:pPr>
        <w:rPr>
          <w:sz w:val="20"/>
          <w:szCs w:val="20"/>
        </w:rPr>
      </w:pPr>
    </w:p>
    <w:p w:rsidR="00A96BCC" w:rsidRDefault="00A96BCC">
      <w:pPr>
        <w:spacing w:after="200" w:line="276" w:lineRule="auto"/>
        <w:rPr>
          <w:rFonts w:eastAsiaTheme="minorHAnsi" w:cstheme="minorBidi"/>
          <w:szCs w:val="22"/>
        </w:rPr>
      </w:pPr>
      <w:r>
        <w:rPr>
          <w:rFonts w:eastAsiaTheme="minorHAnsi" w:cstheme="minorBidi"/>
          <w:szCs w:val="22"/>
        </w:rPr>
        <w:br w:type="page"/>
      </w:r>
    </w:p>
    <w:p w:rsidR="00B97B40" w:rsidRDefault="00B97B40" w:rsidP="0051496E">
      <w:pPr>
        <w:spacing w:line="480" w:lineRule="auto"/>
      </w:pPr>
      <w:r>
        <w:t xml:space="preserve">There was a difference in maturity between the MASYLD and the PHEYLD treatments in the RM 3L </w:t>
      </w:r>
      <w:r w:rsidR="00E0159B">
        <w:t>test</w:t>
      </w:r>
      <w:r w:rsidR="00534592">
        <w:t>s</w:t>
      </w:r>
      <w:r>
        <w:t xml:space="preserve"> where the PHEYLD treatment was about 2 days </w:t>
      </w:r>
      <w:r w:rsidR="007B7855">
        <w:t>late</w:t>
      </w:r>
      <w:r>
        <w:t>r in maturity than the MASYLD. Selection by MASYLD was successful in producing RILs with higher yield and earlier maturity than the PHE treatment only in the RM 3L.These results suggest that MAS was only successful in the earlier maturing RILs in this population which may be explained by the major maturity effect on yield detected and selected for on chromosome (Chr 6) (LG C2) (Table 2.3).</w:t>
      </w:r>
    </w:p>
    <w:p w:rsidR="00A556FB" w:rsidRPr="00A556FB" w:rsidRDefault="00B97B40" w:rsidP="00A556FB">
      <w:pPr>
        <w:spacing w:line="480" w:lineRule="auto"/>
        <w:ind w:firstLine="720"/>
      </w:pPr>
      <w:r>
        <w:t xml:space="preserve">There were significant (P &lt; 0.05) differences between the MASPRO and PHEPRO treatments observed only in the RM 3L </w:t>
      </w:r>
      <w:r w:rsidR="00E0159B">
        <w:t>test</w:t>
      </w:r>
      <w:r>
        <w:t xml:space="preserve">. Difference in selection (P &lt; 0.05), (high vs. low), was observed in all four </w:t>
      </w:r>
      <w:r w:rsidR="00E0159B">
        <w:t>test</w:t>
      </w:r>
      <w:r w:rsidR="00534592">
        <w:t>s</w:t>
      </w:r>
      <w:r>
        <w:t xml:space="preserve"> while treatment × selection was only significant (P &lt; 0.05) in the RM 3L </w:t>
      </w:r>
      <w:r w:rsidR="00E0159B">
        <w:t>test</w:t>
      </w:r>
      <w:r>
        <w:t xml:space="preserve">. The PHEPRO treatment had significantly higher protein than the MASPRO treatment in the RM 3L </w:t>
      </w:r>
      <w:r w:rsidR="00E0159B">
        <w:t>test</w:t>
      </w:r>
      <w:r>
        <w:t xml:space="preserve"> (Table 4.9). Protein, and oil concentration and seed weight means for the RM 3L, 4E, 4L and 5E, are shown in tables 4.9, 4.10, 4.11 and 4.12, respectively. Selection for protein concentration in the RM 3L </w:t>
      </w:r>
      <w:r w:rsidR="00E0159B">
        <w:t>test</w:t>
      </w:r>
      <w:r>
        <w:t xml:space="preserve"> also resulted in higher seed weight but had no effect on the oil concentration (Table 4.9). Selection for </w:t>
      </w:r>
      <w:r w:rsidR="00DA3748">
        <w:t>high-protein</w:t>
      </w:r>
      <w:r>
        <w:t xml:space="preserve"> resulted in significantly (P &lt; 0.05) lower oil in the RM 4E, and 4L </w:t>
      </w:r>
      <w:r w:rsidR="00E0159B">
        <w:t>test</w:t>
      </w:r>
      <w:r w:rsidR="00534592">
        <w:t>s</w:t>
      </w:r>
      <w:r>
        <w:t xml:space="preserve"> but not in the RM 3L or 5E (Tables 4.10, 411, 4.9 and 4.12, respectively).</w:t>
      </w:r>
      <w:r w:rsidR="00571111">
        <w:t xml:space="preserve"> These observations are acceptable because very weak but significant (P &lt; 0.05) genetic and phenotypic correlations between protein, and oil concentration and weak positive genetic and phenotypic correlations between seed weight and protein concentration were observed in the Essex × Williams 82 RIL population from which the RM 3L was selected (Table 3.1, p.47). Results from this study indicate that there are no statistically significant differences between MAS and PHE selection approaches for seed yield increase in this population.</w:t>
      </w:r>
      <w:r w:rsidR="00571111">
        <w:rPr>
          <w:rFonts w:eastAsiaTheme="minorHAnsi"/>
        </w:rPr>
        <w:t xml:space="preserve"> </w:t>
      </w:r>
    </w:p>
    <w:p w:rsidR="00B97B40" w:rsidRDefault="00B97B40" w:rsidP="0051496E">
      <w:pPr>
        <w:spacing w:line="480" w:lineRule="auto"/>
        <w:ind w:firstLine="720"/>
      </w:pPr>
      <w:r>
        <w:t xml:space="preserve"> </w:t>
      </w:r>
      <w:r>
        <w:br w:type="page"/>
      </w:r>
    </w:p>
    <w:p w:rsidR="00A556FB" w:rsidRPr="00A556FB" w:rsidRDefault="00A556FB" w:rsidP="00A556FB">
      <w:pPr>
        <w:pStyle w:val="Caption"/>
        <w:keepNext/>
        <w:rPr>
          <w:color w:val="000000" w:themeColor="text1"/>
        </w:rPr>
      </w:pPr>
      <w:r w:rsidRPr="00A556FB">
        <w:rPr>
          <w:color w:val="000000" w:themeColor="text1"/>
        </w:rPr>
        <w:t>Table</w:t>
      </w:r>
      <w:r w:rsidR="00101F5D">
        <w:rPr>
          <w:color w:val="000000" w:themeColor="text1"/>
        </w:rPr>
        <w:t xml:space="preserve"> 4.9</w:t>
      </w:r>
      <w:r w:rsidRPr="00A556FB">
        <w:rPr>
          <w:color w:val="000000" w:themeColor="text1"/>
        </w:rPr>
        <w:t xml:space="preserve"> Essex × Williams 82 relative maturity 3L RIL selections based on MAS or phenotypic selection for seed protein concentration. Seed protein and oil concentration on a 13% moisture basis, and seed weight means, standard errors and mean separation letter groups</w:t>
      </w:r>
      <w:r w:rsidR="00101F5D">
        <w:rPr>
          <w:color w:val="000000" w:themeColor="text1"/>
        </w:rPr>
        <w:t xml:space="preserve"> of three replications in three locations grown in 2010 are reported.</w:t>
      </w:r>
    </w:p>
    <w:tbl>
      <w:tblPr>
        <w:tblStyle w:val="TableList3"/>
        <w:tblW w:w="5000" w:type="pct"/>
        <w:tblLook w:val="04A0"/>
      </w:tblPr>
      <w:tblGrid>
        <w:gridCol w:w="2270"/>
        <w:gridCol w:w="2340"/>
        <w:gridCol w:w="1890"/>
        <w:gridCol w:w="1440"/>
        <w:gridCol w:w="1636"/>
      </w:tblGrid>
      <w:tr w:rsidR="00696160" w:rsidTr="00101F5D">
        <w:trPr>
          <w:cnfStyle w:val="100000000000"/>
          <w:trHeight w:val="300"/>
        </w:trPr>
        <w:tc>
          <w:tcPr>
            <w:tcW w:w="1185" w:type="pct"/>
            <w:tcBorders>
              <w:top w:val="single" w:sz="12" w:space="0" w:color="000000"/>
              <w:left w:val="nil"/>
              <w:right w:val="nil"/>
            </w:tcBorders>
            <w:noWrap/>
            <w:hideMark/>
          </w:tcPr>
          <w:p w:rsidR="00696160" w:rsidRDefault="00696160">
            <w:pPr>
              <w:pStyle w:val="Caption"/>
              <w:spacing w:after="0"/>
              <w:rPr>
                <w:color w:val="000000"/>
                <w:sz w:val="20"/>
                <w:szCs w:val="20"/>
              </w:rPr>
            </w:pPr>
            <w:r>
              <w:rPr>
                <w:color w:val="000000"/>
                <w:sz w:val="20"/>
                <w:szCs w:val="20"/>
              </w:rPr>
              <w:t>Trait</w:t>
            </w:r>
          </w:p>
        </w:tc>
        <w:tc>
          <w:tcPr>
            <w:tcW w:w="1222" w:type="pct"/>
            <w:tcBorders>
              <w:top w:val="single" w:sz="12" w:space="0" w:color="000000"/>
              <w:left w:val="nil"/>
              <w:right w:val="nil"/>
            </w:tcBorders>
            <w:noWrap/>
            <w:hideMark/>
          </w:tcPr>
          <w:p w:rsidR="00696160" w:rsidRDefault="00696160">
            <w:pPr>
              <w:pStyle w:val="Caption"/>
              <w:spacing w:after="0"/>
              <w:rPr>
                <w:color w:val="000000"/>
                <w:sz w:val="20"/>
                <w:szCs w:val="20"/>
              </w:rPr>
            </w:pPr>
            <w:r>
              <w:rPr>
                <w:color w:val="000000"/>
                <w:sz w:val="20"/>
                <w:szCs w:val="20"/>
              </w:rPr>
              <w:t>Treatment</w:t>
            </w:r>
          </w:p>
        </w:tc>
        <w:tc>
          <w:tcPr>
            <w:tcW w:w="987" w:type="pct"/>
            <w:tcBorders>
              <w:top w:val="single" w:sz="12" w:space="0" w:color="000000"/>
              <w:left w:val="nil"/>
              <w:right w:val="nil"/>
            </w:tcBorders>
            <w:noWrap/>
            <w:hideMark/>
          </w:tcPr>
          <w:p w:rsidR="00A556FB" w:rsidRDefault="00696160" w:rsidP="00A556FB">
            <w:pPr>
              <w:pStyle w:val="Caption"/>
              <w:spacing w:after="0"/>
              <w:jc w:val="center"/>
              <w:rPr>
                <w:color w:val="000000"/>
                <w:sz w:val="20"/>
                <w:szCs w:val="20"/>
              </w:rPr>
            </w:pPr>
            <w:r>
              <w:rPr>
                <w:color w:val="000000"/>
                <w:sz w:val="20"/>
                <w:szCs w:val="20"/>
              </w:rPr>
              <w:t>Mean</w:t>
            </w:r>
          </w:p>
        </w:tc>
        <w:tc>
          <w:tcPr>
            <w:tcW w:w="752" w:type="pct"/>
            <w:tcBorders>
              <w:top w:val="single" w:sz="12" w:space="0" w:color="000000"/>
              <w:left w:val="nil"/>
              <w:right w:val="nil"/>
            </w:tcBorders>
            <w:noWrap/>
            <w:hideMark/>
          </w:tcPr>
          <w:p w:rsidR="00A556FB" w:rsidRDefault="00696160" w:rsidP="00A556FB">
            <w:pPr>
              <w:pStyle w:val="Caption"/>
              <w:spacing w:after="0"/>
              <w:jc w:val="center"/>
              <w:rPr>
                <w:color w:val="000000"/>
                <w:sz w:val="20"/>
                <w:szCs w:val="20"/>
              </w:rPr>
            </w:pPr>
            <w:r>
              <w:rPr>
                <w:color w:val="000000"/>
                <w:sz w:val="20"/>
                <w:szCs w:val="20"/>
              </w:rPr>
              <w:t>Std. Error</w:t>
            </w:r>
          </w:p>
        </w:tc>
        <w:tc>
          <w:tcPr>
            <w:tcW w:w="855" w:type="pct"/>
            <w:tcBorders>
              <w:top w:val="single" w:sz="12" w:space="0" w:color="000000"/>
              <w:left w:val="nil"/>
              <w:right w:val="nil"/>
            </w:tcBorders>
            <w:noWrap/>
            <w:hideMark/>
          </w:tcPr>
          <w:p w:rsidR="00A556FB" w:rsidRDefault="00696160" w:rsidP="00A556FB">
            <w:pPr>
              <w:pStyle w:val="Caption"/>
              <w:spacing w:after="0"/>
              <w:jc w:val="center"/>
              <w:rPr>
                <w:color w:val="000000"/>
              </w:rPr>
            </w:pPr>
            <w:r>
              <w:rPr>
                <w:color w:val="000000"/>
              </w:rPr>
              <w:t>Letter Group</w:t>
            </w:r>
          </w:p>
        </w:tc>
      </w:tr>
      <w:tr w:rsidR="00696160" w:rsidTr="00101F5D">
        <w:trPr>
          <w:trHeight w:val="345"/>
        </w:trPr>
        <w:tc>
          <w:tcPr>
            <w:tcW w:w="1185" w:type="pct"/>
            <w:tcBorders>
              <w:top w:val="single" w:sz="6" w:space="0" w:color="000000"/>
              <w:left w:val="nil"/>
              <w:bottom w:val="single" w:sz="6" w:space="0" w:color="000000"/>
              <w:right w:val="nil"/>
            </w:tcBorders>
            <w:noWrap/>
            <w:hideMark/>
          </w:tcPr>
          <w:p w:rsidR="00696160" w:rsidRDefault="00696160">
            <w:pPr>
              <w:pStyle w:val="Caption"/>
              <w:spacing w:after="0"/>
              <w:rPr>
                <w:color w:val="000000"/>
              </w:rPr>
            </w:pPr>
            <w:r>
              <w:rPr>
                <w:color w:val="000000"/>
              </w:rPr>
              <w:t>Protein g kg</w:t>
            </w:r>
            <w:r>
              <w:rPr>
                <w:color w:val="000000"/>
                <w:vertAlign w:val="superscript"/>
              </w:rPr>
              <w:t>-1</w:t>
            </w:r>
          </w:p>
        </w:tc>
        <w:tc>
          <w:tcPr>
            <w:tcW w:w="1222" w:type="pct"/>
            <w:tcBorders>
              <w:top w:val="single" w:sz="6" w:space="0" w:color="000000"/>
              <w:left w:val="nil"/>
              <w:bottom w:val="single" w:sz="6" w:space="0" w:color="000000"/>
              <w:right w:val="nil"/>
            </w:tcBorders>
            <w:noWrap/>
            <w:hideMark/>
          </w:tcPr>
          <w:p w:rsidR="00696160" w:rsidRDefault="00696160">
            <w:pPr>
              <w:pStyle w:val="Caption"/>
              <w:spacing w:after="0"/>
              <w:rPr>
                <w:b w:val="0"/>
                <w:color w:val="000000"/>
              </w:rPr>
            </w:pPr>
            <w:r>
              <w:rPr>
                <w:b w:val="0"/>
                <w:color w:val="000000"/>
              </w:rPr>
              <w:t>PHEPRO</w:t>
            </w:r>
          </w:p>
        </w:tc>
        <w:tc>
          <w:tcPr>
            <w:tcW w:w="987"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377.6</w:t>
            </w:r>
          </w:p>
        </w:tc>
        <w:tc>
          <w:tcPr>
            <w:tcW w:w="752" w:type="pct"/>
            <w:tcBorders>
              <w:top w:val="single" w:sz="6" w:space="0" w:color="000000"/>
              <w:left w:val="nil"/>
              <w:bottom w:val="single" w:sz="6" w:space="0" w:color="000000"/>
              <w:right w:val="nil"/>
            </w:tcBorders>
            <w:noWrap/>
            <w:hideMark/>
          </w:tcPr>
          <w:p w:rsidR="00A556FB" w:rsidRDefault="00101F5D" w:rsidP="00A556FB">
            <w:pPr>
              <w:pStyle w:val="Caption"/>
              <w:spacing w:after="0"/>
              <w:jc w:val="center"/>
              <w:rPr>
                <w:b w:val="0"/>
                <w:color w:val="000000"/>
              </w:rPr>
            </w:pPr>
            <w:r>
              <w:rPr>
                <w:b w:val="0"/>
                <w:color w:val="000000"/>
              </w:rPr>
              <w:t>4.2</w:t>
            </w:r>
          </w:p>
        </w:tc>
        <w:tc>
          <w:tcPr>
            <w:tcW w:w="855"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A</w:t>
            </w:r>
          </w:p>
        </w:tc>
      </w:tr>
      <w:tr w:rsidR="00696160" w:rsidTr="00101F5D">
        <w:trPr>
          <w:trHeight w:val="300"/>
        </w:trPr>
        <w:tc>
          <w:tcPr>
            <w:tcW w:w="1185" w:type="pct"/>
            <w:tcBorders>
              <w:top w:val="single" w:sz="6" w:space="0" w:color="000000"/>
              <w:left w:val="nil"/>
              <w:bottom w:val="single" w:sz="6" w:space="0" w:color="000000"/>
              <w:right w:val="nil"/>
            </w:tcBorders>
            <w:noWrap/>
            <w:hideMark/>
          </w:tcPr>
          <w:p w:rsidR="00696160" w:rsidRDefault="00696160">
            <w:pPr>
              <w:pStyle w:val="Caption"/>
              <w:spacing w:after="0"/>
              <w:rPr>
                <w:color w:val="000000"/>
              </w:rPr>
            </w:pPr>
            <w:r>
              <w:rPr>
                <w:color w:val="000000"/>
              </w:rPr>
              <w:t> </w:t>
            </w:r>
          </w:p>
        </w:tc>
        <w:tc>
          <w:tcPr>
            <w:tcW w:w="1222" w:type="pct"/>
            <w:tcBorders>
              <w:top w:val="single" w:sz="6" w:space="0" w:color="000000"/>
              <w:left w:val="nil"/>
              <w:bottom w:val="single" w:sz="6" w:space="0" w:color="000000"/>
              <w:right w:val="nil"/>
            </w:tcBorders>
            <w:noWrap/>
            <w:hideMark/>
          </w:tcPr>
          <w:p w:rsidR="00696160" w:rsidRDefault="00696160">
            <w:pPr>
              <w:pStyle w:val="Caption"/>
              <w:spacing w:after="0"/>
              <w:rPr>
                <w:b w:val="0"/>
                <w:color w:val="000000"/>
              </w:rPr>
            </w:pPr>
            <w:r>
              <w:rPr>
                <w:b w:val="0"/>
                <w:color w:val="000000"/>
              </w:rPr>
              <w:t>MASPRO</w:t>
            </w:r>
          </w:p>
        </w:tc>
        <w:tc>
          <w:tcPr>
            <w:tcW w:w="987"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371.4</w:t>
            </w:r>
          </w:p>
        </w:tc>
        <w:tc>
          <w:tcPr>
            <w:tcW w:w="752" w:type="pct"/>
            <w:tcBorders>
              <w:top w:val="single" w:sz="6" w:space="0" w:color="000000"/>
              <w:left w:val="nil"/>
              <w:bottom w:val="single" w:sz="6" w:space="0" w:color="000000"/>
              <w:right w:val="nil"/>
            </w:tcBorders>
            <w:noWrap/>
            <w:hideMark/>
          </w:tcPr>
          <w:p w:rsidR="00A556FB" w:rsidRDefault="00101F5D" w:rsidP="00A556FB">
            <w:pPr>
              <w:pStyle w:val="Caption"/>
              <w:spacing w:after="0"/>
              <w:jc w:val="center"/>
              <w:rPr>
                <w:b w:val="0"/>
                <w:color w:val="000000"/>
              </w:rPr>
            </w:pPr>
            <w:r>
              <w:rPr>
                <w:b w:val="0"/>
                <w:color w:val="000000"/>
              </w:rPr>
              <w:t>4.2</w:t>
            </w:r>
          </w:p>
        </w:tc>
        <w:tc>
          <w:tcPr>
            <w:tcW w:w="855"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B</w:t>
            </w:r>
          </w:p>
        </w:tc>
      </w:tr>
      <w:tr w:rsidR="00696160" w:rsidTr="00101F5D">
        <w:trPr>
          <w:trHeight w:val="300"/>
        </w:trPr>
        <w:tc>
          <w:tcPr>
            <w:tcW w:w="1185" w:type="pct"/>
            <w:tcBorders>
              <w:top w:val="single" w:sz="6" w:space="0" w:color="000000"/>
              <w:left w:val="nil"/>
              <w:bottom w:val="single" w:sz="6" w:space="0" w:color="000000"/>
              <w:right w:val="nil"/>
            </w:tcBorders>
            <w:noWrap/>
            <w:hideMark/>
          </w:tcPr>
          <w:p w:rsidR="00696160" w:rsidRDefault="00696160">
            <w:pPr>
              <w:pStyle w:val="Caption"/>
              <w:spacing w:after="0"/>
              <w:rPr>
                <w:color w:val="000000"/>
              </w:rPr>
            </w:pPr>
            <w:r>
              <w:rPr>
                <w:color w:val="000000"/>
              </w:rPr>
              <w:t> </w:t>
            </w:r>
          </w:p>
        </w:tc>
        <w:tc>
          <w:tcPr>
            <w:tcW w:w="1222" w:type="pct"/>
            <w:tcBorders>
              <w:top w:val="single" w:sz="6" w:space="0" w:color="000000"/>
              <w:left w:val="nil"/>
              <w:bottom w:val="single" w:sz="6" w:space="0" w:color="000000"/>
              <w:right w:val="nil"/>
            </w:tcBorders>
            <w:noWrap/>
            <w:hideMark/>
          </w:tcPr>
          <w:p w:rsidR="00696160" w:rsidRDefault="00696160">
            <w:pPr>
              <w:pStyle w:val="Caption"/>
              <w:spacing w:after="0"/>
              <w:rPr>
                <w:b w:val="0"/>
                <w:color w:val="000000"/>
              </w:rPr>
            </w:pPr>
            <w:r>
              <w:rPr>
                <w:b w:val="0"/>
                <w:color w:val="000000"/>
              </w:rPr>
              <w:t>High</w:t>
            </w:r>
          </w:p>
        </w:tc>
        <w:tc>
          <w:tcPr>
            <w:tcW w:w="987"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382.7</w:t>
            </w:r>
          </w:p>
        </w:tc>
        <w:tc>
          <w:tcPr>
            <w:tcW w:w="752" w:type="pct"/>
            <w:tcBorders>
              <w:top w:val="single" w:sz="6" w:space="0" w:color="000000"/>
              <w:left w:val="nil"/>
              <w:bottom w:val="single" w:sz="6" w:space="0" w:color="000000"/>
              <w:right w:val="nil"/>
            </w:tcBorders>
            <w:noWrap/>
            <w:hideMark/>
          </w:tcPr>
          <w:p w:rsidR="00A556FB" w:rsidRDefault="00101F5D" w:rsidP="00A556FB">
            <w:pPr>
              <w:pStyle w:val="Caption"/>
              <w:spacing w:after="0"/>
              <w:jc w:val="center"/>
              <w:rPr>
                <w:b w:val="0"/>
                <w:color w:val="000000"/>
              </w:rPr>
            </w:pPr>
            <w:r>
              <w:rPr>
                <w:b w:val="0"/>
                <w:color w:val="000000"/>
              </w:rPr>
              <w:t>4.2</w:t>
            </w:r>
          </w:p>
        </w:tc>
        <w:tc>
          <w:tcPr>
            <w:tcW w:w="855"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A</w:t>
            </w:r>
          </w:p>
        </w:tc>
      </w:tr>
      <w:tr w:rsidR="00696160" w:rsidTr="00101F5D">
        <w:trPr>
          <w:trHeight w:val="300"/>
        </w:trPr>
        <w:tc>
          <w:tcPr>
            <w:tcW w:w="1185" w:type="pct"/>
            <w:tcBorders>
              <w:top w:val="single" w:sz="6" w:space="0" w:color="000000"/>
              <w:left w:val="nil"/>
              <w:bottom w:val="single" w:sz="6" w:space="0" w:color="000000"/>
              <w:right w:val="nil"/>
            </w:tcBorders>
            <w:noWrap/>
            <w:hideMark/>
          </w:tcPr>
          <w:p w:rsidR="00696160" w:rsidRDefault="00696160">
            <w:pPr>
              <w:pStyle w:val="Caption"/>
              <w:spacing w:after="0"/>
              <w:rPr>
                <w:color w:val="000000"/>
              </w:rPr>
            </w:pPr>
            <w:r>
              <w:rPr>
                <w:color w:val="000000"/>
              </w:rPr>
              <w:t> </w:t>
            </w:r>
          </w:p>
        </w:tc>
        <w:tc>
          <w:tcPr>
            <w:tcW w:w="1222" w:type="pct"/>
            <w:tcBorders>
              <w:top w:val="single" w:sz="6" w:space="0" w:color="000000"/>
              <w:left w:val="nil"/>
              <w:bottom w:val="single" w:sz="6" w:space="0" w:color="000000"/>
              <w:right w:val="nil"/>
            </w:tcBorders>
            <w:noWrap/>
            <w:hideMark/>
          </w:tcPr>
          <w:p w:rsidR="00696160" w:rsidRDefault="00696160">
            <w:pPr>
              <w:pStyle w:val="Caption"/>
              <w:spacing w:after="0"/>
              <w:rPr>
                <w:b w:val="0"/>
                <w:color w:val="000000"/>
              </w:rPr>
            </w:pPr>
            <w:r>
              <w:rPr>
                <w:b w:val="0"/>
                <w:color w:val="000000"/>
              </w:rPr>
              <w:t>Low</w:t>
            </w:r>
          </w:p>
        </w:tc>
        <w:tc>
          <w:tcPr>
            <w:tcW w:w="987"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366.3</w:t>
            </w:r>
          </w:p>
        </w:tc>
        <w:tc>
          <w:tcPr>
            <w:tcW w:w="752" w:type="pct"/>
            <w:tcBorders>
              <w:top w:val="single" w:sz="6" w:space="0" w:color="000000"/>
              <w:left w:val="nil"/>
              <w:bottom w:val="single" w:sz="6" w:space="0" w:color="000000"/>
              <w:right w:val="nil"/>
            </w:tcBorders>
            <w:noWrap/>
            <w:hideMark/>
          </w:tcPr>
          <w:p w:rsidR="00A556FB" w:rsidRDefault="00101F5D" w:rsidP="00A556FB">
            <w:pPr>
              <w:pStyle w:val="Caption"/>
              <w:spacing w:after="0"/>
              <w:jc w:val="center"/>
              <w:rPr>
                <w:b w:val="0"/>
                <w:color w:val="000000"/>
              </w:rPr>
            </w:pPr>
            <w:r>
              <w:rPr>
                <w:b w:val="0"/>
                <w:color w:val="000000"/>
              </w:rPr>
              <w:t>4.2</w:t>
            </w:r>
          </w:p>
        </w:tc>
        <w:tc>
          <w:tcPr>
            <w:tcW w:w="855"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B</w:t>
            </w:r>
          </w:p>
        </w:tc>
      </w:tr>
      <w:tr w:rsidR="00696160" w:rsidTr="00101F5D">
        <w:trPr>
          <w:trHeight w:val="300"/>
        </w:trPr>
        <w:tc>
          <w:tcPr>
            <w:tcW w:w="1185" w:type="pct"/>
            <w:tcBorders>
              <w:top w:val="single" w:sz="6" w:space="0" w:color="000000"/>
              <w:left w:val="nil"/>
              <w:bottom w:val="single" w:sz="6" w:space="0" w:color="000000"/>
              <w:right w:val="nil"/>
            </w:tcBorders>
            <w:noWrap/>
            <w:hideMark/>
          </w:tcPr>
          <w:p w:rsidR="00696160" w:rsidRDefault="00696160">
            <w:pPr>
              <w:pStyle w:val="Caption"/>
              <w:spacing w:after="0"/>
              <w:rPr>
                <w:color w:val="000000"/>
              </w:rPr>
            </w:pPr>
            <w:r>
              <w:rPr>
                <w:color w:val="000000"/>
              </w:rPr>
              <w:t> </w:t>
            </w:r>
          </w:p>
        </w:tc>
        <w:tc>
          <w:tcPr>
            <w:tcW w:w="1222" w:type="pct"/>
            <w:tcBorders>
              <w:top w:val="single" w:sz="6" w:space="0" w:color="000000"/>
              <w:left w:val="nil"/>
              <w:bottom w:val="single" w:sz="6" w:space="0" w:color="000000"/>
              <w:right w:val="nil"/>
            </w:tcBorders>
            <w:noWrap/>
            <w:hideMark/>
          </w:tcPr>
          <w:p w:rsidR="00696160" w:rsidRDefault="00696160">
            <w:pPr>
              <w:pStyle w:val="Caption"/>
              <w:spacing w:after="0"/>
              <w:rPr>
                <w:b w:val="0"/>
                <w:color w:val="000000"/>
              </w:rPr>
            </w:pPr>
            <w:r>
              <w:rPr>
                <w:b w:val="0"/>
                <w:color w:val="000000"/>
              </w:rPr>
              <w:t>PHEPRO High</w:t>
            </w:r>
          </w:p>
        </w:tc>
        <w:tc>
          <w:tcPr>
            <w:tcW w:w="987"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389.7</w:t>
            </w:r>
          </w:p>
        </w:tc>
        <w:tc>
          <w:tcPr>
            <w:tcW w:w="752" w:type="pct"/>
            <w:tcBorders>
              <w:top w:val="single" w:sz="6" w:space="0" w:color="000000"/>
              <w:left w:val="nil"/>
              <w:bottom w:val="single" w:sz="6" w:space="0" w:color="000000"/>
              <w:right w:val="nil"/>
            </w:tcBorders>
            <w:noWrap/>
            <w:hideMark/>
          </w:tcPr>
          <w:p w:rsidR="00A556FB" w:rsidRDefault="00101F5D" w:rsidP="00A556FB">
            <w:pPr>
              <w:pStyle w:val="Caption"/>
              <w:spacing w:after="0"/>
              <w:jc w:val="center"/>
              <w:rPr>
                <w:b w:val="0"/>
                <w:color w:val="000000"/>
              </w:rPr>
            </w:pPr>
            <w:r>
              <w:rPr>
                <w:b w:val="0"/>
                <w:color w:val="000000"/>
              </w:rPr>
              <w:t>4.7</w:t>
            </w:r>
          </w:p>
        </w:tc>
        <w:tc>
          <w:tcPr>
            <w:tcW w:w="855"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A</w:t>
            </w:r>
          </w:p>
        </w:tc>
      </w:tr>
      <w:tr w:rsidR="00696160" w:rsidTr="00101F5D">
        <w:trPr>
          <w:trHeight w:val="300"/>
        </w:trPr>
        <w:tc>
          <w:tcPr>
            <w:tcW w:w="1185" w:type="pct"/>
            <w:tcBorders>
              <w:top w:val="single" w:sz="6" w:space="0" w:color="000000"/>
              <w:left w:val="nil"/>
              <w:bottom w:val="single" w:sz="6" w:space="0" w:color="000000"/>
              <w:right w:val="nil"/>
            </w:tcBorders>
            <w:noWrap/>
            <w:hideMark/>
          </w:tcPr>
          <w:p w:rsidR="00696160" w:rsidRDefault="00696160">
            <w:pPr>
              <w:pStyle w:val="Caption"/>
              <w:spacing w:after="0"/>
              <w:rPr>
                <w:color w:val="000000"/>
              </w:rPr>
            </w:pPr>
            <w:r>
              <w:rPr>
                <w:color w:val="000000"/>
              </w:rPr>
              <w:t> </w:t>
            </w:r>
          </w:p>
        </w:tc>
        <w:tc>
          <w:tcPr>
            <w:tcW w:w="1222" w:type="pct"/>
            <w:tcBorders>
              <w:top w:val="single" w:sz="6" w:space="0" w:color="000000"/>
              <w:left w:val="nil"/>
              <w:bottom w:val="single" w:sz="6" w:space="0" w:color="000000"/>
              <w:right w:val="nil"/>
            </w:tcBorders>
            <w:noWrap/>
            <w:hideMark/>
          </w:tcPr>
          <w:p w:rsidR="00696160" w:rsidRDefault="00696160">
            <w:pPr>
              <w:pStyle w:val="Caption"/>
              <w:spacing w:after="0"/>
              <w:rPr>
                <w:b w:val="0"/>
                <w:color w:val="000000"/>
              </w:rPr>
            </w:pPr>
            <w:r>
              <w:rPr>
                <w:b w:val="0"/>
                <w:color w:val="000000"/>
              </w:rPr>
              <w:t>MASPRO High</w:t>
            </w:r>
          </w:p>
        </w:tc>
        <w:tc>
          <w:tcPr>
            <w:tcW w:w="987"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375.7</w:t>
            </w:r>
          </w:p>
        </w:tc>
        <w:tc>
          <w:tcPr>
            <w:tcW w:w="752" w:type="pct"/>
            <w:tcBorders>
              <w:top w:val="single" w:sz="6" w:space="0" w:color="000000"/>
              <w:left w:val="nil"/>
              <w:bottom w:val="single" w:sz="6" w:space="0" w:color="000000"/>
              <w:right w:val="nil"/>
            </w:tcBorders>
            <w:noWrap/>
            <w:hideMark/>
          </w:tcPr>
          <w:p w:rsidR="00A556FB" w:rsidRDefault="00101F5D" w:rsidP="00A556FB">
            <w:pPr>
              <w:pStyle w:val="Caption"/>
              <w:spacing w:after="0"/>
              <w:jc w:val="center"/>
              <w:rPr>
                <w:b w:val="0"/>
                <w:color w:val="000000"/>
              </w:rPr>
            </w:pPr>
            <w:r>
              <w:rPr>
                <w:b w:val="0"/>
                <w:color w:val="000000"/>
              </w:rPr>
              <w:t>4.6</w:t>
            </w:r>
          </w:p>
        </w:tc>
        <w:tc>
          <w:tcPr>
            <w:tcW w:w="855"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B</w:t>
            </w:r>
          </w:p>
        </w:tc>
      </w:tr>
      <w:tr w:rsidR="00696160" w:rsidTr="00101F5D">
        <w:trPr>
          <w:trHeight w:val="300"/>
        </w:trPr>
        <w:tc>
          <w:tcPr>
            <w:tcW w:w="1185" w:type="pct"/>
            <w:tcBorders>
              <w:top w:val="single" w:sz="6" w:space="0" w:color="000000"/>
              <w:left w:val="nil"/>
              <w:bottom w:val="single" w:sz="6" w:space="0" w:color="000000"/>
              <w:right w:val="nil"/>
            </w:tcBorders>
            <w:noWrap/>
            <w:hideMark/>
          </w:tcPr>
          <w:p w:rsidR="00696160" w:rsidRDefault="00696160">
            <w:pPr>
              <w:pStyle w:val="Caption"/>
              <w:spacing w:after="0"/>
              <w:rPr>
                <w:color w:val="000000"/>
              </w:rPr>
            </w:pPr>
            <w:r>
              <w:rPr>
                <w:color w:val="000000"/>
              </w:rPr>
              <w:t> </w:t>
            </w:r>
          </w:p>
        </w:tc>
        <w:tc>
          <w:tcPr>
            <w:tcW w:w="1222" w:type="pct"/>
            <w:tcBorders>
              <w:top w:val="single" w:sz="6" w:space="0" w:color="000000"/>
              <w:left w:val="nil"/>
              <w:bottom w:val="single" w:sz="6" w:space="0" w:color="000000"/>
              <w:right w:val="nil"/>
            </w:tcBorders>
            <w:noWrap/>
            <w:hideMark/>
          </w:tcPr>
          <w:p w:rsidR="00696160" w:rsidRDefault="00696160">
            <w:pPr>
              <w:pStyle w:val="Caption"/>
              <w:spacing w:after="0"/>
              <w:rPr>
                <w:b w:val="0"/>
                <w:color w:val="000000"/>
              </w:rPr>
            </w:pPr>
            <w:r>
              <w:rPr>
                <w:b w:val="0"/>
                <w:color w:val="000000"/>
              </w:rPr>
              <w:t>MASPRO Low</w:t>
            </w:r>
          </w:p>
        </w:tc>
        <w:tc>
          <w:tcPr>
            <w:tcW w:w="987"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367.2</w:t>
            </w:r>
          </w:p>
        </w:tc>
        <w:tc>
          <w:tcPr>
            <w:tcW w:w="752" w:type="pct"/>
            <w:tcBorders>
              <w:top w:val="single" w:sz="6" w:space="0" w:color="000000"/>
              <w:left w:val="nil"/>
              <w:bottom w:val="single" w:sz="6" w:space="0" w:color="000000"/>
              <w:right w:val="nil"/>
            </w:tcBorders>
            <w:noWrap/>
            <w:hideMark/>
          </w:tcPr>
          <w:p w:rsidR="00A556FB" w:rsidRDefault="00101F5D" w:rsidP="00A556FB">
            <w:pPr>
              <w:pStyle w:val="Caption"/>
              <w:spacing w:after="0"/>
              <w:jc w:val="center"/>
              <w:rPr>
                <w:b w:val="0"/>
                <w:color w:val="000000"/>
              </w:rPr>
            </w:pPr>
            <w:r>
              <w:rPr>
                <w:b w:val="0"/>
                <w:color w:val="000000"/>
              </w:rPr>
              <w:t>4.6</w:t>
            </w:r>
          </w:p>
        </w:tc>
        <w:tc>
          <w:tcPr>
            <w:tcW w:w="855"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B</w:t>
            </w:r>
          </w:p>
        </w:tc>
      </w:tr>
      <w:tr w:rsidR="00696160" w:rsidTr="00101F5D">
        <w:trPr>
          <w:trHeight w:val="300"/>
        </w:trPr>
        <w:tc>
          <w:tcPr>
            <w:tcW w:w="1185" w:type="pct"/>
            <w:tcBorders>
              <w:top w:val="single" w:sz="6" w:space="0" w:color="000000"/>
              <w:left w:val="nil"/>
              <w:bottom w:val="single" w:sz="6" w:space="0" w:color="000000"/>
              <w:right w:val="nil"/>
            </w:tcBorders>
            <w:noWrap/>
            <w:hideMark/>
          </w:tcPr>
          <w:p w:rsidR="00696160" w:rsidRDefault="00696160">
            <w:pPr>
              <w:pStyle w:val="Caption"/>
              <w:spacing w:after="0"/>
              <w:rPr>
                <w:color w:val="000000"/>
              </w:rPr>
            </w:pPr>
            <w:r>
              <w:rPr>
                <w:color w:val="000000"/>
              </w:rPr>
              <w:t> </w:t>
            </w:r>
          </w:p>
        </w:tc>
        <w:tc>
          <w:tcPr>
            <w:tcW w:w="1222" w:type="pct"/>
            <w:tcBorders>
              <w:top w:val="single" w:sz="6" w:space="0" w:color="000000"/>
              <w:left w:val="nil"/>
              <w:bottom w:val="single" w:sz="6" w:space="0" w:color="000000"/>
              <w:right w:val="nil"/>
            </w:tcBorders>
            <w:noWrap/>
            <w:hideMark/>
          </w:tcPr>
          <w:p w:rsidR="00696160" w:rsidRDefault="00696160">
            <w:pPr>
              <w:pStyle w:val="Caption"/>
              <w:spacing w:after="0"/>
              <w:rPr>
                <w:b w:val="0"/>
                <w:color w:val="000000"/>
              </w:rPr>
            </w:pPr>
            <w:r>
              <w:rPr>
                <w:b w:val="0"/>
                <w:color w:val="000000"/>
              </w:rPr>
              <w:t>PHEPRO Low</w:t>
            </w:r>
          </w:p>
        </w:tc>
        <w:tc>
          <w:tcPr>
            <w:tcW w:w="987"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365.5</w:t>
            </w:r>
          </w:p>
        </w:tc>
        <w:tc>
          <w:tcPr>
            <w:tcW w:w="752" w:type="pct"/>
            <w:tcBorders>
              <w:top w:val="single" w:sz="6" w:space="0" w:color="000000"/>
              <w:left w:val="nil"/>
              <w:bottom w:val="single" w:sz="6" w:space="0" w:color="000000"/>
              <w:right w:val="nil"/>
            </w:tcBorders>
            <w:noWrap/>
            <w:hideMark/>
          </w:tcPr>
          <w:p w:rsidR="00A556FB" w:rsidRDefault="00101F5D" w:rsidP="00A556FB">
            <w:pPr>
              <w:pStyle w:val="Caption"/>
              <w:spacing w:after="0"/>
              <w:jc w:val="center"/>
              <w:rPr>
                <w:b w:val="0"/>
                <w:color w:val="000000"/>
              </w:rPr>
            </w:pPr>
            <w:r>
              <w:rPr>
                <w:b w:val="0"/>
                <w:color w:val="000000"/>
              </w:rPr>
              <w:t>4.6</w:t>
            </w:r>
          </w:p>
        </w:tc>
        <w:tc>
          <w:tcPr>
            <w:tcW w:w="855"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B</w:t>
            </w:r>
          </w:p>
        </w:tc>
      </w:tr>
      <w:tr w:rsidR="00696160" w:rsidTr="00101F5D">
        <w:trPr>
          <w:trHeight w:val="300"/>
        </w:trPr>
        <w:tc>
          <w:tcPr>
            <w:tcW w:w="1185" w:type="pct"/>
            <w:tcBorders>
              <w:top w:val="single" w:sz="6" w:space="0" w:color="000000"/>
              <w:left w:val="nil"/>
              <w:bottom w:val="single" w:sz="6" w:space="0" w:color="000000"/>
              <w:right w:val="nil"/>
            </w:tcBorders>
            <w:noWrap/>
            <w:hideMark/>
          </w:tcPr>
          <w:p w:rsidR="00696160" w:rsidRDefault="00696160">
            <w:pPr>
              <w:pStyle w:val="Caption"/>
              <w:spacing w:after="0"/>
              <w:rPr>
                <w:color w:val="000000"/>
              </w:rPr>
            </w:pPr>
            <w:r>
              <w:rPr>
                <w:color w:val="000000"/>
              </w:rPr>
              <w:t> Oil g kg</w:t>
            </w:r>
            <w:r>
              <w:rPr>
                <w:color w:val="000000"/>
                <w:vertAlign w:val="superscript"/>
              </w:rPr>
              <w:t>-1</w:t>
            </w:r>
          </w:p>
        </w:tc>
        <w:tc>
          <w:tcPr>
            <w:tcW w:w="1222" w:type="pct"/>
            <w:tcBorders>
              <w:top w:val="single" w:sz="6" w:space="0" w:color="000000"/>
              <w:left w:val="nil"/>
              <w:bottom w:val="single" w:sz="6" w:space="0" w:color="000000"/>
              <w:right w:val="nil"/>
            </w:tcBorders>
            <w:noWrap/>
            <w:hideMark/>
          </w:tcPr>
          <w:p w:rsidR="00696160" w:rsidRDefault="00696160">
            <w:pPr>
              <w:pStyle w:val="Caption"/>
              <w:spacing w:after="0"/>
              <w:rPr>
                <w:b w:val="0"/>
                <w:color w:val="000000"/>
              </w:rPr>
            </w:pPr>
            <w:r>
              <w:rPr>
                <w:b w:val="0"/>
                <w:color w:val="000000"/>
              </w:rPr>
              <w:t>PHEPRO</w:t>
            </w:r>
          </w:p>
        </w:tc>
        <w:tc>
          <w:tcPr>
            <w:tcW w:w="987"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186.8</w:t>
            </w:r>
          </w:p>
        </w:tc>
        <w:tc>
          <w:tcPr>
            <w:tcW w:w="752" w:type="pct"/>
            <w:tcBorders>
              <w:top w:val="single" w:sz="6" w:space="0" w:color="000000"/>
              <w:left w:val="nil"/>
              <w:bottom w:val="single" w:sz="6" w:space="0" w:color="000000"/>
              <w:right w:val="nil"/>
            </w:tcBorders>
            <w:noWrap/>
            <w:hideMark/>
          </w:tcPr>
          <w:p w:rsidR="00A556FB" w:rsidRDefault="00101F5D" w:rsidP="00A556FB">
            <w:pPr>
              <w:pStyle w:val="Caption"/>
              <w:spacing w:after="0"/>
              <w:jc w:val="center"/>
              <w:rPr>
                <w:b w:val="0"/>
                <w:color w:val="000000"/>
              </w:rPr>
            </w:pPr>
            <w:r>
              <w:rPr>
                <w:b w:val="0"/>
                <w:color w:val="000000"/>
              </w:rPr>
              <w:t>1.1</w:t>
            </w:r>
          </w:p>
        </w:tc>
        <w:tc>
          <w:tcPr>
            <w:tcW w:w="855"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A</w:t>
            </w:r>
          </w:p>
        </w:tc>
      </w:tr>
      <w:tr w:rsidR="00696160" w:rsidTr="00101F5D">
        <w:trPr>
          <w:trHeight w:val="345"/>
        </w:trPr>
        <w:tc>
          <w:tcPr>
            <w:tcW w:w="1185" w:type="pct"/>
            <w:tcBorders>
              <w:top w:val="single" w:sz="6" w:space="0" w:color="000000"/>
              <w:left w:val="nil"/>
              <w:bottom w:val="single" w:sz="6" w:space="0" w:color="000000"/>
              <w:right w:val="nil"/>
            </w:tcBorders>
            <w:noWrap/>
            <w:hideMark/>
          </w:tcPr>
          <w:p w:rsidR="00696160" w:rsidRDefault="00696160">
            <w:pPr>
              <w:rPr>
                <w:sz w:val="20"/>
                <w:szCs w:val="20"/>
              </w:rPr>
            </w:pPr>
          </w:p>
        </w:tc>
        <w:tc>
          <w:tcPr>
            <w:tcW w:w="1222" w:type="pct"/>
            <w:tcBorders>
              <w:top w:val="single" w:sz="6" w:space="0" w:color="000000"/>
              <w:left w:val="nil"/>
              <w:bottom w:val="single" w:sz="6" w:space="0" w:color="000000"/>
              <w:right w:val="nil"/>
            </w:tcBorders>
            <w:noWrap/>
            <w:hideMark/>
          </w:tcPr>
          <w:p w:rsidR="00696160" w:rsidRDefault="00696160">
            <w:pPr>
              <w:pStyle w:val="Caption"/>
              <w:spacing w:after="0"/>
              <w:rPr>
                <w:b w:val="0"/>
                <w:color w:val="000000"/>
              </w:rPr>
            </w:pPr>
            <w:r>
              <w:rPr>
                <w:b w:val="0"/>
                <w:color w:val="000000"/>
              </w:rPr>
              <w:t>MASPRO</w:t>
            </w:r>
          </w:p>
        </w:tc>
        <w:tc>
          <w:tcPr>
            <w:tcW w:w="987"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185.6</w:t>
            </w:r>
          </w:p>
        </w:tc>
        <w:tc>
          <w:tcPr>
            <w:tcW w:w="752" w:type="pct"/>
            <w:tcBorders>
              <w:top w:val="single" w:sz="6" w:space="0" w:color="000000"/>
              <w:left w:val="nil"/>
              <w:bottom w:val="single" w:sz="6" w:space="0" w:color="000000"/>
              <w:right w:val="nil"/>
            </w:tcBorders>
            <w:noWrap/>
            <w:hideMark/>
          </w:tcPr>
          <w:p w:rsidR="00A556FB" w:rsidRDefault="00101F5D" w:rsidP="00A556FB">
            <w:pPr>
              <w:pStyle w:val="Caption"/>
              <w:spacing w:after="0"/>
              <w:jc w:val="center"/>
              <w:rPr>
                <w:b w:val="0"/>
                <w:color w:val="000000"/>
              </w:rPr>
            </w:pPr>
            <w:r>
              <w:rPr>
                <w:b w:val="0"/>
                <w:color w:val="000000"/>
              </w:rPr>
              <w:t>1.1</w:t>
            </w:r>
          </w:p>
        </w:tc>
        <w:tc>
          <w:tcPr>
            <w:tcW w:w="855"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A</w:t>
            </w:r>
          </w:p>
        </w:tc>
      </w:tr>
      <w:tr w:rsidR="00696160" w:rsidTr="00101F5D">
        <w:trPr>
          <w:trHeight w:val="300"/>
        </w:trPr>
        <w:tc>
          <w:tcPr>
            <w:tcW w:w="1185" w:type="pct"/>
            <w:tcBorders>
              <w:top w:val="single" w:sz="6" w:space="0" w:color="000000"/>
              <w:left w:val="nil"/>
              <w:bottom w:val="single" w:sz="6" w:space="0" w:color="000000"/>
              <w:right w:val="nil"/>
            </w:tcBorders>
            <w:noWrap/>
            <w:hideMark/>
          </w:tcPr>
          <w:p w:rsidR="00696160" w:rsidRDefault="00696160">
            <w:pPr>
              <w:pStyle w:val="Caption"/>
              <w:spacing w:after="0"/>
              <w:rPr>
                <w:color w:val="000000"/>
              </w:rPr>
            </w:pPr>
            <w:r>
              <w:rPr>
                <w:color w:val="000000"/>
              </w:rPr>
              <w:t> </w:t>
            </w:r>
          </w:p>
        </w:tc>
        <w:tc>
          <w:tcPr>
            <w:tcW w:w="1222" w:type="pct"/>
            <w:tcBorders>
              <w:top w:val="single" w:sz="6" w:space="0" w:color="000000"/>
              <w:left w:val="nil"/>
              <w:bottom w:val="single" w:sz="6" w:space="0" w:color="000000"/>
              <w:right w:val="nil"/>
            </w:tcBorders>
            <w:noWrap/>
            <w:hideMark/>
          </w:tcPr>
          <w:p w:rsidR="00696160" w:rsidRDefault="00696160">
            <w:pPr>
              <w:pStyle w:val="Caption"/>
              <w:spacing w:after="0"/>
              <w:rPr>
                <w:b w:val="0"/>
                <w:color w:val="000000"/>
              </w:rPr>
            </w:pPr>
            <w:r>
              <w:rPr>
                <w:b w:val="0"/>
                <w:color w:val="000000"/>
              </w:rPr>
              <w:t>Low</w:t>
            </w:r>
          </w:p>
        </w:tc>
        <w:tc>
          <w:tcPr>
            <w:tcW w:w="987"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186.5</w:t>
            </w:r>
          </w:p>
        </w:tc>
        <w:tc>
          <w:tcPr>
            <w:tcW w:w="752" w:type="pct"/>
            <w:tcBorders>
              <w:top w:val="single" w:sz="6" w:space="0" w:color="000000"/>
              <w:left w:val="nil"/>
              <w:bottom w:val="single" w:sz="6" w:space="0" w:color="000000"/>
              <w:right w:val="nil"/>
            </w:tcBorders>
            <w:noWrap/>
            <w:hideMark/>
          </w:tcPr>
          <w:p w:rsidR="00A556FB" w:rsidRDefault="00101F5D" w:rsidP="00A556FB">
            <w:pPr>
              <w:pStyle w:val="Caption"/>
              <w:spacing w:after="0"/>
              <w:jc w:val="center"/>
              <w:rPr>
                <w:b w:val="0"/>
                <w:color w:val="000000"/>
              </w:rPr>
            </w:pPr>
            <w:r>
              <w:rPr>
                <w:b w:val="0"/>
                <w:color w:val="000000"/>
              </w:rPr>
              <w:t>1.1</w:t>
            </w:r>
          </w:p>
        </w:tc>
        <w:tc>
          <w:tcPr>
            <w:tcW w:w="855"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A</w:t>
            </w:r>
          </w:p>
        </w:tc>
      </w:tr>
      <w:tr w:rsidR="00696160" w:rsidTr="00101F5D">
        <w:trPr>
          <w:trHeight w:val="300"/>
        </w:trPr>
        <w:tc>
          <w:tcPr>
            <w:tcW w:w="1185" w:type="pct"/>
            <w:tcBorders>
              <w:top w:val="single" w:sz="6" w:space="0" w:color="000000"/>
              <w:left w:val="nil"/>
              <w:bottom w:val="single" w:sz="6" w:space="0" w:color="000000"/>
              <w:right w:val="nil"/>
            </w:tcBorders>
            <w:noWrap/>
            <w:hideMark/>
          </w:tcPr>
          <w:p w:rsidR="00696160" w:rsidRDefault="00696160">
            <w:pPr>
              <w:pStyle w:val="Caption"/>
              <w:spacing w:after="0"/>
              <w:rPr>
                <w:color w:val="000000"/>
              </w:rPr>
            </w:pPr>
            <w:r>
              <w:rPr>
                <w:color w:val="000000"/>
              </w:rPr>
              <w:t> </w:t>
            </w:r>
          </w:p>
        </w:tc>
        <w:tc>
          <w:tcPr>
            <w:tcW w:w="1222" w:type="pct"/>
            <w:tcBorders>
              <w:top w:val="single" w:sz="6" w:space="0" w:color="000000"/>
              <w:left w:val="nil"/>
              <w:bottom w:val="single" w:sz="6" w:space="0" w:color="000000"/>
              <w:right w:val="nil"/>
            </w:tcBorders>
            <w:noWrap/>
            <w:hideMark/>
          </w:tcPr>
          <w:p w:rsidR="00696160" w:rsidRDefault="00696160">
            <w:pPr>
              <w:pStyle w:val="Caption"/>
              <w:spacing w:after="0"/>
              <w:rPr>
                <w:b w:val="0"/>
                <w:color w:val="000000"/>
              </w:rPr>
            </w:pPr>
            <w:r>
              <w:rPr>
                <w:b w:val="0"/>
                <w:color w:val="000000"/>
              </w:rPr>
              <w:t>High</w:t>
            </w:r>
          </w:p>
        </w:tc>
        <w:tc>
          <w:tcPr>
            <w:tcW w:w="987"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185.8</w:t>
            </w:r>
          </w:p>
        </w:tc>
        <w:tc>
          <w:tcPr>
            <w:tcW w:w="752" w:type="pct"/>
            <w:tcBorders>
              <w:top w:val="single" w:sz="6" w:space="0" w:color="000000"/>
              <w:left w:val="nil"/>
              <w:bottom w:val="single" w:sz="6" w:space="0" w:color="000000"/>
              <w:right w:val="nil"/>
            </w:tcBorders>
            <w:noWrap/>
            <w:hideMark/>
          </w:tcPr>
          <w:p w:rsidR="00A556FB" w:rsidRDefault="00101F5D" w:rsidP="00A556FB">
            <w:pPr>
              <w:pStyle w:val="Caption"/>
              <w:spacing w:after="0"/>
              <w:jc w:val="center"/>
              <w:rPr>
                <w:b w:val="0"/>
                <w:color w:val="000000"/>
              </w:rPr>
            </w:pPr>
            <w:r>
              <w:rPr>
                <w:b w:val="0"/>
                <w:color w:val="000000"/>
              </w:rPr>
              <w:t>1.1</w:t>
            </w:r>
          </w:p>
        </w:tc>
        <w:tc>
          <w:tcPr>
            <w:tcW w:w="855"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A</w:t>
            </w:r>
          </w:p>
        </w:tc>
      </w:tr>
      <w:tr w:rsidR="00696160" w:rsidTr="00101F5D">
        <w:trPr>
          <w:trHeight w:val="300"/>
        </w:trPr>
        <w:tc>
          <w:tcPr>
            <w:tcW w:w="1185" w:type="pct"/>
            <w:tcBorders>
              <w:top w:val="single" w:sz="6" w:space="0" w:color="000000"/>
              <w:left w:val="nil"/>
              <w:bottom w:val="single" w:sz="6" w:space="0" w:color="000000"/>
              <w:right w:val="nil"/>
            </w:tcBorders>
            <w:noWrap/>
            <w:hideMark/>
          </w:tcPr>
          <w:p w:rsidR="00696160" w:rsidRDefault="00696160">
            <w:pPr>
              <w:pStyle w:val="Caption"/>
              <w:spacing w:after="0"/>
              <w:rPr>
                <w:color w:val="000000"/>
              </w:rPr>
            </w:pPr>
            <w:r>
              <w:rPr>
                <w:color w:val="000000"/>
              </w:rPr>
              <w:t> </w:t>
            </w:r>
          </w:p>
        </w:tc>
        <w:tc>
          <w:tcPr>
            <w:tcW w:w="1222" w:type="pct"/>
            <w:tcBorders>
              <w:top w:val="single" w:sz="6" w:space="0" w:color="000000"/>
              <w:left w:val="nil"/>
              <w:bottom w:val="single" w:sz="6" w:space="0" w:color="000000"/>
              <w:right w:val="nil"/>
            </w:tcBorders>
            <w:noWrap/>
            <w:hideMark/>
          </w:tcPr>
          <w:p w:rsidR="00696160" w:rsidRDefault="00696160">
            <w:pPr>
              <w:pStyle w:val="Caption"/>
              <w:spacing w:after="0"/>
              <w:rPr>
                <w:b w:val="0"/>
                <w:color w:val="000000"/>
              </w:rPr>
            </w:pPr>
            <w:r>
              <w:rPr>
                <w:b w:val="0"/>
                <w:color w:val="000000"/>
              </w:rPr>
              <w:t>PHEPRO Low</w:t>
            </w:r>
          </w:p>
        </w:tc>
        <w:tc>
          <w:tcPr>
            <w:tcW w:w="987"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187.7</w:t>
            </w:r>
          </w:p>
        </w:tc>
        <w:tc>
          <w:tcPr>
            <w:tcW w:w="752" w:type="pct"/>
            <w:tcBorders>
              <w:top w:val="single" w:sz="6" w:space="0" w:color="000000"/>
              <w:left w:val="nil"/>
              <w:bottom w:val="single" w:sz="6" w:space="0" w:color="000000"/>
              <w:right w:val="nil"/>
            </w:tcBorders>
            <w:noWrap/>
            <w:hideMark/>
          </w:tcPr>
          <w:p w:rsidR="00A556FB" w:rsidRDefault="00101F5D" w:rsidP="00A556FB">
            <w:pPr>
              <w:pStyle w:val="Caption"/>
              <w:spacing w:after="0"/>
              <w:jc w:val="center"/>
              <w:rPr>
                <w:b w:val="0"/>
                <w:color w:val="000000"/>
              </w:rPr>
            </w:pPr>
            <w:r>
              <w:rPr>
                <w:b w:val="0"/>
                <w:color w:val="000000"/>
              </w:rPr>
              <w:t>1.4</w:t>
            </w:r>
          </w:p>
        </w:tc>
        <w:tc>
          <w:tcPr>
            <w:tcW w:w="855"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A</w:t>
            </w:r>
          </w:p>
        </w:tc>
      </w:tr>
      <w:tr w:rsidR="00696160" w:rsidTr="00101F5D">
        <w:trPr>
          <w:trHeight w:val="300"/>
        </w:trPr>
        <w:tc>
          <w:tcPr>
            <w:tcW w:w="1185" w:type="pct"/>
            <w:tcBorders>
              <w:top w:val="single" w:sz="6" w:space="0" w:color="000000"/>
              <w:left w:val="nil"/>
              <w:bottom w:val="single" w:sz="6" w:space="0" w:color="000000"/>
              <w:right w:val="nil"/>
            </w:tcBorders>
            <w:noWrap/>
            <w:hideMark/>
          </w:tcPr>
          <w:p w:rsidR="00696160" w:rsidRDefault="00696160">
            <w:pPr>
              <w:pStyle w:val="Caption"/>
              <w:spacing w:after="0"/>
              <w:rPr>
                <w:color w:val="000000"/>
              </w:rPr>
            </w:pPr>
            <w:r>
              <w:rPr>
                <w:color w:val="000000"/>
              </w:rPr>
              <w:t> </w:t>
            </w:r>
          </w:p>
        </w:tc>
        <w:tc>
          <w:tcPr>
            <w:tcW w:w="1222" w:type="pct"/>
            <w:tcBorders>
              <w:top w:val="single" w:sz="6" w:space="0" w:color="000000"/>
              <w:left w:val="nil"/>
              <w:bottom w:val="single" w:sz="6" w:space="0" w:color="000000"/>
              <w:right w:val="nil"/>
            </w:tcBorders>
            <w:noWrap/>
            <w:hideMark/>
          </w:tcPr>
          <w:p w:rsidR="00696160" w:rsidRDefault="00696160">
            <w:pPr>
              <w:pStyle w:val="Caption"/>
              <w:spacing w:after="0"/>
              <w:rPr>
                <w:b w:val="0"/>
                <w:color w:val="000000"/>
              </w:rPr>
            </w:pPr>
            <w:r>
              <w:rPr>
                <w:b w:val="0"/>
                <w:color w:val="000000"/>
              </w:rPr>
              <w:t>PHEPRO High</w:t>
            </w:r>
          </w:p>
        </w:tc>
        <w:tc>
          <w:tcPr>
            <w:tcW w:w="987"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185.8</w:t>
            </w:r>
          </w:p>
        </w:tc>
        <w:tc>
          <w:tcPr>
            <w:tcW w:w="752" w:type="pct"/>
            <w:tcBorders>
              <w:top w:val="single" w:sz="6" w:space="0" w:color="000000"/>
              <w:left w:val="nil"/>
              <w:bottom w:val="single" w:sz="6" w:space="0" w:color="000000"/>
              <w:right w:val="nil"/>
            </w:tcBorders>
            <w:noWrap/>
            <w:hideMark/>
          </w:tcPr>
          <w:p w:rsidR="00A556FB" w:rsidRDefault="00101F5D" w:rsidP="00A556FB">
            <w:pPr>
              <w:pStyle w:val="Caption"/>
              <w:spacing w:after="0"/>
              <w:jc w:val="center"/>
              <w:rPr>
                <w:b w:val="0"/>
                <w:color w:val="000000"/>
              </w:rPr>
            </w:pPr>
            <w:r>
              <w:rPr>
                <w:b w:val="0"/>
                <w:color w:val="000000"/>
              </w:rPr>
              <w:t>1.5</w:t>
            </w:r>
          </w:p>
        </w:tc>
        <w:tc>
          <w:tcPr>
            <w:tcW w:w="855"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A</w:t>
            </w:r>
          </w:p>
        </w:tc>
      </w:tr>
      <w:tr w:rsidR="00696160" w:rsidTr="00101F5D">
        <w:trPr>
          <w:trHeight w:val="300"/>
        </w:trPr>
        <w:tc>
          <w:tcPr>
            <w:tcW w:w="1185" w:type="pct"/>
            <w:tcBorders>
              <w:top w:val="single" w:sz="6" w:space="0" w:color="000000"/>
              <w:left w:val="nil"/>
              <w:bottom w:val="single" w:sz="6" w:space="0" w:color="000000"/>
              <w:right w:val="nil"/>
            </w:tcBorders>
            <w:noWrap/>
            <w:hideMark/>
          </w:tcPr>
          <w:p w:rsidR="00696160" w:rsidRDefault="00696160">
            <w:pPr>
              <w:pStyle w:val="Caption"/>
              <w:spacing w:after="0"/>
              <w:rPr>
                <w:color w:val="000000"/>
              </w:rPr>
            </w:pPr>
            <w:r>
              <w:rPr>
                <w:color w:val="000000"/>
              </w:rPr>
              <w:t> </w:t>
            </w:r>
          </w:p>
        </w:tc>
        <w:tc>
          <w:tcPr>
            <w:tcW w:w="1222" w:type="pct"/>
            <w:tcBorders>
              <w:top w:val="single" w:sz="6" w:space="0" w:color="000000"/>
              <w:left w:val="nil"/>
              <w:bottom w:val="single" w:sz="6" w:space="0" w:color="000000"/>
              <w:right w:val="nil"/>
            </w:tcBorders>
            <w:noWrap/>
            <w:hideMark/>
          </w:tcPr>
          <w:p w:rsidR="00696160" w:rsidRDefault="00696160">
            <w:pPr>
              <w:pStyle w:val="Caption"/>
              <w:spacing w:after="0"/>
              <w:rPr>
                <w:b w:val="0"/>
                <w:color w:val="000000"/>
              </w:rPr>
            </w:pPr>
            <w:r>
              <w:rPr>
                <w:b w:val="0"/>
                <w:color w:val="000000"/>
              </w:rPr>
              <w:t>MASPRO High</w:t>
            </w:r>
          </w:p>
        </w:tc>
        <w:tc>
          <w:tcPr>
            <w:tcW w:w="987"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185.8</w:t>
            </w:r>
          </w:p>
        </w:tc>
        <w:tc>
          <w:tcPr>
            <w:tcW w:w="752" w:type="pct"/>
            <w:tcBorders>
              <w:top w:val="single" w:sz="6" w:space="0" w:color="000000"/>
              <w:left w:val="nil"/>
              <w:bottom w:val="single" w:sz="6" w:space="0" w:color="000000"/>
              <w:right w:val="nil"/>
            </w:tcBorders>
            <w:noWrap/>
            <w:hideMark/>
          </w:tcPr>
          <w:p w:rsidR="00A556FB" w:rsidRDefault="00101F5D" w:rsidP="00A556FB">
            <w:pPr>
              <w:pStyle w:val="Caption"/>
              <w:spacing w:after="0"/>
              <w:jc w:val="center"/>
              <w:rPr>
                <w:b w:val="0"/>
                <w:color w:val="000000"/>
              </w:rPr>
            </w:pPr>
            <w:r>
              <w:rPr>
                <w:b w:val="0"/>
                <w:color w:val="000000"/>
              </w:rPr>
              <w:t>1.4</w:t>
            </w:r>
          </w:p>
        </w:tc>
        <w:tc>
          <w:tcPr>
            <w:tcW w:w="855"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A</w:t>
            </w:r>
          </w:p>
        </w:tc>
      </w:tr>
      <w:tr w:rsidR="00696160" w:rsidTr="00101F5D">
        <w:trPr>
          <w:trHeight w:val="300"/>
        </w:trPr>
        <w:tc>
          <w:tcPr>
            <w:tcW w:w="1185" w:type="pct"/>
            <w:tcBorders>
              <w:top w:val="single" w:sz="6" w:space="0" w:color="000000"/>
              <w:left w:val="nil"/>
              <w:bottom w:val="single" w:sz="6" w:space="0" w:color="000000"/>
              <w:right w:val="nil"/>
            </w:tcBorders>
            <w:noWrap/>
            <w:hideMark/>
          </w:tcPr>
          <w:p w:rsidR="00696160" w:rsidRDefault="00696160">
            <w:pPr>
              <w:pStyle w:val="Caption"/>
              <w:spacing w:after="0"/>
              <w:rPr>
                <w:color w:val="000000"/>
              </w:rPr>
            </w:pPr>
            <w:r>
              <w:rPr>
                <w:color w:val="000000"/>
              </w:rPr>
              <w:t> </w:t>
            </w:r>
          </w:p>
        </w:tc>
        <w:tc>
          <w:tcPr>
            <w:tcW w:w="1222" w:type="pct"/>
            <w:tcBorders>
              <w:top w:val="single" w:sz="6" w:space="0" w:color="000000"/>
              <w:left w:val="nil"/>
              <w:bottom w:val="single" w:sz="6" w:space="0" w:color="000000"/>
              <w:right w:val="nil"/>
            </w:tcBorders>
            <w:noWrap/>
            <w:hideMark/>
          </w:tcPr>
          <w:p w:rsidR="00696160" w:rsidRDefault="00696160">
            <w:pPr>
              <w:pStyle w:val="Caption"/>
              <w:spacing w:after="0"/>
              <w:rPr>
                <w:b w:val="0"/>
                <w:color w:val="000000"/>
              </w:rPr>
            </w:pPr>
            <w:r>
              <w:rPr>
                <w:b w:val="0"/>
                <w:color w:val="000000"/>
              </w:rPr>
              <w:t>MASPRO Low</w:t>
            </w:r>
          </w:p>
        </w:tc>
        <w:tc>
          <w:tcPr>
            <w:tcW w:w="987"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185.3</w:t>
            </w:r>
          </w:p>
        </w:tc>
        <w:tc>
          <w:tcPr>
            <w:tcW w:w="752" w:type="pct"/>
            <w:tcBorders>
              <w:top w:val="single" w:sz="6" w:space="0" w:color="000000"/>
              <w:left w:val="nil"/>
              <w:bottom w:val="single" w:sz="6" w:space="0" w:color="000000"/>
              <w:right w:val="nil"/>
            </w:tcBorders>
            <w:noWrap/>
            <w:hideMark/>
          </w:tcPr>
          <w:p w:rsidR="00A556FB" w:rsidRDefault="00101F5D" w:rsidP="00A556FB">
            <w:pPr>
              <w:pStyle w:val="Caption"/>
              <w:spacing w:after="0"/>
              <w:jc w:val="center"/>
              <w:rPr>
                <w:b w:val="0"/>
                <w:color w:val="000000"/>
              </w:rPr>
            </w:pPr>
            <w:r>
              <w:rPr>
                <w:b w:val="0"/>
                <w:color w:val="000000"/>
              </w:rPr>
              <w:t>1.4</w:t>
            </w:r>
          </w:p>
        </w:tc>
        <w:tc>
          <w:tcPr>
            <w:tcW w:w="855"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A</w:t>
            </w:r>
          </w:p>
        </w:tc>
      </w:tr>
      <w:tr w:rsidR="00696160" w:rsidTr="00101F5D">
        <w:trPr>
          <w:trHeight w:val="300"/>
        </w:trPr>
        <w:tc>
          <w:tcPr>
            <w:tcW w:w="1185" w:type="pct"/>
            <w:tcBorders>
              <w:top w:val="single" w:sz="6" w:space="0" w:color="000000"/>
              <w:left w:val="nil"/>
              <w:bottom w:val="single" w:sz="6" w:space="0" w:color="000000"/>
              <w:right w:val="nil"/>
            </w:tcBorders>
            <w:noWrap/>
            <w:hideMark/>
          </w:tcPr>
          <w:p w:rsidR="00696160" w:rsidRDefault="00696160">
            <w:pPr>
              <w:pStyle w:val="Caption"/>
              <w:spacing w:after="0"/>
              <w:rPr>
                <w:color w:val="000000"/>
              </w:rPr>
            </w:pPr>
            <w:r>
              <w:rPr>
                <w:color w:val="000000"/>
              </w:rPr>
              <w:t> Seed weight mg seed</w:t>
            </w:r>
            <w:r>
              <w:rPr>
                <w:color w:val="000000"/>
                <w:vertAlign w:val="superscript"/>
              </w:rPr>
              <w:t>-1</w:t>
            </w:r>
          </w:p>
        </w:tc>
        <w:tc>
          <w:tcPr>
            <w:tcW w:w="1222" w:type="pct"/>
            <w:tcBorders>
              <w:top w:val="single" w:sz="6" w:space="0" w:color="000000"/>
              <w:left w:val="nil"/>
              <w:bottom w:val="single" w:sz="6" w:space="0" w:color="000000"/>
              <w:right w:val="nil"/>
            </w:tcBorders>
            <w:noWrap/>
            <w:hideMark/>
          </w:tcPr>
          <w:p w:rsidR="00696160" w:rsidRDefault="00696160">
            <w:pPr>
              <w:pStyle w:val="Caption"/>
              <w:spacing w:after="0"/>
              <w:rPr>
                <w:b w:val="0"/>
                <w:color w:val="000000"/>
              </w:rPr>
            </w:pPr>
            <w:r>
              <w:rPr>
                <w:b w:val="0"/>
                <w:color w:val="000000"/>
              </w:rPr>
              <w:t>PHEPRO</w:t>
            </w:r>
          </w:p>
        </w:tc>
        <w:tc>
          <w:tcPr>
            <w:tcW w:w="987"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146.5</w:t>
            </w:r>
          </w:p>
        </w:tc>
        <w:tc>
          <w:tcPr>
            <w:tcW w:w="752" w:type="pct"/>
            <w:tcBorders>
              <w:top w:val="single" w:sz="6" w:space="0" w:color="000000"/>
              <w:left w:val="nil"/>
              <w:bottom w:val="single" w:sz="6" w:space="0" w:color="000000"/>
              <w:right w:val="nil"/>
            </w:tcBorders>
            <w:noWrap/>
            <w:hideMark/>
          </w:tcPr>
          <w:p w:rsidR="00A556FB" w:rsidRDefault="00101F5D" w:rsidP="00A556FB">
            <w:pPr>
              <w:pStyle w:val="Caption"/>
              <w:spacing w:after="0"/>
              <w:jc w:val="center"/>
              <w:rPr>
                <w:b w:val="0"/>
                <w:color w:val="000000"/>
              </w:rPr>
            </w:pPr>
            <w:r>
              <w:rPr>
                <w:b w:val="0"/>
                <w:color w:val="000000"/>
              </w:rPr>
              <w:t>5.8</w:t>
            </w:r>
          </w:p>
        </w:tc>
        <w:tc>
          <w:tcPr>
            <w:tcW w:w="855"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A</w:t>
            </w:r>
          </w:p>
        </w:tc>
      </w:tr>
      <w:tr w:rsidR="00696160" w:rsidTr="00101F5D">
        <w:trPr>
          <w:trHeight w:val="345"/>
        </w:trPr>
        <w:tc>
          <w:tcPr>
            <w:tcW w:w="1185" w:type="pct"/>
            <w:tcBorders>
              <w:top w:val="single" w:sz="6" w:space="0" w:color="000000"/>
              <w:left w:val="nil"/>
              <w:bottom w:val="single" w:sz="6" w:space="0" w:color="000000"/>
              <w:right w:val="nil"/>
            </w:tcBorders>
            <w:noWrap/>
            <w:hideMark/>
          </w:tcPr>
          <w:p w:rsidR="00696160" w:rsidRDefault="00696160">
            <w:pPr>
              <w:rPr>
                <w:sz w:val="20"/>
                <w:szCs w:val="20"/>
              </w:rPr>
            </w:pPr>
          </w:p>
        </w:tc>
        <w:tc>
          <w:tcPr>
            <w:tcW w:w="1222" w:type="pct"/>
            <w:tcBorders>
              <w:top w:val="single" w:sz="6" w:space="0" w:color="000000"/>
              <w:left w:val="nil"/>
              <w:bottom w:val="single" w:sz="6" w:space="0" w:color="000000"/>
              <w:right w:val="nil"/>
            </w:tcBorders>
            <w:noWrap/>
            <w:hideMark/>
          </w:tcPr>
          <w:p w:rsidR="00696160" w:rsidRDefault="00696160">
            <w:pPr>
              <w:pStyle w:val="Caption"/>
              <w:spacing w:after="0"/>
              <w:rPr>
                <w:b w:val="0"/>
                <w:color w:val="000000"/>
              </w:rPr>
            </w:pPr>
            <w:r>
              <w:rPr>
                <w:b w:val="0"/>
                <w:color w:val="000000"/>
              </w:rPr>
              <w:t>MASPRO</w:t>
            </w:r>
          </w:p>
        </w:tc>
        <w:tc>
          <w:tcPr>
            <w:tcW w:w="987"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117.1</w:t>
            </w:r>
          </w:p>
        </w:tc>
        <w:tc>
          <w:tcPr>
            <w:tcW w:w="752" w:type="pct"/>
            <w:tcBorders>
              <w:top w:val="single" w:sz="6" w:space="0" w:color="000000"/>
              <w:left w:val="nil"/>
              <w:bottom w:val="single" w:sz="6" w:space="0" w:color="000000"/>
              <w:right w:val="nil"/>
            </w:tcBorders>
            <w:noWrap/>
            <w:hideMark/>
          </w:tcPr>
          <w:p w:rsidR="00A556FB" w:rsidRDefault="00101F5D" w:rsidP="00A556FB">
            <w:pPr>
              <w:pStyle w:val="Caption"/>
              <w:spacing w:after="0"/>
              <w:jc w:val="center"/>
              <w:rPr>
                <w:b w:val="0"/>
                <w:color w:val="000000"/>
              </w:rPr>
            </w:pPr>
            <w:r>
              <w:rPr>
                <w:b w:val="0"/>
                <w:color w:val="000000"/>
              </w:rPr>
              <w:t>5.8</w:t>
            </w:r>
          </w:p>
        </w:tc>
        <w:tc>
          <w:tcPr>
            <w:tcW w:w="855"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B</w:t>
            </w:r>
          </w:p>
        </w:tc>
      </w:tr>
      <w:tr w:rsidR="00696160" w:rsidTr="00101F5D">
        <w:trPr>
          <w:trHeight w:val="300"/>
        </w:trPr>
        <w:tc>
          <w:tcPr>
            <w:tcW w:w="1185" w:type="pct"/>
            <w:tcBorders>
              <w:top w:val="single" w:sz="6" w:space="0" w:color="000000"/>
              <w:left w:val="nil"/>
              <w:bottom w:val="single" w:sz="6" w:space="0" w:color="000000"/>
              <w:right w:val="nil"/>
            </w:tcBorders>
            <w:noWrap/>
            <w:hideMark/>
          </w:tcPr>
          <w:p w:rsidR="00696160" w:rsidRDefault="00696160">
            <w:pPr>
              <w:pStyle w:val="Caption"/>
              <w:spacing w:after="0"/>
              <w:rPr>
                <w:color w:val="000000"/>
              </w:rPr>
            </w:pPr>
            <w:r>
              <w:rPr>
                <w:color w:val="000000"/>
              </w:rPr>
              <w:t> </w:t>
            </w:r>
          </w:p>
        </w:tc>
        <w:tc>
          <w:tcPr>
            <w:tcW w:w="1222" w:type="pct"/>
            <w:tcBorders>
              <w:top w:val="single" w:sz="6" w:space="0" w:color="000000"/>
              <w:left w:val="nil"/>
              <w:bottom w:val="single" w:sz="6" w:space="0" w:color="000000"/>
              <w:right w:val="nil"/>
            </w:tcBorders>
            <w:noWrap/>
            <w:hideMark/>
          </w:tcPr>
          <w:p w:rsidR="00696160" w:rsidRDefault="00696160">
            <w:pPr>
              <w:pStyle w:val="Caption"/>
              <w:spacing w:after="0"/>
              <w:rPr>
                <w:b w:val="0"/>
                <w:color w:val="000000"/>
              </w:rPr>
            </w:pPr>
            <w:r>
              <w:rPr>
                <w:b w:val="0"/>
                <w:color w:val="000000"/>
              </w:rPr>
              <w:t>High</w:t>
            </w:r>
          </w:p>
        </w:tc>
        <w:tc>
          <w:tcPr>
            <w:tcW w:w="987"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135.0</w:t>
            </w:r>
          </w:p>
        </w:tc>
        <w:tc>
          <w:tcPr>
            <w:tcW w:w="752" w:type="pct"/>
            <w:tcBorders>
              <w:top w:val="single" w:sz="6" w:space="0" w:color="000000"/>
              <w:left w:val="nil"/>
              <w:bottom w:val="single" w:sz="6" w:space="0" w:color="000000"/>
              <w:right w:val="nil"/>
            </w:tcBorders>
            <w:noWrap/>
            <w:hideMark/>
          </w:tcPr>
          <w:p w:rsidR="00A556FB" w:rsidRDefault="00101F5D" w:rsidP="00A556FB">
            <w:pPr>
              <w:pStyle w:val="Caption"/>
              <w:spacing w:after="0"/>
              <w:jc w:val="center"/>
              <w:rPr>
                <w:b w:val="0"/>
                <w:color w:val="000000"/>
              </w:rPr>
            </w:pPr>
            <w:r>
              <w:rPr>
                <w:b w:val="0"/>
                <w:color w:val="000000"/>
              </w:rPr>
              <w:t>5.8</w:t>
            </w:r>
          </w:p>
        </w:tc>
        <w:tc>
          <w:tcPr>
            <w:tcW w:w="855"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A</w:t>
            </w:r>
          </w:p>
        </w:tc>
      </w:tr>
      <w:tr w:rsidR="00696160" w:rsidTr="00101F5D">
        <w:trPr>
          <w:trHeight w:val="300"/>
        </w:trPr>
        <w:tc>
          <w:tcPr>
            <w:tcW w:w="1185" w:type="pct"/>
            <w:tcBorders>
              <w:top w:val="single" w:sz="6" w:space="0" w:color="000000"/>
              <w:left w:val="nil"/>
              <w:bottom w:val="single" w:sz="6" w:space="0" w:color="000000"/>
              <w:right w:val="nil"/>
            </w:tcBorders>
            <w:noWrap/>
            <w:hideMark/>
          </w:tcPr>
          <w:p w:rsidR="00696160" w:rsidRDefault="00696160">
            <w:pPr>
              <w:pStyle w:val="Caption"/>
              <w:spacing w:after="0"/>
              <w:rPr>
                <w:color w:val="000000"/>
              </w:rPr>
            </w:pPr>
            <w:r>
              <w:rPr>
                <w:color w:val="000000"/>
              </w:rPr>
              <w:t> </w:t>
            </w:r>
          </w:p>
        </w:tc>
        <w:tc>
          <w:tcPr>
            <w:tcW w:w="1222" w:type="pct"/>
            <w:tcBorders>
              <w:top w:val="single" w:sz="6" w:space="0" w:color="000000"/>
              <w:left w:val="nil"/>
              <w:bottom w:val="single" w:sz="6" w:space="0" w:color="000000"/>
              <w:right w:val="nil"/>
            </w:tcBorders>
            <w:noWrap/>
            <w:hideMark/>
          </w:tcPr>
          <w:p w:rsidR="00696160" w:rsidRDefault="00696160">
            <w:pPr>
              <w:pStyle w:val="Caption"/>
              <w:spacing w:after="0"/>
              <w:rPr>
                <w:b w:val="0"/>
                <w:color w:val="000000"/>
              </w:rPr>
            </w:pPr>
            <w:r>
              <w:rPr>
                <w:b w:val="0"/>
                <w:color w:val="000000"/>
              </w:rPr>
              <w:t>Low</w:t>
            </w:r>
          </w:p>
        </w:tc>
        <w:tc>
          <w:tcPr>
            <w:tcW w:w="987"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128.6</w:t>
            </w:r>
          </w:p>
        </w:tc>
        <w:tc>
          <w:tcPr>
            <w:tcW w:w="752" w:type="pct"/>
            <w:tcBorders>
              <w:top w:val="single" w:sz="6" w:space="0" w:color="000000"/>
              <w:left w:val="nil"/>
              <w:bottom w:val="single" w:sz="6" w:space="0" w:color="000000"/>
              <w:right w:val="nil"/>
            </w:tcBorders>
            <w:noWrap/>
            <w:hideMark/>
          </w:tcPr>
          <w:p w:rsidR="00A556FB" w:rsidRDefault="00101F5D" w:rsidP="00A556FB">
            <w:pPr>
              <w:pStyle w:val="Caption"/>
              <w:spacing w:after="0"/>
              <w:jc w:val="center"/>
              <w:rPr>
                <w:b w:val="0"/>
                <w:color w:val="000000"/>
              </w:rPr>
            </w:pPr>
            <w:r>
              <w:rPr>
                <w:b w:val="0"/>
                <w:color w:val="000000"/>
              </w:rPr>
              <w:t>5.8</w:t>
            </w:r>
          </w:p>
        </w:tc>
        <w:tc>
          <w:tcPr>
            <w:tcW w:w="855"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B</w:t>
            </w:r>
          </w:p>
        </w:tc>
      </w:tr>
      <w:tr w:rsidR="00696160" w:rsidTr="00101F5D">
        <w:trPr>
          <w:trHeight w:val="300"/>
        </w:trPr>
        <w:tc>
          <w:tcPr>
            <w:tcW w:w="1185" w:type="pct"/>
            <w:tcBorders>
              <w:top w:val="single" w:sz="6" w:space="0" w:color="000000"/>
              <w:left w:val="nil"/>
              <w:bottom w:val="single" w:sz="6" w:space="0" w:color="000000"/>
              <w:right w:val="nil"/>
            </w:tcBorders>
            <w:noWrap/>
            <w:hideMark/>
          </w:tcPr>
          <w:p w:rsidR="00696160" w:rsidRDefault="00696160">
            <w:pPr>
              <w:pStyle w:val="Caption"/>
              <w:spacing w:after="0"/>
              <w:rPr>
                <w:color w:val="000000"/>
              </w:rPr>
            </w:pPr>
            <w:r>
              <w:rPr>
                <w:color w:val="000000"/>
              </w:rPr>
              <w:t> </w:t>
            </w:r>
          </w:p>
        </w:tc>
        <w:tc>
          <w:tcPr>
            <w:tcW w:w="1222" w:type="pct"/>
            <w:tcBorders>
              <w:top w:val="single" w:sz="6" w:space="0" w:color="000000"/>
              <w:left w:val="nil"/>
              <w:bottom w:val="single" w:sz="6" w:space="0" w:color="000000"/>
              <w:right w:val="nil"/>
            </w:tcBorders>
            <w:noWrap/>
            <w:hideMark/>
          </w:tcPr>
          <w:p w:rsidR="00696160" w:rsidRDefault="00696160">
            <w:pPr>
              <w:pStyle w:val="Caption"/>
              <w:spacing w:after="0"/>
              <w:rPr>
                <w:b w:val="0"/>
                <w:color w:val="000000"/>
              </w:rPr>
            </w:pPr>
            <w:r>
              <w:rPr>
                <w:b w:val="0"/>
                <w:color w:val="000000"/>
              </w:rPr>
              <w:t>PHEPRO High</w:t>
            </w:r>
          </w:p>
        </w:tc>
        <w:tc>
          <w:tcPr>
            <w:tcW w:w="987"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152.1</w:t>
            </w:r>
          </w:p>
        </w:tc>
        <w:tc>
          <w:tcPr>
            <w:tcW w:w="752" w:type="pct"/>
            <w:tcBorders>
              <w:top w:val="single" w:sz="6" w:space="0" w:color="000000"/>
              <w:left w:val="nil"/>
              <w:bottom w:val="single" w:sz="6" w:space="0" w:color="000000"/>
              <w:right w:val="nil"/>
            </w:tcBorders>
            <w:noWrap/>
            <w:hideMark/>
          </w:tcPr>
          <w:p w:rsidR="00A556FB" w:rsidRDefault="00101F5D" w:rsidP="00A556FB">
            <w:pPr>
              <w:pStyle w:val="Caption"/>
              <w:spacing w:after="0"/>
              <w:jc w:val="center"/>
              <w:rPr>
                <w:b w:val="0"/>
                <w:color w:val="000000"/>
              </w:rPr>
            </w:pPr>
            <w:r>
              <w:rPr>
                <w:b w:val="0"/>
                <w:color w:val="000000"/>
              </w:rPr>
              <w:t>5.9</w:t>
            </w:r>
          </w:p>
        </w:tc>
        <w:tc>
          <w:tcPr>
            <w:tcW w:w="855"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A</w:t>
            </w:r>
          </w:p>
        </w:tc>
      </w:tr>
      <w:tr w:rsidR="00696160" w:rsidTr="00101F5D">
        <w:trPr>
          <w:trHeight w:val="300"/>
        </w:trPr>
        <w:tc>
          <w:tcPr>
            <w:tcW w:w="1185" w:type="pct"/>
            <w:tcBorders>
              <w:top w:val="single" w:sz="6" w:space="0" w:color="000000"/>
              <w:left w:val="nil"/>
              <w:bottom w:val="single" w:sz="6" w:space="0" w:color="000000"/>
              <w:right w:val="nil"/>
            </w:tcBorders>
            <w:noWrap/>
            <w:hideMark/>
          </w:tcPr>
          <w:p w:rsidR="00696160" w:rsidRDefault="00696160">
            <w:pPr>
              <w:pStyle w:val="Caption"/>
              <w:spacing w:after="0"/>
              <w:rPr>
                <w:color w:val="000000"/>
              </w:rPr>
            </w:pPr>
            <w:r>
              <w:rPr>
                <w:color w:val="000000"/>
              </w:rPr>
              <w:t> </w:t>
            </w:r>
          </w:p>
        </w:tc>
        <w:tc>
          <w:tcPr>
            <w:tcW w:w="1222" w:type="pct"/>
            <w:tcBorders>
              <w:top w:val="single" w:sz="6" w:space="0" w:color="000000"/>
              <w:left w:val="nil"/>
              <w:bottom w:val="single" w:sz="6" w:space="0" w:color="000000"/>
              <w:right w:val="nil"/>
            </w:tcBorders>
            <w:noWrap/>
            <w:hideMark/>
          </w:tcPr>
          <w:p w:rsidR="00696160" w:rsidRDefault="00696160">
            <w:pPr>
              <w:pStyle w:val="Caption"/>
              <w:spacing w:after="0"/>
              <w:rPr>
                <w:b w:val="0"/>
                <w:color w:val="000000"/>
              </w:rPr>
            </w:pPr>
            <w:r>
              <w:rPr>
                <w:b w:val="0"/>
                <w:color w:val="000000"/>
              </w:rPr>
              <w:t>PHEPRO Low</w:t>
            </w:r>
          </w:p>
        </w:tc>
        <w:tc>
          <w:tcPr>
            <w:tcW w:w="987"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140.9</w:t>
            </w:r>
          </w:p>
        </w:tc>
        <w:tc>
          <w:tcPr>
            <w:tcW w:w="752" w:type="pct"/>
            <w:tcBorders>
              <w:top w:val="single" w:sz="6" w:space="0" w:color="000000"/>
              <w:left w:val="nil"/>
              <w:bottom w:val="single" w:sz="6" w:space="0" w:color="000000"/>
              <w:right w:val="nil"/>
            </w:tcBorders>
            <w:noWrap/>
            <w:hideMark/>
          </w:tcPr>
          <w:p w:rsidR="00A556FB" w:rsidRDefault="00101F5D" w:rsidP="00A556FB">
            <w:pPr>
              <w:pStyle w:val="Caption"/>
              <w:spacing w:after="0"/>
              <w:jc w:val="center"/>
              <w:rPr>
                <w:b w:val="0"/>
                <w:color w:val="000000"/>
              </w:rPr>
            </w:pPr>
            <w:r>
              <w:rPr>
                <w:b w:val="0"/>
                <w:color w:val="000000"/>
              </w:rPr>
              <w:t>5.9</w:t>
            </w:r>
          </w:p>
        </w:tc>
        <w:tc>
          <w:tcPr>
            <w:tcW w:w="855"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B</w:t>
            </w:r>
          </w:p>
        </w:tc>
      </w:tr>
      <w:tr w:rsidR="00696160" w:rsidTr="00101F5D">
        <w:trPr>
          <w:trHeight w:val="300"/>
        </w:trPr>
        <w:tc>
          <w:tcPr>
            <w:tcW w:w="1185" w:type="pct"/>
            <w:tcBorders>
              <w:top w:val="single" w:sz="6" w:space="0" w:color="000000"/>
              <w:left w:val="nil"/>
              <w:bottom w:val="single" w:sz="6" w:space="0" w:color="000000"/>
              <w:right w:val="nil"/>
            </w:tcBorders>
            <w:noWrap/>
            <w:hideMark/>
          </w:tcPr>
          <w:p w:rsidR="00696160" w:rsidRDefault="00696160">
            <w:pPr>
              <w:pStyle w:val="Caption"/>
              <w:spacing w:after="0"/>
              <w:rPr>
                <w:color w:val="000000"/>
              </w:rPr>
            </w:pPr>
            <w:r>
              <w:rPr>
                <w:color w:val="000000"/>
              </w:rPr>
              <w:t> </w:t>
            </w:r>
          </w:p>
        </w:tc>
        <w:tc>
          <w:tcPr>
            <w:tcW w:w="1222" w:type="pct"/>
            <w:tcBorders>
              <w:top w:val="single" w:sz="6" w:space="0" w:color="000000"/>
              <w:left w:val="nil"/>
              <w:bottom w:val="single" w:sz="6" w:space="0" w:color="000000"/>
              <w:right w:val="nil"/>
            </w:tcBorders>
            <w:noWrap/>
            <w:hideMark/>
          </w:tcPr>
          <w:p w:rsidR="00696160" w:rsidRDefault="00696160">
            <w:pPr>
              <w:pStyle w:val="Caption"/>
              <w:spacing w:after="0"/>
              <w:rPr>
                <w:b w:val="0"/>
                <w:color w:val="000000"/>
              </w:rPr>
            </w:pPr>
            <w:r>
              <w:rPr>
                <w:b w:val="0"/>
                <w:color w:val="000000"/>
              </w:rPr>
              <w:t>MASPRO High</w:t>
            </w:r>
          </w:p>
        </w:tc>
        <w:tc>
          <w:tcPr>
            <w:tcW w:w="987"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117.9</w:t>
            </w:r>
          </w:p>
        </w:tc>
        <w:tc>
          <w:tcPr>
            <w:tcW w:w="752" w:type="pct"/>
            <w:tcBorders>
              <w:top w:val="single" w:sz="6" w:space="0" w:color="000000"/>
              <w:left w:val="nil"/>
              <w:bottom w:val="single" w:sz="6" w:space="0" w:color="000000"/>
              <w:right w:val="nil"/>
            </w:tcBorders>
            <w:noWrap/>
            <w:hideMark/>
          </w:tcPr>
          <w:p w:rsidR="00A556FB" w:rsidRDefault="00101F5D" w:rsidP="00A556FB">
            <w:pPr>
              <w:pStyle w:val="Caption"/>
              <w:spacing w:after="0"/>
              <w:jc w:val="center"/>
              <w:rPr>
                <w:b w:val="0"/>
                <w:color w:val="000000"/>
              </w:rPr>
            </w:pPr>
            <w:r>
              <w:rPr>
                <w:b w:val="0"/>
                <w:color w:val="000000"/>
              </w:rPr>
              <w:t>5.9</w:t>
            </w:r>
          </w:p>
        </w:tc>
        <w:tc>
          <w:tcPr>
            <w:tcW w:w="855" w:type="pct"/>
            <w:tcBorders>
              <w:top w:val="single" w:sz="6" w:space="0" w:color="000000"/>
              <w:left w:val="nil"/>
              <w:bottom w:val="single" w:sz="6" w:space="0" w:color="000000"/>
              <w:right w:val="nil"/>
            </w:tcBorders>
            <w:noWrap/>
            <w:hideMark/>
          </w:tcPr>
          <w:p w:rsidR="00A556FB" w:rsidRDefault="00696160" w:rsidP="00A556FB">
            <w:pPr>
              <w:pStyle w:val="Caption"/>
              <w:spacing w:after="0"/>
              <w:jc w:val="center"/>
              <w:rPr>
                <w:b w:val="0"/>
                <w:color w:val="000000"/>
              </w:rPr>
            </w:pPr>
            <w:r>
              <w:rPr>
                <w:b w:val="0"/>
                <w:color w:val="000000"/>
              </w:rPr>
              <w:t>C</w:t>
            </w:r>
          </w:p>
        </w:tc>
      </w:tr>
      <w:tr w:rsidR="00696160" w:rsidTr="00101F5D">
        <w:trPr>
          <w:trHeight w:val="300"/>
        </w:trPr>
        <w:tc>
          <w:tcPr>
            <w:tcW w:w="1185" w:type="pct"/>
            <w:tcBorders>
              <w:top w:val="single" w:sz="6" w:space="0" w:color="000000"/>
              <w:left w:val="nil"/>
              <w:bottom w:val="single" w:sz="12" w:space="0" w:color="000000"/>
              <w:right w:val="nil"/>
            </w:tcBorders>
            <w:noWrap/>
            <w:hideMark/>
          </w:tcPr>
          <w:p w:rsidR="00696160" w:rsidRDefault="00696160">
            <w:pPr>
              <w:pStyle w:val="Caption"/>
              <w:spacing w:after="0"/>
              <w:rPr>
                <w:color w:val="000000"/>
              </w:rPr>
            </w:pPr>
            <w:r>
              <w:rPr>
                <w:color w:val="000000"/>
              </w:rPr>
              <w:t> </w:t>
            </w:r>
          </w:p>
        </w:tc>
        <w:tc>
          <w:tcPr>
            <w:tcW w:w="1222" w:type="pct"/>
            <w:tcBorders>
              <w:top w:val="single" w:sz="6" w:space="0" w:color="000000"/>
              <w:left w:val="nil"/>
              <w:bottom w:val="single" w:sz="12" w:space="0" w:color="000000"/>
              <w:right w:val="nil"/>
            </w:tcBorders>
            <w:noWrap/>
            <w:hideMark/>
          </w:tcPr>
          <w:p w:rsidR="00696160" w:rsidRDefault="00696160">
            <w:pPr>
              <w:pStyle w:val="Caption"/>
              <w:spacing w:after="0"/>
              <w:rPr>
                <w:b w:val="0"/>
                <w:color w:val="000000"/>
              </w:rPr>
            </w:pPr>
            <w:r>
              <w:rPr>
                <w:b w:val="0"/>
                <w:color w:val="000000"/>
              </w:rPr>
              <w:t>MASPRO Low</w:t>
            </w:r>
          </w:p>
        </w:tc>
        <w:tc>
          <w:tcPr>
            <w:tcW w:w="987" w:type="pct"/>
            <w:tcBorders>
              <w:top w:val="single" w:sz="6" w:space="0" w:color="000000"/>
              <w:left w:val="nil"/>
              <w:bottom w:val="single" w:sz="12" w:space="0" w:color="000000"/>
              <w:right w:val="nil"/>
            </w:tcBorders>
            <w:noWrap/>
            <w:hideMark/>
          </w:tcPr>
          <w:p w:rsidR="00A556FB" w:rsidRDefault="00696160" w:rsidP="00A556FB">
            <w:pPr>
              <w:pStyle w:val="Caption"/>
              <w:spacing w:after="0"/>
              <w:jc w:val="center"/>
              <w:rPr>
                <w:b w:val="0"/>
                <w:color w:val="000000"/>
              </w:rPr>
            </w:pPr>
            <w:r>
              <w:rPr>
                <w:b w:val="0"/>
                <w:color w:val="000000"/>
              </w:rPr>
              <w:t>116.2</w:t>
            </w:r>
          </w:p>
        </w:tc>
        <w:tc>
          <w:tcPr>
            <w:tcW w:w="752" w:type="pct"/>
            <w:tcBorders>
              <w:top w:val="single" w:sz="6" w:space="0" w:color="000000"/>
              <w:left w:val="nil"/>
              <w:bottom w:val="single" w:sz="12" w:space="0" w:color="000000"/>
              <w:right w:val="nil"/>
            </w:tcBorders>
            <w:noWrap/>
            <w:hideMark/>
          </w:tcPr>
          <w:p w:rsidR="00A556FB" w:rsidRDefault="00101F5D" w:rsidP="00A556FB">
            <w:pPr>
              <w:pStyle w:val="Caption"/>
              <w:spacing w:after="0"/>
              <w:jc w:val="center"/>
              <w:rPr>
                <w:b w:val="0"/>
                <w:color w:val="000000"/>
              </w:rPr>
            </w:pPr>
            <w:r>
              <w:rPr>
                <w:b w:val="0"/>
                <w:color w:val="000000"/>
              </w:rPr>
              <w:t>5.9</w:t>
            </w:r>
          </w:p>
        </w:tc>
        <w:tc>
          <w:tcPr>
            <w:tcW w:w="855" w:type="pct"/>
            <w:tcBorders>
              <w:top w:val="single" w:sz="6" w:space="0" w:color="000000"/>
              <w:left w:val="nil"/>
              <w:bottom w:val="single" w:sz="12" w:space="0" w:color="000000"/>
              <w:right w:val="nil"/>
            </w:tcBorders>
            <w:noWrap/>
            <w:hideMark/>
          </w:tcPr>
          <w:p w:rsidR="00A556FB" w:rsidRDefault="00696160" w:rsidP="00A556FB">
            <w:pPr>
              <w:pStyle w:val="Caption"/>
              <w:spacing w:after="0"/>
              <w:jc w:val="center"/>
              <w:rPr>
                <w:b w:val="0"/>
                <w:color w:val="000000"/>
              </w:rPr>
            </w:pPr>
            <w:r>
              <w:rPr>
                <w:b w:val="0"/>
                <w:color w:val="000000"/>
              </w:rPr>
              <w:t>C</w:t>
            </w:r>
          </w:p>
        </w:tc>
      </w:tr>
    </w:tbl>
    <w:p w:rsidR="00B97B40" w:rsidRDefault="00B97B40" w:rsidP="00B97B40">
      <w:pPr>
        <w:spacing w:after="200" w:line="276" w:lineRule="auto"/>
        <w:rPr>
          <w:b/>
          <w:bCs/>
          <w:sz w:val="20"/>
          <w:szCs w:val="20"/>
        </w:rPr>
      </w:pPr>
      <w:r>
        <w:br w:type="page"/>
      </w:r>
    </w:p>
    <w:p w:rsidR="00B97B40" w:rsidRPr="00D35695" w:rsidRDefault="00B97B40" w:rsidP="00795603">
      <w:pPr>
        <w:pStyle w:val="Caption"/>
        <w:spacing w:after="120"/>
        <w:rPr>
          <w:color w:val="auto"/>
        </w:rPr>
      </w:pPr>
      <w:r w:rsidRPr="00D35695">
        <w:rPr>
          <w:color w:val="auto"/>
        </w:rPr>
        <w:t xml:space="preserve">Table </w:t>
      </w:r>
      <w:r w:rsidR="00101F5D" w:rsidRPr="00D35695">
        <w:rPr>
          <w:color w:val="auto"/>
        </w:rPr>
        <w:t xml:space="preserve">4.10 </w:t>
      </w:r>
      <w:r w:rsidRPr="00D35695">
        <w:rPr>
          <w:color w:val="auto"/>
        </w:rPr>
        <w:t xml:space="preserve">Essex × Williams 82 relative maturity 4E RIL selections based on </w:t>
      </w:r>
      <w:r w:rsidR="00101F5D" w:rsidRPr="00D35695">
        <w:rPr>
          <w:color w:val="auto"/>
        </w:rPr>
        <w:t xml:space="preserve">MAS </w:t>
      </w:r>
      <w:r w:rsidRPr="00D35695">
        <w:rPr>
          <w:color w:val="auto"/>
        </w:rPr>
        <w:t>or phenotypic selection for seed protein concentration. Seed protein and oil concentration on a 13% moisture basis, and seed weight means, standard errors and mean separation letter groups of three replications over three locations grown in 2010 are reported.</w:t>
      </w:r>
    </w:p>
    <w:tbl>
      <w:tblPr>
        <w:tblStyle w:val="TableList3"/>
        <w:tblW w:w="5000" w:type="pct"/>
        <w:tblLook w:val="04A0"/>
      </w:tblPr>
      <w:tblGrid>
        <w:gridCol w:w="2401"/>
        <w:gridCol w:w="2380"/>
        <w:gridCol w:w="1752"/>
        <w:gridCol w:w="1722"/>
        <w:gridCol w:w="1321"/>
      </w:tblGrid>
      <w:tr w:rsidR="00CE0202" w:rsidTr="00CE0202">
        <w:trPr>
          <w:cnfStyle w:val="100000000000"/>
          <w:trHeight w:val="300"/>
        </w:trPr>
        <w:tc>
          <w:tcPr>
            <w:tcW w:w="1326" w:type="pct"/>
            <w:tcBorders>
              <w:top w:val="single" w:sz="12" w:space="0" w:color="000000"/>
              <w:left w:val="nil"/>
              <w:right w:val="nil"/>
            </w:tcBorders>
            <w:noWrap/>
            <w:hideMark/>
          </w:tcPr>
          <w:p w:rsidR="00B97B40" w:rsidRPr="00795603" w:rsidRDefault="00B97B40" w:rsidP="00B92007">
            <w:pPr>
              <w:pStyle w:val="Caption"/>
              <w:spacing w:after="0"/>
              <w:rPr>
                <w:color w:val="000000"/>
                <w:sz w:val="20"/>
              </w:rPr>
            </w:pPr>
            <w:r w:rsidRPr="00795603">
              <w:rPr>
                <w:color w:val="000000"/>
                <w:sz w:val="20"/>
              </w:rPr>
              <w:t>Trait</w:t>
            </w:r>
          </w:p>
        </w:tc>
        <w:tc>
          <w:tcPr>
            <w:tcW w:w="1315" w:type="pct"/>
            <w:tcBorders>
              <w:top w:val="single" w:sz="12" w:space="0" w:color="000000"/>
              <w:left w:val="nil"/>
              <w:right w:val="nil"/>
            </w:tcBorders>
            <w:noWrap/>
            <w:hideMark/>
          </w:tcPr>
          <w:p w:rsidR="00B97B40" w:rsidRPr="00795603" w:rsidRDefault="00B97B40" w:rsidP="00B92007">
            <w:pPr>
              <w:pStyle w:val="Caption"/>
              <w:spacing w:after="0"/>
              <w:rPr>
                <w:color w:val="000000"/>
                <w:sz w:val="20"/>
              </w:rPr>
            </w:pPr>
            <w:r w:rsidRPr="00795603">
              <w:rPr>
                <w:color w:val="000000"/>
                <w:sz w:val="20"/>
              </w:rPr>
              <w:t>Treatment</w:t>
            </w:r>
          </w:p>
        </w:tc>
        <w:tc>
          <w:tcPr>
            <w:tcW w:w="987" w:type="pct"/>
            <w:tcBorders>
              <w:top w:val="single" w:sz="12" w:space="0" w:color="000000"/>
              <w:left w:val="nil"/>
              <w:right w:val="nil"/>
            </w:tcBorders>
            <w:noWrap/>
            <w:hideMark/>
          </w:tcPr>
          <w:p w:rsidR="00A556FB" w:rsidRDefault="00CE0202" w:rsidP="00A556FB">
            <w:pPr>
              <w:pStyle w:val="Caption"/>
              <w:spacing w:after="0"/>
              <w:jc w:val="center"/>
              <w:rPr>
                <w:color w:val="000000"/>
                <w:sz w:val="20"/>
              </w:rPr>
            </w:pPr>
            <w:r>
              <w:rPr>
                <w:color w:val="000000"/>
                <w:sz w:val="20"/>
                <w:szCs w:val="20"/>
              </w:rPr>
              <w:t>Mean</w:t>
            </w:r>
          </w:p>
        </w:tc>
        <w:tc>
          <w:tcPr>
            <w:tcW w:w="971" w:type="pct"/>
            <w:tcBorders>
              <w:top w:val="single" w:sz="12" w:space="0" w:color="000000"/>
              <w:left w:val="nil"/>
              <w:right w:val="nil"/>
            </w:tcBorders>
            <w:noWrap/>
            <w:hideMark/>
          </w:tcPr>
          <w:p w:rsidR="00A556FB" w:rsidRDefault="00B97B40" w:rsidP="00A556FB">
            <w:pPr>
              <w:pStyle w:val="Caption"/>
              <w:spacing w:after="0"/>
              <w:jc w:val="center"/>
              <w:rPr>
                <w:color w:val="000000"/>
                <w:sz w:val="20"/>
              </w:rPr>
            </w:pPr>
            <w:r w:rsidRPr="00795603">
              <w:rPr>
                <w:color w:val="000000"/>
                <w:sz w:val="20"/>
              </w:rPr>
              <w:t>Std. Error</w:t>
            </w:r>
          </w:p>
        </w:tc>
        <w:tc>
          <w:tcPr>
            <w:tcW w:w="401" w:type="pct"/>
            <w:tcBorders>
              <w:top w:val="single" w:sz="12" w:space="0" w:color="000000"/>
              <w:left w:val="nil"/>
              <w:right w:val="nil"/>
            </w:tcBorders>
            <w:noWrap/>
            <w:hideMark/>
          </w:tcPr>
          <w:p w:rsidR="00A556FB" w:rsidRDefault="00CE0202" w:rsidP="00A556FB">
            <w:pPr>
              <w:pStyle w:val="Caption"/>
              <w:spacing w:after="0"/>
              <w:jc w:val="center"/>
              <w:rPr>
                <w:color w:val="000000"/>
              </w:rPr>
            </w:pPr>
            <w:r>
              <w:rPr>
                <w:color w:val="000000"/>
              </w:rPr>
              <w:t>Letter Groups</w:t>
            </w:r>
          </w:p>
        </w:tc>
      </w:tr>
      <w:tr w:rsidR="00CE0202" w:rsidTr="00CE0202">
        <w:trPr>
          <w:trHeight w:val="345"/>
        </w:trPr>
        <w:tc>
          <w:tcPr>
            <w:tcW w:w="1326" w:type="pct"/>
            <w:tcBorders>
              <w:top w:val="single" w:sz="6" w:space="0" w:color="000000"/>
              <w:left w:val="nil"/>
              <w:bottom w:val="single" w:sz="6" w:space="0" w:color="000000"/>
              <w:right w:val="nil"/>
            </w:tcBorders>
            <w:noWrap/>
            <w:hideMark/>
          </w:tcPr>
          <w:p w:rsidR="00B97B40" w:rsidRDefault="00B97B40" w:rsidP="00B92007">
            <w:pPr>
              <w:pStyle w:val="Caption"/>
              <w:spacing w:after="0"/>
              <w:rPr>
                <w:color w:val="000000"/>
              </w:rPr>
            </w:pPr>
            <w:r>
              <w:rPr>
                <w:color w:val="000000"/>
              </w:rPr>
              <w:t>Protein g kg</w:t>
            </w:r>
            <w:r>
              <w:rPr>
                <w:color w:val="000000"/>
                <w:vertAlign w:val="superscript"/>
              </w:rPr>
              <w:t>-1</w:t>
            </w:r>
          </w:p>
        </w:tc>
        <w:tc>
          <w:tcPr>
            <w:tcW w:w="1315"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MASPRO</w:t>
            </w:r>
          </w:p>
        </w:tc>
        <w:tc>
          <w:tcPr>
            <w:tcW w:w="987" w:type="pct"/>
            <w:tcBorders>
              <w:top w:val="single" w:sz="6" w:space="0" w:color="000000"/>
              <w:left w:val="nil"/>
              <w:bottom w:val="single" w:sz="6" w:space="0" w:color="000000"/>
              <w:right w:val="nil"/>
            </w:tcBorders>
            <w:noWrap/>
            <w:hideMark/>
          </w:tcPr>
          <w:p w:rsidR="00A556FB" w:rsidRDefault="00101F5D" w:rsidP="00A556FB">
            <w:pPr>
              <w:pStyle w:val="Caption"/>
              <w:spacing w:after="0"/>
              <w:jc w:val="center"/>
              <w:rPr>
                <w:b w:val="0"/>
                <w:color w:val="000000"/>
              </w:rPr>
            </w:pPr>
            <w:r>
              <w:rPr>
                <w:b w:val="0"/>
                <w:color w:val="000000"/>
              </w:rPr>
              <w:t>364.3</w:t>
            </w:r>
          </w:p>
        </w:tc>
        <w:tc>
          <w:tcPr>
            <w:tcW w:w="971"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8</w:t>
            </w:r>
          </w:p>
        </w:tc>
        <w:tc>
          <w:tcPr>
            <w:tcW w:w="401"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A</w:t>
            </w:r>
          </w:p>
        </w:tc>
      </w:tr>
      <w:tr w:rsidR="00CE0202" w:rsidTr="00CE0202">
        <w:trPr>
          <w:trHeight w:val="300"/>
        </w:trPr>
        <w:tc>
          <w:tcPr>
            <w:tcW w:w="1326" w:type="pct"/>
            <w:tcBorders>
              <w:top w:val="single" w:sz="6" w:space="0" w:color="000000"/>
              <w:left w:val="nil"/>
              <w:bottom w:val="single" w:sz="6" w:space="0" w:color="000000"/>
              <w:right w:val="nil"/>
            </w:tcBorders>
            <w:noWrap/>
            <w:hideMark/>
          </w:tcPr>
          <w:p w:rsidR="00101F5D" w:rsidRDefault="00101F5D" w:rsidP="00B92007">
            <w:pPr>
              <w:pStyle w:val="Caption"/>
              <w:spacing w:after="0"/>
              <w:rPr>
                <w:color w:val="000000"/>
              </w:rPr>
            </w:pPr>
            <w:r>
              <w:rPr>
                <w:color w:val="000000"/>
              </w:rPr>
              <w:t> </w:t>
            </w:r>
          </w:p>
        </w:tc>
        <w:tc>
          <w:tcPr>
            <w:tcW w:w="1315" w:type="pct"/>
            <w:tcBorders>
              <w:top w:val="single" w:sz="6" w:space="0" w:color="000000"/>
              <w:left w:val="nil"/>
              <w:bottom w:val="single" w:sz="6" w:space="0" w:color="000000"/>
              <w:right w:val="nil"/>
            </w:tcBorders>
            <w:noWrap/>
            <w:hideMark/>
          </w:tcPr>
          <w:p w:rsidR="00101F5D" w:rsidRDefault="00101F5D" w:rsidP="00B92007">
            <w:pPr>
              <w:pStyle w:val="Caption"/>
              <w:spacing w:after="0"/>
              <w:rPr>
                <w:b w:val="0"/>
                <w:color w:val="000000"/>
              </w:rPr>
            </w:pPr>
            <w:r>
              <w:rPr>
                <w:b w:val="0"/>
                <w:color w:val="000000"/>
              </w:rPr>
              <w:t>PHEPRO</w:t>
            </w:r>
          </w:p>
        </w:tc>
        <w:tc>
          <w:tcPr>
            <w:tcW w:w="987" w:type="pct"/>
            <w:tcBorders>
              <w:top w:val="single" w:sz="6" w:space="0" w:color="000000"/>
              <w:left w:val="nil"/>
              <w:bottom w:val="single" w:sz="6" w:space="0" w:color="000000"/>
              <w:right w:val="nil"/>
            </w:tcBorders>
            <w:noWrap/>
            <w:hideMark/>
          </w:tcPr>
          <w:p w:rsidR="00A556FB" w:rsidRDefault="00101F5D" w:rsidP="00A556FB">
            <w:pPr>
              <w:pStyle w:val="Caption"/>
              <w:spacing w:after="0"/>
              <w:jc w:val="center"/>
              <w:rPr>
                <w:b w:val="0"/>
                <w:color w:val="000000"/>
              </w:rPr>
            </w:pPr>
            <w:r>
              <w:rPr>
                <w:b w:val="0"/>
                <w:color w:val="000000"/>
              </w:rPr>
              <w:t>358.3</w:t>
            </w:r>
          </w:p>
        </w:tc>
        <w:tc>
          <w:tcPr>
            <w:tcW w:w="971"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8</w:t>
            </w:r>
          </w:p>
        </w:tc>
        <w:tc>
          <w:tcPr>
            <w:tcW w:w="401"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A</w:t>
            </w:r>
          </w:p>
        </w:tc>
      </w:tr>
      <w:tr w:rsidR="00CE0202" w:rsidTr="00CE0202">
        <w:trPr>
          <w:trHeight w:val="300"/>
        </w:trPr>
        <w:tc>
          <w:tcPr>
            <w:tcW w:w="1326" w:type="pct"/>
            <w:tcBorders>
              <w:top w:val="single" w:sz="6" w:space="0" w:color="000000"/>
              <w:left w:val="nil"/>
              <w:bottom w:val="single" w:sz="6" w:space="0" w:color="000000"/>
              <w:right w:val="nil"/>
            </w:tcBorders>
            <w:noWrap/>
            <w:hideMark/>
          </w:tcPr>
          <w:p w:rsidR="00101F5D" w:rsidRDefault="00101F5D" w:rsidP="00B92007">
            <w:pPr>
              <w:pStyle w:val="Caption"/>
              <w:spacing w:after="0"/>
              <w:rPr>
                <w:color w:val="000000"/>
              </w:rPr>
            </w:pPr>
            <w:r>
              <w:rPr>
                <w:color w:val="000000"/>
              </w:rPr>
              <w:t> </w:t>
            </w:r>
          </w:p>
        </w:tc>
        <w:tc>
          <w:tcPr>
            <w:tcW w:w="1315" w:type="pct"/>
            <w:tcBorders>
              <w:top w:val="single" w:sz="6" w:space="0" w:color="000000"/>
              <w:left w:val="nil"/>
              <w:bottom w:val="single" w:sz="6" w:space="0" w:color="000000"/>
              <w:right w:val="nil"/>
            </w:tcBorders>
            <w:noWrap/>
            <w:hideMark/>
          </w:tcPr>
          <w:p w:rsidR="00101F5D" w:rsidRDefault="00101F5D" w:rsidP="00B92007">
            <w:pPr>
              <w:pStyle w:val="Caption"/>
              <w:spacing w:after="0"/>
              <w:rPr>
                <w:b w:val="0"/>
                <w:color w:val="000000"/>
              </w:rPr>
            </w:pPr>
            <w:r>
              <w:rPr>
                <w:b w:val="0"/>
                <w:color w:val="000000"/>
              </w:rPr>
              <w:t>High</w:t>
            </w:r>
          </w:p>
        </w:tc>
        <w:tc>
          <w:tcPr>
            <w:tcW w:w="987" w:type="pct"/>
            <w:tcBorders>
              <w:top w:val="single" w:sz="6" w:space="0" w:color="000000"/>
              <w:left w:val="nil"/>
              <w:bottom w:val="single" w:sz="6" w:space="0" w:color="000000"/>
              <w:right w:val="nil"/>
            </w:tcBorders>
            <w:noWrap/>
            <w:hideMark/>
          </w:tcPr>
          <w:p w:rsidR="00A556FB" w:rsidRDefault="00101F5D" w:rsidP="00A556FB">
            <w:pPr>
              <w:pStyle w:val="Caption"/>
              <w:spacing w:after="0"/>
              <w:jc w:val="center"/>
              <w:rPr>
                <w:b w:val="0"/>
                <w:color w:val="000000"/>
              </w:rPr>
            </w:pPr>
            <w:r>
              <w:rPr>
                <w:b w:val="0"/>
                <w:color w:val="000000"/>
              </w:rPr>
              <w:t>367.5</w:t>
            </w:r>
          </w:p>
        </w:tc>
        <w:tc>
          <w:tcPr>
            <w:tcW w:w="971"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8</w:t>
            </w:r>
          </w:p>
        </w:tc>
        <w:tc>
          <w:tcPr>
            <w:tcW w:w="401"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A</w:t>
            </w:r>
          </w:p>
        </w:tc>
      </w:tr>
      <w:tr w:rsidR="00CE0202" w:rsidTr="00CE0202">
        <w:trPr>
          <w:trHeight w:val="300"/>
        </w:trPr>
        <w:tc>
          <w:tcPr>
            <w:tcW w:w="1326" w:type="pct"/>
            <w:tcBorders>
              <w:top w:val="single" w:sz="6" w:space="0" w:color="000000"/>
              <w:left w:val="nil"/>
              <w:bottom w:val="single" w:sz="6" w:space="0" w:color="000000"/>
              <w:right w:val="nil"/>
            </w:tcBorders>
            <w:noWrap/>
            <w:hideMark/>
          </w:tcPr>
          <w:p w:rsidR="00101F5D" w:rsidRDefault="00101F5D" w:rsidP="00B92007">
            <w:pPr>
              <w:pStyle w:val="Caption"/>
              <w:spacing w:after="0"/>
              <w:rPr>
                <w:color w:val="000000"/>
              </w:rPr>
            </w:pPr>
            <w:r>
              <w:rPr>
                <w:color w:val="000000"/>
              </w:rPr>
              <w:t> </w:t>
            </w:r>
          </w:p>
        </w:tc>
        <w:tc>
          <w:tcPr>
            <w:tcW w:w="1315" w:type="pct"/>
            <w:tcBorders>
              <w:top w:val="single" w:sz="6" w:space="0" w:color="000000"/>
              <w:left w:val="nil"/>
              <w:bottom w:val="single" w:sz="6" w:space="0" w:color="000000"/>
              <w:right w:val="nil"/>
            </w:tcBorders>
            <w:noWrap/>
            <w:hideMark/>
          </w:tcPr>
          <w:p w:rsidR="00101F5D" w:rsidRDefault="00101F5D" w:rsidP="00B92007">
            <w:pPr>
              <w:pStyle w:val="Caption"/>
              <w:spacing w:after="0"/>
              <w:rPr>
                <w:b w:val="0"/>
                <w:color w:val="000000"/>
              </w:rPr>
            </w:pPr>
            <w:r>
              <w:rPr>
                <w:b w:val="0"/>
                <w:color w:val="000000"/>
              </w:rPr>
              <w:t>Low</w:t>
            </w:r>
          </w:p>
        </w:tc>
        <w:tc>
          <w:tcPr>
            <w:tcW w:w="987" w:type="pct"/>
            <w:tcBorders>
              <w:top w:val="single" w:sz="6" w:space="0" w:color="000000"/>
              <w:left w:val="nil"/>
              <w:bottom w:val="single" w:sz="6" w:space="0" w:color="000000"/>
              <w:right w:val="nil"/>
            </w:tcBorders>
            <w:noWrap/>
            <w:hideMark/>
          </w:tcPr>
          <w:p w:rsidR="00A556FB" w:rsidRDefault="00101F5D" w:rsidP="00A556FB">
            <w:pPr>
              <w:pStyle w:val="Caption"/>
              <w:spacing w:after="0"/>
              <w:jc w:val="center"/>
              <w:rPr>
                <w:b w:val="0"/>
                <w:color w:val="000000"/>
              </w:rPr>
            </w:pPr>
            <w:r>
              <w:rPr>
                <w:b w:val="0"/>
                <w:color w:val="000000"/>
              </w:rPr>
              <w:t>355.1</w:t>
            </w:r>
          </w:p>
        </w:tc>
        <w:tc>
          <w:tcPr>
            <w:tcW w:w="971"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8</w:t>
            </w:r>
          </w:p>
        </w:tc>
        <w:tc>
          <w:tcPr>
            <w:tcW w:w="401"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B</w:t>
            </w:r>
          </w:p>
        </w:tc>
      </w:tr>
      <w:tr w:rsidR="00CE0202" w:rsidTr="00CE0202">
        <w:trPr>
          <w:trHeight w:val="300"/>
        </w:trPr>
        <w:tc>
          <w:tcPr>
            <w:tcW w:w="1326" w:type="pct"/>
            <w:tcBorders>
              <w:top w:val="single" w:sz="6" w:space="0" w:color="000000"/>
              <w:left w:val="nil"/>
              <w:bottom w:val="single" w:sz="6" w:space="0" w:color="000000"/>
              <w:right w:val="nil"/>
            </w:tcBorders>
            <w:noWrap/>
            <w:hideMark/>
          </w:tcPr>
          <w:p w:rsidR="00101F5D" w:rsidRDefault="00101F5D" w:rsidP="00B92007">
            <w:pPr>
              <w:pStyle w:val="Caption"/>
              <w:spacing w:after="0"/>
              <w:rPr>
                <w:color w:val="000000"/>
              </w:rPr>
            </w:pPr>
            <w:r>
              <w:rPr>
                <w:color w:val="000000"/>
              </w:rPr>
              <w:t> </w:t>
            </w:r>
          </w:p>
        </w:tc>
        <w:tc>
          <w:tcPr>
            <w:tcW w:w="1315" w:type="pct"/>
            <w:tcBorders>
              <w:top w:val="single" w:sz="6" w:space="0" w:color="000000"/>
              <w:left w:val="nil"/>
              <w:bottom w:val="single" w:sz="6" w:space="0" w:color="000000"/>
              <w:right w:val="nil"/>
            </w:tcBorders>
            <w:noWrap/>
            <w:hideMark/>
          </w:tcPr>
          <w:p w:rsidR="00101F5D" w:rsidRDefault="00101F5D" w:rsidP="00B92007">
            <w:pPr>
              <w:pStyle w:val="Caption"/>
              <w:spacing w:after="0"/>
              <w:rPr>
                <w:b w:val="0"/>
                <w:color w:val="000000"/>
              </w:rPr>
            </w:pPr>
            <w:r>
              <w:rPr>
                <w:b w:val="0"/>
                <w:color w:val="000000"/>
              </w:rPr>
              <w:t>MASPRO High</w:t>
            </w:r>
          </w:p>
        </w:tc>
        <w:tc>
          <w:tcPr>
            <w:tcW w:w="987" w:type="pct"/>
            <w:tcBorders>
              <w:top w:val="single" w:sz="6" w:space="0" w:color="000000"/>
              <w:left w:val="nil"/>
              <w:bottom w:val="single" w:sz="6" w:space="0" w:color="000000"/>
              <w:right w:val="nil"/>
            </w:tcBorders>
            <w:noWrap/>
            <w:hideMark/>
          </w:tcPr>
          <w:p w:rsidR="00A556FB" w:rsidRDefault="00101F5D" w:rsidP="00A556FB">
            <w:pPr>
              <w:pStyle w:val="Caption"/>
              <w:spacing w:after="0"/>
              <w:jc w:val="center"/>
              <w:rPr>
                <w:b w:val="0"/>
                <w:color w:val="000000"/>
              </w:rPr>
            </w:pPr>
            <w:r>
              <w:rPr>
                <w:b w:val="0"/>
                <w:color w:val="000000"/>
              </w:rPr>
              <w:t>373.8</w:t>
            </w:r>
          </w:p>
        </w:tc>
        <w:tc>
          <w:tcPr>
            <w:tcW w:w="971"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9</w:t>
            </w:r>
          </w:p>
        </w:tc>
        <w:tc>
          <w:tcPr>
            <w:tcW w:w="401"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A</w:t>
            </w:r>
          </w:p>
        </w:tc>
      </w:tr>
      <w:tr w:rsidR="00CE0202" w:rsidTr="00CE0202">
        <w:trPr>
          <w:trHeight w:val="300"/>
        </w:trPr>
        <w:tc>
          <w:tcPr>
            <w:tcW w:w="1326" w:type="pct"/>
            <w:tcBorders>
              <w:top w:val="single" w:sz="6" w:space="0" w:color="000000"/>
              <w:left w:val="nil"/>
              <w:bottom w:val="single" w:sz="6" w:space="0" w:color="000000"/>
              <w:right w:val="nil"/>
            </w:tcBorders>
            <w:noWrap/>
            <w:hideMark/>
          </w:tcPr>
          <w:p w:rsidR="00101F5D" w:rsidRDefault="00101F5D" w:rsidP="00B92007">
            <w:pPr>
              <w:pStyle w:val="Caption"/>
              <w:spacing w:after="0"/>
              <w:rPr>
                <w:color w:val="000000"/>
              </w:rPr>
            </w:pPr>
            <w:r>
              <w:rPr>
                <w:color w:val="000000"/>
              </w:rPr>
              <w:t> </w:t>
            </w:r>
          </w:p>
        </w:tc>
        <w:tc>
          <w:tcPr>
            <w:tcW w:w="1315" w:type="pct"/>
            <w:tcBorders>
              <w:top w:val="single" w:sz="6" w:space="0" w:color="000000"/>
              <w:left w:val="nil"/>
              <w:bottom w:val="single" w:sz="6" w:space="0" w:color="000000"/>
              <w:right w:val="nil"/>
            </w:tcBorders>
            <w:noWrap/>
            <w:hideMark/>
          </w:tcPr>
          <w:p w:rsidR="00101F5D" w:rsidRDefault="00101F5D" w:rsidP="00B92007">
            <w:pPr>
              <w:pStyle w:val="Caption"/>
              <w:spacing w:after="0"/>
              <w:rPr>
                <w:b w:val="0"/>
                <w:color w:val="000000"/>
              </w:rPr>
            </w:pPr>
            <w:r>
              <w:rPr>
                <w:b w:val="0"/>
                <w:color w:val="000000"/>
              </w:rPr>
              <w:t>PHEPRO High</w:t>
            </w:r>
          </w:p>
        </w:tc>
        <w:tc>
          <w:tcPr>
            <w:tcW w:w="987" w:type="pct"/>
            <w:tcBorders>
              <w:top w:val="single" w:sz="6" w:space="0" w:color="000000"/>
              <w:left w:val="nil"/>
              <w:bottom w:val="single" w:sz="6" w:space="0" w:color="000000"/>
              <w:right w:val="nil"/>
            </w:tcBorders>
            <w:noWrap/>
            <w:hideMark/>
          </w:tcPr>
          <w:p w:rsidR="00A556FB" w:rsidRDefault="00101F5D" w:rsidP="00A556FB">
            <w:pPr>
              <w:pStyle w:val="Caption"/>
              <w:spacing w:after="0"/>
              <w:jc w:val="center"/>
              <w:rPr>
                <w:b w:val="0"/>
                <w:color w:val="000000"/>
              </w:rPr>
            </w:pPr>
            <w:r>
              <w:rPr>
                <w:b w:val="0"/>
                <w:color w:val="000000"/>
              </w:rPr>
              <w:t>361.2</w:t>
            </w:r>
          </w:p>
        </w:tc>
        <w:tc>
          <w:tcPr>
            <w:tcW w:w="971"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9</w:t>
            </w:r>
          </w:p>
        </w:tc>
        <w:tc>
          <w:tcPr>
            <w:tcW w:w="401"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A</w:t>
            </w:r>
          </w:p>
        </w:tc>
      </w:tr>
      <w:tr w:rsidR="00CE0202" w:rsidTr="00CE0202">
        <w:trPr>
          <w:trHeight w:val="300"/>
        </w:trPr>
        <w:tc>
          <w:tcPr>
            <w:tcW w:w="1326" w:type="pct"/>
            <w:tcBorders>
              <w:top w:val="single" w:sz="6" w:space="0" w:color="000000"/>
              <w:left w:val="nil"/>
              <w:bottom w:val="single" w:sz="6" w:space="0" w:color="000000"/>
              <w:right w:val="nil"/>
            </w:tcBorders>
            <w:noWrap/>
            <w:hideMark/>
          </w:tcPr>
          <w:p w:rsidR="00101F5D" w:rsidRDefault="00101F5D" w:rsidP="00B92007">
            <w:pPr>
              <w:pStyle w:val="Caption"/>
              <w:spacing w:after="0"/>
              <w:rPr>
                <w:color w:val="000000"/>
              </w:rPr>
            </w:pPr>
            <w:r>
              <w:rPr>
                <w:color w:val="000000"/>
              </w:rPr>
              <w:t> </w:t>
            </w:r>
          </w:p>
        </w:tc>
        <w:tc>
          <w:tcPr>
            <w:tcW w:w="1315" w:type="pct"/>
            <w:tcBorders>
              <w:top w:val="single" w:sz="6" w:space="0" w:color="000000"/>
              <w:left w:val="nil"/>
              <w:bottom w:val="single" w:sz="6" w:space="0" w:color="000000"/>
              <w:right w:val="nil"/>
            </w:tcBorders>
            <w:noWrap/>
            <w:hideMark/>
          </w:tcPr>
          <w:p w:rsidR="00101F5D" w:rsidRDefault="00101F5D" w:rsidP="00B92007">
            <w:pPr>
              <w:pStyle w:val="Caption"/>
              <w:spacing w:after="0"/>
              <w:rPr>
                <w:b w:val="0"/>
                <w:color w:val="000000"/>
              </w:rPr>
            </w:pPr>
            <w:r>
              <w:rPr>
                <w:b w:val="0"/>
                <w:color w:val="000000"/>
              </w:rPr>
              <w:t>PHEPRO Low</w:t>
            </w:r>
          </w:p>
        </w:tc>
        <w:tc>
          <w:tcPr>
            <w:tcW w:w="987" w:type="pct"/>
            <w:tcBorders>
              <w:top w:val="single" w:sz="6" w:space="0" w:color="000000"/>
              <w:left w:val="nil"/>
              <w:bottom w:val="single" w:sz="6" w:space="0" w:color="000000"/>
              <w:right w:val="nil"/>
            </w:tcBorders>
            <w:noWrap/>
            <w:hideMark/>
          </w:tcPr>
          <w:p w:rsidR="00A556FB" w:rsidRDefault="00101F5D" w:rsidP="00A556FB">
            <w:pPr>
              <w:pStyle w:val="Caption"/>
              <w:spacing w:after="0"/>
              <w:jc w:val="center"/>
              <w:rPr>
                <w:b w:val="0"/>
                <w:color w:val="000000"/>
              </w:rPr>
            </w:pPr>
            <w:r>
              <w:rPr>
                <w:b w:val="0"/>
                <w:color w:val="000000"/>
              </w:rPr>
              <w:t>355.3</w:t>
            </w:r>
          </w:p>
        </w:tc>
        <w:tc>
          <w:tcPr>
            <w:tcW w:w="971"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9</w:t>
            </w:r>
          </w:p>
        </w:tc>
        <w:tc>
          <w:tcPr>
            <w:tcW w:w="401"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A</w:t>
            </w:r>
          </w:p>
        </w:tc>
      </w:tr>
      <w:tr w:rsidR="00CE0202" w:rsidTr="00CE0202">
        <w:trPr>
          <w:trHeight w:val="300"/>
        </w:trPr>
        <w:tc>
          <w:tcPr>
            <w:tcW w:w="1326" w:type="pct"/>
            <w:tcBorders>
              <w:top w:val="single" w:sz="6" w:space="0" w:color="000000"/>
              <w:left w:val="nil"/>
              <w:bottom w:val="single" w:sz="6" w:space="0" w:color="000000"/>
              <w:right w:val="nil"/>
            </w:tcBorders>
            <w:noWrap/>
            <w:hideMark/>
          </w:tcPr>
          <w:p w:rsidR="00101F5D" w:rsidRDefault="00101F5D" w:rsidP="00B92007">
            <w:pPr>
              <w:pStyle w:val="Caption"/>
              <w:spacing w:after="0"/>
              <w:rPr>
                <w:color w:val="000000"/>
              </w:rPr>
            </w:pPr>
            <w:r>
              <w:rPr>
                <w:color w:val="000000"/>
              </w:rPr>
              <w:t> </w:t>
            </w:r>
          </w:p>
        </w:tc>
        <w:tc>
          <w:tcPr>
            <w:tcW w:w="1315" w:type="pct"/>
            <w:tcBorders>
              <w:top w:val="single" w:sz="6" w:space="0" w:color="000000"/>
              <w:left w:val="nil"/>
              <w:bottom w:val="single" w:sz="6" w:space="0" w:color="000000"/>
              <w:right w:val="nil"/>
            </w:tcBorders>
            <w:noWrap/>
            <w:hideMark/>
          </w:tcPr>
          <w:p w:rsidR="00101F5D" w:rsidRDefault="00101F5D" w:rsidP="00B92007">
            <w:pPr>
              <w:pStyle w:val="Caption"/>
              <w:spacing w:after="0"/>
              <w:rPr>
                <w:b w:val="0"/>
                <w:color w:val="000000"/>
              </w:rPr>
            </w:pPr>
            <w:r>
              <w:rPr>
                <w:b w:val="0"/>
                <w:color w:val="000000"/>
              </w:rPr>
              <w:t>MASPRO Low</w:t>
            </w:r>
          </w:p>
        </w:tc>
        <w:tc>
          <w:tcPr>
            <w:tcW w:w="987" w:type="pct"/>
            <w:tcBorders>
              <w:top w:val="single" w:sz="6" w:space="0" w:color="000000"/>
              <w:left w:val="nil"/>
              <w:bottom w:val="single" w:sz="6" w:space="0" w:color="000000"/>
              <w:right w:val="nil"/>
            </w:tcBorders>
            <w:noWrap/>
            <w:hideMark/>
          </w:tcPr>
          <w:p w:rsidR="00A556FB" w:rsidRDefault="00101F5D" w:rsidP="00A556FB">
            <w:pPr>
              <w:pStyle w:val="Caption"/>
              <w:spacing w:after="0"/>
              <w:jc w:val="center"/>
              <w:rPr>
                <w:b w:val="0"/>
                <w:color w:val="000000"/>
              </w:rPr>
            </w:pPr>
            <w:r>
              <w:rPr>
                <w:b w:val="0"/>
                <w:color w:val="000000"/>
              </w:rPr>
              <w:t>354.9</w:t>
            </w:r>
          </w:p>
        </w:tc>
        <w:tc>
          <w:tcPr>
            <w:tcW w:w="971"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9</w:t>
            </w:r>
          </w:p>
        </w:tc>
        <w:tc>
          <w:tcPr>
            <w:tcW w:w="401"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A</w:t>
            </w:r>
          </w:p>
        </w:tc>
      </w:tr>
      <w:tr w:rsidR="00CE0202" w:rsidTr="00CE0202">
        <w:trPr>
          <w:trHeight w:val="300"/>
        </w:trPr>
        <w:tc>
          <w:tcPr>
            <w:tcW w:w="1326" w:type="pct"/>
            <w:tcBorders>
              <w:top w:val="single" w:sz="6" w:space="0" w:color="000000"/>
              <w:left w:val="nil"/>
              <w:bottom w:val="single" w:sz="6" w:space="0" w:color="000000"/>
              <w:right w:val="nil"/>
            </w:tcBorders>
            <w:noWrap/>
            <w:hideMark/>
          </w:tcPr>
          <w:p w:rsidR="00101F5D" w:rsidRDefault="00101F5D" w:rsidP="00B92007">
            <w:pPr>
              <w:pStyle w:val="Caption"/>
              <w:spacing w:after="0"/>
              <w:rPr>
                <w:color w:val="000000"/>
              </w:rPr>
            </w:pPr>
            <w:r>
              <w:rPr>
                <w:color w:val="000000"/>
              </w:rPr>
              <w:t> Oil g kg</w:t>
            </w:r>
            <w:r>
              <w:rPr>
                <w:color w:val="000000"/>
                <w:vertAlign w:val="superscript"/>
              </w:rPr>
              <w:t>-1</w:t>
            </w:r>
          </w:p>
        </w:tc>
        <w:tc>
          <w:tcPr>
            <w:tcW w:w="1315" w:type="pct"/>
            <w:tcBorders>
              <w:top w:val="single" w:sz="6" w:space="0" w:color="000000"/>
              <w:left w:val="nil"/>
              <w:bottom w:val="single" w:sz="6" w:space="0" w:color="000000"/>
              <w:right w:val="nil"/>
            </w:tcBorders>
            <w:noWrap/>
            <w:hideMark/>
          </w:tcPr>
          <w:p w:rsidR="00101F5D" w:rsidRDefault="00101F5D" w:rsidP="00B92007">
            <w:pPr>
              <w:pStyle w:val="Caption"/>
              <w:spacing w:after="0"/>
              <w:rPr>
                <w:b w:val="0"/>
                <w:color w:val="000000"/>
              </w:rPr>
            </w:pPr>
            <w:r>
              <w:rPr>
                <w:b w:val="0"/>
                <w:color w:val="000000"/>
              </w:rPr>
              <w:t>PHEPRO</w:t>
            </w:r>
          </w:p>
        </w:tc>
        <w:tc>
          <w:tcPr>
            <w:tcW w:w="987" w:type="pct"/>
            <w:tcBorders>
              <w:top w:val="single" w:sz="6" w:space="0" w:color="000000"/>
              <w:left w:val="nil"/>
              <w:bottom w:val="single" w:sz="6" w:space="0" w:color="000000"/>
              <w:right w:val="nil"/>
            </w:tcBorders>
            <w:noWrap/>
            <w:hideMark/>
          </w:tcPr>
          <w:p w:rsidR="00A556FB" w:rsidRDefault="00101F5D" w:rsidP="00A556FB">
            <w:pPr>
              <w:pStyle w:val="Caption"/>
              <w:spacing w:after="0"/>
              <w:jc w:val="center"/>
              <w:rPr>
                <w:b w:val="0"/>
                <w:color w:val="000000"/>
              </w:rPr>
            </w:pPr>
            <w:r>
              <w:rPr>
                <w:b w:val="0"/>
                <w:color w:val="000000"/>
              </w:rPr>
              <w:t>198.4</w:t>
            </w:r>
          </w:p>
        </w:tc>
        <w:tc>
          <w:tcPr>
            <w:tcW w:w="971"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2.9</w:t>
            </w:r>
          </w:p>
        </w:tc>
        <w:tc>
          <w:tcPr>
            <w:tcW w:w="401"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A</w:t>
            </w:r>
          </w:p>
        </w:tc>
      </w:tr>
      <w:tr w:rsidR="00CE0202" w:rsidTr="00CE0202">
        <w:trPr>
          <w:trHeight w:val="345"/>
        </w:trPr>
        <w:tc>
          <w:tcPr>
            <w:tcW w:w="1326" w:type="pct"/>
            <w:tcBorders>
              <w:top w:val="single" w:sz="6" w:space="0" w:color="000000"/>
              <w:left w:val="nil"/>
              <w:bottom w:val="single" w:sz="6" w:space="0" w:color="000000"/>
              <w:right w:val="nil"/>
            </w:tcBorders>
            <w:noWrap/>
            <w:hideMark/>
          </w:tcPr>
          <w:p w:rsidR="00101F5D" w:rsidRDefault="00101F5D" w:rsidP="00B92007">
            <w:pPr>
              <w:rPr>
                <w:sz w:val="20"/>
                <w:szCs w:val="20"/>
              </w:rPr>
            </w:pPr>
          </w:p>
        </w:tc>
        <w:tc>
          <w:tcPr>
            <w:tcW w:w="1315" w:type="pct"/>
            <w:tcBorders>
              <w:top w:val="single" w:sz="6" w:space="0" w:color="000000"/>
              <w:left w:val="nil"/>
              <w:bottom w:val="single" w:sz="6" w:space="0" w:color="000000"/>
              <w:right w:val="nil"/>
            </w:tcBorders>
            <w:noWrap/>
            <w:hideMark/>
          </w:tcPr>
          <w:p w:rsidR="00101F5D" w:rsidRDefault="00101F5D" w:rsidP="00B92007">
            <w:pPr>
              <w:pStyle w:val="Caption"/>
              <w:spacing w:after="0"/>
              <w:rPr>
                <w:b w:val="0"/>
                <w:color w:val="000000"/>
              </w:rPr>
            </w:pPr>
            <w:r>
              <w:rPr>
                <w:b w:val="0"/>
                <w:color w:val="000000"/>
              </w:rPr>
              <w:t>MASPRO</w:t>
            </w:r>
          </w:p>
        </w:tc>
        <w:tc>
          <w:tcPr>
            <w:tcW w:w="987" w:type="pct"/>
            <w:tcBorders>
              <w:top w:val="single" w:sz="6" w:space="0" w:color="000000"/>
              <w:left w:val="nil"/>
              <w:bottom w:val="single" w:sz="6" w:space="0" w:color="000000"/>
              <w:right w:val="nil"/>
            </w:tcBorders>
            <w:noWrap/>
            <w:hideMark/>
          </w:tcPr>
          <w:p w:rsidR="00A556FB" w:rsidRDefault="00101F5D" w:rsidP="00A556FB">
            <w:pPr>
              <w:pStyle w:val="Caption"/>
              <w:spacing w:after="0"/>
              <w:jc w:val="center"/>
              <w:rPr>
                <w:b w:val="0"/>
                <w:color w:val="000000"/>
              </w:rPr>
            </w:pPr>
            <w:r>
              <w:rPr>
                <w:b w:val="0"/>
                <w:color w:val="000000"/>
              </w:rPr>
              <w:t>195.5</w:t>
            </w:r>
          </w:p>
        </w:tc>
        <w:tc>
          <w:tcPr>
            <w:tcW w:w="971"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2.9</w:t>
            </w:r>
          </w:p>
        </w:tc>
        <w:tc>
          <w:tcPr>
            <w:tcW w:w="401"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A</w:t>
            </w:r>
          </w:p>
        </w:tc>
      </w:tr>
      <w:tr w:rsidR="00CE0202" w:rsidTr="00CE0202">
        <w:trPr>
          <w:trHeight w:val="300"/>
        </w:trPr>
        <w:tc>
          <w:tcPr>
            <w:tcW w:w="1326" w:type="pct"/>
            <w:tcBorders>
              <w:top w:val="single" w:sz="6" w:space="0" w:color="000000"/>
              <w:left w:val="nil"/>
              <w:bottom w:val="single" w:sz="6" w:space="0" w:color="000000"/>
              <w:right w:val="nil"/>
            </w:tcBorders>
            <w:noWrap/>
            <w:hideMark/>
          </w:tcPr>
          <w:p w:rsidR="00101F5D" w:rsidRDefault="00101F5D" w:rsidP="00B92007">
            <w:pPr>
              <w:pStyle w:val="Caption"/>
              <w:spacing w:after="0"/>
              <w:rPr>
                <w:color w:val="000000"/>
              </w:rPr>
            </w:pPr>
            <w:r>
              <w:rPr>
                <w:color w:val="000000"/>
              </w:rPr>
              <w:t> </w:t>
            </w:r>
          </w:p>
        </w:tc>
        <w:tc>
          <w:tcPr>
            <w:tcW w:w="1315" w:type="pct"/>
            <w:tcBorders>
              <w:top w:val="single" w:sz="6" w:space="0" w:color="000000"/>
              <w:left w:val="nil"/>
              <w:bottom w:val="single" w:sz="6" w:space="0" w:color="000000"/>
              <w:right w:val="nil"/>
            </w:tcBorders>
            <w:noWrap/>
            <w:hideMark/>
          </w:tcPr>
          <w:p w:rsidR="00101F5D" w:rsidRDefault="00101F5D" w:rsidP="00B92007">
            <w:pPr>
              <w:pStyle w:val="Caption"/>
              <w:spacing w:after="0"/>
              <w:rPr>
                <w:b w:val="0"/>
                <w:color w:val="000000"/>
              </w:rPr>
            </w:pPr>
            <w:r>
              <w:rPr>
                <w:b w:val="0"/>
                <w:color w:val="000000"/>
              </w:rPr>
              <w:t>Low</w:t>
            </w:r>
          </w:p>
        </w:tc>
        <w:tc>
          <w:tcPr>
            <w:tcW w:w="987" w:type="pct"/>
            <w:tcBorders>
              <w:top w:val="single" w:sz="6" w:space="0" w:color="000000"/>
              <w:left w:val="nil"/>
              <w:bottom w:val="single" w:sz="6" w:space="0" w:color="000000"/>
              <w:right w:val="nil"/>
            </w:tcBorders>
            <w:noWrap/>
            <w:hideMark/>
          </w:tcPr>
          <w:p w:rsidR="00A556FB" w:rsidRDefault="00101F5D" w:rsidP="00A556FB">
            <w:pPr>
              <w:pStyle w:val="Caption"/>
              <w:spacing w:after="0"/>
              <w:jc w:val="center"/>
              <w:rPr>
                <w:b w:val="0"/>
                <w:color w:val="000000"/>
              </w:rPr>
            </w:pPr>
            <w:r>
              <w:rPr>
                <w:b w:val="0"/>
                <w:color w:val="000000"/>
              </w:rPr>
              <w:t>200.6</w:t>
            </w:r>
          </w:p>
        </w:tc>
        <w:tc>
          <w:tcPr>
            <w:tcW w:w="971"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2.9</w:t>
            </w:r>
          </w:p>
        </w:tc>
        <w:tc>
          <w:tcPr>
            <w:tcW w:w="401"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A</w:t>
            </w:r>
          </w:p>
        </w:tc>
      </w:tr>
      <w:tr w:rsidR="00CE0202" w:rsidTr="00CE0202">
        <w:trPr>
          <w:trHeight w:val="300"/>
        </w:trPr>
        <w:tc>
          <w:tcPr>
            <w:tcW w:w="1326" w:type="pct"/>
            <w:tcBorders>
              <w:top w:val="single" w:sz="6" w:space="0" w:color="000000"/>
              <w:left w:val="nil"/>
              <w:bottom w:val="single" w:sz="6" w:space="0" w:color="000000"/>
              <w:right w:val="nil"/>
            </w:tcBorders>
            <w:noWrap/>
            <w:hideMark/>
          </w:tcPr>
          <w:p w:rsidR="00101F5D" w:rsidRDefault="00101F5D" w:rsidP="00B92007">
            <w:pPr>
              <w:pStyle w:val="Caption"/>
              <w:spacing w:after="0"/>
              <w:rPr>
                <w:color w:val="000000"/>
              </w:rPr>
            </w:pPr>
            <w:r>
              <w:rPr>
                <w:color w:val="000000"/>
              </w:rPr>
              <w:t> </w:t>
            </w:r>
          </w:p>
        </w:tc>
        <w:tc>
          <w:tcPr>
            <w:tcW w:w="1315" w:type="pct"/>
            <w:tcBorders>
              <w:top w:val="single" w:sz="6" w:space="0" w:color="000000"/>
              <w:left w:val="nil"/>
              <w:bottom w:val="single" w:sz="6" w:space="0" w:color="000000"/>
              <w:right w:val="nil"/>
            </w:tcBorders>
            <w:noWrap/>
            <w:hideMark/>
          </w:tcPr>
          <w:p w:rsidR="00101F5D" w:rsidRDefault="00101F5D" w:rsidP="00B92007">
            <w:pPr>
              <w:pStyle w:val="Caption"/>
              <w:spacing w:after="0"/>
              <w:rPr>
                <w:b w:val="0"/>
                <w:color w:val="000000"/>
              </w:rPr>
            </w:pPr>
            <w:r>
              <w:rPr>
                <w:b w:val="0"/>
                <w:color w:val="000000"/>
              </w:rPr>
              <w:t>High</w:t>
            </w:r>
          </w:p>
        </w:tc>
        <w:tc>
          <w:tcPr>
            <w:tcW w:w="987" w:type="pct"/>
            <w:tcBorders>
              <w:top w:val="single" w:sz="6" w:space="0" w:color="000000"/>
              <w:left w:val="nil"/>
              <w:bottom w:val="single" w:sz="6" w:space="0" w:color="000000"/>
              <w:right w:val="nil"/>
            </w:tcBorders>
            <w:noWrap/>
            <w:hideMark/>
          </w:tcPr>
          <w:p w:rsidR="00A556FB" w:rsidRDefault="00101F5D" w:rsidP="00A556FB">
            <w:pPr>
              <w:pStyle w:val="Caption"/>
              <w:spacing w:after="0"/>
              <w:jc w:val="center"/>
              <w:rPr>
                <w:b w:val="0"/>
                <w:color w:val="000000"/>
              </w:rPr>
            </w:pPr>
            <w:r>
              <w:rPr>
                <w:b w:val="0"/>
                <w:color w:val="000000"/>
              </w:rPr>
              <w:t>193.3</w:t>
            </w:r>
          </w:p>
        </w:tc>
        <w:tc>
          <w:tcPr>
            <w:tcW w:w="971"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2.9</w:t>
            </w:r>
          </w:p>
        </w:tc>
        <w:tc>
          <w:tcPr>
            <w:tcW w:w="401"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B</w:t>
            </w:r>
          </w:p>
        </w:tc>
      </w:tr>
      <w:tr w:rsidR="00CE0202" w:rsidTr="00CE0202">
        <w:trPr>
          <w:trHeight w:val="300"/>
        </w:trPr>
        <w:tc>
          <w:tcPr>
            <w:tcW w:w="1326" w:type="pct"/>
            <w:tcBorders>
              <w:top w:val="single" w:sz="6" w:space="0" w:color="000000"/>
              <w:left w:val="nil"/>
              <w:bottom w:val="single" w:sz="6" w:space="0" w:color="000000"/>
              <w:right w:val="nil"/>
            </w:tcBorders>
            <w:noWrap/>
            <w:hideMark/>
          </w:tcPr>
          <w:p w:rsidR="00101F5D" w:rsidRDefault="00101F5D" w:rsidP="00B92007">
            <w:pPr>
              <w:pStyle w:val="Caption"/>
              <w:spacing w:after="0"/>
              <w:rPr>
                <w:color w:val="000000"/>
              </w:rPr>
            </w:pPr>
            <w:r>
              <w:rPr>
                <w:color w:val="000000"/>
              </w:rPr>
              <w:t> </w:t>
            </w:r>
          </w:p>
        </w:tc>
        <w:tc>
          <w:tcPr>
            <w:tcW w:w="1315" w:type="pct"/>
            <w:tcBorders>
              <w:top w:val="single" w:sz="6" w:space="0" w:color="000000"/>
              <w:left w:val="nil"/>
              <w:bottom w:val="single" w:sz="6" w:space="0" w:color="000000"/>
              <w:right w:val="nil"/>
            </w:tcBorders>
            <w:noWrap/>
            <w:hideMark/>
          </w:tcPr>
          <w:p w:rsidR="00101F5D" w:rsidRDefault="00101F5D" w:rsidP="00B92007">
            <w:pPr>
              <w:pStyle w:val="Caption"/>
              <w:spacing w:after="0"/>
              <w:rPr>
                <w:b w:val="0"/>
                <w:color w:val="000000"/>
              </w:rPr>
            </w:pPr>
            <w:r>
              <w:rPr>
                <w:b w:val="0"/>
                <w:color w:val="000000"/>
              </w:rPr>
              <w:t>MASPRO Low</w:t>
            </w:r>
          </w:p>
        </w:tc>
        <w:tc>
          <w:tcPr>
            <w:tcW w:w="987"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200.9</w:t>
            </w:r>
          </w:p>
        </w:tc>
        <w:tc>
          <w:tcPr>
            <w:tcW w:w="971"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3.5</w:t>
            </w:r>
          </w:p>
        </w:tc>
        <w:tc>
          <w:tcPr>
            <w:tcW w:w="401"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A</w:t>
            </w:r>
          </w:p>
        </w:tc>
      </w:tr>
      <w:tr w:rsidR="00CE0202" w:rsidTr="00CE0202">
        <w:trPr>
          <w:trHeight w:val="300"/>
        </w:trPr>
        <w:tc>
          <w:tcPr>
            <w:tcW w:w="1326" w:type="pct"/>
            <w:tcBorders>
              <w:top w:val="single" w:sz="6" w:space="0" w:color="000000"/>
              <w:left w:val="nil"/>
              <w:bottom w:val="single" w:sz="6" w:space="0" w:color="000000"/>
              <w:right w:val="nil"/>
            </w:tcBorders>
            <w:noWrap/>
            <w:hideMark/>
          </w:tcPr>
          <w:p w:rsidR="00101F5D" w:rsidRDefault="00101F5D" w:rsidP="00B92007">
            <w:pPr>
              <w:pStyle w:val="Caption"/>
              <w:spacing w:after="0"/>
              <w:rPr>
                <w:color w:val="000000"/>
              </w:rPr>
            </w:pPr>
            <w:r>
              <w:rPr>
                <w:color w:val="000000"/>
              </w:rPr>
              <w:t> </w:t>
            </w:r>
          </w:p>
        </w:tc>
        <w:tc>
          <w:tcPr>
            <w:tcW w:w="1315" w:type="pct"/>
            <w:tcBorders>
              <w:top w:val="single" w:sz="6" w:space="0" w:color="000000"/>
              <w:left w:val="nil"/>
              <w:bottom w:val="single" w:sz="6" w:space="0" w:color="000000"/>
              <w:right w:val="nil"/>
            </w:tcBorders>
            <w:noWrap/>
            <w:hideMark/>
          </w:tcPr>
          <w:p w:rsidR="00101F5D" w:rsidRDefault="00101F5D" w:rsidP="00B92007">
            <w:pPr>
              <w:pStyle w:val="Caption"/>
              <w:spacing w:after="0"/>
              <w:rPr>
                <w:b w:val="0"/>
                <w:color w:val="000000"/>
              </w:rPr>
            </w:pPr>
            <w:r>
              <w:rPr>
                <w:b w:val="0"/>
                <w:color w:val="000000"/>
              </w:rPr>
              <w:t>PHEPRO Low</w:t>
            </w:r>
          </w:p>
        </w:tc>
        <w:tc>
          <w:tcPr>
            <w:tcW w:w="987"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200.2</w:t>
            </w:r>
          </w:p>
        </w:tc>
        <w:tc>
          <w:tcPr>
            <w:tcW w:w="971"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3.5</w:t>
            </w:r>
          </w:p>
        </w:tc>
        <w:tc>
          <w:tcPr>
            <w:tcW w:w="401"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A</w:t>
            </w:r>
          </w:p>
        </w:tc>
      </w:tr>
      <w:tr w:rsidR="00CE0202" w:rsidTr="00CE0202">
        <w:trPr>
          <w:trHeight w:val="300"/>
        </w:trPr>
        <w:tc>
          <w:tcPr>
            <w:tcW w:w="1326" w:type="pct"/>
            <w:tcBorders>
              <w:top w:val="single" w:sz="6" w:space="0" w:color="000000"/>
              <w:left w:val="nil"/>
              <w:bottom w:val="single" w:sz="6" w:space="0" w:color="000000"/>
              <w:right w:val="nil"/>
            </w:tcBorders>
            <w:noWrap/>
            <w:hideMark/>
          </w:tcPr>
          <w:p w:rsidR="00101F5D" w:rsidRDefault="00101F5D" w:rsidP="00B92007">
            <w:pPr>
              <w:pStyle w:val="Caption"/>
              <w:spacing w:after="0"/>
              <w:rPr>
                <w:color w:val="000000"/>
              </w:rPr>
            </w:pPr>
            <w:r>
              <w:rPr>
                <w:color w:val="000000"/>
              </w:rPr>
              <w:t> </w:t>
            </w:r>
          </w:p>
        </w:tc>
        <w:tc>
          <w:tcPr>
            <w:tcW w:w="1315" w:type="pct"/>
            <w:tcBorders>
              <w:top w:val="single" w:sz="6" w:space="0" w:color="000000"/>
              <w:left w:val="nil"/>
              <w:bottom w:val="single" w:sz="6" w:space="0" w:color="000000"/>
              <w:right w:val="nil"/>
            </w:tcBorders>
            <w:noWrap/>
            <w:hideMark/>
          </w:tcPr>
          <w:p w:rsidR="00101F5D" w:rsidRDefault="00101F5D" w:rsidP="00B92007">
            <w:pPr>
              <w:pStyle w:val="Caption"/>
              <w:spacing w:after="0"/>
              <w:rPr>
                <w:b w:val="0"/>
                <w:color w:val="000000"/>
              </w:rPr>
            </w:pPr>
            <w:r>
              <w:rPr>
                <w:b w:val="0"/>
                <w:color w:val="000000"/>
              </w:rPr>
              <w:t>PHEPRO High</w:t>
            </w:r>
          </w:p>
        </w:tc>
        <w:tc>
          <w:tcPr>
            <w:tcW w:w="987"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196.5</w:t>
            </w:r>
          </w:p>
        </w:tc>
        <w:tc>
          <w:tcPr>
            <w:tcW w:w="971"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3.6</w:t>
            </w:r>
          </w:p>
        </w:tc>
        <w:tc>
          <w:tcPr>
            <w:tcW w:w="401"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A</w:t>
            </w:r>
          </w:p>
        </w:tc>
      </w:tr>
      <w:tr w:rsidR="00CE0202" w:rsidTr="00CE0202">
        <w:trPr>
          <w:trHeight w:val="300"/>
        </w:trPr>
        <w:tc>
          <w:tcPr>
            <w:tcW w:w="1326" w:type="pct"/>
            <w:tcBorders>
              <w:top w:val="single" w:sz="6" w:space="0" w:color="000000"/>
              <w:left w:val="nil"/>
              <w:bottom w:val="single" w:sz="6" w:space="0" w:color="000000"/>
              <w:right w:val="nil"/>
            </w:tcBorders>
            <w:noWrap/>
            <w:hideMark/>
          </w:tcPr>
          <w:p w:rsidR="00101F5D" w:rsidRDefault="00101F5D" w:rsidP="00B92007">
            <w:pPr>
              <w:pStyle w:val="Caption"/>
              <w:spacing w:after="0"/>
              <w:rPr>
                <w:color w:val="000000"/>
              </w:rPr>
            </w:pPr>
            <w:r>
              <w:rPr>
                <w:color w:val="000000"/>
              </w:rPr>
              <w:t> </w:t>
            </w:r>
          </w:p>
        </w:tc>
        <w:tc>
          <w:tcPr>
            <w:tcW w:w="1315" w:type="pct"/>
            <w:tcBorders>
              <w:top w:val="single" w:sz="6" w:space="0" w:color="000000"/>
              <w:left w:val="nil"/>
              <w:bottom w:val="single" w:sz="6" w:space="0" w:color="000000"/>
              <w:right w:val="nil"/>
            </w:tcBorders>
            <w:noWrap/>
            <w:hideMark/>
          </w:tcPr>
          <w:p w:rsidR="00101F5D" w:rsidRDefault="00101F5D" w:rsidP="00B92007">
            <w:pPr>
              <w:pStyle w:val="Caption"/>
              <w:spacing w:after="0"/>
              <w:rPr>
                <w:b w:val="0"/>
                <w:color w:val="000000"/>
              </w:rPr>
            </w:pPr>
            <w:r>
              <w:rPr>
                <w:b w:val="0"/>
                <w:color w:val="000000"/>
              </w:rPr>
              <w:t>MASPRO High</w:t>
            </w:r>
          </w:p>
        </w:tc>
        <w:tc>
          <w:tcPr>
            <w:tcW w:w="987"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190.1</w:t>
            </w:r>
          </w:p>
        </w:tc>
        <w:tc>
          <w:tcPr>
            <w:tcW w:w="971"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3.6</w:t>
            </w:r>
          </w:p>
        </w:tc>
        <w:tc>
          <w:tcPr>
            <w:tcW w:w="401"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A</w:t>
            </w:r>
          </w:p>
        </w:tc>
      </w:tr>
      <w:tr w:rsidR="00CE0202" w:rsidTr="00CE0202">
        <w:trPr>
          <w:trHeight w:val="300"/>
        </w:trPr>
        <w:tc>
          <w:tcPr>
            <w:tcW w:w="1326" w:type="pct"/>
            <w:tcBorders>
              <w:top w:val="single" w:sz="6" w:space="0" w:color="000000"/>
              <w:left w:val="nil"/>
              <w:bottom w:val="single" w:sz="6" w:space="0" w:color="000000"/>
              <w:right w:val="nil"/>
            </w:tcBorders>
            <w:noWrap/>
            <w:hideMark/>
          </w:tcPr>
          <w:p w:rsidR="00101F5D" w:rsidRDefault="00101F5D" w:rsidP="00B92007">
            <w:pPr>
              <w:pStyle w:val="Caption"/>
              <w:spacing w:after="0"/>
              <w:rPr>
                <w:color w:val="000000"/>
              </w:rPr>
            </w:pPr>
            <w:r>
              <w:rPr>
                <w:color w:val="000000"/>
              </w:rPr>
              <w:t> Seed weight mg seed</w:t>
            </w:r>
            <w:r>
              <w:rPr>
                <w:color w:val="000000"/>
                <w:vertAlign w:val="superscript"/>
              </w:rPr>
              <w:t>-1</w:t>
            </w:r>
          </w:p>
        </w:tc>
        <w:tc>
          <w:tcPr>
            <w:tcW w:w="1315" w:type="pct"/>
            <w:tcBorders>
              <w:top w:val="single" w:sz="6" w:space="0" w:color="000000"/>
              <w:left w:val="nil"/>
              <w:bottom w:val="single" w:sz="6" w:space="0" w:color="000000"/>
              <w:right w:val="nil"/>
            </w:tcBorders>
            <w:noWrap/>
            <w:hideMark/>
          </w:tcPr>
          <w:p w:rsidR="00101F5D" w:rsidRDefault="00101F5D" w:rsidP="00B92007">
            <w:pPr>
              <w:pStyle w:val="Caption"/>
              <w:spacing w:after="0"/>
              <w:rPr>
                <w:b w:val="0"/>
                <w:color w:val="000000"/>
              </w:rPr>
            </w:pPr>
            <w:r>
              <w:rPr>
                <w:b w:val="0"/>
                <w:color w:val="000000"/>
              </w:rPr>
              <w:t>MASPRO</w:t>
            </w:r>
          </w:p>
        </w:tc>
        <w:tc>
          <w:tcPr>
            <w:tcW w:w="987"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129.1</w:t>
            </w:r>
          </w:p>
        </w:tc>
        <w:tc>
          <w:tcPr>
            <w:tcW w:w="971"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3.3</w:t>
            </w:r>
          </w:p>
        </w:tc>
        <w:tc>
          <w:tcPr>
            <w:tcW w:w="401"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A</w:t>
            </w:r>
          </w:p>
        </w:tc>
      </w:tr>
      <w:tr w:rsidR="00CE0202" w:rsidTr="00CE0202">
        <w:trPr>
          <w:trHeight w:val="345"/>
        </w:trPr>
        <w:tc>
          <w:tcPr>
            <w:tcW w:w="1326" w:type="pct"/>
            <w:tcBorders>
              <w:top w:val="single" w:sz="6" w:space="0" w:color="000000"/>
              <w:left w:val="nil"/>
              <w:bottom w:val="single" w:sz="6" w:space="0" w:color="000000"/>
              <w:right w:val="nil"/>
            </w:tcBorders>
            <w:noWrap/>
            <w:hideMark/>
          </w:tcPr>
          <w:p w:rsidR="00101F5D" w:rsidRDefault="00101F5D" w:rsidP="00B92007">
            <w:pPr>
              <w:rPr>
                <w:sz w:val="20"/>
                <w:szCs w:val="20"/>
              </w:rPr>
            </w:pPr>
          </w:p>
        </w:tc>
        <w:tc>
          <w:tcPr>
            <w:tcW w:w="1315" w:type="pct"/>
            <w:tcBorders>
              <w:top w:val="single" w:sz="6" w:space="0" w:color="000000"/>
              <w:left w:val="nil"/>
              <w:bottom w:val="single" w:sz="6" w:space="0" w:color="000000"/>
              <w:right w:val="nil"/>
            </w:tcBorders>
            <w:noWrap/>
            <w:hideMark/>
          </w:tcPr>
          <w:p w:rsidR="00101F5D" w:rsidRDefault="00101F5D" w:rsidP="00B92007">
            <w:pPr>
              <w:pStyle w:val="Caption"/>
              <w:spacing w:after="0"/>
              <w:rPr>
                <w:b w:val="0"/>
                <w:color w:val="000000"/>
              </w:rPr>
            </w:pPr>
            <w:r>
              <w:rPr>
                <w:b w:val="0"/>
                <w:color w:val="000000"/>
              </w:rPr>
              <w:t>PHEPRO</w:t>
            </w:r>
          </w:p>
        </w:tc>
        <w:tc>
          <w:tcPr>
            <w:tcW w:w="987"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123.7</w:t>
            </w:r>
          </w:p>
        </w:tc>
        <w:tc>
          <w:tcPr>
            <w:tcW w:w="971"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3.3</w:t>
            </w:r>
          </w:p>
        </w:tc>
        <w:tc>
          <w:tcPr>
            <w:tcW w:w="401"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A</w:t>
            </w:r>
          </w:p>
        </w:tc>
      </w:tr>
      <w:tr w:rsidR="00CE0202" w:rsidTr="00CE0202">
        <w:trPr>
          <w:trHeight w:val="300"/>
        </w:trPr>
        <w:tc>
          <w:tcPr>
            <w:tcW w:w="1326" w:type="pct"/>
            <w:tcBorders>
              <w:top w:val="single" w:sz="6" w:space="0" w:color="000000"/>
              <w:left w:val="nil"/>
              <w:bottom w:val="single" w:sz="6" w:space="0" w:color="000000"/>
              <w:right w:val="nil"/>
            </w:tcBorders>
            <w:noWrap/>
            <w:hideMark/>
          </w:tcPr>
          <w:p w:rsidR="00101F5D" w:rsidRDefault="00101F5D" w:rsidP="00B92007">
            <w:pPr>
              <w:pStyle w:val="Caption"/>
              <w:spacing w:after="0"/>
              <w:rPr>
                <w:color w:val="000000"/>
              </w:rPr>
            </w:pPr>
            <w:r>
              <w:rPr>
                <w:color w:val="000000"/>
              </w:rPr>
              <w:t> </w:t>
            </w:r>
          </w:p>
        </w:tc>
        <w:tc>
          <w:tcPr>
            <w:tcW w:w="1315" w:type="pct"/>
            <w:tcBorders>
              <w:top w:val="single" w:sz="6" w:space="0" w:color="000000"/>
              <w:left w:val="nil"/>
              <w:bottom w:val="single" w:sz="6" w:space="0" w:color="000000"/>
              <w:right w:val="nil"/>
            </w:tcBorders>
            <w:noWrap/>
            <w:hideMark/>
          </w:tcPr>
          <w:p w:rsidR="00101F5D" w:rsidRDefault="00101F5D" w:rsidP="00B92007">
            <w:pPr>
              <w:pStyle w:val="Caption"/>
              <w:spacing w:after="0"/>
              <w:rPr>
                <w:b w:val="0"/>
                <w:color w:val="000000"/>
              </w:rPr>
            </w:pPr>
            <w:r>
              <w:rPr>
                <w:b w:val="0"/>
                <w:color w:val="000000"/>
              </w:rPr>
              <w:t>High</w:t>
            </w:r>
          </w:p>
        </w:tc>
        <w:tc>
          <w:tcPr>
            <w:tcW w:w="987"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133.6</w:t>
            </w:r>
          </w:p>
        </w:tc>
        <w:tc>
          <w:tcPr>
            <w:tcW w:w="971"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3.3</w:t>
            </w:r>
          </w:p>
        </w:tc>
        <w:tc>
          <w:tcPr>
            <w:tcW w:w="401"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A</w:t>
            </w:r>
          </w:p>
        </w:tc>
      </w:tr>
      <w:tr w:rsidR="00CE0202" w:rsidTr="00CE0202">
        <w:trPr>
          <w:trHeight w:val="300"/>
        </w:trPr>
        <w:tc>
          <w:tcPr>
            <w:tcW w:w="1326" w:type="pct"/>
            <w:tcBorders>
              <w:top w:val="single" w:sz="6" w:space="0" w:color="000000"/>
              <w:left w:val="nil"/>
              <w:bottom w:val="single" w:sz="6" w:space="0" w:color="000000"/>
              <w:right w:val="nil"/>
            </w:tcBorders>
            <w:noWrap/>
            <w:hideMark/>
          </w:tcPr>
          <w:p w:rsidR="00101F5D" w:rsidRDefault="00101F5D" w:rsidP="00B92007">
            <w:pPr>
              <w:pStyle w:val="Caption"/>
              <w:spacing w:after="0"/>
              <w:rPr>
                <w:color w:val="000000"/>
              </w:rPr>
            </w:pPr>
            <w:r>
              <w:rPr>
                <w:color w:val="000000"/>
              </w:rPr>
              <w:t> </w:t>
            </w:r>
          </w:p>
        </w:tc>
        <w:tc>
          <w:tcPr>
            <w:tcW w:w="1315" w:type="pct"/>
            <w:tcBorders>
              <w:top w:val="single" w:sz="6" w:space="0" w:color="000000"/>
              <w:left w:val="nil"/>
              <w:bottom w:val="single" w:sz="6" w:space="0" w:color="000000"/>
              <w:right w:val="nil"/>
            </w:tcBorders>
            <w:noWrap/>
            <w:hideMark/>
          </w:tcPr>
          <w:p w:rsidR="00101F5D" w:rsidRDefault="00101F5D" w:rsidP="00B92007">
            <w:pPr>
              <w:pStyle w:val="Caption"/>
              <w:spacing w:after="0"/>
              <w:rPr>
                <w:b w:val="0"/>
                <w:color w:val="000000"/>
              </w:rPr>
            </w:pPr>
            <w:r>
              <w:rPr>
                <w:b w:val="0"/>
                <w:color w:val="000000"/>
              </w:rPr>
              <w:t>Low</w:t>
            </w:r>
          </w:p>
        </w:tc>
        <w:tc>
          <w:tcPr>
            <w:tcW w:w="987"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119.4</w:t>
            </w:r>
          </w:p>
        </w:tc>
        <w:tc>
          <w:tcPr>
            <w:tcW w:w="971"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3.3</w:t>
            </w:r>
          </w:p>
        </w:tc>
        <w:tc>
          <w:tcPr>
            <w:tcW w:w="401"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B</w:t>
            </w:r>
          </w:p>
        </w:tc>
      </w:tr>
      <w:tr w:rsidR="00CE0202" w:rsidTr="00CE0202">
        <w:trPr>
          <w:trHeight w:val="300"/>
        </w:trPr>
        <w:tc>
          <w:tcPr>
            <w:tcW w:w="1326" w:type="pct"/>
            <w:tcBorders>
              <w:top w:val="single" w:sz="6" w:space="0" w:color="000000"/>
              <w:left w:val="nil"/>
              <w:bottom w:val="single" w:sz="6" w:space="0" w:color="000000"/>
              <w:right w:val="nil"/>
            </w:tcBorders>
            <w:noWrap/>
            <w:hideMark/>
          </w:tcPr>
          <w:p w:rsidR="00101F5D" w:rsidRDefault="00101F5D" w:rsidP="00B92007">
            <w:pPr>
              <w:pStyle w:val="Caption"/>
              <w:spacing w:after="0"/>
              <w:rPr>
                <w:color w:val="000000"/>
              </w:rPr>
            </w:pPr>
            <w:r>
              <w:rPr>
                <w:color w:val="000000"/>
              </w:rPr>
              <w:t> </w:t>
            </w:r>
          </w:p>
        </w:tc>
        <w:tc>
          <w:tcPr>
            <w:tcW w:w="1315" w:type="pct"/>
            <w:tcBorders>
              <w:top w:val="single" w:sz="6" w:space="0" w:color="000000"/>
              <w:left w:val="nil"/>
              <w:bottom w:val="single" w:sz="6" w:space="0" w:color="000000"/>
              <w:right w:val="nil"/>
            </w:tcBorders>
            <w:noWrap/>
            <w:hideMark/>
          </w:tcPr>
          <w:p w:rsidR="00101F5D" w:rsidRDefault="00101F5D" w:rsidP="00B92007">
            <w:pPr>
              <w:pStyle w:val="Caption"/>
              <w:spacing w:after="0"/>
              <w:rPr>
                <w:b w:val="0"/>
                <w:color w:val="000000"/>
              </w:rPr>
            </w:pPr>
            <w:r>
              <w:rPr>
                <w:b w:val="0"/>
                <w:color w:val="000000"/>
              </w:rPr>
              <w:t>MASPRO High</w:t>
            </w:r>
          </w:p>
        </w:tc>
        <w:tc>
          <w:tcPr>
            <w:tcW w:w="987"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135.7</w:t>
            </w:r>
          </w:p>
        </w:tc>
        <w:tc>
          <w:tcPr>
            <w:tcW w:w="971"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3.9</w:t>
            </w:r>
          </w:p>
        </w:tc>
        <w:tc>
          <w:tcPr>
            <w:tcW w:w="401"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A</w:t>
            </w:r>
          </w:p>
        </w:tc>
      </w:tr>
      <w:tr w:rsidR="00CE0202" w:rsidTr="00CE0202">
        <w:trPr>
          <w:trHeight w:val="300"/>
        </w:trPr>
        <w:tc>
          <w:tcPr>
            <w:tcW w:w="1326" w:type="pct"/>
            <w:tcBorders>
              <w:top w:val="single" w:sz="6" w:space="0" w:color="000000"/>
              <w:left w:val="nil"/>
              <w:bottom w:val="single" w:sz="6" w:space="0" w:color="000000"/>
              <w:right w:val="nil"/>
            </w:tcBorders>
            <w:noWrap/>
            <w:hideMark/>
          </w:tcPr>
          <w:p w:rsidR="00101F5D" w:rsidRDefault="00101F5D" w:rsidP="00B92007">
            <w:pPr>
              <w:pStyle w:val="Caption"/>
              <w:spacing w:after="0"/>
              <w:rPr>
                <w:color w:val="000000"/>
              </w:rPr>
            </w:pPr>
            <w:r>
              <w:rPr>
                <w:color w:val="000000"/>
              </w:rPr>
              <w:t> </w:t>
            </w:r>
          </w:p>
        </w:tc>
        <w:tc>
          <w:tcPr>
            <w:tcW w:w="1315" w:type="pct"/>
            <w:tcBorders>
              <w:top w:val="single" w:sz="6" w:space="0" w:color="000000"/>
              <w:left w:val="nil"/>
              <w:bottom w:val="single" w:sz="6" w:space="0" w:color="000000"/>
              <w:right w:val="nil"/>
            </w:tcBorders>
            <w:noWrap/>
            <w:hideMark/>
          </w:tcPr>
          <w:p w:rsidR="00101F5D" w:rsidRDefault="00101F5D" w:rsidP="00B92007">
            <w:pPr>
              <w:pStyle w:val="Caption"/>
              <w:spacing w:after="0"/>
              <w:rPr>
                <w:b w:val="0"/>
                <w:color w:val="000000"/>
              </w:rPr>
            </w:pPr>
            <w:r>
              <w:rPr>
                <w:b w:val="0"/>
                <w:color w:val="000000"/>
              </w:rPr>
              <w:t>PHEPRO High</w:t>
            </w:r>
          </w:p>
        </w:tc>
        <w:tc>
          <w:tcPr>
            <w:tcW w:w="987"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131.6</w:t>
            </w:r>
          </w:p>
        </w:tc>
        <w:tc>
          <w:tcPr>
            <w:tcW w:w="971"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3.9</w:t>
            </w:r>
          </w:p>
        </w:tc>
        <w:tc>
          <w:tcPr>
            <w:tcW w:w="401"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AB</w:t>
            </w:r>
          </w:p>
        </w:tc>
      </w:tr>
      <w:tr w:rsidR="00CE0202" w:rsidTr="00CE0202">
        <w:trPr>
          <w:trHeight w:val="300"/>
        </w:trPr>
        <w:tc>
          <w:tcPr>
            <w:tcW w:w="1326" w:type="pct"/>
            <w:tcBorders>
              <w:top w:val="single" w:sz="6" w:space="0" w:color="000000"/>
              <w:left w:val="nil"/>
              <w:bottom w:val="single" w:sz="6" w:space="0" w:color="000000"/>
              <w:right w:val="nil"/>
            </w:tcBorders>
            <w:noWrap/>
            <w:hideMark/>
          </w:tcPr>
          <w:p w:rsidR="00101F5D" w:rsidRDefault="00101F5D" w:rsidP="00B92007">
            <w:pPr>
              <w:pStyle w:val="Caption"/>
              <w:spacing w:after="0"/>
              <w:rPr>
                <w:color w:val="000000"/>
              </w:rPr>
            </w:pPr>
            <w:r>
              <w:rPr>
                <w:color w:val="000000"/>
              </w:rPr>
              <w:t> </w:t>
            </w:r>
          </w:p>
        </w:tc>
        <w:tc>
          <w:tcPr>
            <w:tcW w:w="1315" w:type="pct"/>
            <w:tcBorders>
              <w:top w:val="single" w:sz="6" w:space="0" w:color="000000"/>
              <w:left w:val="nil"/>
              <w:bottom w:val="single" w:sz="6" w:space="0" w:color="000000"/>
              <w:right w:val="nil"/>
            </w:tcBorders>
            <w:noWrap/>
            <w:hideMark/>
          </w:tcPr>
          <w:p w:rsidR="00101F5D" w:rsidRDefault="00101F5D" w:rsidP="00B92007">
            <w:pPr>
              <w:pStyle w:val="Caption"/>
              <w:spacing w:after="0"/>
              <w:rPr>
                <w:b w:val="0"/>
                <w:color w:val="000000"/>
              </w:rPr>
            </w:pPr>
            <w:r>
              <w:rPr>
                <w:b w:val="0"/>
                <w:color w:val="000000"/>
              </w:rPr>
              <w:t>MASPRO Low</w:t>
            </w:r>
          </w:p>
        </w:tc>
        <w:tc>
          <w:tcPr>
            <w:tcW w:w="987"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122.5</w:t>
            </w:r>
          </w:p>
        </w:tc>
        <w:tc>
          <w:tcPr>
            <w:tcW w:w="971"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3.9</w:t>
            </w:r>
          </w:p>
        </w:tc>
        <w:tc>
          <w:tcPr>
            <w:tcW w:w="401" w:type="pct"/>
            <w:tcBorders>
              <w:top w:val="single" w:sz="6" w:space="0" w:color="000000"/>
              <w:left w:val="nil"/>
              <w:bottom w:val="single" w:sz="6" w:space="0" w:color="000000"/>
              <w:right w:val="nil"/>
            </w:tcBorders>
            <w:noWrap/>
            <w:hideMark/>
          </w:tcPr>
          <w:p w:rsidR="00A556FB" w:rsidRDefault="00CE0202" w:rsidP="00A556FB">
            <w:pPr>
              <w:pStyle w:val="Caption"/>
              <w:spacing w:after="0"/>
              <w:jc w:val="center"/>
              <w:rPr>
                <w:b w:val="0"/>
                <w:color w:val="000000"/>
              </w:rPr>
            </w:pPr>
            <w:r>
              <w:rPr>
                <w:b w:val="0"/>
                <w:color w:val="000000"/>
              </w:rPr>
              <w:t>BC</w:t>
            </w:r>
          </w:p>
        </w:tc>
      </w:tr>
      <w:tr w:rsidR="00CE0202" w:rsidTr="00CE0202">
        <w:trPr>
          <w:trHeight w:val="300"/>
        </w:trPr>
        <w:tc>
          <w:tcPr>
            <w:tcW w:w="1326" w:type="pct"/>
            <w:tcBorders>
              <w:top w:val="single" w:sz="6" w:space="0" w:color="000000"/>
              <w:left w:val="nil"/>
              <w:bottom w:val="single" w:sz="12" w:space="0" w:color="000000"/>
              <w:right w:val="nil"/>
            </w:tcBorders>
            <w:noWrap/>
            <w:hideMark/>
          </w:tcPr>
          <w:p w:rsidR="00101F5D" w:rsidRDefault="00101F5D" w:rsidP="00B92007">
            <w:pPr>
              <w:pStyle w:val="Caption"/>
              <w:spacing w:after="0"/>
              <w:rPr>
                <w:color w:val="000000"/>
              </w:rPr>
            </w:pPr>
            <w:r>
              <w:rPr>
                <w:color w:val="000000"/>
              </w:rPr>
              <w:t> </w:t>
            </w:r>
          </w:p>
        </w:tc>
        <w:tc>
          <w:tcPr>
            <w:tcW w:w="1315" w:type="pct"/>
            <w:tcBorders>
              <w:top w:val="single" w:sz="6" w:space="0" w:color="000000"/>
              <w:left w:val="nil"/>
              <w:bottom w:val="single" w:sz="12" w:space="0" w:color="000000"/>
              <w:right w:val="nil"/>
            </w:tcBorders>
            <w:noWrap/>
            <w:hideMark/>
          </w:tcPr>
          <w:p w:rsidR="00101F5D" w:rsidRDefault="00101F5D" w:rsidP="00B92007">
            <w:pPr>
              <w:pStyle w:val="Caption"/>
              <w:spacing w:after="0"/>
              <w:rPr>
                <w:b w:val="0"/>
                <w:color w:val="000000"/>
              </w:rPr>
            </w:pPr>
            <w:r>
              <w:rPr>
                <w:b w:val="0"/>
                <w:color w:val="000000"/>
              </w:rPr>
              <w:t>PHEPRO Low</w:t>
            </w:r>
          </w:p>
        </w:tc>
        <w:tc>
          <w:tcPr>
            <w:tcW w:w="987" w:type="pct"/>
            <w:tcBorders>
              <w:top w:val="single" w:sz="6" w:space="0" w:color="000000"/>
              <w:left w:val="nil"/>
              <w:bottom w:val="single" w:sz="12" w:space="0" w:color="000000"/>
              <w:right w:val="nil"/>
            </w:tcBorders>
            <w:noWrap/>
            <w:hideMark/>
          </w:tcPr>
          <w:p w:rsidR="00A556FB" w:rsidRDefault="00CE0202" w:rsidP="00A556FB">
            <w:pPr>
              <w:pStyle w:val="Caption"/>
              <w:spacing w:after="0"/>
              <w:jc w:val="center"/>
              <w:rPr>
                <w:b w:val="0"/>
                <w:color w:val="000000"/>
              </w:rPr>
            </w:pPr>
            <w:r>
              <w:rPr>
                <w:b w:val="0"/>
                <w:color w:val="000000"/>
              </w:rPr>
              <w:t>115.8</w:t>
            </w:r>
          </w:p>
        </w:tc>
        <w:tc>
          <w:tcPr>
            <w:tcW w:w="971" w:type="pct"/>
            <w:tcBorders>
              <w:top w:val="single" w:sz="6" w:space="0" w:color="000000"/>
              <w:left w:val="nil"/>
              <w:bottom w:val="single" w:sz="12" w:space="0" w:color="000000"/>
              <w:right w:val="nil"/>
            </w:tcBorders>
            <w:noWrap/>
            <w:hideMark/>
          </w:tcPr>
          <w:p w:rsidR="00A556FB" w:rsidRDefault="00CE0202" w:rsidP="00A556FB">
            <w:pPr>
              <w:pStyle w:val="Caption"/>
              <w:spacing w:after="0"/>
              <w:jc w:val="center"/>
              <w:rPr>
                <w:b w:val="0"/>
                <w:color w:val="000000"/>
              </w:rPr>
            </w:pPr>
            <w:r>
              <w:rPr>
                <w:b w:val="0"/>
                <w:color w:val="000000"/>
              </w:rPr>
              <w:t>3.9</w:t>
            </w:r>
          </w:p>
        </w:tc>
        <w:tc>
          <w:tcPr>
            <w:tcW w:w="401" w:type="pct"/>
            <w:tcBorders>
              <w:top w:val="single" w:sz="6" w:space="0" w:color="000000"/>
              <w:left w:val="nil"/>
              <w:bottom w:val="single" w:sz="12" w:space="0" w:color="000000"/>
              <w:right w:val="nil"/>
            </w:tcBorders>
            <w:noWrap/>
            <w:hideMark/>
          </w:tcPr>
          <w:p w:rsidR="00A556FB" w:rsidRDefault="00CE0202" w:rsidP="00A556FB">
            <w:pPr>
              <w:pStyle w:val="Caption"/>
              <w:spacing w:after="0"/>
              <w:jc w:val="center"/>
              <w:rPr>
                <w:b w:val="0"/>
                <w:color w:val="000000"/>
              </w:rPr>
            </w:pPr>
            <w:r>
              <w:rPr>
                <w:b w:val="0"/>
                <w:color w:val="000000"/>
              </w:rPr>
              <w:t>C</w:t>
            </w:r>
          </w:p>
        </w:tc>
      </w:tr>
    </w:tbl>
    <w:p w:rsidR="00572EF7" w:rsidRDefault="00572EF7" w:rsidP="00B97B40">
      <w:pPr>
        <w:spacing w:after="200" w:line="276" w:lineRule="auto"/>
      </w:pPr>
    </w:p>
    <w:p w:rsidR="00B97B40" w:rsidRDefault="00B97B40" w:rsidP="00B97B40">
      <w:pPr>
        <w:spacing w:after="200" w:line="276" w:lineRule="auto"/>
        <w:rPr>
          <w:b/>
          <w:bCs/>
          <w:sz w:val="20"/>
          <w:szCs w:val="20"/>
        </w:rPr>
      </w:pPr>
      <w:r>
        <w:br w:type="page"/>
      </w:r>
    </w:p>
    <w:p w:rsidR="00B97B40" w:rsidRPr="00795603" w:rsidRDefault="00B97B40" w:rsidP="00795603">
      <w:pPr>
        <w:pStyle w:val="Caption"/>
        <w:spacing w:after="120"/>
        <w:rPr>
          <w:color w:val="auto"/>
        </w:rPr>
      </w:pPr>
      <w:bookmarkStart w:id="114" w:name="_Toc299018293"/>
      <w:r w:rsidRPr="00795603">
        <w:rPr>
          <w:color w:val="auto"/>
        </w:rPr>
        <w:t xml:space="preserve">Table </w:t>
      </w:r>
      <w:r w:rsidR="001E2317">
        <w:rPr>
          <w:color w:val="auto"/>
        </w:rPr>
        <w:t>4.11</w:t>
      </w:r>
      <w:r w:rsidR="001E2317" w:rsidRPr="00795603" w:rsidDel="00101F5D">
        <w:rPr>
          <w:color w:val="auto"/>
        </w:rPr>
        <w:t xml:space="preserve"> </w:t>
      </w:r>
      <w:r w:rsidRPr="00795603">
        <w:rPr>
          <w:color w:val="auto"/>
        </w:rPr>
        <w:t xml:space="preserve"> Essex × Williams 82 relative maturity 4L RIL selections based on MAs or phenotypic selection for seed protein concentration. Seed protein and oil concentration on a 13% moisture basis, and seed weight means, standard errors and mean separation letter groups of three replications over three locations grown in 2010 are reported.</w:t>
      </w:r>
      <w:bookmarkEnd w:id="114"/>
    </w:p>
    <w:tbl>
      <w:tblPr>
        <w:tblStyle w:val="TableList3"/>
        <w:tblW w:w="5000" w:type="pct"/>
        <w:tblLook w:val="04A0"/>
      </w:tblPr>
      <w:tblGrid>
        <w:gridCol w:w="3250"/>
        <w:gridCol w:w="2226"/>
        <w:gridCol w:w="1222"/>
        <w:gridCol w:w="1607"/>
        <w:gridCol w:w="1271"/>
      </w:tblGrid>
      <w:tr w:rsidR="00B97B40" w:rsidTr="00B97B40">
        <w:trPr>
          <w:cnfStyle w:val="100000000000"/>
          <w:trHeight w:val="300"/>
        </w:trPr>
        <w:tc>
          <w:tcPr>
            <w:tcW w:w="1787" w:type="pct"/>
            <w:tcBorders>
              <w:top w:val="single" w:sz="12" w:space="0" w:color="000000"/>
              <w:left w:val="nil"/>
              <w:right w:val="nil"/>
            </w:tcBorders>
            <w:noWrap/>
            <w:hideMark/>
          </w:tcPr>
          <w:p w:rsidR="00B97B40" w:rsidRDefault="00B97B40" w:rsidP="00B92007">
            <w:pPr>
              <w:pStyle w:val="Caption"/>
              <w:spacing w:after="0"/>
              <w:rPr>
                <w:color w:val="000000"/>
              </w:rPr>
            </w:pPr>
            <w:r>
              <w:rPr>
                <w:color w:val="000000"/>
              </w:rPr>
              <w:t>Trait</w:t>
            </w:r>
          </w:p>
        </w:tc>
        <w:tc>
          <w:tcPr>
            <w:tcW w:w="1252" w:type="pct"/>
            <w:tcBorders>
              <w:top w:val="single" w:sz="12" w:space="0" w:color="000000"/>
              <w:left w:val="nil"/>
              <w:right w:val="nil"/>
            </w:tcBorders>
            <w:noWrap/>
            <w:hideMark/>
          </w:tcPr>
          <w:p w:rsidR="00B97B40" w:rsidRDefault="00B97B40" w:rsidP="00B92007">
            <w:pPr>
              <w:pStyle w:val="Caption"/>
              <w:spacing w:after="0"/>
              <w:rPr>
                <w:color w:val="000000"/>
              </w:rPr>
            </w:pPr>
            <w:r>
              <w:rPr>
                <w:color w:val="000000"/>
              </w:rPr>
              <w:t>Treatment</w:t>
            </w:r>
          </w:p>
        </w:tc>
        <w:tc>
          <w:tcPr>
            <w:tcW w:w="728" w:type="pct"/>
            <w:tcBorders>
              <w:top w:val="single" w:sz="12" w:space="0" w:color="000000"/>
              <w:left w:val="nil"/>
              <w:right w:val="nil"/>
            </w:tcBorders>
            <w:noWrap/>
            <w:hideMark/>
          </w:tcPr>
          <w:p w:rsidR="00B97B40" w:rsidRDefault="001E2317" w:rsidP="00B92007">
            <w:pPr>
              <w:pStyle w:val="Caption"/>
              <w:spacing w:after="0"/>
              <w:rPr>
                <w:color w:val="000000"/>
              </w:rPr>
            </w:pPr>
            <w:r>
              <w:rPr>
                <w:color w:val="000000"/>
              </w:rPr>
              <w:t>Mean</w:t>
            </w:r>
          </w:p>
        </w:tc>
        <w:tc>
          <w:tcPr>
            <w:tcW w:w="929" w:type="pct"/>
            <w:tcBorders>
              <w:top w:val="single" w:sz="12" w:space="0" w:color="000000"/>
              <w:left w:val="nil"/>
              <w:right w:val="nil"/>
            </w:tcBorders>
            <w:noWrap/>
            <w:hideMark/>
          </w:tcPr>
          <w:p w:rsidR="00A556FB" w:rsidRDefault="00B97B40" w:rsidP="00A556FB">
            <w:pPr>
              <w:pStyle w:val="Caption"/>
              <w:spacing w:after="0"/>
              <w:jc w:val="center"/>
              <w:rPr>
                <w:color w:val="000000"/>
              </w:rPr>
            </w:pPr>
            <w:r>
              <w:rPr>
                <w:color w:val="000000"/>
              </w:rPr>
              <w:t>Std. Error</w:t>
            </w:r>
          </w:p>
        </w:tc>
        <w:tc>
          <w:tcPr>
            <w:tcW w:w="304" w:type="pct"/>
            <w:tcBorders>
              <w:top w:val="single" w:sz="12" w:space="0" w:color="000000"/>
              <w:left w:val="nil"/>
              <w:right w:val="nil"/>
            </w:tcBorders>
            <w:noWrap/>
            <w:hideMark/>
          </w:tcPr>
          <w:p w:rsidR="00A556FB" w:rsidRDefault="00CB76C5" w:rsidP="00A556FB">
            <w:pPr>
              <w:pStyle w:val="Caption"/>
              <w:spacing w:after="0"/>
              <w:jc w:val="center"/>
              <w:rPr>
                <w:color w:val="000000"/>
              </w:rPr>
            </w:pPr>
            <w:r>
              <w:rPr>
                <w:color w:val="000000"/>
              </w:rPr>
              <w:t>Letter groups</w:t>
            </w:r>
          </w:p>
        </w:tc>
      </w:tr>
      <w:tr w:rsidR="00B97B40" w:rsidTr="00B97B40">
        <w:trPr>
          <w:trHeight w:val="345"/>
        </w:trPr>
        <w:tc>
          <w:tcPr>
            <w:tcW w:w="1787"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Protein g kg</w:t>
            </w:r>
            <w:r>
              <w:rPr>
                <w:b w:val="0"/>
                <w:color w:val="000000"/>
                <w:vertAlign w:val="superscript"/>
              </w:rPr>
              <w:t>-1</w:t>
            </w:r>
          </w:p>
        </w:tc>
        <w:tc>
          <w:tcPr>
            <w:tcW w:w="1252"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PHEPRO</w:t>
            </w:r>
          </w:p>
        </w:tc>
        <w:tc>
          <w:tcPr>
            <w:tcW w:w="728"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361.</w:t>
            </w:r>
            <w:r w:rsidR="001E2317">
              <w:rPr>
                <w:b w:val="0"/>
                <w:color w:val="000000"/>
              </w:rPr>
              <w:t>3</w:t>
            </w:r>
          </w:p>
        </w:tc>
        <w:tc>
          <w:tcPr>
            <w:tcW w:w="929" w:type="pct"/>
            <w:tcBorders>
              <w:top w:val="single" w:sz="6" w:space="0" w:color="000000"/>
              <w:left w:val="nil"/>
              <w:bottom w:val="single" w:sz="6" w:space="0" w:color="000000"/>
              <w:right w:val="nil"/>
            </w:tcBorders>
            <w:noWrap/>
            <w:hideMark/>
          </w:tcPr>
          <w:p w:rsidR="00A556FB" w:rsidRDefault="001E2317" w:rsidP="00A556FB">
            <w:pPr>
              <w:pStyle w:val="Caption"/>
              <w:spacing w:after="0"/>
              <w:jc w:val="center"/>
              <w:rPr>
                <w:b w:val="0"/>
                <w:color w:val="000000"/>
              </w:rPr>
            </w:pPr>
            <w:r>
              <w:rPr>
                <w:b w:val="0"/>
                <w:color w:val="000000"/>
              </w:rPr>
              <w:t>2.5</w:t>
            </w:r>
          </w:p>
        </w:tc>
        <w:tc>
          <w:tcPr>
            <w:tcW w:w="304"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B97B40">
        <w:trPr>
          <w:trHeight w:val="300"/>
        </w:trPr>
        <w:tc>
          <w:tcPr>
            <w:tcW w:w="1787"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 </w:t>
            </w:r>
          </w:p>
        </w:tc>
        <w:tc>
          <w:tcPr>
            <w:tcW w:w="1252"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MASPRO</w:t>
            </w:r>
          </w:p>
        </w:tc>
        <w:tc>
          <w:tcPr>
            <w:tcW w:w="728"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360.7</w:t>
            </w:r>
          </w:p>
        </w:tc>
        <w:tc>
          <w:tcPr>
            <w:tcW w:w="929" w:type="pct"/>
            <w:tcBorders>
              <w:top w:val="single" w:sz="6" w:space="0" w:color="000000"/>
              <w:left w:val="nil"/>
              <w:bottom w:val="single" w:sz="6" w:space="0" w:color="000000"/>
              <w:right w:val="nil"/>
            </w:tcBorders>
            <w:noWrap/>
            <w:hideMark/>
          </w:tcPr>
          <w:p w:rsidR="00A556FB" w:rsidRDefault="001E2317" w:rsidP="00A556FB">
            <w:pPr>
              <w:pStyle w:val="Caption"/>
              <w:spacing w:after="0"/>
              <w:jc w:val="center"/>
              <w:rPr>
                <w:b w:val="0"/>
                <w:color w:val="000000"/>
              </w:rPr>
            </w:pPr>
            <w:r>
              <w:rPr>
                <w:b w:val="0"/>
                <w:color w:val="000000"/>
              </w:rPr>
              <w:t>2.5</w:t>
            </w:r>
          </w:p>
        </w:tc>
        <w:tc>
          <w:tcPr>
            <w:tcW w:w="304"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B97B40">
        <w:trPr>
          <w:trHeight w:val="300"/>
        </w:trPr>
        <w:tc>
          <w:tcPr>
            <w:tcW w:w="1787"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 </w:t>
            </w:r>
          </w:p>
        </w:tc>
        <w:tc>
          <w:tcPr>
            <w:tcW w:w="1252"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HIGH</w:t>
            </w:r>
          </w:p>
        </w:tc>
        <w:tc>
          <w:tcPr>
            <w:tcW w:w="728"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367.3</w:t>
            </w:r>
          </w:p>
        </w:tc>
        <w:tc>
          <w:tcPr>
            <w:tcW w:w="929" w:type="pct"/>
            <w:tcBorders>
              <w:top w:val="single" w:sz="6" w:space="0" w:color="000000"/>
              <w:left w:val="nil"/>
              <w:bottom w:val="single" w:sz="6" w:space="0" w:color="000000"/>
              <w:right w:val="nil"/>
            </w:tcBorders>
            <w:noWrap/>
            <w:hideMark/>
          </w:tcPr>
          <w:p w:rsidR="00A556FB" w:rsidRDefault="001E2317" w:rsidP="00A556FB">
            <w:pPr>
              <w:pStyle w:val="Caption"/>
              <w:spacing w:after="0"/>
              <w:jc w:val="center"/>
              <w:rPr>
                <w:b w:val="0"/>
                <w:color w:val="000000"/>
              </w:rPr>
            </w:pPr>
            <w:r>
              <w:rPr>
                <w:b w:val="0"/>
                <w:color w:val="000000"/>
              </w:rPr>
              <w:t>2.5</w:t>
            </w:r>
          </w:p>
        </w:tc>
        <w:tc>
          <w:tcPr>
            <w:tcW w:w="304"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B97B40">
        <w:trPr>
          <w:trHeight w:val="300"/>
        </w:trPr>
        <w:tc>
          <w:tcPr>
            <w:tcW w:w="1787"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 </w:t>
            </w:r>
          </w:p>
        </w:tc>
        <w:tc>
          <w:tcPr>
            <w:tcW w:w="1252"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LOW</w:t>
            </w:r>
          </w:p>
        </w:tc>
        <w:tc>
          <w:tcPr>
            <w:tcW w:w="728"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354.</w:t>
            </w:r>
            <w:r w:rsidR="001E2317">
              <w:rPr>
                <w:b w:val="0"/>
                <w:color w:val="000000"/>
              </w:rPr>
              <w:t>7</w:t>
            </w:r>
          </w:p>
        </w:tc>
        <w:tc>
          <w:tcPr>
            <w:tcW w:w="929" w:type="pct"/>
            <w:tcBorders>
              <w:top w:val="single" w:sz="6" w:space="0" w:color="000000"/>
              <w:left w:val="nil"/>
              <w:bottom w:val="single" w:sz="6" w:space="0" w:color="000000"/>
              <w:right w:val="nil"/>
            </w:tcBorders>
            <w:noWrap/>
            <w:hideMark/>
          </w:tcPr>
          <w:p w:rsidR="00A556FB" w:rsidRDefault="001E2317" w:rsidP="00A556FB">
            <w:pPr>
              <w:pStyle w:val="Caption"/>
              <w:spacing w:after="0"/>
              <w:jc w:val="center"/>
              <w:rPr>
                <w:b w:val="0"/>
                <w:color w:val="000000"/>
              </w:rPr>
            </w:pPr>
            <w:r>
              <w:rPr>
                <w:b w:val="0"/>
                <w:color w:val="000000"/>
              </w:rPr>
              <w:t>2.5</w:t>
            </w:r>
          </w:p>
        </w:tc>
        <w:tc>
          <w:tcPr>
            <w:tcW w:w="304"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B</w:t>
            </w:r>
          </w:p>
        </w:tc>
      </w:tr>
      <w:tr w:rsidR="00B97B40" w:rsidTr="00B97B40">
        <w:trPr>
          <w:trHeight w:val="300"/>
        </w:trPr>
        <w:tc>
          <w:tcPr>
            <w:tcW w:w="1787"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 </w:t>
            </w:r>
          </w:p>
        </w:tc>
        <w:tc>
          <w:tcPr>
            <w:tcW w:w="1252"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PHEPRO High</w:t>
            </w:r>
          </w:p>
        </w:tc>
        <w:tc>
          <w:tcPr>
            <w:tcW w:w="728"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369.</w:t>
            </w:r>
            <w:r w:rsidR="001E2317">
              <w:rPr>
                <w:b w:val="0"/>
                <w:color w:val="000000"/>
              </w:rPr>
              <w:t>8</w:t>
            </w:r>
          </w:p>
        </w:tc>
        <w:tc>
          <w:tcPr>
            <w:tcW w:w="929" w:type="pct"/>
            <w:tcBorders>
              <w:top w:val="single" w:sz="6" w:space="0" w:color="000000"/>
              <w:left w:val="nil"/>
              <w:bottom w:val="single" w:sz="6" w:space="0" w:color="000000"/>
              <w:right w:val="nil"/>
            </w:tcBorders>
            <w:noWrap/>
            <w:hideMark/>
          </w:tcPr>
          <w:p w:rsidR="00A556FB" w:rsidRDefault="001E2317" w:rsidP="00A556FB">
            <w:pPr>
              <w:pStyle w:val="Caption"/>
              <w:spacing w:after="0"/>
              <w:jc w:val="center"/>
              <w:rPr>
                <w:b w:val="0"/>
                <w:color w:val="000000"/>
              </w:rPr>
            </w:pPr>
            <w:r>
              <w:rPr>
                <w:b w:val="0"/>
                <w:color w:val="000000"/>
              </w:rPr>
              <w:t>2.6</w:t>
            </w:r>
          </w:p>
        </w:tc>
        <w:tc>
          <w:tcPr>
            <w:tcW w:w="304"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B97B40">
        <w:trPr>
          <w:trHeight w:val="300"/>
        </w:trPr>
        <w:tc>
          <w:tcPr>
            <w:tcW w:w="1787"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 </w:t>
            </w:r>
          </w:p>
        </w:tc>
        <w:tc>
          <w:tcPr>
            <w:tcW w:w="1252"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MASPRO High</w:t>
            </w:r>
          </w:p>
        </w:tc>
        <w:tc>
          <w:tcPr>
            <w:tcW w:w="728"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364.</w:t>
            </w:r>
            <w:r w:rsidR="001E2317">
              <w:rPr>
                <w:b w:val="0"/>
                <w:color w:val="000000"/>
              </w:rPr>
              <w:t>9</w:t>
            </w:r>
          </w:p>
        </w:tc>
        <w:tc>
          <w:tcPr>
            <w:tcW w:w="929" w:type="pct"/>
            <w:tcBorders>
              <w:top w:val="single" w:sz="6" w:space="0" w:color="000000"/>
              <w:left w:val="nil"/>
              <w:bottom w:val="single" w:sz="6" w:space="0" w:color="000000"/>
              <w:right w:val="nil"/>
            </w:tcBorders>
            <w:noWrap/>
            <w:hideMark/>
          </w:tcPr>
          <w:p w:rsidR="00A556FB" w:rsidRDefault="001E2317" w:rsidP="00A556FB">
            <w:pPr>
              <w:pStyle w:val="Caption"/>
              <w:spacing w:after="0"/>
              <w:jc w:val="center"/>
              <w:rPr>
                <w:b w:val="0"/>
                <w:color w:val="000000"/>
              </w:rPr>
            </w:pPr>
            <w:r>
              <w:rPr>
                <w:b w:val="0"/>
                <w:color w:val="000000"/>
              </w:rPr>
              <w:t>2.8</w:t>
            </w:r>
          </w:p>
        </w:tc>
        <w:tc>
          <w:tcPr>
            <w:tcW w:w="304"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B97B40">
        <w:trPr>
          <w:trHeight w:val="300"/>
        </w:trPr>
        <w:tc>
          <w:tcPr>
            <w:tcW w:w="1787"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 </w:t>
            </w:r>
          </w:p>
        </w:tc>
        <w:tc>
          <w:tcPr>
            <w:tcW w:w="1252"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MASPRO Low</w:t>
            </w:r>
          </w:p>
        </w:tc>
        <w:tc>
          <w:tcPr>
            <w:tcW w:w="728"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356</w:t>
            </w:r>
            <w:r w:rsidR="001E2317">
              <w:rPr>
                <w:b w:val="0"/>
                <w:color w:val="000000"/>
              </w:rPr>
              <w:t>.6</w:t>
            </w:r>
          </w:p>
        </w:tc>
        <w:tc>
          <w:tcPr>
            <w:tcW w:w="929" w:type="pct"/>
            <w:tcBorders>
              <w:top w:val="single" w:sz="6" w:space="0" w:color="000000"/>
              <w:left w:val="nil"/>
              <w:bottom w:val="single" w:sz="6" w:space="0" w:color="000000"/>
              <w:right w:val="nil"/>
            </w:tcBorders>
            <w:noWrap/>
            <w:hideMark/>
          </w:tcPr>
          <w:p w:rsidR="00A556FB" w:rsidRDefault="001E2317" w:rsidP="00A556FB">
            <w:pPr>
              <w:pStyle w:val="Caption"/>
              <w:spacing w:after="0"/>
              <w:jc w:val="center"/>
              <w:rPr>
                <w:b w:val="0"/>
                <w:color w:val="000000"/>
              </w:rPr>
            </w:pPr>
            <w:r>
              <w:rPr>
                <w:b w:val="0"/>
                <w:color w:val="000000"/>
              </w:rPr>
              <w:t>2.8</w:t>
            </w:r>
          </w:p>
        </w:tc>
        <w:tc>
          <w:tcPr>
            <w:tcW w:w="304"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B</w:t>
            </w:r>
          </w:p>
        </w:tc>
      </w:tr>
      <w:tr w:rsidR="00B97B40" w:rsidTr="00B97B40">
        <w:trPr>
          <w:trHeight w:val="300"/>
        </w:trPr>
        <w:tc>
          <w:tcPr>
            <w:tcW w:w="1787"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 </w:t>
            </w:r>
          </w:p>
        </w:tc>
        <w:tc>
          <w:tcPr>
            <w:tcW w:w="1252"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PHEPRO Low</w:t>
            </w:r>
          </w:p>
        </w:tc>
        <w:tc>
          <w:tcPr>
            <w:tcW w:w="728"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352.7</w:t>
            </w:r>
          </w:p>
        </w:tc>
        <w:tc>
          <w:tcPr>
            <w:tcW w:w="929" w:type="pct"/>
            <w:tcBorders>
              <w:top w:val="single" w:sz="6" w:space="0" w:color="000000"/>
              <w:left w:val="nil"/>
              <w:bottom w:val="single" w:sz="6" w:space="0" w:color="000000"/>
              <w:right w:val="nil"/>
            </w:tcBorders>
            <w:noWrap/>
            <w:hideMark/>
          </w:tcPr>
          <w:p w:rsidR="00A556FB" w:rsidRDefault="001E2317" w:rsidP="00A556FB">
            <w:pPr>
              <w:pStyle w:val="Caption"/>
              <w:spacing w:after="0"/>
              <w:jc w:val="center"/>
              <w:rPr>
                <w:b w:val="0"/>
                <w:color w:val="000000"/>
              </w:rPr>
            </w:pPr>
            <w:r>
              <w:rPr>
                <w:b w:val="0"/>
                <w:color w:val="000000"/>
              </w:rPr>
              <w:t>2.6</w:t>
            </w:r>
          </w:p>
        </w:tc>
        <w:tc>
          <w:tcPr>
            <w:tcW w:w="304"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B</w:t>
            </w:r>
          </w:p>
        </w:tc>
      </w:tr>
      <w:tr w:rsidR="00B97B40" w:rsidTr="00B97B40">
        <w:trPr>
          <w:trHeight w:val="300"/>
        </w:trPr>
        <w:tc>
          <w:tcPr>
            <w:tcW w:w="1787"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 Oil g kg</w:t>
            </w:r>
            <w:r>
              <w:rPr>
                <w:b w:val="0"/>
                <w:color w:val="000000"/>
                <w:vertAlign w:val="superscript"/>
              </w:rPr>
              <w:t>-1</w:t>
            </w:r>
          </w:p>
        </w:tc>
        <w:tc>
          <w:tcPr>
            <w:tcW w:w="1252"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MASPRO</w:t>
            </w:r>
          </w:p>
        </w:tc>
        <w:tc>
          <w:tcPr>
            <w:tcW w:w="728"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193.5</w:t>
            </w:r>
          </w:p>
        </w:tc>
        <w:tc>
          <w:tcPr>
            <w:tcW w:w="929" w:type="pct"/>
            <w:tcBorders>
              <w:top w:val="single" w:sz="6" w:space="0" w:color="000000"/>
              <w:left w:val="nil"/>
              <w:bottom w:val="single" w:sz="6" w:space="0" w:color="000000"/>
              <w:right w:val="nil"/>
            </w:tcBorders>
            <w:noWrap/>
            <w:hideMark/>
          </w:tcPr>
          <w:p w:rsidR="00A556FB" w:rsidRDefault="001E2317" w:rsidP="00A556FB">
            <w:pPr>
              <w:pStyle w:val="Caption"/>
              <w:spacing w:after="0"/>
              <w:jc w:val="center"/>
              <w:rPr>
                <w:b w:val="0"/>
                <w:color w:val="000000"/>
              </w:rPr>
            </w:pPr>
            <w:r>
              <w:rPr>
                <w:b w:val="0"/>
                <w:color w:val="000000"/>
              </w:rPr>
              <w:t>1.3</w:t>
            </w:r>
          </w:p>
        </w:tc>
        <w:tc>
          <w:tcPr>
            <w:tcW w:w="304"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B97B40">
        <w:trPr>
          <w:trHeight w:val="345"/>
        </w:trPr>
        <w:tc>
          <w:tcPr>
            <w:tcW w:w="1787" w:type="pct"/>
            <w:tcBorders>
              <w:top w:val="single" w:sz="6" w:space="0" w:color="000000"/>
              <w:left w:val="nil"/>
              <w:bottom w:val="single" w:sz="6" w:space="0" w:color="000000"/>
              <w:right w:val="nil"/>
            </w:tcBorders>
            <w:noWrap/>
            <w:hideMark/>
          </w:tcPr>
          <w:p w:rsidR="00B97B40" w:rsidRDefault="00B97B40" w:rsidP="00B92007">
            <w:pPr>
              <w:rPr>
                <w:sz w:val="20"/>
                <w:szCs w:val="20"/>
              </w:rPr>
            </w:pPr>
          </w:p>
        </w:tc>
        <w:tc>
          <w:tcPr>
            <w:tcW w:w="1252"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PHEPRO</w:t>
            </w:r>
          </w:p>
        </w:tc>
        <w:tc>
          <w:tcPr>
            <w:tcW w:w="728"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193.4</w:t>
            </w:r>
          </w:p>
        </w:tc>
        <w:tc>
          <w:tcPr>
            <w:tcW w:w="929" w:type="pct"/>
            <w:tcBorders>
              <w:top w:val="single" w:sz="6" w:space="0" w:color="000000"/>
              <w:left w:val="nil"/>
              <w:bottom w:val="single" w:sz="6" w:space="0" w:color="000000"/>
              <w:right w:val="nil"/>
            </w:tcBorders>
            <w:noWrap/>
            <w:hideMark/>
          </w:tcPr>
          <w:p w:rsidR="00A556FB" w:rsidRDefault="001E2317" w:rsidP="00A556FB">
            <w:pPr>
              <w:pStyle w:val="Caption"/>
              <w:spacing w:after="0"/>
              <w:jc w:val="center"/>
              <w:rPr>
                <w:b w:val="0"/>
                <w:color w:val="000000"/>
              </w:rPr>
            </w:pPr>
            <w:r>
              <w:rPr>
                <w:b w:val="0"/>
                <w:color w:val="000000"/>
              </w:rPr>
              <w:t>1.2</w:t>
            </w:r>
          </w:p>
        </w:tc>
        <w:tc>
          <w:tcPr>
            <w:tcW w:w="304"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B97B40">
        <w:trPr>
          <w:trHeight w:val="300"/>
        </w:trPr>
        <w:tc>
          <w:tcPr>
            <w:tcW w:w="1787"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 </w:t>
            </w:r>
          </w:p>
        </w:tc>
        <w:tc>
          <w:tcPr>
            <w:tcW w:w="1252"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LOW</w:t>
            </w:r>
          </w:p>
        </w:tc>
        <w:tc>
          <w:tcPr>
            <w:tcW w:w="728"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197.1</w:t>
            </w:r>
          </w:p>
        </w:tc>
        <w:tc>
          <w:tcPr>
            <w:tcW w:w="929" w:type="pct"/>
            <w:tcBorders>
              <w:top w:val="single" w:sz="6" w:space="0" w:color="000000"/>
              <w:left w:val="nil"/>
              <w:bottom w:val="single" w:sz="6" w:space="0" w:color="000000"/>
              <w:right w:val="nil"/>
            </w:tcBorders>
            <w:noWrap/>
            <w:hideMark/>
          </w:tcPr>
          <w:p w:rsidR="00A556FB" w:rsidRDefault="001E2317" w:rsidP="00A556FB">
            <w:pPr>
              <w:pStyle w:val="Caption"/>
              <w:spacing w:after="0"/>
              <w:jc w:val="center"/>
              <w:rPr>
                <w:b w:val="0"/>
                <w:color w:val="000000"/>
              </w:rPr>
            </w:pPr>
            <w:r>
              <w:rPr>
                <w:b w:val="0"/>
                <w:color w:val="000000"/>
              </w:rPr>
              <w:t>1.3</w:t>
            </w:r>
          </w:p>
        </w:tc>
        <w:tc>
          <w:tcPr>
            <w:tcW w:w="304"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B97B40">
        <w:trPr>
          <w:trHeight w:val="300"/>
        </w:trPr>
        <w:tc>
          <w:tcPr>
            <w:tcW w:w="1787"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 </w:t>
            </w:r>
          </w:p>
        </w:tc>
        <w:tc>
          <w:tcPr>
            <w:tcW w:w="1252"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HIGH</w:t>
            </w:r>
          </w:p>
        </w:tc>
        <w:tc>
          <w:tcPr>
            <w:tcW w:w="728"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189.8</w:t>
            </w:r>
          </w:p>
        </w:tc>
        <w:tc>
          <w:tcPr>
            <w:tcW w:w="929" w:type="pct"/>
            <w:tcBorders>
              <w:top w:val="single" w:sz="6" w:space="0" w:color="000000"/>
              <w:left w:val="nil"/>
              <w:bottom w:val="single" w:sz="6" w:space="0" w:color="000000"/>
              <w:right w:val="nil"/>
            </w:tcBorders>
            <w:noWrap/>
            <w:hideMark/>
          </w:tcPr>
          <w:p w:rsidR="00A556FB" w:rsidRDefault="001E2317" w:rsidP="00A556FB">
            <w:pPr>
              <w:pStyle w:val="Caption"/>
              <w:spacing w:after="0"/>
              <w:jc w:val="center"/>
              <w:rPr>
                <w:b w:val="0"/>
                <w:color w:val="000000"/>
              </w:rPr>
            </w:pPr>
            <w:r>
              <w:rPr>
                <w:b w:val="0"/>
                <w:color w:val="000000"/>
              </w:rPr>
              <w:t>1.3</w:t>
            </w:r>
          </w:p>
        </w:tc>
        <w:tc>
          <w:tcPr>
            <w:tcW w:w="304"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B</w:t>
            </w:r>
          </w:p>
        </w:tc>
      </w:tr>
      <w:tr w:rsidR="00B97B40" w:rsidTr="00B97B40">
        <w:trPr>
          <w:trHeight w:val="300"/>
        </w:trPr>
        <w:tc>
          <w:tcPr>
            <w:tcW w:w="1787"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 </w:t>
            </w:r>
          </w:p>
        </w:tc>
        <w:tc>
          <w:tcPr>
            <w:tcW w:w="1252"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PHEPRO Low</w:t>
            </w:r>
          </w:p>
        </w:tc>
        <w:tc>
          <w:tcPr>
            <w:tcW w:w="728"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197</w:t>
            </w:r>
            <w:r w:rsidR="001E2317">
              <w:rPr>
                <w:b w:val="0"/>
                <w:color w:val="000000"/>
              </w:rPr>
              <w:t>.3</w:t>
            </w:r>
          </w:p>
        </w:tc>
        <w:tc>
          <w:tcPr>
            <w:tcW w:w="929" w:type="pct"/>
            <w:tcBorders>
              <w:top w:val="single" w:sz="6" w:space="0" w:color="000000"/>
              <w:left w:val="nil"/>
              <w:bottom w:val="single" w:sz="6" w:space="0" w:color="000000"/>
              <w:right w:val="nil"/>
            </w:tcBorders>
            <w:noWrap/>
            <w:hideMark/>
          </w:tcPr>
          <w:p w:rsidR="00A556FB" w:rsidRDefault="001E2317" w:rsidP="00A556FB">
            <w:pPr>
              <w:pStyle w:val="Caption"/>
              <w:spacing w:after="0"/>
              <w:jc w:val="center"/>
              <w:rPr>
                <w:b w:val="0"/>
                <w:color w:val="000000"/>
              </w:rPr>
            </w:pPr>
            <w:r>
              <w:rPr>
                <w:b w:val="0"/>
                <w:color w:val="000000"/>
              </w:rPr>
              <w:t>1.3</w:t>
            </w:r>
          </w:p>
        </w:tc>
        <w:tc>
          <w:tcPr>
            <w:tcW w:w="304"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B97B40">
        <w:trPr>
          <w:trHeight w:val="300"/>
        </w:trPr>
        <w:tc>
          <w:tcPr>
            <w:tcW w:w="1787"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 </w:t>
            </w:r>
          </w:p>
        </w:tc>
        <w:tc>
          <w:tcPr>
            <w:tcW w:w="1252"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MASPRO Low</w:t>
            </w:r>
          </w:p>
        </w:tc>
        <w:tc>
          <w:tcPr>
            <w:tcW w:w="728"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197.0</w:t>
            </w:r>
          </w:p>
        </w:tc>
        <w:tc>
          <w:tcPr>
            <w:tcW w:w="929" w:type="pct"/>
            <w:tcBorders>
              <w:top w:val="single" w:sz="6" w:space="0" w:color="000000"/>
              <w:left w:val="nil"/>
              <w:bottom w:val="single" w:sz="6" w:space="0" w:color="000000"/>
              <w:right w:val="nil"/>
            </w:tcBorders>
            <w:noWrap/>
            <w:hideMark/>
          </w:tcPr>
          <w:p w:rsidR="00A556FB" w:rsidRDefault="001E2317" w:rsidP="00A556FB">
            <w:pPr>
              <w:pStyle w:val="Caption"/>
              <w:spacing w:after="0"/>
              <w:jc w:val="center"/>
              <w:rPr>
                <w:b w:val="0"/>
                <w:color w:val="000000"/>
              </w:rPr>
            </w:pPr>
            <w:r>
              <w:rPr>
                <w:b w:val="0"/>
                <w:color w:val="000000"/>
              </w:rPr>
              <w:t>1.4</w:t>
            </w:r>
          </w:p>
        </w:tc>
        <w:tc>
          <w:tcPr>
            <w:tcW w:w="304"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B97B40">
        <w:trPr>
          <w:trHeight w:val="300"/>
        </w:trPr>
        <w:tc>
          <w:tcPr>
            <w:tcW w:w="1787"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 </w:t>
            </w:r>
          </w:p>
        </w:tc>
        <w:tc>
          <w:tcPr>
            <w:tcW w:w="1252"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MASPRO High</w:t>
            </w:r>
          </w:p>
        </w:tc>
        <w:tc>
          <w:tcPr>
            <w:tcW w:w="728"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190.0</w:t>
            </w:r>
          </w:p>
        </w:tc>
        <w:tc>
          <w:tcPr>
            <w:tcW w:w="929" w:type="pct"/>
            <w:tcBorders>
              <w:top w:val="single" w:sz="6" w:space="0" w:color="000000"/>
              <w:left w:val="nil"/>
              <w:bottom w:val="single" w:sz="6" w:space="0" w:color="000000"/>
              <w:right w:val="nil"/>
            </w:tcBorders>
            <w:noWrap/>
            <w:hideMark/>
          </w:tcPr>
          <w:p w:rsidR="00A556FB" w:rsidRDefault="001E2317" w:rsidP="00A556FB">
            <w:pPr>
              <w:pStyle w:val="Caption"/>
              <w:spacing w:after="0"/>
              <w:jc w:val="center"/>
              <w:rPr>
                <w:b w:val="0"/>
                <w:color w:val="000000"/>
              </w:rPr>
            </w:pPr>
            <w:r>
              <w:rPr>
                <w:b w:val="0"/>
                <w:color w:val="000000"/>
              </w:rPr>
              <w:t>1.4</w:t>
            </w:r>
          </w:p>
        </w:tc>
        <w:tc>
          <w:tcPr>
            <w:tcW w:w="304"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B</w:t>
            </w:r>
          </w:p>
        </w:tc>
      </w:tr>
      <w:tr w:rsidR="00B97B40" w:rsidTr="00B97B40">
        <w:trPr>
          <w:trHeight w:val="300"/>
        </w:trPr>
        <w:tc>
          <w:tcPr>
            <w:tcW w:w="1787"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 </w:t>
            </w:r>
          </w:p>
        </w:tc>
        <w:tc>
          <w:tcPr>
            <w:tcW w:w="1252"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PHEPRO High</w:t>
            </w:r>
          </w:p>
        </w:tc>
        <w:tc>
          <w:tcPr>
            <w:tcW w:w="728"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189.</w:t>
            </w:r>
            <w:r w:rsidR="001E2317">
              <w:rPr>
                <w:b w:val="0"/>
                <w:color w:val="000000"/>
              </w:rPr>
              <w:t>6</w:t>
            </w:r>
          </w:p>
        </w:tc>
        <w:tc>
          <w:tcPr>
            <w:tcW w:w="929" w:type="pct"/>
            <w:tcBorders>
              <w:top w:val="single" w:sz="6" w:space="0" w:color="000000"/>
              <w:left w:val="nil"/>
              <w:bottom w:val="single" w:sz="6" w:space="0" w:color="000000"/>
              <w:right w:val="nil"/>
            </w:tcBorders>
            <w:noWrap/>
            <w:hideMark/>
          </w:tcPr>
          <w:p w:rsidR="00A556FB" w:rsidRDefault="001E2317" w:rsidP="00A556FB">
            <w:pPr>
              <w:pStyle w:val="Caption"/>
              <w:spacing w:after="0"/>
              <w:jc w:val="center"/>
              <w:rPr>
                <w:b w:val="0"/>
                <w:color w:val="000000"/>
              </w:rPr>
            </w:pPr>
            <w:r>
              <w:rPr>
                <w:b w:val="0"/>
                <w:color w:val="000000"/>
              </w:rPr>
              <w:t>1.3</w:t>
            </w:r>
          </w:p>
        </w:tc>
        <w:tc>
          <w:tcPr>
            <w:tcW w:w="304"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B</w:t>
            </w:r>
          </w:p>
        </w:tc>
      </w:tr>
      <w:tr w:rsidR="00B97B40" w:rsidTr="00B97B40">
        <w:trPr>
          <w:trHeight w:val="300"/>
        </w:trPr>
        <w:tc>
          <w:tcPr>
            <w:tcW w:w="1787"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 Seed weight mg seed</w:t>
            </w:r>
            <w:r>
              <w:rPr>
                <w:b w:val="0"/>
                <w:color w:val="000000"/>
                <w:vertAlign w:val="superscript"/>
              </w:rPr>
              <w:t>-1</w:t>
            </w:r>
          </w:p>
        </w:tc>
        <w:tc>
          <w:tcPr>
            <w:tcW w:w="1252"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PHEPRO</w:t>
            </w:r>
          </w:p>
        </w:tc>
        <w:tc>
          <w:tcPr>
            <w:tcW w:w="728"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132.</w:t>
            </w:r>
            <w:r w:rsidR="001E2317">
              <w:rPr>
                <w:b w:val="0"/>
                <w:color w:val="000000"/>
              </w:rPr>
              <w:t>2</w:t>
            </w:r>
          </w:p>
        </w:tc>
        <w:tc>
          <w:tcPr>
            <w:tcW w:w="929" w:type="pct"/>
            <w:tcBorders>
              <w:top w:val="single" w:sz="6" w:space="0" w:color="000000"/>
              <w:left w:val="nil"/>
              <w:bottom w:val="single" w:sz="6" w:space="0" w:color="000000"/>
              <w:right w:val="nil"/>
            </w:tcBorders>
            <w:noWrap/>
            <w:hideMark/>
          </w:tcPr>
          <w:p w:rsidR="00A556FB" w:rsidRDefault="00CB76C5" w:rsidP="00A556FB">
            <w:pPr>
              <w:pStyle w:val="Caption"/>
              <w:spacing w:after="0"/>
              <w:jc w:val="center"/>
              <w:rPr>
                <w:b w:val="0"/>
                <w:color w:val="000000"/>
              </w:rPr>
            </w:pPr>
            <w:r>
              <w:rPr>
                <w:b w:val="0"/>
                <w:color w:val="000000"/>
              </w:rPr>
              <w:t>4.9</w:t>
            </w:r>
          </w:p>
        </w:tc>
        <w:tc>
          <w:tcPr>
            <w:tcW w:w="304"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B97B40">
        <w:trPr>
          <w:trHeight w:val="345"/>
        </w:trPr>
        <w:tc>
          <w:tcPr>
            <w:tcW w:w="1787" w:type="pct"/>
            <w:tcBorders>
              <w:top w:val="single" w:sz="6" w:space="0" w:color="000000"/>
              <w:left w:val="nil"/>
              <w:bottom w:val="single" w:sz="6" w:space="0" w:color="000000"/>
              <w:right w:val="nil"/>
            </w:tcBorders>
            <w:noWrap/>
            <w:hideMark/>
          </w:tcPr>
          <w:p w:rsidR="00B97B40" w:rsidRDefault="00B97B40" w:rsidP="00B92007">
            <w:pPr>
              <w:rPr>
                <w:sz w:val="20"/>
                <w:szCs w:val="20"/>
              </w:rPr>
            </w:pPr>
          </w:p>
        </w:tc>
        <w:tc>
          <w:tcPr>
            <w:tcW w:w="1252"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MASPRO</w:t>
            </w:r>
          </w:p>
        </w:tc>
        <w:tc>
          <w:tcPr>
            <w:tcW w:w="728"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122.9</w:t>
            </w:r>
          </w:p>
        </w:tc>
        <w:tc>
          <w:tcPr>
            <w:tcW w:w="929" w:type="pct"/>
            <w:tcBorders>
              <w:top w:val="single" w:sz="6" w:space="0" w:color="000000"/>
              <w:left w:val="nil"/>
              <w:bottom w:val="single" w:sz="6" w:space="0" w:color="000000"/>
              <w:right w:val="nil"/>
            </w:tcBorders>
            <w:noWrap/>
            <w:hideMark/>
          </w:tcPr>
          <w:p w:rsidR="00A556FB" w:rsidRDefault="00CB76C5" w:rsidP="00A556FB">
            <w:pPr>
              <w:pStyle w:val="Caption"/>
              <w:spacing w:after="0"/>
              <w:jc w:val="center"/>
              <w:rPr>
                <w:b w:val="0"/>
                <w:color w:val="000000"/>
              </w:rPr>
            </w:pPr>
            <w:r>
              <w:rPr>
                <w:b w:val="0"/>
                <w:color w:val="000000"/>
              </w:rPr>
              <w:t>4.9</w:t>
            </w:r>
          </w:p>
        </w:tc>
        <w:tc>
          <w:tcPr>
            <w:tcW w:w="304"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B</w:t>
            </w:r>
          </w:p>
        </w:tc>
      </w:tr>
      <w:tr w:rsidR="00B97B40" w:rsidTr="00B97B40">
        <w:trPr>
          <w:trHeight w:val="300"/>
        </w:trPr>
        <w:tc>
          <w:tcPr>
            <w:tcW w:w="1787"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 </w:t>
            </w:r>
          </w:p>
        </w:tc>
        <w:tc>
          <w:tcPr>
            <w:tcW w:w="1252"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HIGH</w:t>
            </w:r>
          </w:p>
        </w:tc>
        <w:tc>
          <w:tcPr>
            <w:tcW w:w="728"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128.</w:t>
            </w:r>
            <w:r w:rsidR="001E2317">
              <w:rPr>
                <w:b w:val="0"/>
                <w:color w:val="000000"/>
              </w:rPr>
              <w:t>8</w:t>
            </w:r>
          </w:p>
        </w:tc>
        <w:tc>
          <w:tcPr>
            <w:tcW w:w="929" w:type="pct"/>
            <w:tcBorders>
              <w:top w:val="single" w:sz="6" w:space="0" w:color="000000"/>
              <w:left w:val="nil"/>
              <w:bottom w:val="single" w:sz="6" w:space="0" w:color="000000"/>
              <w:right w:val="nil"/>
            </w:tcBorders>
            <w:noWrap/>
            <w:hideMark/>
          </w:tcPr>
          <w:p w:rsidR="00A556FB" w:rsidRDefault="00CB76C5" w:rsidP="00A556FB">
            <w:pPr>
              <w:pStyle w:val="Caption"/>
              <w:spacing w:after="0"/>
              <w:jc w:val="center"/>
              <w:rPr>
                <w:b w:val="0"/>
                <w:color w:val="000000"/>
              </w:rPr>
            </w:pPr>
            <w:r>
              <w:rPr>
                <w:b w:val="0"/>
                <w:color w:val="000000"/>
              </w:rPr>
              <w:t>4.9</w:t>
            </w:r>
          </w:p>
        </w:tc>
        <w:tc>
          <w:tcPr>
            <w:tcW w:w="304"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B97B40">
        <w:trPr>
          <w:trHeight w:val="300"/>
        </w:trPr>
        <w:tc>
          <w:tcPr>
            <w:tcW w:w="1787"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 </w:t>
            </w:r>
          </w:p>
        </w:tc>
        <w:tc>
          <w:tcPr>
            <w:tcW w:w="1252"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LOW</w:t>
            </w:r>
          </w:p>
        </w:tc>
        <w:tc>
          <w:tcPr>
            <w:tcW w:w="728"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126.</w:t>
            </w:r>
            <w:r w:rsidR="001E2317">
              <w:rPr>
                <w:b w:val="0"/>
                <w:color w:val="000000"/>
              </w:rPr>
              <w:t>4</w:t>
            </w:r>
          </w:p>
        </w:tc>
        <w:tc>
          <w:tcPr>
            <w:tcW w:w="929" w:type="pct"/>
            <w:tcBorders>
              <w:top w:val="single" w:sz="6" w:space="0" w:color="000000"/>
              <w:left w:val="nil"/>
              <w:bottom w:val="single" w:sz="6" w:space="0" w:color="000000"/>
              <w:right w:val="nil"/>
            </w:tcBorders>
            <w:noWrap/>
            <w:hideMark/>
          </w:tcPr>
          <w:p w:rsidR="00A556FB" w:rsidRDefault="00CB76C5" w:rsidP="00A556FB">
            <w:pPr>
              <w:pStyle w:val="Caption"/>
              <w:spacing w:after="0"/>
              <w:jc w:val="center"/>
              <w:rPr>
                <w:b w:val="0"/>
                <w:color w:val="000000"/>
              </w:rPr>
            </w:pPr>
            <w:r>
              <w:rPr>
                <w:b w:val="0"/>
                <w:color w:val="000000"/>
              </w:rPr>
              <w:t>4.9</w:t>
            </w:r>
          </w:p>
        </w:tc>
        <w:tc>
          <w:tcPr>
            <w:tcW w:w="304"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B97B40">
        <w:trPr>
          <w:trHeight w:val="300"/>
        </w:trPr>
        <w:tc>
          <w:tcPr>
            <w:tcW w:w="1787"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 </w:t>
            </w:r>
          </w:p>
        </w:tc>
        <w:tc>
          <w:tcPr>
            <w:tcW w:w="1252"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PHEPRO High</w:t>
            </w:r>
          </w:p>
        </w:tc>
        <w:tc>
          <w:tcPr>
            <w:tcW w:w="728"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134.5</w:t>
            </w:r>
          </w:p>
        </w:tc>
        <w:tc>
          <w:tcPr>
            <w:tcW w:w="929" w:type="pct"/>
            <w:tcBorders>
              <w:top w:val="single" w:sz="6" w:space="0" w:color="000000"/>
              <w:left w:val="nil"/>
              <w:bottom w:val="single" w:sz="6" w:space="0" w:color="000000"/>
              <w:right w:val="nil"/>
            </w:tcBorders>
            <w:noWrap/>
            <w:hideMark/>
          </w:tcPr>
          <w:p w:rsidR="00A556FB" w:rsidRDefault="00CB76C5" w:rsidP="00A556FB">
            <w:pPr>
              <w:pStyle w:val="Caption"/>
              <w:spacing w:after="0"/>
              <w:jc w:val="center"/>
              <w:rPr>
                <w:b w:val="0"/>
                <w:color w:val="000000"/>
              </w:rPr>
            </w:pPr>
            <w:r>
              <w:rPr>
                <w:b w:val="0"/>
                <w:color w:val="000000"/>
              </w:rPr>
              <w:t>4.9</w:t>
            </w:r>
          </w:p>
        </w:tc>
        <w:tc>
          <w:tcPr>
            <w:tcW w:w="304"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B97B40">
        <w:trPr>
          <w:trHeight w:val="300"/>
        </w:trPr>
        <w:tc>
          <w:tcPr>
            <w:tcW w:w="1787"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 </w:t>
            </w:r>
          </w:p>
        </w:tc>
        <w:tc>
          <w:tcPr>
            <w:tcW w:w="1252"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PHEPRO High</w:t>
            </w:r>
          </w:p>
        </w:tc>
        <w:tc>
          <w:tcPr>
            <w:tcW w:w="728"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129.8</w:t>
            </w:r>
          </w:p>
        </w:tc>
        <w:tc>
          <w:tcPr>
            <w:tcW w:w="929" w:type="pct"/>
            <w:tcBorders>
              <w:top w:val="single" w:sz="6" w:space="0" w:color="000000"/>
              <w:left w:val="nil"/>
              <w:bottom w:val="single" w:sz="6" w:space="0" w:color="000000"/>
              <w:right w:val="nil"/>
            </w:tcBorders>
            <w:noWrap/>
            <w:hideMark/>
          </w:tcPr>
          <w:p w:rsidR="00A556FB" w:rsidRDefault="00CB76C5" w:rsidP="00A556FB">
            <w:pPr>
              <w:pStyle w:val="Caption"/>
              <w:spacing w:after="0"/>
              <w:jc w:val="center"/>
              <w:rPr>
                <w:b w:val="0"/>
                <w:color w:val="000000"/>
              </w:rPr>
            </w:pPr>
            <w:r>
              <w:rPr>
                <w:b w:val="0"/>
                <w:color w:val="000000"/>
              </w:rPr>
              <w:t>4.9</w:t>
            </w:r>
          </w:p>
        </w:tc>
        <w:tc>
          <w:tcPr>
            <w:tcW w:w="304"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B97B40">
        <w:trPr>
          <w:trHeight w:val="300"/>
        </w:trPr>
        <w:tc>
          <w:tcPr>
            <w:tcW w:w="1787"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 </w:t>
            </w:r>
          </w:p>
        </w:tc>
        <w:tc>
          <w:tcPr>
            <w:tcW w:w="1252"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MASPRO High</w:t>
            </w:r>
          </w:p>
        </w:tc>
        <w:tc>
          <w:tcPr>
            <w:tcW w:w="728"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123.0</w:t>
            </w:r>
          </w:p>
        </w:tc>
        <w:tc>
          <w:tcPr>
            <w:tcW w:w="929" w:type="pct"/>
            <w:tcBorders>
              <w:top w:val="single" w:sz="6" w:space="0" w:color="000000"/>
              <w:left w:val="nil"/>
              <w:bottom w:val="single" w:sz="6" w:space="0" w:color="000000"/>
              <w:right w:val="nil"/>
            </w:tcBorders>
            <w:noWrap/>
            <w:hideMark/>
          </w:tcPr>
          <w:p w:rsidR="00A556FB" w:rsidRDefault="00CB76C5" w:rsidP="00A556FB">
            <w:pPr>
              <w:pStyle w:val="Caption"/>
              <w:spacing w:after="0"/>
              <w:jc w:val="center"/>
              <w:rPr>
                <w:b w:val="0"/>
                <w:color w:val="000000"/>
              </w:rPr>
            </w:pPr>
            <w:r>
              <w:rPr>
                <w:b w:val="0"/>
                <w:color w:val="000000"/>
              </w:rPr>
              <w:t>5.0</w:t>
            </w:r>
          </w:p>
        </w:tc>
        <w:tc>
          <w:tcPr>
            <w:tcW w:w="304"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B</w:t>
            </w:r>
          </w:p>
        </w:tc>
      </w:tr>
      <w:tr w:rsidR="00B97B40" w:rsidTr="00B97B40">
        <w:trPr>
          <w:trHeight w:val="300"/>
        </w:trPr>
        <w:tc>
          <w:tcPr>
            <w:tcW w:w="1787" w:type="pct"/>
            <w:tcBorders>
              <w:top w:val="single" w:sz="6" w:space="0" w:color="000000"/>
              <w:left w:val="nil"/>
              <w:bottom w:val="single" w:sz="12" w:space="0" w:color="000000"/>
              <w:right w:val="nil"/>
            </w:tcBorders>
            <w:noWrap/>
            <w:hideMark/>
          </w:tcPr>
          <w:p w:rsidR="00B97B40" w:rsidRDefault="00B97B40" w:rsidP="00B92007">
            <w:pPr>
              <w:pStyle w:val="Caption"/>
              <w:spacing w:after="0"/>
              <w:rPr>
                <w:b w:val="0"/>
                <w:color w:val="000000"/>
              </w:rPr>
            </w:pPr>
            <w:r>
              <w:rPr>
                <w:b w:val="0"/>
                <w:color w:val="000000"/>
              </w:rPr>
              <w:t> </w:t>
            </w:r>
          </w:p>
        </w:tc>
        <w:tc>
          <w:tcPr>
            <w:tcW w:w="1252" w:type="pct"/>
            <w:tcBorders>
              <w:top w:val="single" w:sz="6" w:space="0" w:color="000000"/>
              <w:left w:val="nil"/>
              <w:bottom w:val="single" w:sz="12" w:space="0" w:color="000000"/>
              <w:right w:val="nil"/>
            </w:tcBorders>
            <w:noWrap/>
            <w:hideMark/>
          </w:tcPr>
          <w:p w:rsidR="00B97B40" w:rsidRDefault="00B97B40" w:rsidP="00B92007">
            <w:pPr>
              <w:pStyle w:val="Caption"/>
              <w:spacing w:after="0"/>
              <w:rPr>
                <w:b w:val="0"/>
                <w:color w:val="000000"/>
              </w:rPr>
            </w:pPr>
            <w:r>
              <w:rPr>
                <w:b w:val="0"/>
                <w:color w:val="000000"/>
              </w:rPr>
              <w:t>MASPRO Low</w:t>
            </w:r>
          </w:p>
        </w:tc>
        <w:tc>
          <w:tcPr>
            <w:tcW w:w="728" w:type="pct"/>
            <w:tcBorders>
              <w:top w:val="single" w:sz="6" w:space="0" w:color="000000"/>
              <w:left w:val="nil"/>
              <w:bottom w:val="single" w:sz="12" w:space="0" w:color="000000"/>
              <w:right w:val="nil"/>
            </w:tcBorders>
            <w:noWrap/>
            <w:hideMark/>
          </w:tcPr>
          <w:p w:rsidR="00B97B40" w:rsidRDefault="00B97B40" w:rsidP="00B92007">
            <w:pPr>
              <w:pStyle w:val="Caption"/>
              <w:spacing w:after="0"/>
              <w:rPr>
                <w:b w:val="0"/>
                <w:color w:val="000000"/>
              </w:rPr>
            </w:pPr>
            <w:r>
              <w:rPr>
                <w:b w:val="0"/>
                <w:color w:val="000000"/>
              </w:rPr>
              <w:t>122.</w:t>
            </w:r>
            <w:r w:rsidR="001E2317">
              <w:rPr>
                <w:b w:val="0"/>
                <w:color w:val="000000"/>
              </w:rPr>
              <w:t>9</w:t>
            </w:r>
          </w:p>
        </w:tc>
        <w:tc>
          <w:tcPr>
            <w:tcW w:w="929" w:type="pct"/>
            <w:tcBorders>
              <w:top w:val="single" w:sz="6" w:space="0" w:color="000000"/>
              <w:left w:val="nil"/>
              <w:bottom w:val="single" w:sz="12" w:space="0" w:color="000000"/>
              <w:right w:val="nil"/>
            </w:tcBorders>
            <w:noWrap/>
            <w:hideMark/>
          </w:tcPr>
          <w:p w:rsidR="00A556FB" w:rsidRDefault="00CB76C5" w:rsidP="00A556FB">
            <w:pPr>
              <w:pStyle w:val="Caption"/>
              <w:spacing w:after="0"/>
              <w:jc w:val="center"/>
              <w:rPr>
                <w:b w:val="0"/>
                <w:color w:val="000000"/>
              </w:rPr>
            </w:pPr>
            <w:r>
              <w:rPr>
                <w:b w:val="0"/>
                <w:color w:val="000000"/>
              </w:rPr>
              <w:t>5.0</w:t>
            </w:r>
          </w:p>
        </w:tc>
        <w:tc>
          <w:tcPr>
            <w:tcW w:w="304" w:type="pct"/>
            <w:tcBorders>
              <w:top w:val="single" w:sz="6" w:space="0" w:color="000000"/>
              <w:left w:val="nil"/>
              <w:bottom w:val="single" w:sz="12" w:space="0" w:color="000000"/>
              <w:right w:val="nil"/>
            </w:tcBorders>
            <w:noWrap/>
            <w:hideMark/>
          </w:tcPr>
          <w:p w:rsidR="00A556FB" w:rsidRDefault="00B97B40" w:rsidP="00A556FB">
            <w:pPr>
              <w:pStyle w:val="Caption"/>
              <w:spacing w:after="0"/>
              <w:jc w:val="center"/>
              <w:rPr>
                <w:b w:val="0"/>
                <w:color w:val="000000"/>
              </w:rPr>
            </w:pPr>
            <w:r>
              <w:rPr>
                <w:b w:val="0"/>
                <w:color w:val="000000"/>
              </w:rPr>
              <w:t>B</w:t>
            </w:r>
          </w:p>
        </w:tc>
      </w:tr>
    </w:tbl>
    <w:p w:rsidR="00B97B40" w:rsidRDefault="00B97B40" w:rsidP="00B97B40">
      <w:pPr>
        <w:spacing w:after="200" w:line="276" w:lineRule="auto"/>
        <w:rPr>
          <w:b/>
          <w:bCs/>
          <w:sz w:val="20"/>
          <w:szCs w:val="20"/>
        </w:rPr>
      </w:pPr>
      <w:r>
        <w:br w:type="page"/>
      </w:r>
    </w:p>
    <w:p w:rsidR="00B97B40" w:rsidRPr="00795603" w:rsidRDefault="00B97B40" w:rsidP="00795603">
      <w:pPr>
        <w:pStyle w:val="Caption"/>
        <w:spacing w:after="120"/>
        <w:rPr>
          <w:rFonts w:eastAsia="Times New Roman"/>
          <w:color w:val="auto"/>
          <w:sz w:val="20"/>
          <w:szCs w:val="20"/>
        </w:rPr>
      </w:pPr>
      <w:r w:rsidRPr="00795603">
        <w:rPr>
          <w:color w:val="auto"/>
        </w:rPr>
        <w:t>Table 4.12 Essex × Williams 82 relative maturity 3L RIL selections based on MAs or phenotypic selection for seed protein concentration. Seed protein and oil concentration on a 13% moisture basis, and seed weight means, standard errors and mean separation letter groups of three replications over three locations grown in 2010 are reported.</w:t>
      </w:r>
    </w:p>
    <w:tbl>
      <w:tblPr>
        <w:tblStyle w:val="TableList3"/>
        <w:tblW w:w="5000" w:type="pct"/>
        <w:tblLook w:val="04A0"/>
      </w:tblPr>
      <w:tblGrid>
        <w:gridCol w:w="3201"/>
        <w:gridCol w:w="2200"/>
        <w:gridCol w:w="1216"/>
        <w:gridCol w:w="1593"/>
        <w:gridCol w:w="1366"/>
      </w:tblGrid>
      <w:tr w:rsidR="00B97B40" w:rsidTr="00CB76C5">
        <w:trPr>
          <w:cnfStyle w:val="100000000000"/>
          <w:trHeight w:val="300"/>
        </w:trPr>
        <w:tc>
          <w:tcPr>
            <w:tcW w:w="1671" w:type="pct"/>
            <w:tcBorders>
              <w:top w:val="single" w:sz="12" w:space="0" w:color="000000"/>
              <w:left w:val="nil"/>
              <w:right w:val="nil"/>
            </w:tcBorders>
            <w:noWrap/>
            <w:hideMark/>
          </w:tcPr>
          <w:p w:rsidR="00B97B40" w:rsidRDefault="00B97B40" w:rsidP="00B92007">
            <w:pPr>
              <w:pStyle w:val="Caption"/>
              <w:spacing w:after="0"/>
              <w:rPr>
                <w:color w:val="000000"/>
              </w:rPr>
            </w:pPr>
            <w:r>
              <w:rPr>
                <w:color w:val="000000"/>
              </w:rPr>
              <w:t>Trait</w:t>
            </w:r>
          </w:p>
        </w:tc>
        <w:tc>
          <w:tcPr>
            <w:tcW w:w="1148" w:type="pct"/>
            <w:tcBorders>
              <w:top w:val="single" w:sz="12" w:space="0" w:color="000000"/>
              <w:left w:val="nil"/>
              <w:right w:val="nil"/>
            </w:tcBorders>
            <w:noWrap/>
            <w:hideMark/>
          </w:tcPr>
          <w:p w:rsidR="00B97B40" w:rsidRDefault="00B97B40" w:rsidP="00B92007">
            <w:pPr>
              <w:pStyle w:val="Caption"/>
              <w:spacing w:after="0"/>
              <w:rPr>
                <w:color w:val="000000"/>
              </w:rPr>
            </w:pPr>
            <w:r>
              <w:rPr>
                <w:color w:val="000000"/>
              </w:rPr>
              <w:t>Treatment</w:t>
            </w:r>
          </w:p>
        </w:tc>
        <w:tc>
          <w:tcPr>
            <w:tcW w:w="635" w:type="pct"/>
            <w:tcBorders>
              <w:top w:val="single" w:sz="12" w:space="0" w:color="000000"/>
              <w:left w:val="nil"/>
              <w:right w:val="nil"/>
            </w:tcBorders>
            <w:noWrap/>
            <w:hideMark/>
          </w:tcPr>
          <w:p w:rsidR="00B97B40" w:rsidRDefault="00CB76C5" w:rsidP="00B92007">
            <w:pPr>
              <w:pStyle w:val="Caption"/>
              <w:spacing w:after="0"/>
              <w:rPr>
                <w:color w:val="000000"/>
              </w:rPr>
            </w:pPr>
            <w:r>
              <w:rPr>
                <w:color w:val="000000"/>
              </w:rPr>
              <w:t>Mean</w:t>
            </w:r>
          </w:p>
        </w:tc>
        <w:tc>
          <w:tcPr>
            <w:tcW w:w="832" w:type="pct"/>
            <w:tcBorders>
              <w:top w:val="single" w:sz="12" w:space="0" w:color="000000"/>
              <w:left w:val="nil"/>
              <w:right w:val="nil"/>
            </w:tcBorders>
            <w:noWrap/>
            <w:hideMark/>
          </w:tcPr>
          <w:p w:rsidR="00B97B40" w:rsidRDefault="00B97B40" w:rsidP="00B92007">
            <w:pPr>
              <w:pStyle w:val="Caption"/>
              <w:spacing w:after="0"/>
              <w:rPr>
                <w:color w:val="000000"/>
              </w:rPr>
            </w:pPr>
            <w:r>
              <w:rPr>
                <w:color w:val="000000"/>
              </w:rPr>
              <w:t>Std. Error</w:t>
            </w:r>
          </w:p>
        </w:tc>
        <w:tc>
          <w:tcPr>
            <w:tcW w:w="713" w:type="pct"/>
            <w:tcBorders>
              <w:top w:val="single" w:sz="12" w:space="0" w:color="000000"/>
              <w:left w:val="nil"/>
              <w:right w:val="nil"/>
            </w:tcBorders>
            <w:noWrap/>
            <w:hideMark/>
          </w:tcPr>
          <w:p w:rsidR="00A556FB" w:rsidRDefault="00CB76C5" w:rsidP="00A556FB">
            <w:pPr>
              <w:pStyle w:val="Caption"/>
              <w:spacing w:after="0"/>
              <w:jc w:val="center"/>
              <w:rPr>
                <w:color w:val="000000"/>
              </w:rPr>
            </w:pPr>
            <w:r>
              <w:rPr>
                <w:color w:val="000000"/>
              </w:rPr>
              <w:t>Letter Groups</w:t>
            </w:r>
          </w:p>
        </w:tc>
      </w:tr>
      <w:tr w:rsidR="00B97B40" w:rsidTr="00CB76C5">
        <w:trPr>
          <w:trHeight w:val="345"/>
        </w:trPr>
        <w:tc>
          <w:tcPr>
            <w:tcW w:w="1671"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Protein g kg</w:t>
            </w:r>
            <w:r>
              <w:rPr>
                <w:b w:val="0"/>
                <w:color w:val="000000"/>
                <w:vertAlign w:val="superscript"/>
              </w:rPr>
              <w:t>-1</w:t>
            </w:r>
          </w:p>
        </w:tc>
        <w:tc>
          <w:tcPr>
            <w:tcW w:w="1148"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PHEPRO</w:t>
            </w:r>
          </w:p>
        </w:tc>
        <w:tc>
          <w:tcPr>
            <w:tcW w:w="635"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361.</w:t>
            </w:r>
            <w:r w:rsidR="00CB76C5">
              <w:rPr>
                <w:b w:val="0"/>
                <w:color w:val="000000"/>
              </w:rPr>
              <w:t>2</w:t>
            </w:r>
          </w:p>
        </w:tc>
        <w:tc>
          <w:tcPr>
            <w:tcW w:w="832" w:type="pct"/>
            <w:tcBorders>
              <w:top w:val="single" w:sz="6" w:space="0" w:color="000000"/>
              <w:left w:val="nil"/>
              <w:bottom w:val="single" w:sz="6" w:space="0" w:color="000000"/>
              <w:right w:val="nil"/>
            </w:tcBorders>
            <w:noWrap/>
            <w:hideMark/>
          </w:tcPr>
          <w:p w:rsidR="00B97B40" w:rsidRDefault="00CB76C5" w:rsidP="00B92007">
            <w:pPr>
              <w:pStyle w:val="Caption"/>
              <w:spacing w:after="0"/>
              <w:rPr>
                <w:b w:val="0"/>
                <w:color w:val="000000"/>
              </w:rPr>
            </w:pPr>
            <w:r>
              <w:rPr>
                <w:b w:val="0"/>
                <w:color w:val="000000"/>
              </w:rPr>
              <w:t>6.7</w:t>
            </w:r>
          </w:p>
        </w:tc>
        <w:tc>
          <w:tcPr>
            <w:tcW w:w="713"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CB76C5">
        <w:trPr>
          <w:trHeight w:val="300"/>
        </w:trPr>
        <w:tc>
          <w:tcPr>
            <w:tcW w:w="1671"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 </w:t>
            </w:r>
          </w:p>
        </w:tc>
        <w:tc>
          <w:tcPr>
            <w:tcW w:w="1148"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MASPRO</w:t>
            </w:r>
          </w:p>
        </w:tc>
        <w:tc>
          <w:tcPr>
            <w:tcW w:w="635"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359.2</w:t>
            </w:r>
          </w:p>
        </w:tc>
        <w:tc>
          <w:tcPr>
            <w:tcW w:w="832" w:type="pct"/>
            <w:tcBorders>
              <w:top w:val="single" w:sz="6" w:space="0" w:color="000000"/>
              <w:left w:val="nil"/>
              <w:bottom w:val="single" w:sz="6" w:space="0" w:color="000000"/>
              <w:right w:val="nil"/>
            </w:tcBorders>
            <w:noWrap/>
            <w:hideMark/>
          </w:tcPr>
          <w:p w:rsidR="00B97B40" w:rsidRDefault="00CB76C5" w:rsidP="00B92007">
            <w:pPr>
              <w:pStyle w:val="Caption"/>
              <w:spacing w:after="0"/>
              <w:rPr>
                <w:b w:val="0"/>
                <w:color w:val="000000"/>
              </w:rPr>
            </w:pPr>
            <w:r>
              <w:rPr>
                <w:b w:val="0"/>
                <w:color w:val="000000"/>
              </w:rPr>
              <w:t>6.8</w:t>
            </w:r>
          </w:p>
        </w:tc>
        <w:tc>
          <w:tcPr>
            <w:tcW w:w="713"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CB76C5">
        <w:trPr>
          <w:trHeight w:val="300"/>
        </w:trPr>
        <w:tc>
          <w:tcPr>
            <w:tcW w:w="1671"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 </w:t>
            </w:r>
          </w:p>
        </w:tc>
        <w:tc>
          <w:tcPr>
            <w:tcW w:w="1148"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HIGH</w:t>
            </w:r>
          </w:p>
        </w:tc>
        <w:tc>
          <w:tcPr>
            <w:tcW w:w="635"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366</w:t>
            </w:r>
            <w:r w:rsidR="00CB76C5">
              <w:rPr>
                <w:b w:val="0"/>
                <w:color w:val="000000"/>
              </w:rPr>
              <w:t>.8</w:t>
            </w:r>
          </w:p>
        </w:tc>
        <w:tc>
          <w:tcPr>
            <w:tcW w:w="832" w:type="pct"/>
            <w:tcBorders>
              <w:top w:val="single" w:sz="6" w:space="0" w:color="000000"/>
              <w:left w:val="nil"/>
              <w:bottom w:val="single" w:sz="6" w:space="0" w:color="000000"/>
              <w:right w:val="nil"/>
            </w:tcBorders>
            <w:noWrap/>
            <w:hideMark/>
          </w:tcPr>
          <w:p w:rsidR="00B97B40" w:rsidRDefault="00CB76C5" w:rsidP="00B92007">
            <w:pPr>
              <w:pStyle w:val="Caption"/>
              <w:spacing w:after="0"/>
              <w:rPr>
                <w:b w:val="0"/>
                <w:color w:val="000000"/>
              </w:rPr>
            </w:pPr>
            <w:r>
              <w:rPr>
                <w:b w:val="0"/>
                <w:color w:val="000000"/>
              </w:rPr>
              <w:t>6.7</w:t>
            </w:r>
          </w:p>
        </w:tc>
        <w:tc>
          <w:tcPr>
            <w:tcW w:w="713"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CB76C5">
        <w:trPr>
          <w:trHeight w:val="300"/>
        </w:trPr>
        <w:tc>
          <w:tcPr>
            <w:tcW w:w="1671"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 </w:t>
            </w:r>
          </w:p>
        </w:tc>
        <w:tc>
          <w:tcPr>
            <w:tcW w:w="1148"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LOW</w:t>
            </w:r>
          </w:p>
        </w:tc>
        <w:tc>
          <w:tcPr>
            <w:tcW w:w="635"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353.6</w:t>
            </w:r>
          </w:p>
        </w:tc>
        <w:tc>
          <w:tcPr>
            <w:tcW w:w="832" w:type="pct"/>
            <w:tcBorders>
              <w:top w:val="single" w:sz="6" w:space="0" w:color="000000"/>
              <w:left w:val="nil"/>
              <w:bottom w:val="single" w:sz="6" w:space="0" w:color="000000"/>
              <w:right w:val="nil"/>
            </w:tcBorders>
            <w:noWrap/>
            <w:hideMark/>
          </w:tcPr>
          <w:p w:rsidR="00B97B40" w:rsidRDefault="00CB76C5" w:rsidP="00B92007">
            <w:pPr>
              <w:pStyle w:val="Caption"/>
              <w:spacing w:after="0"/>
              <w:rPr>
                <w:b w:val="0"/>
                <w:color w:val="000000"/>
              </w:rPr>
            </w:pPr>
            <w:r>
              <w:rPr>
                <w:b w:val="0"/>
                <w:color w:val="000000"/>
              </w:rPr>
              <w:t>6.7</w:t>
            </w:r>
          </w:p>
        </w:tc>
        <w:tc>
          <w:tcPr>
            <w:tcW w:w="713"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B</w:t>
            </w:r>
          </w:p>
        </w:tc>
      </w:tr>
      <w:tr w:rsidR="00B97B40" w:rsidTr="00CB76C5">
        <w:trPr>
          <w:trHeight w:val="300"/>
        </w:trPr>
        <w:tc>
          <w:tcPr>
            <w:tcW w:w="1671"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 </w:t>
            </w:r>
          </w:p>
        </w:tc>
        <w:tc>
          <w:tcPr>
            <w:tcW w:w="1148"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PHEPRO High</w:t>
            </w:r>
          </w:p>
        </w:tc>
        <w:tc>
          <w:tcPr>
            <w:tcW w:w="635"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371.6</w:t>
            </w:r>
          </w:p>
        </w:tc>
        <w:tc>
          <w:tcPr>
            <w:tcW w:w="832" w:type="pct"/>
            <w:tcBorders>
              <w:top w:val="single" w:sz="6" w:space="0" w:color="000000"/>
              <w:left w:val="nil"/>
              <w:bottom w:val="single" w:sz="6" w:space="0" w:color="000000"/>
              <w:right w:val="nil"/>
            </w:tcBorders>
            <w:noWrap/>
            <w:hideMark/>
          </w:tcPr>
          <w:p w:rsidR="00B97B40" w:rsidRDefault="00CB76C5" w:rsidP="00B92007">
            <w:pPr>
              <w:pStyle w:val="Caption"/>
              <w:spacing w:after="0"/>
              <w:rPr>
                <w:b w:val="0"/>
                <w:color w:val="000000"/>
              </w:rPr>
            </w:pPr>
            <w:r>
              <w:rPr>
                <w:b w:val="0"/>
                <w:color w:val="000000"/>
              </w:rPr>
              <w:t>6.7</w:t>
            </w:r>
          </w:p>
        </w:tc>
        <w:tc>
          <w:tcPr>
            <w:tcW w:w="713"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w:t>
            </w:r>
          </w:p>
        </w:tc>
      </w:tr>
      <w:tr w:rsidR="00B97B40" w:rsidTr="00CB76C5">
        <w:trPr>
          <w:trHeight w:val="300"/>
        </w:trPr>
        <w:tc>
          <w:tcPr>
            <w:tcW w:w="1671"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 </w:t>
            </w:r>
          </w:p>
        </w:tc>
        <w:tc>
          <w:tcPr>
            <w:tcW w:w="1148"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MASPRO High</w:t>
            </w:r>
          </w:p>
        </w:tc>
        <w:tc>
          <w:tcPr>
            <w:tcW w:w="635"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361.9</w:t>
            </w:r>
          </w:p>
        </w:tc>
        <w:tc>
          <w:tcPr>
            <w:tcW w:w="832" w:type="pct"/>
            <w:tcBorders>
              <w:top w:val="single" w:sz="6" w:space="0" w:color="000000"/>
              <w:left w:val="nil"/>
              <w:bottom w:val="single" w:sz="6" w:space="0" w:color="000000"/>
              <w:right w:val="nil"/>
            </w:tcBorders>
            <w:noWrap/>
            <w:hideMark/>
          </w:tcPr>
          <w:p w:rsidR="00B97B40" w:rsidRDefault="00CB76C5" w:rsidP="00B92007">
            <w:pPr>
              <w:pStyle w:val="Caption"/>
              <w:spacing w:after="0"/>
              <w:rPr>
                <w:b w:val="0"/>
                <w:color w:val="000000"/>
              </w:rPr>
            </w:pPr>
            <w:r>
              <w:rPr>
                <w:b w:val="0"/>
                <w:color w:val="000000"/>
              </w:rPr>
              <w:t>7.1</w:t>
            </w:r>
          </w:p>
        </w:tc>
        <w:tc>
          <w:tcPr>
            <w:tcW w:w="713"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AB</w:t>
            </w:r>
          </w:p>
        </w:tc>
      </w:tr>
      <w:tr w:rsidR="00B97B40" w:rsidTr="00CB76C5">
        <w:trPr>
          <w:trHeight w:val="300"/>
        </w:trPr>
        <w:tc>
          <w:tcPr>
            <w:tcW w:w="1671"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 </w:t>
            </w:r>
          </w:p>
        </w:tc>
        <w:tc>
          <w:tcPr>
            <w:tcW w:w="1148"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MASPRO Low</w:t>
            </w:r>
          </w:p>
        </w:tc>
        <w:tc>
          <w:tcPr>
            <w:tcW w:w="635" w:type="pct"/>
            <w:tcBorders>
              <w:top w:val="single" w:sz="6" w:space="0" w:color="000000"/>
              <w:left w:val="nil"/>
              <w:bottom w:val="single" w:sz="6" w:space="0" w:color="000000"/>
              <w:right w:val="nil"/>
            </w:tcBorders>
            <w:noWrap/>
            <w:hideMark/>
          </w:tcPr>
          <w:p w:rsidR="00B97B40" w:rsidRDefault="00B97B40" w:rsidP="00B92007">
            <w:pPr>
              <w:pStyle w:val="Caption"/>
              <w:spacing w:after="0"/>
              <w:rPr>
                <w:b w:val="0"/>
                <w:color w:val="000000"/>
              </w:rPr>
            </w:pPr>
            <w:r>
              <w:rPr>
                <w:b w:val="0"/>
                <w:color w:val="000000"/>
              </w:rPr>
              <w:t>356.5</w:t>
            </w:r>
          </w:p>
        </w:tc>
        <w:tc>
          <w:tcPr>
            <w:tcW w:w="832" w:type="pct"/>
            <w:tcBorders>
              <w:top w:val="single" w:sz="6" w:space="0" w:color="000000"/>
              <w:left w:val="nil"/>
              <w:bottom w:val="single" w:sz="6" w:space="0" w:color="000000"/>
              <w:right w:val="nil"/>
            </w:tcBorders>
            <w:noWrap/>
            <w:hideMark/>
          </w:tcPr>
          <w:p w:rsidR="00B97B40" w:rsidRDefault="00CB76C5" w:rsidP="00B92007">
            <w:pPr>
              <w:pStyle w:val="Caption"/>
              <w:spacing w:after="0"/>
              <w:rPr>
                <w:b w:val="0"/>
                <w:color w:val="000000"/>
              </w:rPr>
            </w:pPr>
            <w:r>
              <w:rPr>
                <w:b w:val="0"/>
                <w:color w:val="000000"/>
              </w:rPr>
              <w:t>7.3</w:t>
            </w:r>
          </w:p>
        </w:tc>
        <w:tc>
          <w:tcPr>
            <w:tcW w:w="713" w:type="pct"/>
            <w:tcBorders>
              <w:top w:val="single" w:sz="6" w:space="0" w:color="000000"/>
              <w:left w:val="nil"/>
              <w:bottom w:val="single" w:sz="6" w:space="0" w:color="000000"/>
              <w:right w:val="nil"/>
            </w:tcBorders>
            <w:noWrap/>
            <w:hideMark/>
          </w:tcPr>
          <w:p w:rsidR="00A556FB" w:rsidRDefault="00B97B40" w:rsidP="00A556FB">
            <w:pPr>
              <w:pStyle w:val="Caption"/>
              <w:spacing w:after="0"/>
              <w:jc w:val="center"/>
              <w:rPr>
                <w:b w:val="0"/>
                <w:color w:val="000000"/>
              </w:rPr>
            </w:pPr>
            <w:r>
              <w:rPr>
                <w:b w:val="0"/>
                <w:color w:val="000000"/>
              </w:rPr>
              <w:t>B</w:t>
            </w:r>
          </w:p>
        </w:tc>
      </w:tr>
      <w:tr w:rsidR="00CB76C5" w:rsidTr="00CB76C5">
        <w:trPr>
          <w:trHeight w:val="300"/>
        </w:trPr>
        <w:tc>
          <w:tcPr>
            <w:tcW w:w="1671"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 </w:t>
            </w:r>
          </w:p>
        </w:tc>
        <w:tc>
          <w:tcPr>
            <w:tcW w:w="1148"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PHEPRO Low</w:t>
            </w:r>
          </w:p>
        </w:tc>
        <w:tc>
          <w:tcPr>
            <w:tcW w:w="635"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350.8</w:t>
            </w:r>
          </w:p>
        </w:tc>
        <w:tc>
          <w:tcPr>
            <w:tcW w:w="832"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7.1</w:t>
            </w:r>
          </w:p>
        </w:tc>
        <w:tc>
          <w:tcPr>
            <w:tcW w:w="713" w:type="pct"/>
            <w:tcBorders>
              <w:top w:val="single" w:sz="6" w:space="0" w:color="000000"/>
              <w:left w:val="nil"/>
              <w:bottom w:val="single" w:sz="6" w:space="0" w:color="000000"/>
              <w:right w:val="nil"/>
            </w:tcBorders>
            <w:noWrap/>
            <w:hideMark/>
          </w:tcPr>
          <w:p w:rsidR="00A556FB" w:rsidRDefault="00CB76C5" w:rsidP="00A556FB">
            <w:pPr>
              <w:pStyle w:val="Caption"/>
              <w:spacing w:after="0"/>
              <w:jc w:val="center"/>
              <w:rPr>
                <w:b w:val="0"/>
                <w:color w:val="000000"/>
              </w:rPr>
            </w:pPr>
            <w:r>
              <w:rPr>
                <w:b w:val="0"/>
                <w:color w:val="000000"/>
              </w:rPr>
              <w:t>B</w:t>
            </w:r>
          </w:p>
        </w:tc>
      </w:tr>
      <w:tr w:rsidR="00CB76C5" w:rsidTr="00CB76C5">
        <w:trPr>
          <w:trHeight w:val="300"/>
        </w:trPr>
        <w:tc>
          <w:tcPr>
            <w:tcW w:w="1671"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 Oil g kg</w:t>
            </w:r>
            <w:r>
              <w:rPr>
                <w:b w:val="0"/>
                <w:color w:val="000000"/>
                <w:vertAlign w:val="superscript"/>
              </w:rPr>
              <w:t>-1</w:t>
            </w:r>
          </w:p>
        </w:tc>
        <w:tc>
          <w:tcPr>
            <w:tcW w:w="1148"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MASPRO</w:t>
            </w:r>
          </w:p>
        </w:tc>
        <w:tc>
          <w:tcPr>
            <w:tcW w:w="635"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196.4</w:t>
            </w:r>
          </w:p>
        </w:tc>
        <w:tc>
          <w:tcPr>
            <w:tcW w:w="832"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1.8</w:t>
            </w:r>
          </w:p>
        </w:tc>
        <w:tc>
          <w:tcPr>
            <w:tcW w:w="713" w:type="pct"/>
            <w:tcBorders>
              <w:top w:val="single" w:sz="6" w:space="0" w:color="000000"/>
              <w:left w:val="nil"/>
              <w:bottom w:val="single" w:sz="6" w:space="0" w:color="000000"/>
              <w:right w:val="nil"/>
            </w:tcBorders>
            <w:noWrap/>
            <w:hideMark/>
          </w:tcPr>
          <w:p w:rsidR="00A556FB" w:rsidRDefault="00CB76C5" w:rsidP="00A556FB">
            <w:pPr>
              <w:pStyle w:val="Caption"/>
              <w:spacing w:after="0"/>
              <w:jc w:val="center"/>
              <w:rPr>
                <w:b w:val="0"/>
                <w:color w:val="000000"/>
              </w:rPr>
            </w:pPr>
            <w:r>
              <w:rPr>
                <w:b w:val="0"/>
                <w:color w:val="000000"/>
              </w:rPr>
              <w:t>A</w:t>
            </w:r>
          </w:p>
        </w:tc>
      </w:tr>
      <w:tr w:rsidR="00CB76C5" w:rsidTr="00CB76C5">
        <w:trPr>
          <w:trHeight w:val="345"/>
        </w:trPr>
        <w:tc>
          <w:tcPr>
            <w:tcW w:w="1671" w:type="pct"/>
            <w:tcBorders>
              <w:top w:val="single" w:sz="6" w:space="0" w:color="000000"/>
              <w:left w:val="nil"/>
              <w:bottom w:val="single" w:sz="6" w:space="0" w:color="000000"/>
              <w:right w:val="nil"/>
            </w:tcBorders>
            <w:noWrap/>
            <w:hideMark/>
          </w:tcPr>
          <w:p w:rsidR="00CB76C5" w:rsidRDefault="00CB76C5" w:rsidP="00B92007">
            <w:pPr>
              <w:rPr>
                <w:sz w:val="20"/>
                <w:szCs w:val="20"/>
              </w:rPr>
            </w:pPr>
          </w:p>
        </w:tc>
        <w:tc>
          <w:tcPr>
            <w:tcW w:w="1148"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PHEPRO</w:t>
            </w:r>
          </w:p>
        </w:tc>
        <w:tc>
          <w:tcPr>
            <w:tcW w:w="635"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194.9</w:t>
            </w:r>
          </w:p>
        </w:tc>
        <w:tc>
          <w:tcPr>
            <w:tcW w:w="832"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1.8</w:t>
            </w:r>
          </w:p>
        </w:tc>
        <w:tc>
          <w:tcPr>
            <w:tcW w:w="713" w:type="pct"/>
            <w:tcBorders>
              <w:top w:val="single" w:sz="6" w:space="0" w:color="000000"/>
              <w:left w:val="nil"/>
              <w:bottom w:val="single" w:sz="6" w:space="0" w:color="000000"/>
              <w:right w:val="nil"/>
            </w:tcBorders>
            <w:noWrap/>
            <w:hideMark/>
          </w:tcPr>
          <w:p w:rsidR="00A556FB" w:rsidRDefault="00CB76C5" w:rsidP="00A556FB">
            <w:pPr>
              <w:pStyle w:val="Caption"/>
              <w:spacing w:after="0"/>
              <w:jc w:val="center"/>
              <w:rPr>
                <w:b w:val="0"/>
                <w:color w:val="000000"/>
              </w:rPr>
            </w:pPr>
            <w:r>
              <w:rPr>
                <w:b w:val="0"/>
                <w:color w:val="000000"/>
              </w:rPr>
              <w:t>A</w:t>
            </w:r>
          </w:p>
        </w:tc>
      </w:tr>
      <w:tr w:rsidR="00CB76C5" w:rsidTr="00CB76C5">
        <w:trPr>
          <w:trHeight w:val="300"/>
        </w:trPr>
        <w:tc>
          <w:tcPr>
            <w:tcW w:w="1671"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 </w:t>
            </w:r>
          </w:p>
        </w:tc>
        <w:tc>
          <w:tcPr>
            <w:tcW w:w="1148"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LOW</w:t>
            </w:r>
          </w:p>
        </w:tc>
        <w:tc>
          <w:tcPr>
            <w:tcW w:w="635"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196.6</w:t>
            </w:r>
          </w:p>
        </w:tc>
        <w:tc>
          <w:tcPr>
            <w:tcW w:w="832"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1.8</w:t>
            </w:r>
          </w:p>
        </w:tc>
        <w:tc>
          <w:tcPr>
            <w:tcW w:w="713" w:type="pct"/>
            <w:tcBorders>
              <w:top w:val="single" w:sz="6" w:space="0" w:color="000000"/>
              <w:left w:val="nil"/>
              <w:bottom w:val="single" w:sz="6" w:space="0" w:color="000000"/>
              <w:right w:val="nil"/>
            </w:tcBorders>
            <w:noWrap/>
            <w:hideMark/>
          </w:tcPr>
          <w:p w:rsidR="00A556FB" w:rsidRDefault="00CB76C5" w:rsidP="00A556FB">
            <w:pPr>
              <w:pStyle w:val="Caption"/>
              <w:spacing w:after="0"/>
              <w:jc w:val="center"/>
              <w:rPr>
                <w:b w:val="0"/>
                <w:color w:val="000000"/>
              </w:rPr>
            </w:pPr>
            <w:r>
              <w:rPr>
                <w:b w:val="0"/>
                <w:color w:val="000000"/>
              </w:rPr>
              <w:t>A</w:t>
            </w:r>
          </w:p>
        </w:tc>
      </w:tr>
      <w:tr w:rsidR="00CB76C5" w:rsidTr="00CB76C5">
        <w:trPr>
          <w:trHeight w:val="300"/>
        </w:trPr>
        <w:tc>
          <w:tcPr>
            <w:tcW w:w="1671"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 </w:t>
            </w:r>
          </w:p>
        </w:tc>
        <w:tc>
          <w:tcPr>
            <w:tcW w:w="1148"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HIGH</w:t>
            </w:r>
          </w:p>
        </w:tc>
        <w:tc>
          <w:tcPr>
            <w:tcW w:w="635"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194.7</w:t>
            </w:r>
          </w:p>
        </w:tc>
        <w:tc>
          <w:tcPr>
            <w:tcW w:w="832"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1.8</w:t>
            </w:r>
          </w:p>
        </w:tc>
        <w:tc>
          <w:tcPr>
            <w:tcW w:w="713" w:type="pct"/>
            <w:tcBorders>
              <w:top w:val="single" w:sz="6" w:space="0" w:color="000000"/>
              <w:left w:val="nil"/>
              <w:bottom w:val="single" w:sz="6" w:space="0" w:color="000000"/>
              <w:right w:val="nil"/>
            </w:tcBorders>
            <w:noWrap/>
            <w:hideMark/>
          </w:tcPr>
          <w:p w:rsidR="00A556FB" w:rsidRDefault="00CB76C5" w:rsidP="00A556FB">
            <w:pPr>
              <w:pStyle w:val="Caption"/>
              <w:spacing w:after="0"/>
              <w:jc w:val="center"/>
              <w:rPr>
                <w:b w:val="0"/>
                <w:color w:val="000000"/>
              </w:rPr>
            </w:pPr>
            <w:r>
              <w:rPr>
                <w:b w:val="0"/>
                <w:color w:val="000000"/>
              </w:rPr>
              <w:t>A</w:t>
            </w:r>
          </w:p>
        </w:tc>
      </w:tr>
      <w:tr w:rsidR="00CB76C5" w:rsidTr="00CB76C5">
        <w:trPr>
          <w:trHeight w:val="300"/>
        </w:trPr>
        <w:tc>
          <w:tcPr>
            <w:tcW w:w="1671"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 </w:t>
            </w:r>
          </w:p>
        </w:tc>
        <w:tc>
          <w:tcPr>
            <w:tcW w:w="1148"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MASPRO Low</w:t>
            </w:r>
          </w:p>
        </w:tc>
        <w:tc>
          <w:tcPr>
            <w:tcW w:w="635"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197.0</w:t>
            </w:r>
          </w:p>
        </w:tc>
        <w:tc>
          <w:tcPr>
            <w:tcW w:w="832"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2.1</w:t>
            </w:r>
          </w:p>
        </w:tc>
        <w:tc>
          <w:tcPr>
            <w:tcW w:w="713" w:type="pct"/>
            <w:tcBorders>
              <w:top w:val="single" w:sz="6" w:space="0" w:color="000000"/>
              <w:left w:val="nil"/>
              <w:bottom w:val="single" w:sz="6" w:space="0" w:color="000000"/>
              <w:right w:val="nil"/>
            </w:tcBorders>
            <w:noWrap/>
            <w:hideMark/>
          </w:tcPr>
          <w:p w:rsidR="00A556FB" w:rsidRDefault="00CB76C5" w:rsidP="00A556FB">
            <w:pPr>
              <w:pStyle w:val="Caption"/>
              <w:spacing w:after="0"/>
              <w:jc w:val="center"/>
              <w:rPr>
                <w:b w:val="0"/>
                <w:color w:val="000000"/>
              </w:rPr>
            </w:pPr>
            <w:r>
              <w:rPr>
                <w:b w:val="0"/>
                <w:color w:val="000000"/>
              </w:rPr>
              <w:t>A</w:t>
            </w:r>
          </w:p>
        </w:tc>
      </w:tr>
      <w:tr w:rsidR="00CB76C5" w:rsidTr="00CB76C5">
        <w:trPr>
          <w:trHeight w:val="300"/>
        </w:trPr>
        <w:tc>
          <w:tcPr>
            <w:tcW w:w="1671"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 </w:t>
            </w:r>
          </w:p>
        </w:tc>
        <w:tc>
          <w:tcPr>
            <w:tcW w:w="1148"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PHEPRO Low</w:t>
            </w:r>
          </w:p>
        </w:tc>
        <w:tc>
          <w:tcPr>
            <w:tcW w:w="635"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196.2</w:t>
            </w:r>
          </w:p>
        </w:tc>
        <w:tc>
          <w:tcPr>
            <w:tcW w:w="832"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2.0</w:t>
            </w:r>
          </w:p>
        </w:tc>
        <w:tc>
          <w:tcPr>
            <w:tcW w:w="713" w:type="pct"/>
            <w:tcBorders>
              <w:top w:val="single" w:sz="6" w:space="0" w:color="000000"/>
              <w:left w:val="nil"/>
              <w:bottom w:val="single" w:sz="6" w:space="0" w:color="000000"/>
              <w:right w:val="nil"/>
            </w:tcBorders>
            <w:noWrap/>
            <w:hideMark/>
          </w:tcPr>
          <w:p w:rsidR="00A556FB" w:rsidRDefault="00CB76C5" w:rsidP="00A556FB">
            <w:pPr>
              <w:pStyle w:val="Caption"/>
              <w:spacing w:after="0"/>
              <w:jc w:val="center"/>
              <w:rPr>
                <w:b w:val="0"/>
                <w:color w:val="000000"/>
              </w:rPr>
            </w:pPr>
            <w:r>
              <w:rPr>
                <w:b w:val="0"/>
                <w:color w:val="000000"/>
              </w:rPr>
              <w:t>A</w:t>
            </w:r>
          </w:p>
        </w:tc>
      </w:tr>
      <w:tr w:rsidR="00CB76C5" w:rsidTr="00CB76C5">
        <w:trPr>
          <w:trHeight w:val="300"/>
        </w:trPr>
        <w:tc>
          <w:tcPr>
            <w:tcW w:w="1671"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 </w:t>
            </w:r>
          </w:p>
        </w:tc>
        <w:tc>
          <w:tcPr>
            <w:tcW w:w="1148"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MASPRO High</w:t>
            </w:r>
          </w:p>
        </w:tc>
        <w:tc>
          <w:tcPr>
            <w:tcW w:w="635"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195.9</w:t>
            </w:r>
          </w:p>
        </w:tc>
        <w:tc>
          <w:tcPr>
            <w:tcW w:w="832"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2.1</w:t>
            </w:r>
          </w:p>
        </w:tc>
        <w:tc>
          <w:tcPr>
            <w:tcW w:w="713" w:type="pct"/>
            <w:tcBorders>
              <w:top w:val="single" w:sz="6" w:space="0" w:color="000000"/>
              <w:left w:val="nil"/>
              <w:bottom w:val="single" w:sz="6" w:space="0" w:color="000000"/>
              <w:right w:val="nil"/>
            </w:tcBorders>
            <w:noWrap/>
            <w:hideMark/>
          </w:tcPr>
          <w:p w:rsidR="00A556FB" w:rsidRDefault="00CB76C5" w:rsidP="00A556FB">
            <w:pPr>
              <w:pStyle w:val="Caption"/>
              <w:spacing w:after="0"/>
              <w:jc w:val="center"/>
              <w:rPr>
                <w:b w:val="0"/>
                <w:color w:val="000000"/>
              </w:rPr>
            </w:pPr>
            <w:r>
              <w:rPr>
                <w:b w:val="0"/>
                <w:color w:val="000000"/>
              </w:rPr>
              <w:t>A</w:t>
            </w:r>
          </w:p>
        </w:tc>
      </w:tr>
      <w:tr w:rsidR="00CB76C5" w:rsidTr="00CB76C5">
        <w:trPr>
          <w:trHeight w:val="300"/>
        </w:trPr>
        <w:tc>
          <w:tcPr>
            <w:tcW w:w="1671"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 </w:t>
            </w:r>
          </w:p>
        </w:tc>
        <w:tc>
          <w:tcPr>
            <w:tcW w:w="1148"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PHEPRO High</w:t>
            </w:r>
          </w:p>
        </w:tc>
        <w:tc>
          <w:tcPr>
            <w:tcW w:w="635"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193.5</w:t>
            </w:r>
          </w:p>
        </w:tc>
        <w:tc>
          <w:tcPr>
            <w:tcW w:w="832"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2.0</w:t>
            </w:r>
          </w:p>
        </w:tc>
        <w:tc>
          <w:tcPr>
            <w:tcW w:w="713" w:type="pct"/>
            <w:tcBorders>
              <w:top w:val="single" w:sz="6" w:space="0" w:color="000000"/>
              <w:left w:val="nil"/>
              <w:bottom w:val="single" w:sz="6" w:space="0" w:color="000000"/>
              <w:right w:val="nil"/>
            </w:tcBorders>
            <w:noWrap/>
            <w:hideMark/>
          </w:tcPr>
          <w:p w:rsidR="00A556FB" w:rsidRDefault="00CB76C5" w:rsidP="00A556FB">
            <w:pPr>
              <w:pStyle w:val="Caption"/>
              <w:spacing w:after="0"/>
              <w:jc w:val="center"/>
              <w:rPr>
                <w:b w:val="0"/>
                <w:color w:val="000000"/>
              </w:rPr>
            </w:pPr>
            <w:r>
              <w:rPr>
                <w:b w:val="0"/>
                <w:color w:val="000000"/>
              </w:rPr>
              <w:t>A</w:t>
            </w:r>
          </w:p>
        </w:tc>
      </w:tr>
      <w:tr w:rsidR="00CB76C5" w:rsidTr="00CB76C5">
        <w:trPr>
          <w:trHeight w:val="300"/>
        </w:trPr>
        <w:tc>
          <w:tcPr>
            <w:tcW w:w="1671"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 Seed weight mg seed</w:t>
            </w:r>
            <w:r>
              <w:rPr>
                <w:b w:val="0"/>
                <w:color w:val="000000"/>
                <w:vertAlign w:val="superscript"/>
              </w:rPr>
              <w:t>-1</w:t>
            </w:r>
          </w:p>
        </w:tc>
        <w:tc>
          <w:tcPr>
            <w:tcW w:w="1148"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PHEPRO</w:t>
            </w:r>
          </w:p>
        </w:tc>
        <w:tc>
          <w:tcPr>
            <w:tcW w:w="635"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132.9</w:t>
            </w:r>
          </w:p>
        </w:tc>
        <w:tc>
          <w:tcPr>
            <w:tcW w:w="832"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7.7</w:t>
            </w:r>
          </w:p>
        </w:tc>
        <w:tc>
          <w:tcPr>
            <w:tcW w:w="713" w:type="pct"/>
            <w:tcBorders>
              <w:top w:val="single" w:sz="6" w:space="0" w:color="000000"/>
              <w:left w:val="nil"/>
              <w:bottom w:val="single" w:sz="6" w:space="0" w:color="000000"/>
              <w:right w:val="nil"/>
            </w:tcBorders>
            <w:noWrap/>
            <w:hideMark/>
          </w:tcPr>
          <w:p w:rsidR="00A556FB" w:rsidRDefault="00CB76C5" w:rsidP="00A556FB">
            <w:pPr>
              <w:pStyle w:val="Caption"/>
              <w:spacing w:after="0"/>
              <w:jc w:val="center"/>
              <w:rPr>
                <w:b w:val="0"/>
                <w:color w:val="000000"/>
              </w:rPr>
            </w:pPr>
            <w:r>
              <w:rPr>
                <w:b w:val="0"/>
                <w:color w:val="000000"/>
              </w:rPr>
              <w:t>A</w:t>
            </w:r>
          </w:p>
        </w:tc>
      </w:tr>
      <w:tr w:rsidR="00CB76C5" w:rsidTr="00CB76C5">
        <w:trPr>
          <w:trHeight w:val="345"/>
        </w:trPr>
        <w:tc>
          <w:tcPr>
            <w:tcW w:w="1671" w:type="pct"/>
            <w:tcBorders>
              <w:top w:val="single" w:sz="6" w:space="0" w:color="000000"/>
              <w:left w:val="nil"/>
              <w:bottom w:val="single" w:sz="6" w:space="0" w:color="000000"/>
              <w:right w:val="nil"/>
            </w:tcBorders>
            <w:noWrap/>
            <w:hideMark/>
          </w:tcPr>
          <w:p w:rsidR="00CB76C5" w:rsidRDefault="00CB76C5" w:rsidP="00B92007">
            <w:pPr>
              <w:rPr>
                <w:sz w:val="20"/>
                <w:szCs w:val="20"/>
              </w:rPr>
            </w:pPr>
          </w:p>
        </w:tc>
        <w:tc>
          <w:tcPr>
            <w:tcW w:w="1148"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MASPRO</w:t>
            </w:r>
          </w:p>
        </w:tc>
        <w:tc>
          <w:tcPr>
            <w:tcW w:w="635"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130.2</w:t>
            </w:r>
          </w:p>
        </w:tc>
        <w:tc>
          <w:tcPr>
            <w:tcW w:w="832"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7.7</w:t>
            </w:r>
          </w:p>
        </w:tc>
        <w:tc>
          <w:tcPr>
            <w:tcW w:w="713" w:type="pct"/>
            <w:tcBorders>
              <w:top w:val="single" w:sz="6" w:space="0" w:color="000000"/>
              <w:left w:val="nil"/>
              <w:bottom w:val="single" w:sz="6" w:space="0" w:color="000000"/>
              <w:right w:val="nil"/>
            </w:tcBorders>
            <w:noWrap/>
            <w:hideMark/>
          </w:tcPr>
          <w:p w:rsidR="00A556FB" w:rsidRDefault="00CB76C5" w:rsidP="00A556FB">
            <w:pPr>
              <w:pStyle w:val="Caption"/>
              <w:spacing w:after="0"/>
              <w:jc w:val="center"/>
              <w:rPr>
                <w:b w:val="0"/>
                <w:color w:val="000000"/>
              </w:rPr>
            </w:pPr>
            <w:r>
              <w:rPr>
                <w:b w:val="0"/>
                <w:color w:val="000000"/>
              </w:rPr>
              <w:t>A</w:t>
            </w:r>
          </w:p>
        </w:tc>
      </w:tr>
      <w:tr w:rsidR="00CB76C5" w:rsidTr="00CB76C5">
        <w:trPr>
          <w:trHeight w:val="300"/>
        </w:trPr>
        <w:tc>
          <w:tcPr>
            <w:tcW w:w="1671"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 </w:t>
            </w:r>
          </w:p>
        </w:tc>
        <w:tc>
          <w:tcPr>
            <w:tcW w:w="1148"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HIGH</w:t>
            </w:r>
          </w:p>
        </w:tc>
        <w:tc>
          <w:tcPr>
            <w:tcW w:w="635"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132.9</w:t>
            </w:r>
          </w:p>
        </w:tc>
        <w:tc>
          <w:tcPr>
            <w:tcW w:w="832"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7.7</w:t>
            </w:r>
          </w:p>
        </w:tc>
        <w:tc>
          <w:tcPr>
            <w:tcW w:w="713" w:type="pct"/>
            <w:tcBorders>
              <w:top w:val="single" w:sz="6" w:space="0" w:color="000000"/>
              <w:left w:val="nil"/>
              <w:bottom w:val="single" w:sz="6" w:space="0" w:color="000000"/>
              <w:right w:val="nil"/>
            </w:tcBorders>
            <w:noWrap/>
            <w:hideMark/>
          </w:tcPr>
          <w:p w:rsidR="00A556FB" w:rsidRDefault="00CB76C5" w:rsidP="00A556FB">
            <w:pPr>
              <w:pStyle w:val="Caption"/>
              <w:spacing w:after="0"/>
              <w:jc w:val="center"/>
              <w:rPr>
                <w:b w:val="0"/>
                <w:color w:val="000000"/>
              </w:rPr>
            </w:pPr>
            <w:r>
              <w:rPr>
                <w:b w:val="0"/>
                <w:color w:val="000000"/>
              </w:rPr>
              <w:t>A</w:t>
            </w:r>
          </w:p>
        </w:tc>
      </w:tr>
      <w:tr w:rsidR="00CB76C5" w:rsidTr="00CB76C5">
        <w:trPr>
          <w:trHeight w:val="300"/>
        </w:trPr>
        <w:tc>
          <w:tcPr>
            <w:tcW w:w="1671"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 </w:t>
            </w:r>
          </w:p>
        </w:tc>
        <w:tc>
          <w:tcPr>
            <w:tcW w:w="1148"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LOW</w:t>
            </w:r>
          </w:p>
        </w:tc>
        <w:tc>
          <w:tcPr>
            <w:tcW w:w="635"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130.2</w:t>
            </w:r>
          </w:p>
        </w:tc>
        <w:tc>
          <w:tcPr>
            <w:tcW w:w="832"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7.8</w:t>
            </w:r>
          </w:p>
        </w:tc>
        <w:tc>
          <w:tcPr>
            <w:tcW w:w="713" w:type="pct"/>
            <w:tcBorders>
              <w:top w:val="single" w:sz="6" w:space="0" w:color="000000"/>
              <w:left w:val="nil"/>
              <w:bottom w:val="single" w:sz="6" w:space="0" w:color="000000"/>
              <w:right w:val="nil"/>
            </w:tcBorders>
            <w:noWrap/>
            <w:hideMark/>
          </w:tcPr>
          <w:p w:rsidR="00A556FB" w:rsidRDefault="00CB76C5" w:rsidP="00A556FB">
            <w:pPr>
              <w:pStyle w:val="Caption"/>
              <w:spacing w:after="0"/>
              <w:jc w:val="center"/>
              <w:rPr>
                <w:b w:val="0"/>
                <w:color w:val="000000"/>
              </w:rPr>
            </w:pPr>
            <w:r>
              <w:rPr>
                <w:b w:val="0"/>
                <w:color w:val="000000"/>
              </w:rPr>
              <w:t>A</w:t>
            </w:r>
          </w:p>
        </w:tc>
      </w:tr>
      <w:tr w:rsidR="00CB76C5" w:rsidTr="00CB76C5">
        <w:trPr>
          <w:trHeight w:val="300"/>
        </w:trPr>
        <w:tc>
          <w:tcPr>
            <w:tcW w:w="1671"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 </w:t>
            </w:r>
          </w:p>
        </w:tc>
        <w:tc>
          <w:tcPr>
            <w:tcW w:w="1148"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PHEPRO High</w:t>
            </w:r>
          </w:p>
        </w:tc>
        <w:tc>
          <w:tcPr>
            <w:tcW w:w="635"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138.4</w:t>
            </w:r>
          </w:p>
        </w:tc>
        <w:tc>
          <w:tcPr>
            <w:tcW w:w="832"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7.8</w:t>
            </w:r>
          </w:p>
        </w:tc>
        <w:tc>
          <w:tcPr>
            <w:tcW w:w="713" w:type="pct"/>
            <w:tcBorders>
              <w:top w:val="single" w:sz="6" w:space="0" w:color="000000"/>
              <w:left w:val="nil"/>
              <w:bottom w:val="single" w:sz="6" w:space="0" w:color="000000"/>
              <w:right w:val="nil"/>
            </w:tcBorders>
            <w:noWrap/>
            <w:hideMark/>
          </w:tcPr>
          <w:p w:rsidR="00A556FB" w:rsidRDefault="00CB76C5" w:rsidP="00A556FB">
            <w:pPr>
              <w:pStyle w:val="Caption"/>
              <w:spacing w:after="0"/>
              <w:jc w:val="center"/>
              <w:rPr>
                <w:b w:val="0"/>
                <w:color w:val="000000"/>
              </w:rPr>
            </w:pPr>
            <w:r>
              <w:rPr>
                <w:b w:val="0"/>
                <w:color w:val="000000"/>
              </w:rPr>
              <w:t>A</w:t>
            </w:r>
          </w:p>
        </w:tc>
      </w:tr>
      <w:tr w:rsidR="00CB76C5" w:rsidTr="00CB76C5">
        <w:trPr>
          <w:trHeight w:val="300"/>
        </w:trPr>
        <w:tc>
          <w:tcPr>
            <w:tcW w:w="1671"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 </w:t>
            </w:r>
          </w:p>
        </w:tc>
        <w:tc>
          <w:tcPr>
            <w:tcW w:w="1148"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MASPRO Low</w:t>
            </w:r>
          </w:p>
        </w:tc>
        <w:tc>
          <w:tcPr>
            <w:tcW w:w="635"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133.0</w:t>
            </w:r>
          </w:p>
        </w:tc>
        <w:tc>
          <w:tcPr>
            <w:tcW w:w="832"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7.8</w:t>
            </w:r>
          </w:p>
        </w:tc>
        <w:tc>
          <w:tcPr>
            <w:tcW w:w="713" w:type="pct"/>
            <w:tcBorders>
              <w:top w:val="single" w:sz="6" w:space="0" w:color="000000"/>
              <w:left w:val="nil"/>
              <w:bottom w:val="single" w:sz="6" w:space="0" w:color="000000"/>
              <w:right w:val="nil"/>
            </w:tcBorders>
            <w:noWrap/>
            <w:hideMark/>
          </w:tcPr>
          <w:p w:rsidR="00A556FB" w:rsidRDefault="00CB76C5" w:rsidP="00A556FB">
            <w:pPr>
              <w:pStyle w:val="Caption"/>
              <w:spacing w:after="0"/>
              <w:jc w:val="center"/>
              <w:rPr>
                <w:b w:val="0"/>
                <w:color w:val="000000"/>
              </w:rPr>
            </w:pPr>
            <w:r>
              <w:rPr>
                <w:b w:val="0"/>
                <w:color w:val="000000"/>
              </w:rPr>
              <w:t>AB</w:t>
            </w:r>
          </w:p>
        </w:tc>
      </w:tr>
      <w:tr w:rsidR="00CB76C5" w:rsidTr="00CB76C5">
        <w:trPr>
          <w:trHeight w:val="300"/>
        </w:trPr>
        <w:tc>
          <w:tcPr>
            <w:tcW w:w="1671"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 </w:t>
            </w:r>
          </w:p>
        </w:tc>
        <w:tc>
          <w:tcPr>
            <w:tcW w:w="1148"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MASPRO High</w:t>
            </w:r>
          </w:p>
        </w:tc>
        <w:tc>
          <w:tcPr>
            <w:tcW w:w="635"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127.4</w:t>
            </w:r>
          </w:p>
        </w:tc>
        <w:tc>
          <w:tcPr>
            <w:tcW w:w="832" w:type="pct"/>
            <w:tcBorders>
              <w:top w:val="single" w:sz="6" w:space="0" w:color="000000"/>
              <w:left w:val="nil"/>
              <w:bottom w:val="single" w:sz="6" w:space="0" w:color="000000"/>
              <w:right w:val="nil"/>
            </w:tcBorders>
            <w:noWrap/>
            <w:hideMark/>
          </w:tcPr>
          <w:p w:rsidR="00CB76C5" w:rsidRDefault="00CB76C5" w:rsidP="00B92007">
            <w:pPr>
              <w:pStyle w:val="Caption"/>
              <w:spacing w:after="0"/>
              <w:rPr>
                <w:b w:val="0"/>
                <w:color w:val="000000"/>
              </w:rPr>
            </w:pPr>
            <w:r>
              <w:rPr>
                <w:b w:val="0"/>
                <w:color w:val="000000"/>
              </w:rPr>
              <w:t>7.8</w:t>
            </w:r>
          </w:p>
        </w:tc>
        <w:tc>
          <w:tcPr>
            <w:tcW w:w="713" w:type="pct"/>
            <w:tcBorders>
              <w:top w:val="single" w:sz="6" w:space="0" w:color="000000"/>
              <w:left w:val="nil"/>
              <w:bottom w:val="single" w:sz="6" w:space="0" w:color="000000"/>
              <w:right w:val="nil"/>
            </w:tcBorders>
            <w:noWrap/>
            <w:hideMark/>
          </w:tcPr>
          <w:p w:rsidR="00A556FB" w:rsidRDefault="00CB76C5" w:rsidP="00A556FB">
            <w:pPr>
              <w:pStyle w:val="Caption"/>
              <w:spacing w:after="0"/>
              <w:jc w:val="center"/>
              <w:rPr>
                <w:b w:val="0"/>
                <w:color w:val="000000"/>
              </w:rPr>
            </w:pPr>
            <w:r>
              <w:rPr>
                <w:b w:val="0"/>
                <w:color w:val="000000"/>
              </w:rPr>
              <w:t>B</w:t>
            </w:r>
          </w:p>
        </w:tc>
      </w:tr>
      <w:tr w:rsidR="00CB76C5" w:rsidTr="00CB76C5">
        <w:trPr>
          <w:trHeight w:val="300"/>
        </w:trPr>
        <w:tc>
          <w:tcPr>
            <w:tcW w:w="1671" w:type="pct"/>
            <w:tcBorders>
              <w:top w:val="single" w:sz="6" w:space="0" w:color="000000"/>
              <w:left w:val="nil"/>
              <w:bottom w:val="single" w:sz="12" w:space="0" w:color="000000"/>
              <w:right w:val="nil"/>
            </w:tcBorders>
            <w:noWrap/>
            <w:hideMark/>
          </w:tcPr>
          <w:p w:rsidR="00CB76C5" w:rsidRDefault="00CB76C5" w:rsidP="00B92007">
            <w:pPr>
              <w:pStyle w:val="Caption"/>
              <w:spacing w:after="0"/>
              <w:rPr>
                <w:b w:val="0"/>
                <w:color w:val="000000"/>
              </w:rPr>
            </w:pPr>
            <w:r>
              <w:rPr>
                <w:b w:val="0"/>
                <w:color w:val="000000"/>
              </w:rPr>
              <w:t> </w:t>
            </w:r>
          </w:p>
        </w:tc>
        <w:tc>
          <w:tcPr>
            <w:tcW w:w="1148" w:type="pct"/>
            <w:tcBorders>
              <w:top w:val="single" w:sz="6" w:space="0" w:color="000000"/>
              <w:left w:val="nil"/>
              <w:bottom w:val="single" w:sz="12" w:space="0" w:color="000000"/>
              <w:right w:val="nil"/>
            </w:tcBorders>
            <w:noWrap/>
            <w:hideMark/>
          </w:tcPr>
          <w:p w:rsidR="00CB76C5" w:rsidRDefault="00CB76C5" w:rsidP="00B92007">
            <w:pPr>
              <w:pStyle w:val="Caption"/>
              <w:spacing w:after="0"/>
              <w:rPr>
                <w:b w:val="0"/>
                <w:color w:val="000000"/>
              </w:rPr>
            </w:pPr>
            <w:r>
              <w:rPr>
                <w:b w:val="0"/>
                <w:color w:val="000000"/>
              </w:rPr>
              <w:t>PHEPRO Low</w:t>
            </w:r>
          </w:p>
        </w:tc>
        <w:tc>
          <w:tcPr>
            <w:tcW w:w="635" w:type="pct"/>
            <w:tcBorders>
              <w:top w:val="single" w:sz="6" w:space="0" w:color="000000"/>
              <w:left w:val="nil"/>
              <w:bottom w:val="single" w:sz="12" w:space="0" w:color="000000"/>
              <w:right w:val="nil"/>
            </w:tcBorders>
            <w:noWrap/>
            <w:hideMark/>
          </w:tcPr>
          <w:p w:rsidR="00CB76C5" w:rsidRDefault="00CB76C5" w:rsidP="00B92007">
            <w:pPr>
              <w:pStyle w:val="Caption"/>
              <w:spacing w:after="0"/>
              <w:rPr>
                <w:b w:val="0"/>
                <w:color w:val="000000"/>
              </w:rPr>
            </w:pPr>
            <w:r>
              <w:rPr>
                <w:b w:val="0"/>
                <w:color w:val="000000"/>
              </w:rPr>
              <w:t>127.3</w:t>
            </w:r>
          </w:p>
        </w:tc>
        <w:tc>
          <w:tcPr>
            <w:tcW w:w="832" w:type="pct"/>
            <w:tcBorders>
              <w:top w:val="single" w:sz="6" w:space="0" w:color="000000"/>
              <w:left w:val="nil"/>
              <w:bottom w:val="single" w:sz="12" w:space="0" w:color="000000"/>
              <w:right w:val="nil"/>
            </w:tcBorders>
            <w:noWrap/>
            <w:hideMark/>
          </w:tcPr>
          <w:p w:rsidR="00CB76C5" w:rsidRDefault="00CB76C5" w:rsidP="00B92007">
            <w:pPr>
              <w:pStyle w:val="Caption"/>
              <w:spacing w:after="0"/>
              <w:rPr>
                <w:b w:val="0"/>
                <w:color w:val="000000"/>
              </w:rPr>
            </w:pPr>
            <w:r>
              <w:rPr>
                <w:b w:val="0"/>
                <w:color w:val="000000"/>
              </w:rPr>
              <w:t>7.8</w:t>
            </w:r>
          </w:p>
        </w:tc>
        <w:tc>
          <w:tcPr>
            <w:tcW w:w="713" w:type="pct"/>
            <w:tcBorders>
              <w:top w:val="single" w:sz="6" w:space="0" w:color="000000"/>
              <w:left w:val="nil"/>
              <w:bottom w:val="single" w:sz="12" w:space="0" w:color="000000"/>
              <w:right w:val="nil"/>
            </w:tcBorders>
            <w:noWrap/>
            <w:hideMark/>
          </w:tcPr>
          <w:p w:rsidR="00A556FB" w:rsidRDefault="00CB76C5" w:rsidP="00A556FB">
            <w:pPr>
              <w:pStyle w:val="Caption"/>
              <w:spacing w:after="0"/>
              <w:jc w:val="center"/>
              <w:rPr>
                <w:b w:val="0"/>
                <w:color w:val="000000"/>
              </w:rPr>
            </w:pPr>
            <w:r>
              <w:rPr>
                <w:b w:val="0"/>
                <w:color w:val="000000"/>
              </w:rPr>
              <w:t>B</w:t>
            </w:r>
          </w:p>
        </w:tc>
      </w:tr>
    </w:tbl>
    <w:p w:rsidR="00B97B40" w:rsidRDefault="00B97B40" w:rsidP="00B97B40">
      <w:pPr>
        <w:rPr>
          <w:sz w:val="20"/>
          <w:szCs w:val="20"/>
        </w:rPr>
      </w:pPr>
    </w:p>
    <w:p w:rsidR="00B97B40" w:rsidRDefault="00B97B40" w:rsidP="00B97B40">
      <w:pPr>
        <w:rPr>
          <w:rFonts w:eastAsiaTheme="minorHAnsi" w:cstheme="minorBidi"/>
          <w:szCs w:val="22"/>
        </w:rPr>
      </w:pPr>
    </w:p>
    <w:p w:rsidR="00B97B40" w:rsidRDefault="00B97B40" w:rsidP="00B97B40">
      <w:pPr>
        <w:spacing w:after="200" w:line="276" w:lineRule="auto"/>
      </w:pPr>
      <w:r>
        <w:br w:type="page"/>
      </w:r>
    </w:p>
    <w:p w:rsidR="00571111" w:rsidRDefault="00571111">
      <w:pPr>
        <w:spacing w:line="480" w:lineRule="auto"/>
        <w:ind w:firstLine="720"/>
      </w:pPr>
      <w:r>
        <w:t>There was a weak positive correlation (r= 0.41) between the seed yield genomic scores and the observed phenotypic values and, a moderate positive correlation (r= 0.63) between seed protein concentration genomic scores and phenotypic score as illustrated in figures 4.1 and 4.2</w:t>
      </w:r>
      <w:r w:rsidR="00D35695">
        <w:t>,</w:t>
      </w:r>
      <w:r>
        <w:t xml:space="preserve"> respectively. In addition QTL survey of all RIL</w:t>
      </w:r>
      <w:r w:rsidR="00E93808">
        <w:t xml:space="preserve"> selected on a phenotypic basis for both seed yield and protein concentration revealed that they all contained at least one QTL controlling seed yield or protein concentration  but none contained all the QTL detected in this study for either trait ( Tables 4.13 and, 4.</w:t>
      </w:r>
      <w:r w:rsidR="00D35695">
        <w:t>1</w:t>
      </w:r>
      <w:r w:rsidR="00E93808">
        <w:t>4).</w:t>
      </w:r>
    </w:p>
    <w:p w:rsidR="0051496E" w:rsidRDefault="00A556FB">
      <w:pPr>
        <w:spacing w:line="480" w:lineRule="auto"/>
        <w:ind w:firstLine="720"/>
      </w:pPr>
      <w:r w:rsidRPr="00A556FB">
        <w:t xml:space="preserve">Results from </w:t>
      </w:r>
      <w:r w:rsidR="00CB76C5" w:rsidRPr="00D42781">
        <w:t>this</w:t>
      </w:r>
      <w:r w:rsidR="00572EF7" w:rsidRPr="00D42781">
        <w:t xml:space="preserve"> </w:t>
      </w:r>
      <w:r w:rsidRPr="00A556FB">
        <w:t>study indicate that there are no statistically significant differences between MAS and PHE selection approaches for seed yield increase in this population.</w:t>
      </w:r>
    </w:p>
    <w:p w:rsidR="00B97B40" w:rsidRDefault="00B97B40" w:rsidP="0051496E">
      <w:pPr>
        <w:spacing w:line="480" w:lineRule="auto"/>
      </w:pPr>
      <w:r>
        <w:t>In particular, the</w:t>
      </w:r>
      <w:r w:rsidR="00CB76C5">
        <w:t xml:space="preserve"> interactions </w:t>
      </w:r>
      <w:r>
        <w:t xml:space="preserve">of interest, MAS high and PHE high, did not show significant yield difference in any of our </w:t>
      </w:r>
      <w:r w:rsidR="00E0159B">
        <w:t>test</w:t>
      </w:r>
      <w:r w:rsidR="00534592">
        <w:t>s</w:t>
      </w:r>
      <w:r>
        <w:t xml:space="preserve">. The same observations were made in the seed protein concentration </w:t>
      </w:r>
      <w:r w:rsidR="00E0159B">
        <w:t>test</w:t>
      </w:r>
      <w:r w:rsidR="00534592">
        <w:t>s</w:t>
      </w:r>
      <w:r>
        <w:t xml:space="preserve"> except in the RM 3L </w:t>
      </w:r>
      <w:r w:rsidR="00E0159B">
        <w:t>test</w:t>
      </w:r>
      <w:r w:rsidR="00534592">
        <w:t>s</w:t>
      </w:r>
      <w:r>
        <w:t xml:space="preserve">, where PHE high selection was significantly higher than MAS high (Table 4.9). </w:t>
      </w:r>
    </w:p>
    <w:p w:rsidR="00A556FB" w:rsidRDefault="00B97B40" w:rsidP="00A556FB">
      <w:pPr>
        <w:spacing w:line="480" w:lineRule="auto"/>
        <w:ind w:firstLine="720"/>
      </w:pPr>
      <w:r>
        <w:t xml:space="preserve">Marker assisted selection studies for quantitative traits in soybean are lacking in the literature. A few researchers have published work indicating that selection for </w:t>
      </w:r>
      <w:r w:rsidR="00125761">
        <w:t>QTL</w:t>
      </w:r>
      <w:r>
        <w:t xml:space="preserve"> underlying a certain trait</w:t>
      </w:r>
      <w:r w:rsidR="00572EF7">
        <w:t>,</w:t>
      </w:r>
      <w:r>
        <w:t xml:space="preserve"> for example seed yield</w:t>
      </w:r>
      <w:r w:rsidR="00572EF7">
        <w:t>,</w:t>
      </w:r>
      <w:r>
        <w:t xml:space="preserve"> may not lead to yield increase</w:t>
      </w:r>
      <w:r w:rsidR="00993578">
        <w:t>s</w:t>
      </w:r>
      <w:r w:rsidR="00D42781">
        <w:t xml:space="preserve"> </w:t>
      </w:r>
      <w:r>
        <w:t>for several reasons such as the QTL already being fixed in the population of interest</w:t>
      </w:r>
      <w:r w:rsidR="00993578">
        <w:t>,</w:t>
      </w:r>
      <w:r>
        <w:t xml:space="preserve"> or genetic background specific and QTL being a false positive or environmentally specific </w:t>
      </w:r>
      <w:r>
        <w:rPr>
          <w:noProof/>
        </w:rPr>
        <w:t>(Brummer et al., 1997; Guzman et al., 2007; Kabelka et al., 2004; Orf et al., 1999; Reyna and Sneller, 2001; Wang et al., 2004)</w:t>
      </w:r>
      <w:r>
        <w:t>. A QTL increasing yield found in a wild type soybean [</w:t>
      </w:r>
      <w:r>
        <w:rPr>
          <w:i/>
        </w:rPr>
        <w:t>Glycine soja</w:t>
      </w:r>
      <w:r>
        <w:t xml:space="preserve"> Sieb. and Zucc.) was shown to have a 9% yield advantage, but it was stable in only </w:t>
      </w:r>
      <w:r w:rsidR="00572EF7">
        <w:t>two</w:t>
      </w:r>
      <w:r>
        <w:t xml:space="preserve"> of the </w:t>
      </w:r>
      <w:r w:rsidR="00572EF7">
        <w:t>six</w:t>
      </w:r>
      <w:r>
        <w:t xml:space="preserve"> commercial cultivars it was backcrossed into when </w:t>
      </w:r>
      <w:r w:rsidR="00E0159B">
        <w:t>test</w:t>
      </w:r>
      <w:r>
        <w:t xml:space="preserve">ed in multiple environments </w:t>
      </w:r>
      <w:r>
        <w:rPr>
          <w:noProof/>
        </w:rPr>
        <w:t>(Concibido et al., 2003)</w:t>
      </w:r>
      <w:r>
        <w:t xml:space="preserve">. </w:t>
      </w:r>
    </w:p>
    <w:p w:rsidR="00E93808" w:rsidRDefault="00E93808">
      <w:pPr>
        <w:spacing w:after="200" w:line="276" w:lineRule="auto"/>
      </w:pPr>
    </w:p>
    <w:p w:rsidR="00A556FB" w:rsidRDefault="00354E27" w:rsidP="00A556FB">
      <w:pPr>
        <w:keepNext/>
        <w:spacing w:after="200" w:line="276" w:lineRule="auto"/>
      </w:pPr>
      <w:r>
        <w:rPr>
          <w:noProof/>
        </w:rPr>
        <w:drawing>
          <wp:inline distT="0" distB="0" distL="0" distR="0">
            <wp:extent cx="5943600" cy="4269740"/>
            <wp:effectExtent l="19050" t="0" r="1905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A556FB" w:rsidRDefault="00A556FB" w:rsidP="00A556FB">
      <w:pPr>
        <w:pStyle w:val="Caption"/>
      </w:pPr>
      <w:r w:rsidRPr="00A556FB">
        <w:rPr>
          <w:color w:val="auto"/>
        </w:rPr>
        <w:t>Figure 4.1</w:t>
      </w:r>
      <w:r w:rsidR="003F1390">
        <w:rPr>
          <w:color w:val="auto"/>
        </w:rPr>
        <w:t xml:space="preserve"> </w:t>
      </w:r>
      <w:r w:rsidRPr="00A556FB">
        <w:rPr>
          <w:color w:val="auto"/>
        </w:rPr>
        <w:t>Seed yield correlation between genomic and phenotypic scores of 274 RILs from an Essex × Wil</w:t>
      </w:r>
      <w:r w:rsidR="003F1390">
        <w:rPr>
          <w:color w:val="auto"/>
        </w:rPr>
        <w:t>liams 82 cross, averaged across</w:t>
      </w:r>
      <w:r w:rsidRPr="00A556FB">
        <w:rPr>
          <w:color w:val="auto"/>
        </w:rPr>
        <w:t xml:space="preserve"> three environments (Fayetteville, AR; Harrisburg, IL and Knoxville, TN) in 2009</w:t>
      </w:r>
      <w:r w:rsidR="00D35695">
        <w:rPr>
          <w:color w:val="auto"/>
        </w:rPr>
        <w:t>.</w:t>
      </w:r>
    </w:p>
    <w:p w:rsidR="00E93808" w:rsidRDefault="00E93808">
      <w:pPr>
        <w:spacing w:after="200" w:line="276" w:lineRule="auto"/>
      </w:pPr>
    </w:p>
    <w:p w:rsidR="00E93808" w:rsidRDefault="00E93808">
      <w:pPr>
        <w:spacing w:after="200" w:line="276" w:lineRule="auto"/>
      </w:pPr>
    </w:p>
    <w:p w:rsidR="00E93808" w:rsidRDefault="00E93808">
      <w:pPr>
        <w:spacing w:after="200" w:line="276" w:lineRule="auto"/>
      </w:pPr>
    </w:p>
    <w:p w:rsidR="00E93808" w:rsidRDefault="00E93808">
      <w:pPr>
        <w:spacing w:after="200" w:line="276" w:lineRule="auto"/>
      </w:pPr>
      <w:r>
        <w:br w:type="page"/>
      </w:r>
    </w:p>
    <w:p w:rsidR="00A556FB" w:rsidRDefault="00354E27" w:rsidP="00A556FB">
      <w:pPr>
        <w:keepNext/>
        <w:spacing w:after="200" w:line="276" w:lineRule="auto"/>
      </w:pPr>
      <w:r>
        <w:rPr>
          <w:noProof/>
        </w:rPr>
        <w:drawing>
          <wp:inline distT="0" distB="0" distL="0" distR="0">
            <wp:extent cx="5943600" cy="3924300"/>
            <wp:effectExtent l="19050" t="0" r="1905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A556FB" w:rsidRDefault="00A556FB" w:rsidP="00A556FB">
      <w:pPr>
        <w:pStyle w:val="Caption"/>
      </w:pPr>
      <w:r w:rsidRPr="00A556FB">
        <w:rPr>
          <w:color w:val="auto"/>
        </w:rPr>
        <w:t xml:space="preserve">Figure 4.2 Seed protein concentration correlation between genomic scores and phenotypic data of 274 RILs from an Essex × Williams 82 cross, averaged </w:t>
      </w:r>
      <w:r w:rsidR="003F1390" w:rsidRPr="006E691D">
        <w:rPr>
          <w:color w:val="auto"/>
        </w:rPr>
        <w:t>across three</w:t>
      </w:r>
      <w:r w:rsidRPr="00A556FB">
        <w:rPr>
          <w:color w:val="auto"/>
        </w:rPr>
        <w:t xml:space="preserve"> environments (Fayetteville, AR; Harrisburg, IL and Knoxville, TN) in 2009</w:t>
      </w:r>
      <w:r w:rsidR="003F1390">
        <w:rPr>
          <w:color w:val="auto"/>
        </w:rPr>
        <w:t>.</w:t>
      </w:r>
    </w:p>
    <w:p w:rsidR="006E691D" w:rsidRDefault="006E691D">
      <w:pPr>
        <w:spacing w:after="200" w:line="276" w:lineRule="auto"/>
      </w:pPr>
    </w:p>
    <w:p w:rsidR="006E691D" w:rsidRDefault="006E691D">
      <w:pPr>
        <w:spacing w:after="200" w:line="276" w:lineRule="auto"/>
      </w:pPr>
    </w:p>
    <w:p w:rsidR="00E93808" w:rsidRDefault="00E93808">
      <w:pPr>
        <w:spacing w:after="200" w:line="276" w:lineRule="auto"/>
      </w:pPr>
      <w:r>
        <w:br w:type="page"/>
      </w:r>
    </w:p>
    <w:p w:rsidR="00A556FB" w:rsidRDefault="00A556FB" w:rsidP="00A556FB">
      <w:pPr>
        <w:pStyle w:val="Caption"/>
        <w:keepNext/>
      </w:pPr>
      <w:r w:rsidRPr="00A556FB">
        <w:rPr>
          <w:color w:val="auto"/>
        </w:rPr>
        <w:t xml:space="preserve">Table </w:t>
      </w:r>
      <w:r w:rsidR="00D35695">
        <w:rPr>
          <w:color w:val="auto"/>
        </w:rPr>
        <w:t>4.13</w:t>
      </w:r>
      <w:r w:rsidRPr="00A556FB">
        <w:rPr>
          <w:color w:val="auto"/>
        </w:rPr>
        <w:t xml:space="preserve"> Recombinant inbred line selections for yield</w:t>
      </w:r>
      <w:r w:rsidR="00D35695">
        <w:rPr>
          <w:color w:val="auto"/>
        </w:rPr>
        <w:t xml:space="preserve"> based on phenotypic data measured in 2009 for the 2010 MAS </w:t>
      </w:r>
      <w:r w:rsidR="00681E72">
        <w:rPr>
          <w:color w:val="auto"/>
        </w:rPr>
        <w:t>vs.</w:t>
      </w:r>
      <w:r w:rsidR="00D35695">
        <w:rPr>
          <w:color w:val="auto"/>
        </w:rPr>
        <w:t xml:space="preserve"> PHE comparison study and, the</w:t>
      </w:r>
      <w:r w:rsidRPr="00A556FB">
        <w:rPr>
          <w:color w:val="auto"/>
        </w:rPr>
        <w:t xml:space="preserve"> yield QTL</w:t>
      </w:r>
      <w:r w:rsidR="00D35695">
        <w:rPr>
          <w:color w:val="auto"/>
        </w:rPr>
        <w:t xml:space="preserve"> detected in this study</w:t>
      </w:r>
      <w:r w:rsidRPr="00A556FB">
        <w:rPr>
          <w:color w:val="auto"/>
        </w:rPr>
        <w:t xml:space="preserve"> contained in each</w:t>
      </w:r>
      <w:r w:rsidR="00D35695">
        <w:rPr>
          <w:color w:val="auto"/>
        </w:rPr>
        <w:t xml:space="preserve"> </w:t>
      </w:r>
      <w:r w:rsidR="00681E72">
        <w:rPr>
          <w:color w:val="auto"/>
        </w:rPr>
        <w:t>line.</w:t>
      </w:r>
    </w:p>
    <w:tbl>
      <w:tblPr>
        <w:tblStyle w:val="TableList3"/>
        <w:tblW w:w="5000" w:type="pct"/>
        <w:tblLook w:val="04A0"/>
      </w:tblPr>
      <w:tblGrid>
        <w:gridCol w:w="1551"/>
        <w:gridCol w:w="1046"/>
        <w:gridCol w:w="1061"/>
        <w:gridCol w:w="845"/>
        <w:gridCol w:w="829"/>
        <w:gridCol w:w="655"/>
        <w:gridCol w:w="3589"/>
      </w:tblGrid>
      <w:tr w:rsidR="004B26C6" w:rsidTr="00B139FB">
        <w:trPr>
          <w:cnfStyle w:val="100000000000"/>
          <w:trHeight w:val="360"/>
        </w:trPr>
        <w:tc>
          <w:tcPr>
            <w:tcW w:w="810" w:type="pct"/>
            <w:noWrap/>
            <w:hideMark/>
          </w:tcPr>
          <w:p w:rsidR="004B26C6" w:rsidRPr="006279D5" w:rsidRDefault="00A556FB">
            <w:pPr>
              <w:rPr>
                <w:bCs w:val="0"/>
                <w:color w:val="000000"/>
                <w:sz w:val="18"/>
                <w:szCs w:val="18"/>
              </w:rPr>
            </w:pPr>
            <w:r w:rsidRPr="00A556FB">
              <w:rPr>
                <w:color w:val="000000"/>
                <w:sz w:val="18"/>
                <w:szCs w:val="18"/>
              </w:rPr>
              <w:t>Maturity Group</w:t>
            </w:r>
          </w:p>
        </w:tc>
        <w:tc>
          <w:tcPr>
            <w:tcW w:w="546" w:type="pct"/>
            <w:noWrap/>
            <w:hideMark/>
          </w:tcPr>
          <w:p w:rsidR="004B26C6" w:rsidRPr="006279D5" w:rsidRDefault="00A556FB">
            <w:pPr>
              <w:rPr>
                <w:bCs w:val="0"/>
                <w:color w:val="000000"/>
                <w:sz w:val="18"/>
                <w:szCs w:val="18"/>
              </w:rPr>
            </w:pPr>
            <w:r w:rsidRPr="00A556FB">
              <w:rPr>
                <w:color w:val="000000"/>
                <w:sz w:val="18"/>
                <w:szCs w:val="18"/>
              </w:rPr>
              <w:t>Selection</w:t>
            </w:r>
          </w:p>
        </w:tc>
        <w:tc>
          <w:tcPr>
            <w:tcW w:w="554" w:type="pct"/>
            <w:noWrap/>
            <w:hideMark/>
          </w:tcPr>
          <w:p w:rsidR="004B26C6" w:rsidRPr="006279D5" w:rsidRDefault="00A556FB">
            <w:pPr>
              <w:jc w:val="center"/>
              <w:rPr>
                <w:bCs w:val="0"/>
                <w:sz w:val="18"/>
                <w:szCs w:val="18"/>
              </w:rPr>
            </w:pPr>
            <w:r w:rsidRPr="00A556FB">
              <w:rPr>
                <w:sz w:val="18"/>
                <w:szCs w:val="18"/>
              </w:rPr>
              <w:t>RIL</w:t>
            </w:r>
          </w:p>
        </w:tc>
        <w:tc>
          <w:tcPr>
            <w:tcW w:w="441" w:type="pct"/>
            <w:noWrap/>
            <w:hideMark/>
          </w:tcPr>
          <w:p w:rsidR="004B26C6" w:rsidRPr="006279D5" w:rsidRDefault="00A556FB">
            <w:pPr>
              <w:jc w:val="center"/>
              <w:rPr>
                <w:bCs w:val="0"/>
                <w:sz w:val="18"/>
                <w:szCs w:val="18"/>
              </w:rPr>
            </w:pPr>
            <w:r w:rsidRPr="00A556FB">
              <w:rPr>
                <w:sz w:val="18"/>
                <w:szCs w:val="18"/>
              </w:rPr>
              <w:t>Yield</w:t>
            </w:r>
          </w:p>
        </w:tc>
        <w:tc>
          <w:tcPr>
            <w:tcW w:w="433" w:type="pct"/>
            <w:noWrap/>
            <w:hideMark/>
          </w:tcPr>
          <w:p w:rsidR="004B26C6" w:rsidRPr="006279D5" w:rsidRDefault="00A556FB">
            <w:pPr>
              <w:jc w:val="center"/>
              <w:rPr>
                <w:bCs w:val="0"/>
                <w:sz w:val="18"/>
                <w:szCs w:val="18"/>
              </w:rPr>
            </w:pPr>
            <w:r w:rsidRPr="00A556FB">
              <w:rPr>
                <w:sz w:val="18"/>
                <w:szCs w:val="18"/>
              </w:rPr>
              <w:t>Protein</w:t>
            </w:r>
          </w:p>
        </w:tc>
        <w:tc>
          <w:tcPr>
            <w:tcW w:w="342" w:type="pct"/>
            <w:noWrap/>
            <w:hideMark/>
          </w:tcPr>
          <w:p w:rsidR="004B26C6" w:rsidRPr="006279D5" w:rsidRDefault="00A556FB">
            <w:pPr>
              <w:jc w:val="center"/>
              <w:rPr>
                <w:bCs w:val="0"/>
                <w:sz w:val="18"/>
                <w:szCs w:val="18"/>
              </w:rPr>
            </w:pPr>
            <w:r w:rsidRPr="00A556FB">
              <w:rPr>
                <w:sz w:val="18"/>
                <w:szCs w:val="18"/>
              </w:rPr>
              <w:t>Oil</w:t>
            </w:r>
          </w:p>
        </w:tc>
        <w:tc>
          <w:tcPr>
            <w:tcW w:w="1874" w:type="pct"/>
            <w:noWrap/>
            <w:hideMark/>
          </w:tcPr>
          <w:p w:rsidR="004B26C6" w:rsidRPr="006279D5" w:rsidRDefault="00A556FB">
            <w:pPr>
              <w:rPr>
                <w:bCs w:val="0"/>
                <w:color w:val="000000"/>
                <w:sz w:val="18"/>
                <w:szCs w:val="18"/>
              </w:rPr>
            </w:pPr>
            <w:r w:rsidRPr="00A556FB">
              <w:rPr>
                <w:color w:val="000000"/>
                <w:sz w:val="18"/>
                <w:szCs w:val="18"/>
              </w:rPr>
              <w:t>Yield QTL</w:t>
            </w:r>
          </w:p>
        </w:tc>
      </w:tr>
      <w:tr w:rsidR="004B26C6" w:rsidTr="00B139FB">
        <w:trPr>
          <w:trHeight w:val="345"/>
        </w:trPr>
        <w:tc>
          <w:tcPr>
            <w:tcW w:w="810" w:type="pct"/>
            <w:noWrap/>
            <w:hideMark/>
          </w:tcPr>
          <w:p w:rsidR="004B26C6" w:rsidRDefault="004B26C6">
            <w:pPr>
              <w:jc w:val="center"/>
              <w:rPr>
                <w:b/>
                <w:bCs/>
                <w:sz w:val="18"/>
                <w:szCs w:val="18"/>
              </w:rPr>
            </w:pPr>
            <w:r>
              <w:rPr>
                <w:b/>
                <w:bCs/>
                <w:sz w:val="18"/>
                <w:szCs w:val="18"/>
              </w:rPr>
              <w:t>3L</w:t>
            </w:r>
          </w:p>
        </w:tc>
        <w:tc>
          <w:tcPr>
            <w:tcW w:w="546" w:type="pct"/>
            <w:noWrap/>
            <w:hideMark/>
          </w:tcPr>
          <w:p w:rsidR="004B26C6" w:rsidRDefault="004B26C6" w:rsidP="004B26C6">
            <w:pPr>
              <w:jc w:val="center"/>
              <w:rPr>
                <w:sz w:val="18"/>
                <w:szCs w:val="18"/>
              </w:rPr>
            </w:pPr>
            <w:r>
              <w:rPr>
                <w:sz w:val="18"/>
                <w:szCs w:val="18"/>
              </w:rPr>
              <w:t>High yield</w:t>
            </w:r>
          </w:p>
        </w:tc>
        <w:tc>
          <w:tcPr>
            <w:tcW w:w="554" w:type="pct"/>
            <w:noWrap/>
            <w:hideMark/>
          </w:tcPr>
          <w:p w:rsidR="004B26C6" w:rsidRDefault="004B26C6">
            <w:pPr>
              <w:jc w:val="center"/>
              <w:rPr>
                <w:color w:val="000000"/>
                <w:sz w:val="18"/>
                <w:szCs w:val="18"/>
              </w:rPr>
            </w:pPr>
            <w:r>
              <w:rPr>
                <w:color w:val="000000"/>
                <w:sz w:val="18"/>
                <w:szCs w:val="18"/>
              </w:rPr>
              <w:t>ExW3-518</w:t>
            </w:r>
          </w:p>
        </w:tc>
        <w:tc>
          <w:tcPr>
            <w:tcW w:w="441" w:type="pct"/>
            <w:noWrap/>
            <w:hideMark/>
          </w:tcPr>
          <w:p w:rsidR="004B26C6" w:rsidRDefault="004B26C6">
            <w:pPr>
              <w:jc w:val="center"/>
              <w:rPr>
                <w:color w:val="000000"/>
                <w:sz w:val="18"/>
                <w:szCs w:val="18"/>
              </w:rPr>
            </w:pPr>
            <w:r>
              <w:rPr>
                <w:color w:val="000000"/>
                <w:sz w:val="18"/>
                <w:szCs w:val="18"/>
              </w:rPr>
              <w:t>3764.4</w:t>
            </w:r>
          </w:p>
        </w:tc>
        <w:tc>
          <w:tcPr>
            <w:tcW w:w="433" w:type="pct"/>
            <w:noWrap/>
            <w:hideMark/>
          </w:tcPr>
          <w:p w:rsidR="004B26C6" w:rsidRDefault="004B26C6">
            <w:pPr>
              <w:jc w:val="right"/>
              <w:rPr>
                <w:sz w:val="18"/>
                <w:szCs w:val="18"/>
              </w:rPr>
            </w:pPr>
            <w:r>
              <w:rPr>
                <w:sz w:val="18"/>
                <w:szCs w:val="18"/>
              </w:rPr>
              <w:t>376.0</w:t>
            </w:r>
          </w:p>
        </w:tc>
        <w:tc>
          <w:tcPr>
            <w:tcW w:w="342" w:type="pct"/>
            <w:noWrap/>
            <w:hideMark/>
          </w:tcPr>
          <w:p w:rsidR="004B26C6" w:rsidRDefault="004B26C6">
            <w:pPr>
              <w:jc w:val="center"/>
              <w:rPr>
                <w:sz w:val="18"/>
                <w:szCs w:val="18"/>
              </w:rPr>
            </w:pPr>
            <w:r>
              <w:rPr>
                <w:sz w:val="18"/>
                <w:szCs w:val="18"/>
              </w:rPr>
              <w:t>192.9</w:t>
            </w:r>
          </w:p>
        </w:tc>
        <w:tc>
          <w:tcPr>
            <w:tcW w:w="1874" w:type="pct"/>
            <w:noWrap/>
            <w:hideMark/>
          </w:tcPr>
          <w:p w:rsidR="004B26C6" w:rsidRDefault="004B26C6">
            <w:pPr>
              <w:rPr>
                <w:color w:val="000000"/>
                <w:sz w:val="18"/>
                <w:szCs w:val="18"/>
              </w:rPr>
            </w:pPr>
            <w:r>
              <w:rPr>
                <w:color w:val="000000"/>
                <w:sz w:val="18"/>
                <w:szCs w:val="18"/>
              </w:rPr>
              <w:t>Y1, Y2, Y5, Y6, Y11</w:t>
            </w:r>
          </w:p>
        </w:tc>
      </w:tr>
      <w:tr w:rsidR="004B26C6" w:rsidTr="00B139FB">
        <w:trPr>
          <w:trHeight w:val="360"/>
        </w:trPr>
        <w:tc>
          <w:tcPr>
            <w:tcW w:w="810" w:type="pct"/>
            <w:noWrap/>
            <w:hideMark/>
          </w:tcPr>
          <w:p w:rsidR="004B26C6" w:rsidRDefault="004B26C6">
            <w:pPr>
              <w:jc w:val="center"/>
              <w:rPr>
                <w:b/>
                <w:bCs/>
                <w:sz w:val="18"/>
                <w:szCs w:val="18"/>
              </w:rPr>
            </w:pPr>
            <w:r>
              <w:rPr>
                <w:b/>
                <w:bCs/>
                <w:sz w:val="18"/>
                <w:szCs w:val="18"/>
              </w:rPr>
              <w:t>3L</w:t>
            </w:r>
          </w:p>
        </w:tc>
        <w:tc>
          <w:tcPr>
            <w:tcW w:w="546" w:type="pct"/>
            <w:noWrap/>
            <w:hideMark/>
          </w:tcPr>
          <w:p w:rsidR="004B26C6" w:rsidRDefault="004B26C6">
            <w:pPr>
              <w:jc w:val="center"/>
              <w:rPr>
                <w:sz w:val="18"/>
                <w:szCs w:val="18"/>
              </w:rPr>
            </w:pPr>
            <w:r>
              <w:rPr>
                <w:sz w:val="18"/>
                <w:szCs w:val="18"/>
              </w:rPr>
              <w:t>High yield</w:t>
            </w:r>
          </w:p>
        </w:tc>
        <w:tc>
          <w:tcPr>
            <w:tcW w:w="554" w:type="pct"/>
            <w:noWrap/>
            <w:hideMark/>
          </w:tcPr>
          <w:p w:rsidR="004B26C6" w:rsidRDefault="004B26C6">
            <w:pPr>
              <w:jc w:val="center"/>
              <w:rPr>
                <w:color w:val="000000"/>
                <w:sz w:val="18"/>
                <w:szCs w:val="18"/>
              </w:rPr>
            </w:pPr>
            <w:r>
              <w:rPr>
                <w:color w:val="000000"/>
                <w:sz w:val="18"/>
                <w:szCs w:val="18"/>
              </w:rPr>
              <w:t>ExW3-664</w:t>
            </w:r>
          </w:p>
        </w:tc>
        <w:tc>
          <w:tcPr>
            <w:tcW w:w="441" w:type="pct"/>
            <w:noWrap/>
            <w:hideMark/>
          </w:tcPr>
          <w:p w:rsidR="004B26C6" w:rsidRDefault="004B26C6">
            <w:pPr>
              <w:jc w:val="center"/>
              <w:rPr>
                <w:color w:val="000000"/>
                <w:sz w:val="18"/>
                <w:szCs w:val="18"/>
              </w:rPr>
            </w:pPr>
            <w:r>
              <w:rPr>
                <w:color w:val="000000"/>
                <w:sz w:val="18"/>
                <w:szCs w:val="18"/>
              </w:rPr>
              <w:t>3567.6</w:t>
            </w:r>
          </w:p>
        </w:tc>
        <w:tc>
          <w:tcPr>
            <w:tcW w:w="433" w:type="pct"/>
            <w:noWrap/>
            <w:hideMark/>
          </w:tcPr>
          <w:p w:rsidR="004B26C6" w:rsidRDefault="004B26C6">
            <w:pPr>
              <w:jc w:val="right"/>
              <w:rPr>
                <w:sz w:val="18"/>
                <w:szCs w:val="18"/>
              </w:rPr>
            </w:pPr>
            <w:r>
              <w:rPr>
                <w:sz w:val="18"/>
                <w:szCs w:val="18"/>
              </w:rPr>
              <w:t>376.2</w:t>
            </w:r>
          </w:p>
        </w:tc>
        <w:tc>
          <w:tcPr>
            <w:tcW w:w="342" w:type="pct"/>
            <w:noWrap/>
            <w:hideMark/>
          </w:tcPr>
          <w:p w:rsidR="004B26C6" w:rsidRDefault="004B26C6">
            <w:pPr>
              <w:jc w:val="center"/>
              <w:rPr>
                <w:sz w:val="18"/>
                <w:szCs w:val="18"/>
              </w:rPr>
            </w:pPr>
            <w:r>
              <w:rPr>
                <w:sz w:val="18"/>
                <w:szCs w:val="18"/>
              </w:rPr>
              <w:t>192.3</w:t>
            </w:r>
          </w:p>
        </w:tc>
        <w:tc>
          <w:tcPr>
            <w:tcW w:w="1874" w:type="pct"/>
            <w:noWrap/>
            <w:hideMark/>
          </w:tcPr>
          <w:p w:rsidR="004B26C6" w:rsidRDefault="004B26C6">
            <w:pPr>
              <w:rPr>
                <w:color w:val="000000"/>
                <w:sz w:val="18"/>
                <w:szCs w:val="18"/>
              </w:rPr>
            </w:pPr>
            <w:r>
              <w:rPr>
                <w:color w:val="000000"/>
                <w:sz w:val="18"/>
                <w:szCs w:val="18"/>
              </w:rPr>
              <w:t>Y4, Y7, Y9, Y10</w:t>
            </w:r>
          </w:p>
        </w:tc>
      </w:tr>
      <w:tr w:rsidR="004B26C6" w:rsidTr="00B139FB">
        <w:trPr>
          <w:trHeight w:val="360"/>
        </w:trPr>
        <w:tc>
          <w:tcPr>
            <w:tcW w:w="810" w:type="pct"/>
            <w:noWrap/>
            <w:hideMark/>
          </w:tcPr>
          <w:p w:rsidR="004B26C6" w:rsidRDefault="004B26C6">
            <w:pPr>
              <w:jc w:val="center"/>
              <w:rPr>
                <w:b/>
                <w:bCs/>
                <w:sz w:val="18"/>
                <w:szCs w:val="18"/>
              </w:rPr>
            </w:pPr>
            <w:r>
              <w:rPr>
                <w:b/>
                <w:bCs/>
                <w:sz w:val="18"/>
                <w:szCs w:val="18"/>
              </w:rPr>
              <w:t>3L</w:t>
            </w:r>
          </w:p>
        </w:tc>
        <w:tc>
          <w:tcPr>
            <w:tcW w:w="546" w:type="pct"/>
            <w:noWrap/>
            <w:hideMark/>
          </w:tcPr>
          <w:p w:rsidR="004B26C6" w:rsidRDefault="004B26C6">
            <w:pPr>
              <w:jc w:val="center"/>
              <w:rPr>
                <w:sz w:val="18"/>
                <w:szCs w:val="18"/>
              </w:rPr>
            </w:pPr>
            <w:r>
              <w:rPr>
                <w:sz w:val="18"/>
                <w:szCs w:val="18"/>
              </w:rPr>
              <w:t>Low yield</w:t>
            </w:r>
          </w:p>
        </w:tc>
        <w:tc>
          <w:tcPr>
            <w:tcW w:w="554" w:type="pct"/>
            <w:noWrap/>
            <w:hideMark/>
          </w:tcPr>
          <w:p w:rsidR="004B26C6" w:rsidRDefault="004B26C6">
            <w:pPr>
              <w:jc w:val="center"/>
              <w:rPr>
                <w:color w:val="000000"/>
                <w:sz w:val="18"/>
                <w:szCs w:val="18"/>
              </w:rPr>
            </w:pPr>
            <w:r>
              <w:rPr>
                <w:color w:val="000000"/>
                <w:sz w:val="18"/>
                <w:szCs w:val="18"/>
              </w:rPr>
              <w:t>ExW3-559</w:t>
            </w:r>
          </w:p>
        </w:tc>
        <w:tc>
          <w:tcPr>
            <w:tcW w:w="441" w:type="pct"/>
            <w:noWrap/>
            <w:hideMark/>
          </w:tcPr>
          <w:p w:rsidR="004B26C6" w:rsidRDefault="004B26C6">
            <w:pPr>
              <w:jc w:val="center"/>
              <w:rPr>
                <w:color w:val="000000"/>
                <w:sz w:val="18"/>
                <w:szCs w:val="18"/>
              </w:rPr>
            </w:pPr>
            <w:r>
              <w:rPr>
                <w:color w:val="000000"/>
                <w:sz w:val="18"/>
                <w:szCs w:val="18"/>
              </w:rPr>
              <w:t>1957.2</w:t>
            </w:r>
          </w:p>
        </w:tc>
        <w:tc>
          <w:tcPr>
            <w:tcW w:w="433" w:type="pct"/>
            <w:noWrap/>
            <w:hideMark/>
          </w:tcPr>
          <w:p w:rsidR="004B26C6" w:rsidRDefault="004B26C6">
            <w:pPr>
              <w:jc w:val="right"/>
              <w:rPr>
                <w:sz w:val="18"/>
                <w:szCs w:val="18"/>
              </w:rPr>
            </w:pPr>
            <w:r>
              <w:rPr>
                <w:sz w:val="18"/>
                <w:szCs w:val="18"/>
              </w:rPr>
              <w:t>388.9</w:t>
            </w:r>
          </w:p>
        </w:tc>
        <w:tc>
          <w:tcPr>
            <w:tcW w:w="342" w:type="pct"/>
            <w:noWrap/>
            <w:hideMark/>
          </w:tcPr>
          <w:p w:rsidR="004B26C6" w:rsidRDefault="004B26C6">
            <w:pPr>
              <w:jc w:val="center"/>
              <w:rPr>
                <w:sz w:val="18"/>
                <w:szCs w:val="18"/>
              </w:rPr>
            </w:pPr>
            <w:r>
              <w:rPr>
                <w:sz w:val="18"/>
                <w:szCs w:val="18"/>
              </w:rPr>
              <w:t>180.0</w:t>
            </w:r>
          </w:p>
        </w:tc>
        <w:tc>
          <w:tcPr>
            <w:tcW w:w="1874" w:type="pct"/>
            <w:noWrap/>
            <w:hideMark/>
          </w:tcPr>
          <w:p w:rsidR="004B26C6" w:rsidRDefault="004B26C6">
            <w:pPr>
              <w:rPr>
                <w:color w:val="000000"/>
                <w:sz w:val="18"/>
                <w:szCs w:val="18"/>
              </w:rPr>
            </w:pPr>
            <w:r>
              <w:rPr>
                <w:color w:val="000000"/>
                <w:sz w:val="18"/>
                <w:szCs w:val="18"/>
              </w:rPr>
              <w:t>Y1, Y3, Y4, Y7, Y10</w:t>
            </w:r>
          </w:p>
        </w:tc>
      </w:tr>
      <w:tr w:rsidR="004B26C6" w:rsidTr="00B139FB">
        <w:trPr>
          <w:trHeight w:val="360"/>
        </w:trPr>
        <w:tc>
          <w:tcPr>
            <w:tcW w:w="810" w:type="pct"/>
            <w:noWrap/>
            <w:hideMark/>
          </w:tcPr>
          <w:p w:rsidR="004B26C6" w:rsidRDefault="004B26C6">
            <w:pPr>
              <w:jc w:val="center"/>
              <w:rPr>
                <w:b/>
                <w:bCs/>
                <w:sz w:val="18"/>
                <w:szCs w:val="18"/>
              </w:rPr>
            </w:pPr>
            <w:r>
              <w:rPr>
                <w:b/>
                <w:bCs/>
                <w:sz w:val="18"/>
                <w:szCs w:val="18"/>
              </w:rPr>
              <w:t>3L</w:t>
            </w:r>
          </w:p>
        </w:tc>
        <w:tc>
          <w:tcPr>
            <w:tcW w:w="546" w:type="pct"/>
            <w:noWrap/>
            <w:hideMark/>
          </w:tcPr>
          <w:p w:rsidR="004B26C6" w:rsidRDefault="004B26C6">
            <w:pPr>
              <w:jc w:val="center"/>
              <w:rPr>
                <w:sz w:val="18"/>
                <w:szCs w:val="18"/>
              </w:rPr>
            </w:pPr>
            <w:r>
              <w:rPr>
                <w:sz w:val="18"/>
                <w:szCs w:val="18"/>
              </w:rPr>
              <w:t>Low yield</w:t>
            </w:r>
          </w:p>
        </w:tc>
        <w:tc>
          <w:tcPr>
            <w:tcW w:w="554" w:type="pct"/>
            <w:noWrap/>
            <w:hideMark/>
          </w:tcPr>
          <w:p w:rsidR="004B26C6" w:rsidRDefault="004B26C6">
            <w:pPr>
              <w:jc w:val="center"/>
              <w:rPr>
                <w:color w:val="000000"/>
                <w:sz w:val="18"/>
                <w:szCs w:val="18"/>
              </w:rPr>
            </w:pPr>
            <w:r>
              <w:rPr>
                <w:color w:val="000000"/>
                <w:sz w:val="18"/>
                <w:szCs w:val="18"/>
              </w:rPr>
              <w:t>ExW3-673</w:t>
            </w:r>
          </w:p>
        </w:tc>
        <w:tc>
          <w:tcPr>
            <w:tcW w:w="441" w:type="pct"/>
            <w:noWrap/>
            <w:hideMark/>
          </w:tcPr>
          <w:p w:rsidR="004B26C6" w:rsidRDefault="004B26C6">
            <w:pPr>
              <w:jc w:val="center"/>
              <w:rPr>
                <w:color w:val="000000"/>
                <w:sz w:val="18"/>
                <w:szCs w:val="18"/>
              </w:rPr>
            </w:pPr>
            <w:r>
              <w:rPr>
                <w:color w:val="000000"/>
                <w:sz w:val="18"/>
                <w:szCs w:val="18"/>
              </w:rPr>
              <w:t>1803.1</w:t>
            </w:r>
          </w:p>
        </w:tc>
        <w:tc>
          <w:tcPr>
            <w:tcW w:w="433" w:type="pct"/>
            <w:noWrap/>
            <w:hideMark/>
          </w:tcPr>
          <w:p w:rsidR="004B26C6" w:rsidRDefault="004B26C6">
            <w:pPr>
              <w:jc w:val="right"/>
              <w:rPr>
                <w:sz w:val="18"/>
                <w:szCs w:val="18"/>
              </w:rPr>
            </w:pPr>
            <w:r>
              <w:rPr>
                <w:sz w:val="18"/>
                <w:szCs w:val="18"/>
              </w:rPr>
              <w:t>379.0</w:t>
            </w:r>
          </w:p>
        </w:tc>
        <w:tc>
          <w:tcPr>
            <w:tcW w:w="342" w:type="pct"/>
            <w:noWrap/>
            <w:hideMark/>
          </w:tcPr>
          <w:p w:rsidR="004B26C6" w:rsidRDefault="004B26C6">
            <w:pPr>
              <w:jc w:val="center"/>
              <w:rPr>
                <w:sz w:val="18"/>
                <w:szCs w:val="18"/>
              </w:rPr>
            </w:pPr>
            <w:r>
              <w:rPr>
                <w:sz w:val="18"/>
                <w:szCs w:val="18"/>
              </w:rPr>
              <w:t>184.5</w:t>
            </w:r>
          </w:p>
        </w:tc>
        <w:tc>
          <w:tcPr>
            <w:tcW w:w="1874" w:type="pct"/>
            <w:noWrap/>
            <w:hideMark/>
          </w:tcPr>
          <w:p w:rsidR="004B26C6" w:rsidRDefault="004B26C6">
            <w:pPr>
              <w:rPr>
                <w:color w:val="000000"/>
                <w:sz w:val="18"/>
                <w:szCs w:val="18"/>
              </w:rPr>
            </w:pPr>
            <w:r>
              <w:rPr>
                <w:color w:val="000000"/>
                <w:sz w:val="18"/>
                <w:szCs w:val="18"/>
              </w:rPr>
              <w:t>Y2, Y4, Y8, Y9,10</w:t>
            </w:r>
          </w:p>
        </w:tc>
      </w:tr>
      <w:tr w:rsidR="004B26C6" w:rsidTr="00B139FB">
        <w:trPr>
          <w:trHeight w:val="360"/>
        </w:trPr>
        <w:tc>
          <w:tcPr>
            <w:tcW w:w="810" w:type="pct"/>
            <w:noWrap/>
            <w:hideMark/>
          </w:tcPr>
          <w:p w:rsidR="004B26C6" w:rsidRDefault="006279D5">
            <w:pPr>
              <w:jc w:val="center"/>
              <w:rPr>
                <w:b/>
                <w:bCs/>
                <w:sz w:val="18"/>
                <w:szCs w:val="18"/>
              </w:rPr>
            </w:pPr>
            <w:r>
              <w:rPr>
                <w:b/>
                <w:bCs/>
                <w:sz w:val="18"/>
                <w:szCs w:val="18"/>
              </w:rPr>
              <w:t>4E</w:t>
            </w:r>
          </w:p>
        </w:tc>
        <w:tc>
          <w:tcPr>
            <w:tcW w:w="546" w:type="pct"/>
            <w:noWrap/>
            <w:hideMark/>
          </w:tcPr>
          <w:p w:rsidR="004B26C6" w:rsidRDefault="004B26C6">
            <w:pPr>
              <w:jc w:val="center"/>
              <w:rPr>
                <w:sz w:val="18"/>
                <w:szCs w:val="18"/>
              </w:rPr>
            </w:pPr>
            <w:r>
              <w:rPr>
                <w:sz w:val="18"/>
                <w:szCs w:val="18"/>
              </w:rPr>
              <w:t>High yield</w:t>
            </w:r>
          </w:p>
        </w:tc>
        <w:tc>
          <w:tcPr>
            <w:tcW w:w="554" w:type="pct"/>
            <w:noWrap/>
            <w:hideMark/>
          </w:tcPr>
          <w:p w:rsidR="004B26C6" w:rsidRDefault="004B26C6">
            <w:pPr>
              <w:jc w:val="center"/>
              <w:rPr>
                <w:color w:val="000000"/>
                <w:sz w:val="18"/>
                <w:szCs w:val="18"/>
              </w:rPr>
            </w:pPr>
            <w:r>
              <w:rPr>
                <w:color w:val="000000"/>
                <w:sz w:val="18"/>
                <w:szCs w:val="18"/>
              </w:rPr>
              <w:t>ExW3-091</w:t>
            </w:r>
          </w:p>
        </w:tc>
        <w:tc>
          <w:tcPr>
            <w:tcW w:w="441" w:type="pct"/>
            <w:noWrap/>
            <w:hideMark/>
          </w:tcPr>
          <w:p w:rsidR="004B26C6" w:rsidRDefault="004B26C6">
            <w:pPr>
              <w:jc w:val="center"/>
              <w:rPr>
                <w:color w:val="000000"/>
                <w:sz w:val="18"/>
                <w:szCs w:val="18"/>
              </w:rPr>
            </w:pPr>
            <w:r>
              <w:rPr>
                <w:color w:val="000000"/>
                <w:sz w:val="18"/>
                <w:szCs w:val="18"/>
              </w:rPr>
              <w:t>4404.88</w:t>
            </w:r>
          </w:p>
        </w:tc>
        <w:tc>
          <w:tcPr>
            <w:tcW w:w="433" w:type="pct"/>
            <w:noWrap/>
            <w:hideMark/>
          </w:tcPr>
          <w:p w:rsidR="004B26C6" w:rsidRDefault="004B26C6">
            <w:pPr>
              <w:jc w:val="right"/>
              <w:rPr>
                <w:sz w:val="18"/>
                <w:szCs w:val="18"/>
              </w:rPr>
            </w:pPr>
            <w:r>
              <w:rPr>
                <w:sz w:val="18"/>
                <w:szCs w:val="18"/>
              </w:rPr>
              <w:t>354.4</w:t>
            </w:r>
          </w:p>
        </w:tc>
        <w:tc>
          <w:tcPr>
            <w:tcW w:w="342" w:type="pct"/>
            <w:noWrap/>
            <w:hideMark/>
          </w:tcPr>
          <w:p w:rsidR="004B26C6" w:rsidRDefault="004B26C6">
            <w:pPr>
              <w:jc w:val="center"/>
              <w:rPr>
                <w:sz w:val="18"/>
                <w:szCs w:val="18"/>
              </w:rPr>
            </w:pPr>
            <w:r>
              <w:rPr>
                <w:sz w:val="18"/>
                <w:szCs w:val="18"/>
              </w:rPr>
              <w:t>196.9</w:t>
            </w:r>
          </w:p>
        </w:tc>
        <w:tc>
          <w:tcPr>
            <w:tcW w:w="1874" w:type="pct"/>
            <w:noWrap/>
            <w:hideMark/>
          </w:tcPr>
          <w:p w:rsidR="004B26C6" w:rsidRDefault="004B26C6">
            <w:pPr>
              <w:rPr>
                <w:color w:val="000000"/>
                <w:sz w:val="18"/>
                <w:szCs w:val="18"/>
              </w:rPr>
            </w:pPr>
            <w:r>
              <w:rPr>
                <w:color w:val="000000"/>
                <w:sz w:val="18"/>
                <w:szCs w:val="18"/>
              </w:rPr>
              <w:t>Y1, Y2, Y4, Y5, Y7, Y8, Y9, Y11</w:t>
            </w:r>
          </w:p>
        </w:tc>
      </w:tr>
      <w:tr w:rsidR="004B26C6" w:rsidTr="00B139FB">
        <w:trPr>
          <w:trHeight w:val="360"/>
        </w:trPr>
        <w:tc>
          <w:tcPr>
            <w:tcW w:w="810" w:type="pct"/>
            <w:noWrap/>
            <w:hideMark/>
          </w:tcPr>
          <w:p w:rsidR="004B26C6" w:rsidRDefault="006279D5">
            <w:pPr>
              <w:jc w:val="center"/>
              <w:rPr>
                <w:b/>
                <w:bCs/>
                <w:sz w:val="18"/>
                <w:szCs w:val="18"/>
              </w:rPr>
            </w:pPr>
            <w:r>
              <w:rPr>
                <w:b/>
                <w:bCs/>
                <w:sz w:val="18"/>
                <w:szCs w:val="18"/>
              </w:rPr>
              <w:t>4E</w:t>
            </w:r>
          </w:p>
        </w:tc>
        <w:tc>
          <w:tcPr>
            <w:tcW w:w="546" w:type="pct"/>
            <w:noWrap/>
            <w:hideMark/>
          </w:tcPr>
          <w:p w:rsidR="004B26C6" w:rsidRDefault="004B26C6">
            <w:pPr>
              <w:jc w:val="center"/>
              <w:rPr>
                <w:sz w:val="18"/>
                <w:szCs w:val="18"/>
              </w:rPr>
            </w:pPr>
            <w:r>
              <w:rPr>
                <w:sz w:val="18"/>
                <w:szCs w:val="18"/>
              </w:rPr>
              <w:t>High yield</w:t>
            </w:r>
          </w:p>
        </w:tc>
        <w:tc>
          <w:tcPr>
            <w:tcW w:w="554" w:type="pct"/>
            <w:noWrap/>
            <w:hideMark/>
          </w:tcPr>
          <w:p w:rsidR="004B26C6" w:rsidRDefault="004B26C6">
            <w:pPr>
              <w:jc w:val="center"/>
              <w:rPr>
                <w:color w:val="000000"/>
                <w:sz w:val="18"/>
                <w:szCs w:val="18"/>
              </w:rPr>
            </w:pPr>
            <w:r>
              <w:rPr>
                <w:color w:val="000000"/>
                <w:sz w:val="18"/>
                <w:szCs w:val="18"/>
              </w:rPr>
              <w:t>ExW3-021</w:t>
            </w:r>
          </w:p>
        </w:tc>
        <w:tc>
          <w:tcPr>
            <w:tcW w:w="441" w:type="pct"/>
            <w:noWrap/>
            <w:hideMark/>
          </w:tcPr>
          <w:p w:rsidR="004B26C6" w:rsidRDefault="004B26C6">
            <w:pPr>
              <w:jc w:val="center"/>
              <w:rPr>
                <w:color w:val="000000"/>
                <w:sz w:val="18"/>
                <w:szCs w:val="18"/>
              </w:rPr>
            </w:pPr>
            <w:r>
              <w:rPr>
                <w:color w:val="000000"/>
                <w:sz w:val="18"/>
                <w:szCs w:val="18"/>
              </w:rPr>
              <w:t>4073.2</w:t>
            </w:r>
          </w:p>
        </w:tc>
        <w:tc>
          <w:tcPr>
            <w:tcW w:w="433" w:type="pct"/>
            <w:noWrap/>
            <w:hideMark/>
          </w:tcPr>
          <w:p w:rsidR="004B26C6" w:rsidRDefault="004B26C6">
            <w:pPr>
              <w:jc w:val="right"/>
              <w:rPr>
                <w:sz w:val="18"/>
                <w:szCs w:val="18"/>
              </w:rPr>
            </w:pPr>
            <w:r>
              <w:rPr>
                <w:sz w:val="18"/>
                <w:szCs w:val="18"/>
              </w:rPr>
              <w:t>361.1</w:t>
            </w:r>
          </w:p>
        </w:tc>
        <w:tc>
          <w:tcPr>
            <w:tcW w:w="342" w:type="pct"/>
            <w:noWrap/>
            <w:hideMark/>
          </w:tcPr>
          <w:p w:rsidR="004B26C6" w:rsidRDefault="004B26C6">
            <w:pPr>
              <w:jc w:val="center"/>
              <w:rPr>
                <w:sz w:val="18"/>
                <w:szCs w:val="18"/>
              </w:rPr>
            </w:pPr>
            <w:r>
              <w:rPr>
                <w:sz w:val="18"/>
                <w:szCs w:val="18"/>
              </w:rPr>
              <w:t>188.8</w:t>
            </w:r>
          </w:p>
        </w:tc>
        <w:tc>
          <w:tcPr>
            <w:tcW w:w="1874" w:type="pct"/>
            <w:noWrap/>
            <w:hideMark/>
          </w:tcPr>
          <w:p w:rsidR="004B26C6" w:rsidRDefault="004B26C6">
            <w:pPr>
              <w:rPr>
                <w:color w:val="000000"/>
                <w:sz w:val="18"/>
                <w:szCs w:val="18"/>
              </w:rPr>
            </w:pPr>
            <w:r>
              <w:rPr>
                <w:color w:val="000000"/>
                <w:sz w:val="18"/>
                <w:szCs w:val="18"/>
              </w:rPr>
              <w:t>Y1, Y2, Y3, Y4, Y5, Y8, Y9</w:t>
            </w:r>
          </w:p>
        </w:tc>
      </w:tr>
      <w:tr w:rsidR="004B26C6" w:rsidTr="00B139FB">
        <w:trPr>
          <w:trHeight w:val="360"/>
        </w:trPr>
        <w:tc>
          <w:tcPr>
            <w:tcW w:w="810" w:type="pct"/>
            <w:noWrap/>
            <w:hideMark/>
          </w:tcPr>
          <w:p w:rsidR="004B26C6" w:rsidRDefault="006279D5">
            <w:pPr>
              <w:jc w:val="center"/>
              <w:rPr>
                <w:b/>
                <w:bCs/>
                <w:sz w:val="18"/>
                <w:szCs w:val="18"/>
              </w:rPr>
            </w:pPr>
            <w:r>
              <w:rPr>
                <w:b/>
                <w:bCs/>
                <w:sz w:val="18"/>
                <w:szCs w:val="18"/>
              </w:rPr>
              <w:t>4E</w:t>
            </w:r>
          </w:p>
        </w:tc>
        <w:tc>
          <w:tcPr>
            <w:tcW w:w="546" w:type="pct"/>
            <w:noWrap/>
            <w:hideMark/>
          </w:tcPr>
          <w:p w:rsidR="004B26C6" w:rsidRDefault="004B26C6">
            <w:pPr>
              <w:jc w:val="center"/>
              <w:rPr>
                <w:sz w:val="18"/>
                <w:szCs w:val="18"/>
              </w:rPr>
            </w:pPr>
            <w:r>
              <w:rPr>
                <w:sz w:val="18"/>
                <w:szCs w:val="18"/>
              </w:rPr>
              <w:t>Low yield</w:t>
            </w:r>
          </w:p>
        </w:tc>
        <w:tc>
          <w:tcPr>
            <w:tcW w:w="554" w:type="pct"/>
            <w:noWrap/>
            <w:hideMark/>
          </w:tcPr>
          <w:p w:rsidR="004B26C6" w:rsidRDefault="004B26C6">
            <w:pPr>
              <w:jc w:val="center"/>
              <w:rPr>
                <w:color w:val="000000"/>
                <w:sz w:val="18"/>
                <w:szCs w:val="18"/>
              </w:rPr>
            </w:pPr>
            <w:r>
              <w:rPr>
                <w:color w:val="000000"/>
                <w:sz w:val="18"/>
                <w:szCs w:val="18"/>
              </w:rPr>
              <w:t>ExW3-652</w:t>
            </w:r>
          </w:p>
        </w:tc>
        <w:tc>
          <w:tcPr>
            <w:tcW w:w="441" w:type="pct"/>
            <w:noWrap/>
            <w:hideMark/>
          </w:tcPr>
          <w:p w:rsidR="004B26C6" w:rsidRDefault="004B26C6">
            <w:pPr>
              <w:jc w:val="center"/>
              <w:rPr>
                <w:color w:val="000000"/>
                <w:sz w:val="18"/>
                <w:szCs w:val="18"/>
              </w:rPr>
            </w:pPr>
            <w:r>
              <w:rPr>
                <w:color w:val="000000"/>
                <w:sz w:val="18"/>
                <w:szCs w:val="18"/>
              </w:rPr>
              <w:t>2255.2</w:t>
            </w:r>
          </w:p>
        </w:tc>
        <w:tc>
          <w:tcPr>
            <w:tcW w:w="433" w:type="pct"/>
            <w:noWrap/>
            <w:hideMark/>
          </w:tcPr>
          <w:p w:rsidR="004B26C6" w:rsidRDefault="004B26C6">
            <w:pPr>
              <w:jc w:val="right"/>
              <w:rPr>
                <w:sz w:val="18"/>
                <w:szCs w:val="18"/>
              </w:rPr>
            </w:pPr>
            <w:r>
              <w:rPr>
                <w:sz w:val="18"/>
                <w:szCs w:val="18"/>
              </w:rPr>
              <w:t>369.3</w:t>
            </w:r>
          </w:p>
        </w:tc>
        <w:tc>
          <w:tcPr>
            <w:tcW w:w="342" w:type="pct"/>
            <w:noWrap/>
            <w:hideMark/>
          </w:tcPr>
          <w:p w:rsidR="004B26C6" w:rsidRDefault="004B26C6">
            <w:pPr>
              <w:jc w:val="center"/>
              <w:rPr>
                <w:sz w:val="18"/>
                <w:szCs w:val="18"/>
              </w:rPr>
            </w:pPr>
            <w:r>
              <w:rPr>
                <w:sz w:val="18"/>
                <w:szCs w:val="18"/>
              </w:rPr>
              <w:t>186.9</w:t>
            </w:r>
          </w:p>
        </w:tc>
        <w:tc>
          <w:tcPr>
            <w:tcW w:w="1874" w:type="pct"/>
            <w:noWrap/>
            <w:hideMark/>
          </w:tcPr>
          <w:p w:rsidR="004B26C6" w:rsidRDefault="004B26C6">
            <w:pPr>
              <w:rPr>
                <w:color w:val="000000"/>
                <w:sz w:val="18"/>
                <w:szCs w:val="18"/>
              </w:rPr>
            </w:pPr>
            <w:r>
              <w:rPr>
                <w:color w:val="000000"/>
                <w:sz w:val="18"/>
                <w:szCs w:val="18"/>
              </w:rPr>
              <w:t>Y1</w:t>
            </w:r>
          </w:p>
        </w:tc>
      </w:tr>
      <w:tr w:rsidR="004B26C6" w:rsidTr="00B139FB">
        <w:trPr>
          <w:trHeight w:val="360"/>
        </w:trPr>
        <w:tc>
          <w:tcPr>
            <w:tcW w:w="810" w:type="pct"/>
            <w:noWrap/>
            <w:hideMark/>
          </w:tcPr>
          <w:p w:rsidR="004B26C6" w:rsidRDefault="006279D5">
            <w:pPr>
              <w:jc w:val="center"/>
              <w:rPr>
                <w:b/>
                <w:bCs/>
                <w:sz w:val="18"/>
                <w:szCs w:val="18"/>
              </w:rPr>
            </w:pPr>
            <w:r>
              <w:rPr>
                <w:b/>
                <w:bCs/>
                <w:sz w:val="18"/>
                <w:szCs w:val="18"/>
              </w:rPr>
              <w:t>4E</w:t>
            </w:r>
          </w:p>
        </w:tc>
        <w:tc>
          <w:tcPr>
            <w:tcW w:w="546" w:type="pct"/>
            <w:noWrap/>
            <w:hideMark/>
          </w:tcPr>
          <w:p w:rsidR="004B26C6" w:rsidRDefault="004B26C6">
            <w:pPr>
              <w:jc w:val="center"/>
              <w:rPr>
                <w:sz w:val="18"/>
                <w:szCs w:val="18"/>
              </w:rPr>
            </w:pPr>
            <w:r>
              <w:rPr>
                <w:sz w:val="18"/>
                <w:szCs w:val="18"/>
              </w:rPr>
              <w:t>Low yield</w:t>
            </w:r>
          </w:p>
        </w:tc>
        <w:tc>
          <w:tcPr>
            <w:tcW w:w="554" w:type="pct"/>
            <w:noWrap/>
            <w:hideMark/>
          </w:tcPr>
          <w:p w:rsidR="004B26C6" w:rsidRDefault="004B26C6">
            <w:pPr>
              <w:jc w:val="center"/>
              <w:rPr>
                <w:color w:val="000000"/>
                <w:sz w:val="18"/>
                <w:szCs w:val="18"/>
              </w:rPr>
            </w:pPr>
            <w:r>
              <w:rPr>
                <w:color w:val="000000"/>
                <w:sz w:val="18"/>
                <w:szCs w:val="18"/>
              </w:rPr>
              <w:t>ExW3-264</w:t>
            </w:r>
          </w:p>
        </w:tc>
        <w:tc>
          <w:tcPr>
            <w:tcW w:w="441" w:type="pct"/>
            <w:noWrap/>
            <w:hideMark/>
          </w:tcPr>
          <w:p w:rsidR="004B26C6" w:rsidRDefault="004B26C6">
            <w:pPr>
              <w:jc w:val="center"/>
              <w:rPr>
                <w:color w:val="000000"/>
                <w:sz w:val="18"/>
                <w:szCs w:val="18"/>
              </w:rPr>
            </w:pPr>
            <w:r>
              <w:rPr>
                <w:color w:val="000000"/>
                <w:sz w:val="18"/>
                <w:szCs w:val="18"/>
              </w:rPr>
              <w:t>2161.3</w:t>
            </w:r>
          </w:p>
        </w:tc>
        <w:tc>
          <w:tcPr>
            <w:tcW w:w="433" w:type="pct"/>
            <w:noWrap/>
            <w:hideMark/>
          </w:tcPr>
          <w:p w:rsidR="004B26C6" w:rsidRDefault="004B26C6">
            <w:pPr>
              <w:jc w:val="right"/>
              <w:rPr>
                <w:sz w:val="18"/>
                <w:szCs w:val="18"/>
              </w:rPr>
            </w:pPr>
            <w:r>
              <w:rPr>
                <w:sz w:val="18"/>
                <w:szCs w:val="18"/>
              </w:rPr>
              <w:t>388.9</w:t>
            </w:r>
          </w:p>
        </w:tc>
        <w:tc>
          <w:tcPr>
            <w:tcW w:w="342" w:type="pct"/>
            <w:noWrap/>
            <w:hideMark/>
          </w:tcPr>
          <w:p w:rsidR="004B26C6" w:rsidRDefault="004B26C6">
            <w:pPr>
              <w:jc w:val="center"/>
              <w:rPr>
                <w:sz w:val="18"/>
                <w:szCs w:val="18"/>
              </w:rPr>
            </w:pPr>
            <w:r>
              <w:rPr>
                <w:sz w:val="18"/>
                <w:szCs w:val="18"/>
              </w:rPr>
              <w:t>180.0</w:t>
            </w:r>
          </w:p>
        </w:tc>
        <w:tc>
          <w:tcPr>
            <w:tcW w:w="1874" w:type="pct"/>
            <w:noWrap/>
            <w:hideMark/>
          </w:tcPr>
          <w:p w:rsidR="004B26C6" w:rsidRDefault="004B26C6">
            <w:pPr>
              <w:rPr>
                <w:color w:val="000000"/>
                <w:sz w:val="18"/>
                <w:szCs w:val="18"/>
              </w:rPr>
            </w:pPr>
            <w:r>
              <w:rPr>
                <w:color w:val="000000"/>
                <w:sz w:val="18"/>
                <w:szCs w:val="18"/>
              </w:rPr>
              <w:t>Y5, Y10</w:t>
            </w:r>
          </w:p>
        </w:tc>
      </w:tr>
      <w:tr w:rsidR="004B26C6" w:rsidTr="00B139FB">
        <w:trPr>
          <w:trHeight w:val="360"/>
        </w:trPr>
        <w:tc>
          <w:tcPr>
            <w:tcW w:w="810" w:type="pct"/>
            <w:noWrap/>
            <w:hideMark/>
          </w:tcPr>
          <w:p w:rsidR="004B26C6" w:rsidRDefault="004B26C6">
            <w:pPr>
              <w:jc w:val="center"/>
              <w:rPr>
                <w:b/>
                <w:bCs/>
                <w:sz w:val="18"/>
                <w:szCs w:val="18"/>
              </w:rPr>
            </w:pPr>
            <w:r>
              <w:rPr>
                <w:b/>
                <w:bCs/>
                <w:sz w:val="18"/>
                <w:szCs w:val="18"/>
              </w:rPr>
              <w:t>4L</w:t>
            </w:r>
          </w:p>
        </w:tc>
        <w:tc>
          <w:tcPr>
            <w:tcW w:w="546" w:type="pct"/>
            <w:noWrap/>
            <w:hideMark/>
          </w:tcPr>
          <w:p w:rsidR="004B26C6" w:rsidRDefault="004B26C6">
            <w:pPr>
              <w:jc w:val="center"/>
              <w:rPr>
                <w:sz w:val="18"/>
                <w:szCs w:val="18"/>
              </w:rPr>
            </w:pPr>
            <w:r>
              <w:rPr>
                <w:sz w:val="18"/>
                <w:szCs w:val="18"/>
              </w:rPr>
              <w:t>High yield</w:t>
            </w:r>
          </w:p>
        </w:tc>
        <w:tc>
          <w:tcPr>
            <w:tcW w:w="554" w:type="pct"/>
            <w:noWrap/>
            <w:hideMark/>
          </w:tcPr>
          <w:p w:rsidR="004B26C6" w:rsidRDefault="004B26C6">
            <w:pPr>
              <w:jc w:val="center"/>
              <w:rPr>
                <w:color w:val="000000"/>
                <w:sz w:val="18"/>
                <w:szCs w:val="18"/>
              </w:rPr>
            </w:pPr>
            <w:r>
              <w:rPr>
                <w:color w:val="000000"/>
                <w:sz w:val="18"/>
                <w:szCs w:val="18"/>
              </w:rPr>
              <w:t>ExW3-230</w:t>
            </w:r>
          </w:p>
        </w:tc>
        <w:tc>
          <w:tcPr>
            <w:tcW w:w="441" w:type="pct"/>
            <w:noWrap/>
            <w:hideMark/>
          </w:tcPr>
          <w:p w:rsidR="004B26C6" w:rsidRDefault="004B26C6">
            <w:pPr>
              <w:jc w:val="center"/>
              <w:rPr>
                <w:color w:val="000000"/>
                <w:sz w:val="18"/>
                <w:szCs w:val="18"/>
              </w:rPr>
            </w:pPr>
            <w:r>
              <w:rPr>
                <w:color w:val="000000"/>
                <w:sz w:val="18"/>
                <w:szCs w:val="18"/>
              </w:rPr>
              <w:t>4400.7</w:t>
            </w:r>
          </w:p>
        </w:tc>
        <w:tc>
          <w:tcPr>
            <w:tcW w:w="433" w:type="pct"/>
            <w:noWrap/>
            <w:hideMark/>
          </w:tcPr>
          <w:p w:rsidR="004B26C6" w:rsidRDefault="004B26C6">
            <w:pPr>
              <w:jc w:val="right"/>
              <w:rPr>
                <w:sz w:val="18"/>
                <w:szCs w:val="18"/>
              </w:rPr>
            </w:pPr>
            <w:r>
              <w:rPr>
                <w:sz w:val="18"/>
                <w:szCs w:val="18"/>
              </w:rPr>
              <w:t>370.1</w:t>
            </w:r>
          </w:p>
        </w:tc>
        <w:tc>
          <w:tcPr>
            <w:tcW w:w="342" w:type="pct"/>
            <w:noWrap/>
            <w:hideMark/>
          </w:tcPr>
          <w:p w:rsidR="004B26C6" w:rsidRDefault="004B26C6">
            <w:pPr>
              <w:jc w:val="center"/>
              <w:rPr>
                <w:sz w:val="18"/>
                <w:szCs w:val="18"/>
              </w:rPr>
            </w:pPr>
            <w:r>
              <w:rPr>
                <w:sz w:val="18"/>
                <w:szCs w:val="18"/>
              </w:rPr>
              <w:t>189.8</w:t>
            </w:r>
          </w:p>
        </w:tc>
        <w:tc>
          <w:tcPr>
            <w:tcW w:w="1874" w:type="pct"/>
            <w:noWrap/>
            <w:hideMark/>
          </w:tcPr>
          <w:p w:rsidR="004B26C6" w:rsidRDefault="004B26C6">
            <w:pPr>
              <w:rPr>
                <w:color w:val="000000"/>
                <w:sz w:val="18"/>
                <w:szCs w:val="18"/>
              </w:rPr>
            </w:pPr>
            <w:r>
              <w:rPr>
                <w:color w:val="000000"/>
                <w:sz w:val="18"/>
                <w:szCs w:val="18"/>
              </w:rPr>
              <w:t>Y1, Y2, Y3, Y4, Y5, Y6, Y7, Y9, Y10, Y11</w:t>
            </w:r>
          </w:p>
        </w:tc>
      </w:tr>
      <w:tr w:rsidR="004B26C6" w:rsidTr="00B139FB">
        <w:trPr>
          <w:trHeight w:val="360"/>
        </w:trPr>
        <w:tc>
          <w:tcPr>
            <w:tcW w:w="810" w:type="pct"/>
            <w:noWrap/>
            <w:hideMark/>
          </w:tcPr>
          <w:p w:rsidR="004B26C6" w:rsidRDefault="004B26C6">
            <w:pPr>
              <w:jc w:val="center"/>
              <w:rPr>
                <w:b/>
                <w:bCs/>
                <w:sz w:val="18"/>
                <w:szCs w:val="18"/>
              </w:rPr>
            </w:pPr>
            <w:r>
              <w:rPr>
                <w:b/>
                <w:bCs/>
                <w:sz w:val="18"/>
                <w:szCs w:val="18"/>
              </w:rPr>
              <w:t>4L</w:t>
            </w:r>
          </w:p>
        </w:tc>
        <w:tc>
          <w:tcPr>
            <w:tcW w:w="546" w:type="pct"/>
            <w:noWrap/>
            <w:hideMark/>
          </w:tcPr>
          <w:p w:rsidR="004B26C6" w:rsidRDefault="004B26C6">
            <w:pPr>
              <w:jc w:val="center"/>
              <w:rPr>
                <w:sz w:val="18"/>
                <w:szCs w:val="18"/>
              </w:rPr>
            </w:pPr>
            <w:r>
              <w:rPr>
                <w:sz w:val="18"/>
                <w:szCs w:val="18"/>
              </w:rPr>
              <w:t>High yield</w:t>
            </w:r>
          </w:p>
        </w:tc>
        <w:tc>
          <w:tcPr>
            <w:tcW w:w="554" w:type="pct"/>
            <w:noWrap/>
            <w:hideMark/>
          </w:tcPr>
          <w:p w:rsidR="004B26C6" w:rsidRDefault="004B26C6">
            <w:pPr>
              <w:jc w:val="center"/>
              <w:rPr>
                <w:color w:val="000000"/>
                <w:sz w:val="18"/>
                <w:szCs w:val="18"/>
              </w:rPr>
            </w:pPr>
            <w:r>
              <w:rPr>
                <w:color w:val="000000"/>
                <w:sz w:val="18"/>
                <w:szCs w:val="18"/>
              </w:rPr>
              <w:t>ExW3-315</w:t>
            </w:r>
          </w:p>
        </w:tc>
        <w:tc>
          <w:tcPr>
            <w:tcW w:w="441" w:type="pct"/>
            <w:noWrap/>
            <w:hideMark/>
          </w:tcPr>
          <w:p w:rsidR="004B26C6" w:rsidRDefault="004B26C6">
            <w:pPr>
              <w:jc w:val="center"/>
              <w:rPr>
                <w:color w:val="000000"/>
                <w:sz w:val="18"/>
                <w:szCs w:val="18"/>
              </w:rPr>
            </w:pPr>
            <w:r>
              <w:rPr>
                <w:color w:val="000000"/>
                <w:sz w:val="18"/>
                <w:szCs w:val="18"/>
              </w:rPr>
              <w:t>4383.9</w:t>
            </w:r>
          </w:p>
        </w:tc>
        <w:tc>
          <w:tcPr>
            <w:tcW w:w="433" w:type="pct"/>
            <w:noWrap/>
            <w:hideMark/>
          </w:tcPr>
          <w:p w:rsidR="004B26C6" w:rsidRDefault="004B26C6">
            <w:pPr>
              <w:jc w:val="right"/>
              <w:rPr>
                <w:sz w:val="18"/>
                <w:szCs w:val="18"/>
              </w:rPr>
            </w:pPr>
            <w:r>
              <w:rPr>
                <w:sz w:val="18"/>
                <w:szCs w:val="18"/>
              </w:rPr>
              <w:t>360.5</w:t>
            </w:r>
          </w:p>
        </w:tc>
        <w:tc>
          <w:tcPr>
            <w:tcW w:w="342" w:type="pct"/>
            <w:noWrap/>
            <w:hideMark/>
          </w:tcPr>
          <w:p w:rsidR="004B26C6" w:rsidRDefault="004B26C6">
            <w:pPr>
              <w:jc w:val="center"/>
              <w:rPr>
                <w:sz w:val="18"/>
                <w:szCs w:val="18"/>
              </w:rPr>
            </w:pPr>
            <w:r>
              <w:rPr>
                <w:sz w:val="18"/>
                <w:szCs w:val="18"/>
              </w:rPr>
              <w:t>180.7</w:t>
            </w:r>
          </w:p>
        </w:tc>
        <w:tc>
          <w:tcPr>
            <w:tcW w:w="1874" w:type="pct"/>
            <w:noWrap/>
            <w:hideMark/>
          </w:tcPr>
          <w:p w:rsidR="004B26C6" w:rsidRDefault="004B26C6">
            <w:pPr>
              <w:rPr>
                <w:color w:val="000000"/>
                <w:sz w:val="18"/>
                <w:szCs w:val="18"/>
              </w:rPr>
            </w:pPr>
            <w:r>
              <w:rPr>
                <w:color w:val="000000"/>
                <w:sz w:val="18"/>
                <w:szCs w:val="18"/>
              </w:rPr>
              <w:t>Y1, Y4, Y6, Y7, Y9, Y11</w:t>
            </w:r>
          </w:p>
        </w:tc>
      </w:tr>
      <w:tr w:rsidR="004B26C6" w:rsidTr="00B139FB">
        <w:trPr>
          <w:trHeight w:val="360"/>
        </w:trPr>
        <w:tc>
          <w:tcPr>
            <w:tcW w:w="810" w:type="pct"/>
            <w:noWrap/>
            <w:hideMark/>
          </w:tcPr>
          <w:p w:rsidR="004B26C6" w:rsidRDefault="004B26C6">
            <w:pPr>
              <w:jc w:val="center"/>
              <w:rPr>
                <w:b/>
                <w:bCs/>
                <w:sz w:val="18"/>
                <w:szCs w:val="18"/>
              </w:rPr>
            </w:pPr>
            <w:r>
              <w:rPr>
                <w:b/>
                <w:bCs/>
                <w:sz w:val="18"/>
                <w:szCs w:val="18"/>
              </w:rPr>
              <w:t>4L</w:t>
            </w:r>
          </w:p>
        </w:tc>
        <w:tc>
          <w:tcPr>
            <w:tcW w:w="546" w:type="pct"/>
            <w:noWrap/>
            <w:hideMark/>
          </w:tcPr>
          <w:p w:rsidR="004B26C6" w:rsidRDefault="004B26C6">
            <w:pPr>
              <w:jc w:val="center"/>
              <w:rPr>
                <w:sz w:val="18"/>
                <w:szCs w:val="18"/>
              </w:rPr>
            </w:pPr>
            <w:r>
              <w:rPr>
                <w:sz w:val="18"/>
                <w:szCs w:val="18"/>
              </w:rPr>
              <w:t>High yield</w:t>
            </w:r>
          </w:p>
        </w:tc>
        <w:tc>
          <w:tcPr>
            <w:tcW w:w="554" w:type="pct"/>
            <w:noWrap/>
            <w:hideMark/>
          </w:tcPr>
          <w:p w:rsidR="004B26C6" w:rsidRDefault="004B26C6">
            <w:pPr>
              <w:jc w:val="center"/>
              <w:rPr>
                <w:color w:val="000000"/>
                <w:sz w:val="18"/>
                <w:szCs w:val="18"/>
              </w:rPr>
            </w:pPr>
            <w:r>
              <w:rPr>
                <w:color w:val="000000"/>
                <w:sz w:val="18"/>
                <w:szCs w:val="18"/>
              </w:rPr>
              <w:t>ExW3-380</w:t>
            </w:r>
          </w:p>
        </w:tc>
        <w:tc>
          <w:tcPr>
            <w:tcW w:w="441" w:type="pct"/>
            <w:noWrap/>
            <w:hideMark/>
          </w:tcPr>
          <w:p w:rsidR="004B26C6" w:rsidRDefault="004B26C6">
            <w:pPr>
              <w:jc w:val="center"/>
              <w:rPr>
                <w:color w:val="000000"/>
                <w:sz w:val="18"/>
                <w:szCs w:val="18"/>
              </w:rPr>
            </w:pPr>
            <w:r>
              <w:rPr>
                <w:color w:val="000000"/>
                <w:sz w:val="18"/>
                <w:szCs w:val="18"/>
              </w:rPr>
              <w:t>4352.2</w:t>
            </w:r>
          </w:p>
        </w:tc>
        <w:tc>
          <w:tcPr>
            <w:tcW w:w="433" w:type="pct"/>
            <w:noWrap/>
            <w:hideMark/>
          </w:tcPr>
          <w:p w:rsidR="004B26C6" w:rsidRDefault="004B26C6">
            <w:pPr>
              <w:jc w:val="right"/>
              <w:rPr>
                <w:sz w:val="18"/>
                <w:szCs w:val="18"/>
              </w:rPr>
            </w:pPr>
            <w:r>
              <w:rPr>
                <w:sz w:val="18"/>
                <w:szCs w:val="18"/>
              </w:rPr>
              <w:t>365.9</w:t>
            </w:r>
          </w:p>
        </w:tc>
        <w:tc>
          <w:tcPr>
            <w:tcW w:w="342" w:type="pct"/>
            <w:noWrap/>
            <w:hideMark/>
          </w:tcPr>
          <w:p w:rsidR="004B26C6" w:rsidRDefault="004B26C6">
            <w:pPr>
              <w:jc w:val="center"/>
              <w:rPr>
                <w:sz w:val="18"/>
                <w:szCs w:val="18"/>
              </w:rPr>
            </w:pPr>
            <w:r>
              <w:rPr>
                <w:sz w:val="18"/>
                <w:szCs w:val="18"/>
              </w:rPr>
              <w:t>174.9</w:t>
            </w:r>
          </w:p>
        </w:tc>
        <w:tc>
          <w:tcPr>
            <w:tcW w:w="1874" w:type="pct"/>
            <w:noWrap/>
            <w:hideMark/>
          </w:tcPr>
          <w:p w:rsidR="004B26C6" w:rsidRDefault="004B26C6">
            <w:pPr>
              <w:rPr>
                <w:color w:val="000000"/>
                <w:sz w:val="18"/>
                <w:szCs w:val="18"/>
              </w:rPr>
            </w:pPr>
            <w:r>
              <w:rPr>
                <w:color w:val="000000"/>
                <w:sz w:val="18"/>
                <w:szCs w:val="18"/>
              </w:rPr>
              <w:t>Y1, Y3, Y4, Y7, Y10</w:t>
            </w:r>
          </w:p>
        </w:tc>
      </w:tr>
      <w:tr w:rsidR="004B26C6" w:rsidTr="00B139FB">
        <w:trPr>
          <w:trHeight w:val="360"/>
        </w:trPr>
        <w:tc>
          <w:tcPr>
            <w:tcW w:w="810" w:type="pct"/>
            <w:noWrap/>
            <w:hideMark/>
          </w:tcPr>
          <w:p w:rsidR="004B26C6" w:rsidRDefault="004B26C6">
            <w:pPr>
              <w:jc w:val="center"/>
              <w:rPr>
                <w:b/>
                <w:bCs/>
                <w:sz w:val="18"/>
                <w:szCs w:val="18"/>
              </w:rPr>
            </w:pPr>
            <w:r>
              <w:rPr>
                <w:b/>
                <w:bCs/>
                <w:sz w:val="18"/>
                <w:szCs w:val="18"/>
              </w:rPr>
              <w:t>4L</w:t>
            </w:r>
          </w:p>
        </w:tc>
        <w:tc>
          <w:tcPr>
            <w:tcW w:w="546" w:type="pct"/>
            <w:noWrap/>
            <w:hideMark/>
          </w:tcPr>
          <w:p w:rsidR="004B26C6" w:rsidRDefault="004B26C6">
            <w:pPr>
              <w:jc w:val="center"/>
              <w:rPr>
                <w:sz w:val="18"/>
                <w:szCs w:val="18"/>
              </w:rPr>
            </w:pPr>
            <w:r>
              <w:rPr>
                <w:sz w:val="18"/>
                <w:szCs w:val="18"/>
              </w:rPr>
              <w:t>High yield</w:t>
            </w:r>
          </w:p>
        </w:tc>
        <w:tc>
          <w:tcPr>
            <w:tcW w:w="554" w:type="pct"/>
            <w:noWrap/>
            <w:hideMark/>
          </w:tcPr>
          <w:p w:rsidR="004B26C6" w:rsidRDefault="004B26C6">
            <w:pPr>
              <w:jc w:val="center"/>
              <w:rPr>
                <w:color w:val="000000"/>
                <w:sz w:val="18"/>
                <w:szCs w:val="18"/>
              </w:rPr>
            </w:pPr>
            <w:r>
              <w:rPr>
                <w:color w:val="000000"/>
                <w:sz w:val="18"/>
                <w:szCs w:val="18"/>
              </w:rPr>
              <w:t>ExW3-259</w:t>
            </w:r>
          </w:p>
        </w:tc>
        <w:tc>
          <w:tcPr>
            <w:tcW w:w="441" w:type="pct"/>
            <w:noWrap/>
            <w:hideMark/>
          </w:tcPr>
          <w:p w:rsidR="004B26C6" w:rsidRDefault="004B26C6">
            <w:pPr>
              <w:jc w:val="center"/>
              <w:rPr>
                <w:color w:val="000000"/>
                <w:sz w:val="18"/>
                <w:szCs w:val="18"/>
              </w:rPr>
            </w:pPr>
            <w:r>
              <w:rPr>
                <w:color w:val="000000"/>
                <w:sz w:val="18"/>
                <w:szCs w:val="18"/>
              </w:rPr>
              <w:t>4314.9</w:t>
            </w:r>
          </w:p>
        </w:tc>
        <w:tc>
          <w:tcPr>
            <w:tcW w:w="433" w:type="pct"/>
            <w:noWrap/>
            <w:hideMark/>
          </w:tcPr>
          <w:p w:rsidR="004B26C6" w:rsidRDefault="004B26C6">
            <w:pPr>
              <w:jc w:val="right"/>
              <w:rPr>
                <w:sz w:val="18"/>
                <w:szCs w:val="18"/>
              </w:rPr>
            </w:pPr>
            <w:r>
              <w:rPr>
                <w:sz w:val="18"/>
                <w:szCs w:val="18"/>
              </w:rPr>
              <w:t>359.6</w:t>
            </w:r>
          </w:p>
        </w:tc>
        <w:tc>
          <w:tcPr>
            <w:tcW w:w="342" w:type="pct"/>
            <w:noWrap/>
            <w:hideMark/>
          </w:tcPr>
          <w:p w:rsidR="004B26C6" w:rsidRDefault="004B26C6">
            <w:pPr>
              <w:jc w:val="center"/>
              <w:rPr>
                <w:sz w:val="18"/>
                <w:szCs w:val="18"/>
              </w:rPr>
            </w:pPr>
            <w:r>
              <w:rPr>
                <w:sz w:val="18"/>
                <w:szCs w:val="18"/>
              </w:rPr>
              <w:t>191.5</w:t>
            </w:r>
          </w:p>
        </w:tc>
        <w:tc>
          <w:tcPr>
            <w:tcW w:w="1874" w:type="pct"/>
            <w:noWrap/>
            <w:hideMark/>
          </w:tcPr>
          <w:p w:rsidR="004B26C6" w:rsidRDefault="004B26C6">
            <w:pPr>
              <w:rPr>
                <w:color w:val="000000"/>
                <w:sz w:val="18"/>
                <w:szCs w:val="18"/>
              </w:rPr>
            </w:pPr>
            <w:r>
              <w:rPr>
                <w:color w:val="000000"/>
                <w:sz w:val="18"/>
                <w:szCs w:val="18"/>
              </w:rPr>
              <w:t>Y1, Y2, Y4, Y5, Y6, Y7, Y8, Y9</w:t>
            </w:r>
          </w:p>
        </w:tc>
      </w:tr>
      <w:tr w:rsidR="004B26C6" w:rsidTr="00B139FB">
        <w:trPr>
          <w:trHeight w:val="360"/>
        </w:trPr>
        <w:tc>
          <w:tcPr>
            <w:tcW w:w="810" w:type="pct"/>
            <w:noWrap/>
            <w:hideMark/>
          </w:tcPr>
          <w:p w:rsidR="004B26C6" w:rsidRDefault="004B26C6">
            <w:pPr>
              <w:jc w:val="center"/>
              <w:rPr>
                <w:b/>
                <w:bCs/>
                <w:sz w:val="18"/>
                <w:szCs w:val="18"/>
              </w:rPr>
            </w:pPr>
            <w:r>
              <w:rPr>
                <w:b/>
                <w:bCs/>
                <w:sz w:val="18"/>
                <w:szCs w:val="18"/>
              </w:rPr>
              <w:t>4L</w:t>
            </w:r>
          </w:p>
        </w:tc>
        <w:tc>
          <w:tcPr>
            <w:tcW w:w="546" w:type="pct"/>
            <w:noWrap/>
            <w:hideMark/>
          </w:tcPr>
          <w:p w:rsidR="004B26C6" w:rsidRDefault="004B26C6">
            <w:pPr>
              <w:jc w:val="center"/>
              <w:rPr>
                <w:sz w:val="18"/>
                <w:szCs w:val="18"/>
              </w:rPr>
            </w:pPr>
            <w:r>
              <w:rPr>
                <w:sz w:val="18"/>
                <w:szCs w:val="18"/>
              </w:rPr>
              <w:t>High yield</w:t>
            </w:r>
          </w:p>
        </w:tc>
        <w:tc>
          <w:tcPr>
            <w:tcW w:w="554" w:type="pct"/>
            <w:noWrap/>
            <w:hideMark/>
          </w:tcPr>
          <w:p w:rsidR="004B26C6" w:rsidRDefault="004B26C6">
            <w:pPr>
              <w:jc w:val="center"/>
              <w:rPr>
                <w:color w:val="000000"/>
                <w:sz w:val="18"/>
                <w:szCs w:val="18"/>
              </w:rPr>
            </w:pPr>
            <w:r>
              <w:rPr>
                <w:color w:val="000000"/>
                <w:sz w:val="18"/>
                <w:szCs w:val="18"/>
              </w:rPr>
              <w:t>ExW3-716</w:t>
            </w:r>
          </w:p>
        </w:tc>
        <w:tc>
          <w:tcPr>
            <w:tcW w:w="441" w:type="pct"/>
            <w:noWrap/>
            <w:hideMark/>
          </w:tcPr>
          <w:p w:rsidR="004B26C6" w:rsidRDefault="004B26C6">
            <w:pPr>
              <w:jc w:val="center"/>
              <w:rPr>
                <w:color w:val="000000"/>
                <w:sz w:val="18"/>
                <w:szCs w:val="18"/>
              </w:rPr>
            </w:pPr>
            <w:r>
              <w:rPr>
                <w:color w:val="000000"/>
                <w:sz w:val="18"/>
                <w:szCs w:val="18"/>
              </w:rPr>
              <w:t>4294.2</w:t>
            </w:r>
          </w:p>
        </w:tc>
        <w:tc>
          <w:tcPr>
            <w:tcW w:w="433" w:type="pct"/>
            <w:noWrap/>
            <w:hideMark/>
          </w:tcPr>
          <w:p w:rsidR="004B26C6" w:rsidRDefault="004B26C6">
            <w:pPr>
              <w:jc w:val="right"/>
              <w:rPr>
                <w:sz w:val="18"/>
                <w:szCs w:val="18"/>
              </w:rPr>
            </w:pPr>
            <w:r>
              <w:rPr>
                <w:sz w:val="18"/>
                <w:szCs w:val="18"/>
              </w:rPr>
              <w:t>366.7</w:t>
            </w:r>
          </w:p>
        </w:tc>
        <w:tc>
          <w:tcPr>
            <w:tcW w:w="342" w:type="pct"/>
            <w:noWrap/>
            <w:hideMark/>
          </w:tcPr>
          <w:p w:rsidR="004B26C6" w:rsidRDefault="004B26C6">
            <w:pPr>
              <w:jc w:val="center"/>
              <w:rPr>
                <w:sz w:val="18"/>
                <w:szCs w:val="18"/>
              </w:rPr>
            </w:pPr>
            <w:r>
              <w:rPr>
                <w:sz w:val="18"/>
                <w:szCs w:val="18"/>
              </w:rPr>
              <w:t>190.3</w:t>
            </w:r>
          </w:p>
        </w:tc>
        <w:tc>
          <w:tcPr>
            <w:tcW w:w="1874" w:type="pct"/>
            <w:noWrap/>
            <w:hideMark/>
          </w:tcPr>
          <w:p w:rsidR="004B26C6" w:rsidRDefault="004B26C6">
            <w:pPr>
              <w:rPr>
                <w:color w:val="000000"/>
                <w:sz w:val="18"/>
                <w:szCs w:val="18"/>
              </w:rPr>
            </w:pPr>
            <w:r>
              <w:rPr>
                <w:color w:val="000000"/>
                <w:sz w:val="18"/>
                <w:szCs w:val="18"/>
              </w:rPr>
              <w:t>Y2, Y3, Y4, Y5, Y7, Y9, 10</w:t>
            </w:r>
          </w:p>
        </w:tc>
      </w:tr>
      <w:tr w:rsidR="004B26C6" w:rsidTr="00B139FB">
        <w:trPr>
          <w:trHeight w:val="315"/>
        </w:trPr>
        <w:tc>
          <w:tcPr>
            <w:tcW w:w="810" w:type="pct"/>
            <w:noWrap/>
            <w:hideMark/>
          </w:tcPr>
          <w:p w:rsidR="004B26C6" w:rsidRDefault="004B26C6">
            <w:pPr>
              <w:jc w:val="center"/>
              <w:rPr>
                <w:b/>
                <w:bCs/>
                <w:sz w:val="18"/>
                <w:szCs w:val="18"/>
              </w:rPr>
            </w:pPr>
            <w:r>
              <w:rPr>
                <w:b/>
                <w:bCs/>
                <w:sz w:val="18"/>
                <w:szCs w:val="18"/>
              </w:rPr>
              <w:t>4L</w:t>
            </w:r>
          </w:p>
        </w:tc>
        <w:tc>
          <w:tcPr>
            <w:tcW w:w="546" w:type="pct"/>
            <w:noWrap/>
            <w:hideMark/>
          </w:tcPr>
          <w:p w:rsidR="004B26C6" w:rsidRDefault="004B26C6">
            <w:pPr>
              <w:jc w:val="center"/>
              <w:rPr>
                <w:sz w:val="18"/>
                <w:szCs w:val="18"/>
              </w:rPr>
            </w:pPr>
            <w:r>
              <w:rPr>
                <w:sz w:val="18"/>
                <w:szCs w:val="18"/>
              </w:rPr>
              <w:t>High yield</w:t>
            </w:r>
          </w:p>
        </w:tc>
        <w:tc>
          <w:tcPr>
            <w:tcW w:w="554" w:type="pct"/>
            <w:noWrap/>
            <w:hideMark/>
          </w:tcPr>
          <w:p w:rsidR="004B26C6" w:rsidRDefault="004B26C6">
            <w:pPr>
              <w:jc w:val="center"/>
              <w:rPr>
                <w:color w:val="000000"/>
                <w:sz w:val="18"/>
                <w:szCs w:val="18"/>
              </w:rPr>
            </w:pPr>
            <w:r>
              <w:rPr>
                <w:color w:val="000000"/>
                <w:sz w:val="18"/>
                <w:szCs w:val="18"/>
              </w:rPr>
              <w:t>ExW3-338</w:t>
            </w:r>
          </w:p>
        </w:tc>
        <w:tc>
          <w:tcPr>
            <w:tcW w:w="441" w:type="pct"/>
            <w:noWrap/>
            <w:hideMark/>
          </w:tcPr>
          <w:p w:rsidR="004B26C6" w:rsidRDefault="004B26C6">
            <w:pPr>
              <w:jc w:val="center"/>
              <w:rPr>
                <w:color w:val="000000"/>
                <w:sz w:val="18"/>
                <w:szCs w:val="18"/>
              </w:rPr>
            </w:pPr>
            <w:r>
              <w:rPr>
                <w:color w:val="000000"/>
                <w:sz w:val="18"/>
                <w:szCs w:val="18"/>
              </w:rPr>
              <w:t>4244.4</w:t>
            </w:r>
          </w:p>
        </w:tc>
        <w:tc>
          <w:tcPr>
            <w:tcW w:w="433" w:type="pct"/>
            <w:noWrap/>
            <w:hideMark/>
          </w:tcPr>
          <w:p w:rsidR="004B26C6" w:rsidRDefault="004B26C6">
            <w:pPr>
              <w:jc w:val="right"/>
              <w:rPr>
                <w:sz w:val="18"/>
                <w:szCs w:val="18"/>
              </w:rPr>
            </w:pPr>
            <w:r>
              <w:rPr>
                <w:sz w:val="18"/>
                <w:szCs w:val="18"/>
              </w:rPr>
              <w:t>366.5</w:t>
            </w:r>
          </w:p>
        </w:tc>
        <w:tc>
          <w:tcPr>
            <w:tcW w:w="342" w:type="pct"/>
            <w:noWrap/>
            <w:hideMark/>
          </w:tcPr>
          <w:p w:rsidR="004B26C6" w:rsidRDefault="004B26C6">
            <w:pPr>
              <w:jc w:val="center"/>
              <w:rPr>
                <w:sz w:val="18"/>
                <w:szCs w:val="18"/>
              </w:rPr>
            </w:pPr>
            <w:r>
              <w:rPr>
                <w:sz w:val="18"/>
                <w:szCs w:val="18"/>
              </w:rPr>
              <w:t>192.7</w:t>
            </w:r>
          </w:p>
        </w:tc>
        <w:tc>
          <w:tcPr>
            <w:tcW w:w="1874" w:type="pct"/>
            <w:noWrap/>
            <w:hideMark/>
          </w:tcPr>
          <w:p w:rsidR="004B26C6" w:rsidRDefault="004B26C6">
            <w:pPr>
              <w:rPr>
                <w:color w:val="000000"/>
                <w:sz w:val="18"/>
                <w:szCs w:val="18"/>
              </w:rPr>
            </w:pPr>
            <w:r>
              <w:rPr>
                <w:color w:val="000000"/>
                <w:sz w:val="18"/>
                <w:szCs w:val="18"/>
              </w:rPr>
              <w:t>Y1, Y4, Y6, Y7, Y9, Y10</w:t>
            </w:r>
          </w:p>
        </w:tc>
      </w:tr>
      <w:tr w:rsidR="004B26C6" w:rsidTr="00B139FB">
        <w:trPr>
          <w:trHeight w:val="360"/>
        </w:trPr>
        <w:tc>
          <w:tcPr>
            <w:tcW w:w="810" w:type="pct"/>
            <w:noWrap/>
            <w:hideMark/>
          </w:tcPr>
          <w:p w:rsidR="004B26C6" w:rsidRDefault="004B26C6">
            <w:pPr>
              <w:jc w:val="center"/>
              <w:rPr>
                <w:b/>
                <w:bCs/>
                <w:sz w:val="18"/>
                <w:szCs w:val="18"/>
              </w:rPr>
            </w:pPr>
            <w:r>
              <w:rPr>
                <w:b/>
                <w:bCs/>
                <w:sz w:val="18"/>
                <w:szCs w:val="18"/>
              </w:rPr>
              <w:t>4L</w:t>
            </w:r>
          </w:p>
        </w:tc>
        <w:tc>
          <w:tcPr>
            <w:tcW w:w="546" w:type="pct"/>
            <w:noWrap/>
            <w:hideMark/>
          </w:tcPr>
          <w:p w:rsidR="004B26C6" w:rsidRDefault="004B26C6">
            <w:pPr>
              <w:jc w:val="center"/>
              <w:rPr>
                <w:sz w:val="18"/>
                <w:szCs w:val="18"/>
              </w:rPr>
            </w:pPr>
            <w:r>
              <w:rPr>
                <w:sz w:val="18"/>
                <w:szCs w:val="18"/>
              </w:rPr>
              <w:t>Low yield</w:t>
            </w:r>
          </w:p>
        </w:tc>
        <w:tc>
          <w:tcPr>
            <w:tcW w:w="554" w:type="pct"/>
            <w:noWrap/>
            <w:hideMark/>
          </w:tcPr>
          <w:p w:rsidR="004B26C6" w:rsidRDefault="004B26C6">
            <w:pPr>
              <w:jc w:val="center"/>
              <w:rPr>
                <w:color w:val="000000"/>
                <w:sz w:val="18"/>
                <w:szCs w:val="18"/>
              </w:rPr>
            </w:pPr>
            <w:r>
              <w:rPr>
                <w:color w:val="000000"/>
                <w:sz w:val="18"/>
                <w:szCs w:val="18"/>
              </w:rPr>
              <w:t>ExW3-552</w:t>
            </w:r>
          </w:p>
        </w:tc>
        <w:tc>
          <w:tcPr>
            <w:tcW w:w="441" w:type="pct"/>
            <w:noWrap/>
            <w:hideMark/>
          </w:tcPr>
          <w:p w:rsidR="004B26C6" w:rsidRDefault="004B26C6">
            <w:pPr>
              <w:jc w:val="center"/>
              <w:rPr>
                <w:color w:val="000000"/>
                <w:sz w:val="18"/>
                <w:szCs w:val="18"/>
              </w:rPr>
            </w:pPr>
            <w:r>
              <w:rPr>
                <w:color w:val="000000"/>
                <w:sz w:val="18"/>
                <w:szCs w:val="18"/>
              </w:rPr>
              <w:t>3054.5</w:t>
            </w:r>
          </w:p>
        </w:tc>
        <w:tc>
          <w:tcPr>
            <w:tcW w:w="433" w:type="pct"/>
            <w:noWrap/>
            <w:hideMark/>
          </w:tcPr>
          <w:p w:rsidR="004B26C6" w:rsidRDefault="004B26C6">
            <w:pPr>
              <w:jc w:val="right"/>
              <w:rPr>
                <w:sz w:val="18"/>
                <w:szCs w:val="18"/>
              </w:rPr>
            </w:pPr>
            <w:r>
              <w:rPr>
                <w:sz w:val="18"/>
                <w:szCs w:val="18"/>
              </w:rPr>
              <w:t>362.0</w:t>
            </w:r>
          </w:p>
        </w:tc>
        <w:tc>
          <w:tcPr>
            <w:tcW w:w="342" w:type="pct"/>
            <w:noWrap/>
            <w:hideMark/>
          </w:tcPr>
          <w:p w:rsidR="004B26C6" w:rsidRDefault="004B26C6">
            <w:pPr>
              <w:jc w:val="center"/>
              <w:rPr>
                <w:sz w:val="18"/>
                <w:szCs w:val="18"/>
              </w:rPr>
            </w:pPr>
            <w:r>
              <w:rPr>
                <w:sz w:val="18"/>
                <w:szCs w:val="18"/>
              </w:rPr>
              <w:t>185.6</w:t>
            </w:r>
          </w:p>
        </w:tc>
        <w:tc>
          <w:tcPr>
            <w:tcW w:w="1874" w:type="pct"/>
            <w:noWrap/>
            <w:hideMark/>
          </w:tcPr>
          <w:p w:rsidR="004B26C6" w:rsidRDefault="004B26C6">
            <w:pPr>
              <w:rPr>
                <w:color w:val="000000"/>
                <w:sz w:val="18"/>
                <w:szCs w:val="18"/>
              </w:rPr>
            </w:pPr>
            <w:r>
              <w:rPr>
                <w:color w:val="000000"/>
                <w:sz w:val="18"/>
                <w:szCs w:val="18"/>
              </w:rPr>
              <w:t>Y2, Y3, Y4, Y8, Y9, Y10</w:t>
            </w:r>
          </w:p>
        </w:tc>
      </w:tr>
      <w:tr w:rsidR="004B26C6" w:rsidTr="00B139FB">
        <w:trPr>
          <w:trHeight w:val="360"/>
        </w:trPr>
        <w:tc>
          <w:tcPr>
            <w:tcW w:w="810" w:type="pct"/>
            <w:noWrap/>
            <w:hideMark/>
          </w:tcPr>
          <w:p w:rsidR="004B26C6" w:rsidRDefault="004B26C6">
            <w:pPr>
              <w:jc w:val="center"/>
              <w:rPr>
                <w:b/>
                <w:bCs/>
                <w:sz w:val="18"/>
                <w:szCs w:val="18"/>
              </w:rPr>
            </w:pPr>
            <w:r>
              <w:rPr>
                <w:b/>
                <w:bCs/>
                <w:sz w:val="18"/>
                <w:szCs w:val="18"/>
              </w:rPr>
              <w:t>4L</w:t>
            </w:r>
          </w:p>
        </w:tc>
        <w:tc>
          <w:tcPr>
            <w:tcW w:w="546" w:type="pct"/>
            <w:noWrap/>
            <w:hideMark/>
          </w:tcPr>
          <w:p w:rsidR="004B26C6" w:rsidRDefault="004B26C6">
            <w:pPr>
              <w:jc w:val="center"/>
              <w:rPr>
                <w:sz w:val="18"/>
                <w:szCs w:val="18"/>
              </w:rPr>
            </w:pPr>
            <w:r>
              <w:rPr>
                <w:sz w:val="18"/>
                <w:szCs w:val="18"/>
              </w:rPr>
              <w:t>Low yield</w:t>
            </w:r>
          </w:p>
        </w:tc>
        <w:tc>
          <w:tcPr>
            <w:tcW w:w="554" w:type="pct"/>
            <w:noWrap/>
            <w:hideMark/>
          </w:tcPr>
          <w:p w:rsidR="004B26C6" w:rsidRDefault="004B26C6">
            <w:pPr>
              <w:jc w:val="center"/>
              <w:rPr>
                <w:color w:val="000000"/>
                <w:sz w:val="18"/>
                <w:szCs w:val="18"/>
              </w:rPr>
            </w:pPr>
            <w:r>
              <w:rPr>
                <w:color w:val="000000"/>
                <w:sz w:val="18"/>
                <w:szCs w:val="18"/>
              </w:rPr>
              <w:t>ExW3-154</w:t>
            </w:r>
          </w:p>
        </w:tc>
        <w:tc>
          <w:tcPr>
            <w:tcW w:w="441" w:type="pct"/>
            <w:noWrap/>
            <w:hideMark/>
          </w:tcPr>
          <w:p w:rsidR="004B26C6" w:rsidRDefault="004B26C6">
            <w:pPr>
              <w:jc w:val="center"/>
              <w:rPr>
                <w:color w:val="000000"/>
                <w:sz w:val="18"/>
                <w:szCs w:val="18"/>
              </w:rPr>
            </w:pPr>
            <w:r>
              <w:rPr>
                <w:color w:val="000000"/>
                <w:sz w:val="18"/>
                <w:szCs w:val="18"/>
              </w:rPr>
              <w:t>2961.7</w:t>
            </w:r>
          </w:p>
        </w:tc>
        <w:tc>
          <w:tcPr>
            <w:tcW w:w="433" w:type="pct"/>
            <w:noWrap/>
            <w:hideMark/>
          </w:tcPr>
          <w:p w:rsidR="004B26C6" w:rsidRDefault="004B26C6">
            <w:pPr>
              <w:jc w:val="right"/>
              <w:rPr>
                <w:sz w:val="18"/>
                <w:szCs w:val="18"/>
              </w:rPr>
            </w:pPr>
            <w:r>
              <w:rPr>
                <w:sz w:val="18"/>
                <w:szCs w:val="18"/>
              </w:rPr>
              <w:t>363.1</w:t>
            </w:r>
          </w:p>
        </w:tc>
        <w:tc>
          <w:tcPr>
            <w:tcW w:w="342" w:type="pct"/>
            <w:noWrap/>
            <w:hideMark/>
          </w:tcPr>
          <w:p w:rsidR="004B26C6" w:rsidRDefault="004B26C6">
            <w:pPr>
              <w:jc w:val="center"/>
              <w:rPr>
                <w:sz w:val="18"/>
                <w:szCs w:val="18"/>
              </w:rPr>
            </w:pPr>
            <w:r>
              <w:rPr>
                <w:sz w:val="18"/>
                <w:szCs w:val="18"/>
              </w:rPr>
              <w:t>188.4</w:t>
            </w:r>
          </w:p>
        </w:tc>
        <w:tc>
          <w:tcPr>
            <w:tcW w:w="1874" w:type="pct"/>
            <w:noWrap/>
            <w:hideMark/>
          </w:tcPr>
          <w:p w:rsidR="004B26C6" w:rsidRDefault="004B26C6">
            <w:pPr>
              <w:rPr>
                <w:color w:val="000000"/>
                <w:sz w:val="18"/>
                <w:szCs w:val="18"/>
              </w:rPr>
            </w:pPr>
            <w:r>
              <w:rPr>
                <w:color w:val="000000"/>
                <w:sz w:val="18"/>
                <w:szCs w:val="18"/>
              </w:rPr>
              <w:t>Y2, Y5, Y7, Y11</w:t>
            </w:r>
          </w:p>
        </w:tc>
      </w:tr>
      <w:tr w:rsidR="004B26C6" w:rsidTr="00B139FB">
        <w:trPr>
          <w:trHeight w:val="360"/>
        </w:trPr>
        <w:tc>
          <w:tcPr>
            <w:tcW w:w="810" w:type="pct"/>
            <w:noWrap/>
            <w:hideMark/>
          </w:tcPr>
          <w:p w:rsidR="004B26C6" w:rsidRDefault="004B26C6">
            <w:pPr>
              <w:jc w:val="center"/>
              <w:rPr>
                <w:b/>
                <w:bCs/>
                <w:sz w:val="18"/>
                <w:szCs w:val="18"/>
              </w:rPr>
            </w:pPr>
            <w:r>
              <w:rPr>
                <w:b/>
                <w:bCs/>
                <w:sz w:val="18"/>
                <w:szCs w:val="18"/>
              </w:rPr>
              <w:t>4L</w:t>
            </w:r>
          </w:p>
        </w:tc>
        <w:tc>
          <w:tcPr>
            <w:tcW w:w="546" w:type="pct"/>
            <w:noWrap/>
            <w:hideMark/>
          </w:tcPr>
          <w:p w:rsidR="004B26C6" w:rsidRDefault="004B26C6">
            <w:pPr>
              <w:jc w:val="center"/>
              <w:rPr>
                <w:sz w:val="18"/>
                <w:szCs w:val="18"/>
              </w:rPr>
            </w:pPr>
            <w:r>
              <w:rPr>
                <w:sz w:val="18"/>
                <w:szCs w:val="18"/>
              </w:rPr>
              <w:t>Low yield</w:t>
            </w:r>
          </w:p>
        </w:tc>
        <w:tc>
          <w:tcPr>
            <w:tcW w:w="554" w:type="pct"/>
            <w:noWrap/>
            <w:hideMark/>
          </w:tcPr>
          <w:p w:rsidR="004B26C6" w:rsidRDefault="004B26C6">
            <w:pPr>
              <w:jc w:val="center"/>
              <w:rPr>
                <w:color w:val="000000"/>
                <w:sz w:val="18"/>
                <w:szCs w:val="18"/>
              </w:rPr>
            </w:pPr>
            <w:r>
              <w:rPr>
                <w:color w:val="000000"/>
                <w:sz w:val="18"/>
                <w:szCs w:val="18"/>
              </w:rPr>
              <w:t>ExW3-651</w:t>
            </w:r>
          </w:p>
        </w:tc>
        <w:tc>
          <w:tcPr>
            <w:tcW w:w="441" w:type="pct"/>
            <w:noWrap/>
            <w:hideMark/>
          </w:tcPr>
          <w:p w:rsidR="004B26C6" w:rsidRDefault="004B26C6">
            <w:pPr>
              <w:jc w:val="center"/>
              <w:rPr>
                <w:color w:val="000000"/>
                <w:sz w:val="18"/>
                <w:szCs w:val="18"/>
              </w:rPr>
            </w:pPr>
            <w:r>
              <w:rPr>
                <w:color w:val="000000"/>
                <w:sz w:val="18"/>
                <w:szCs w:val="18"/>
              </w:rPr>
              <w:t>2921.5</w:t>
            </w:r>
          </w:p>
        </w:tc>
        <w:tc>
          <w:tcPr>
            <w:tcW w:w="433" w:type="pct"/>
            <w:noWrap/>
            <w:hideMark/>
          </w:tcPr>
          <w:p w:rsidR="004B26C6" w:rsidRDefault="004B26C6">
            <w:pPr>
              <w:jc w:val="right"/>
              <w:rPr>
                <w:sz w:val="18"/>
                <w:szCs w:val="18"/>
              </w:rPr>
            </w:pPr>
            <w:r>
              <w:rPr>
                <w:sz w:val="18"/>
                <w:szCs w:val="18"/>
              </w:rPr>
              <w:t>385.3</w:t>
            </w:r>
          </w:p>
        </w:tc>
        <w:tc>
          <w:tcPr>
            <w:tcW w:w="342" w:type="pct"/>
            <w:noWrap/>
            <w:hideMark/>
          </w:tcPr>
          <w:p w:rsidR="004B26C6" w:rsidRDefault="004B26C6">
            <w:pPr>
              <w:jc w:val="center"/>
              <w:rPr>
                <w:sz w:val="18"/>
                <w:szCs w:val="18"/>
              </w:rPr>
            </w:pPr>
            <w:r>
              <w:rPr>
                <w:sz w:val="18"/>
                <w:szCs w:val="18"/>
              </w:rPr>
              <w:t>184.3</w:t>
            </w:r>
          </w:p>
        </w:tc>
        <w:tc>
          <w:tcPr>
            <w:tcW w:w="1874" w:type="pct"/>
            <w:noWrap/>
            <w:hideMark/>
          </w:tcPr>
          <w:p w:rsidR="004B26C6" w:rsidRDefault="004B26C6">
            <w:pPr>
              <w:rPr>
                <w:color w:val="000000"/>
                <w:sz w:val="18"/>
                <w:szCs w:val="18"/>
              </w:rPr>
            </w:pPr>
            <w:r>
              <w:rPr>
                <w:color w:val="000000"/>
                <w:sz w:val="18"/>
                <w:szCs w:val="18"/>
              </w:rPr>
              <w:t>Y3, Y4, Y5, Y9, Y10</w:t>
            </w:r>
          </w:p>
        </w:tc>
      </w:tr>
      <w:tr w:rsidR="004B26C6" w:rsidTr="00B139FB">
        <w:trPr>
          <w:trHeight w:val="360"/>
        </w:trPr>
        <w:tc>
          <w:tcPr>
            <w:tcW w:w="810" w:type="pct"/>
            <w:noWrap/>
            <w:hideMark/>
          </w:tcPr>
          <w:p w:rsidR="004B26C6" w:rsidRDefault="004B26C6">
            <w:pPr>
              <w:jc w:val="center"/>
              <w:rPr>
                <w:b/>
                <w:bCs/>
                <w:sz w:val="18"/>
                <w:szCs w:val="18"/>
              </w:rPr>
            </w:pPr>
            <w:r>
              <w:rPr>
                <w:b/>
                <w:bCs/>
                <w:sz w:val="18"/>
                <w:szCs w:val="18"/>
              </w:rPr>
              <w:t>4L</w:t>
            </w:r>
          </w:p>
        </w:tc>
        <w:tc>
          <w:tcPr>
            <w:tcW w:w="546" w:type="pct"/>
            <w:noWrap/>
            <w:hideMark/>
          </w:tcPr>
          <w:p w:rsidR="004B26C6" w:rsidRDefault="004B26C6">
            <w:pPr>
              <w:jc w:val="center"/>
              <w:rPr>
                <w:sz w:val="18"/>
                <w:szCs w:val="18"/>
              </w:rPr>
            </w:pPr>
            <w:r>
              <w:rPr>
                <w:sz w:val="18"/>
                <w:szCs w:val="18"/>
              </w:rPr>
              <w:t>Low yield</w:t>
            </w:r>
          </w:p>
        </w:tc>
        <w:tc>
          <w:tcPr>
            <w:tcW w:w="554" w:type="pct"/>
            <w:noWrap/>
            <w:hideMark/>
          </w:tcPr>
          <w:p w:rsidR="004B26C6" w:rsidRDefault="004B26C6">
            <w:pPr>
              <w:jc w:val="center"/>
              <w:rPr>
                <w:color w:val="000000"/>
                <w:sz w:val="18"/>
                <w:szCs w:val="18"/>
              </w:rPr>
            </w:pPr>
            <w:r>
              <w:rPr>
                <w:color w:val="000000"/>
                <w:sz w:val="18"/>
                <w:szCs w:val="18"/>
              </w:rPr>
              <w:t>ExW3-065</w:t>
            </w:r>
          </w:p>
        </w:tc>
        <w:tc>
          <w:tcPr>
            <w:tcW w:w="441" w:type="pct"/>
            <w:noWrap/>
            <w:hideMark/>
          </w:tcPr>
          <w:p w:rsidR="004B26C6" w:rsidRDefault="004B26C6">
            <w:pPr>
              <w:jc w:val="center"/>
              <w:rPr>
                <w:color w:val="000000"/>
                <w:sz w:val="18"/>
                <w:szCs w:val="18"/>
              </w:rPr>
            </w:pPr>
            <w:r>
              <w:rPr>
                <w:color w:val="000000"/>
                <w:sz w:val="18"/>
                <w:szCs w:val="18"/>
              </w:rPr>
              <w:t>2788.9</w:t>
            </w:r>
          </w:p>
        </w:tc>
        <w:tc>
          <w:tcPr>
            <w:tcW w:w="433" w:type="pct"/>
            <w:noWrap/>
            <w:hideMark/>
          </w:tcPr>
          <w:p w:rsidR="004B26C6" w:rsidRDefault="004B26C6">
            <w:pPr>
              <w:jc w:val="right"/>
              <w:rPr>
                <w:sz w:val="18"/>
                <w:szCs w:val="18"/>
              </w:rPr>
            </w:pPr>
            <w:r>
              <w:rPr>
                <w:sz w:val="18"/>
                <w:szCs w:val="18"/>
              </w:rPr>
              <w:t>378.0</w:t>
            </w:r>
          </w:p>
        </w:tc>
        <w:tc>
          <w:tcPr>
            <w:tcW w:w="342" w:type="pct"/>
            <w:noWrap/>
            <w:hideMark/>
          </w:tcPr>
          <w:p w:rsidR="004B26C6" w:rsidRDefault="004B26C6">
            <w:pPr>
              <w:jc w:val="center"/>
              <w:rPr>
                <w:sz w:val="18"/>
                <w:szCs w:val="18"/>
              </w:rPr>
            </w:pPr>
            <w:r>
              <w:rPr>
                <w:sz w:val="18"/>
                <w:szCs w:val="18"/>
              </w:rPr>
              <w:t>185.4</w:t>
            </w:r>
          </w:p>
        </w:tc>
        <w:tc>
          <w:tcPr>
            <w:tcW w:w="1874" w:type="pct"/>
            <w:noWrap/>
            <w:hideMark/>
          </w:tcPr>
          <w:p w:rsidR="004B26C6" w:rsidRDefault="004B26C6">
            <w:pPr>
              <w:rPr>
                <w:color w:val="000000"/>
                <w:sz w:val="18"/>
                <w:szCs w:val="18"/>
              </w:rPr>
            </w:pPr>
            <w:r>
              <w:rPr>
                <w:color w:val="000000"/>
                <w:sz w:val="18"/>
                <w:szCs w:val="18"/>
              </w:rPr>
              <w:t>Y8, Y11</w:t>
            </w:r>
          </w:p>
        </w:tc>
      </w:tr>
      <w:tr w:rsidR="004B26C6" w:rsidTr="00B139FB">
        <w:trPr>
          <w:trHeight w:val="360"/>
        </w:trPr>
        <w:tc>
          <w:tcPr>
            <w:tcW w:w="810" w:type="pct"/>
            <w:noWrap/>
            <w:hideMark/>
          </w:tcPr>
          <w:p w:rsidR="004B26C6" w:rsidRDefault="004B26C6">
            <w:pPr>
              <w:jc w:val="center"/>
              <w:rPr>
                <w:b/>
                <w:bCs/>
                <w:sz w:val="18"/>
                <w:szCs w:val="18"/>
              </w:rPr>
            </w:pPr>
            <w:r>
              <w:rPr>
                <w:b/>
                <w:bCs/>
                <w:sz w:val="18"/>
                <w:szCs w:val="18"/>
              </w:rPr>
              <w:t>4L</w:t>
            </w:r>
          </w:p>
        </w:tc>
        <w:tc>
          <w:tcPr>
            <w:tcW w:w="546" w:type="pct"/>
            <w:noWrap/>
            <w:hideMark/>
          </w:tcPr>
          <w:p w:rsidR="004B26C6" w:rsidRDefault="004B26C6">
            <w:pPr>
              <w:jc w:val="center"/>
              <w:rPr>
                <w:sz w:val="18"/>
                <w:szCs w:val="18"/>
              </w:rPr>
            </w:pPr>
            <w:r>
              <w:rPr>
                <w:sz w:val="18"/>
                <w:szCs w:val="18"/>
              </w:rPr>
              <w:t>Low yield</w:t>
            </w:r>
          </w:p>
        </w:tc>
        <w:tc>
          <w:tcPr>
            <w:tcW w:w="554" w:type="pct"/>
            <w:noWrap/>
            <w:hideMark/>
          </w:tcPr>
          <w:p w:rsidR="004B26C6" w:rsidRDefault="004B26C6">
            <w:pPr>
              <w:jc w:val="center"/>
              <w:rPr>
                <w:color w:val="000000"/>
                <w:sz w:val="18"/>
                <w:szCs w:val="18"/>
              </w:rPr>
            </w:pPr>
            <w:r>
              <w:rPr>
                <w:color w:val="000000"/>
                <w:sz w:val="18"/>
                <w:szCs w:val="18"/>
              </w:rPr>
              <w:t>ExW3-390</w:t>
            </w:r>
          </w:p>
        </w:tc>
        <w:tc>
          <w:tcPr>
            <w:tcW w:w="441" w:type="pct"/>
            <w:noWrap/>
            <w:hideMark/>
          </w:tcPr>
          <w:p w:rsidR="004B26C6" w:rsidRDefault="004B26C6">
            <w:pPr>
              <w:jc w:val="center"/>
              <w:rPr>
                <w:color w:val="000000"/>
                <w:sz w:val="18"/>
                <w:szCs w:val="18"/>
              </w:rPr>
            </w:pPr>
            <w:r>
              <w:rPr>
                <w:color w:val="000000"/>
                <w:sz w:val="18"/>
                <w:szCs w:val="18"/>
              </w:rPr>
              <w:t>2744.8</w:t>
            </w:r>
          </w:p>
        </w:tc>
        <w:tc>
          <w:tcPr>
            <w:tcW w:w="433" w:type="pct"/>
            <w:noWrap/>
            <w:hideMark/>
          </w:tcPr>
          <w:p w:rsidR="004B26C6" w:rsidRDefault="004B26C6">
            <w:pPr>
              <w:jc w:val="right"/>
              <w:rPr>
                <w:sz w:val="18"/>
                <w:szCs w:val="18"/>
              </w:rPr>
            </w:pPr>
            <w:r>
              <w:rPr>
                <w:sz w:val="18"/>
                <w:szCs w:val="18"/>
              </w:rPr>
              <w:t>378.0</w:t>
            </w:r>
          </w:p>
        </w:tc>
        <w:tc>
          <w:tcPr>
            <w:tcW w:w="342" w:type="pct"/>
            <w:noWrap/>
            <w:hideMark/>
          </w:tcPr>
          <w:p w:rsidR="004B26C6" w:rsidRDefault="004B26C6">
            <w:pPr>
              <w:jc w:val="center"/>
              <w:rPr>
                <w:sz w:val="18"/>
                <w:szCs w:val="18"/>
              </w:rPr>
            </w:pPr>
            <w:r>
              <w:rPr>
                <w:sz w:val="18"/>
                <w:szCs w:val="18"/>
              </w:rPr>
              <w:t>187.1</w:t>
            </w:r>
          </w:p>
        </w:tc>
        <w:tc>
          <w:tcPr>
            <w:tcW w:w="1874" w:type="pct"/>
            <w:noWrap/>
            <w:hideMark/>
          </w:tcPr>
          <w:p w:rsidR="004B26C6" w:rsidRDefault="004B26C6">
            <w:pPr>
              <w:rPr>
                <w:color w:val="000000"/>
                <w:sz w:val="18"/>
                <w:szCs w:val="18"/>
              </w:rPr>
            </w:pPr>
            <w:r>
              <w:rPr>
                <w:color w:val="000000"/>
                <w:sz w:val="18"/>
                <w:szCs w:val="18"/>
              </w:rPr>
              <w:t>Y1, Y2, Y3, Y7, Y8, Y9, Y10</w:t>
            </w:r>
          </w:p>
        </w:tc>
      </w:tr>
      <w:tr w:rsidR="004B26C6" w:rsidTr="00B139FB">
        <w:trPr>
          <w:trHeight w:val="360"/>
        </w:trPr>
        <w:tc>
          <w:tcPr>
            <w:tcW w:w="810" w:type="pct"/>
            <w:noWrap/>
            <w:hideMark/>
          </w:tcPr>
          <w:p w:rsidR="004B26C6" w:rsidRDefault="004B26C6">
            <w:pPr>
              <w:jc w:val="center"/>
              <w:rPr>
                <w:b/>
                <w:bCs/>
                <w:sz w:val="18"/>
                <w:szCs w:val="18"/>
              </w:rPr>
            </w:pPr>
            <w:r>
              <w:rPr>
                <w:b/>
                <w:bCs/>
                <w:sz w:val="18"/>
                <w:szCs w:val="18"/>
              </w:rPr>
              <w:t>4L</w:t>
            </w:r>
          </w:p>
        </w:tc>
        <w:tc>
          <w:tcPr>
            <w:tcW w:w="546" w:type="pct"/>
            <w:noWrap/>
            <w:hideMark/>
          </w:tcPr>
          <w:p w:rsidR="004B26C6" w:rsidRDefault="004B26C6">
            <w:pPr>
              <w:jc w:val="center"/>
              <w:rPr>
                <w:sz w:val="18"/>
                <w:szCs w:val="18"/>
              </w:rPr>
            </w:pPr>
            <w:r>
              <w:rPr>
                <w:sz w:val="18"/>
                <w:szCs w:val="18"/>
              </w:rPr>
              <w:t>Low yield</w:t>
            </w:r>
          </w:p>
        </w:tc>
        <w:tc>
          <w:tcPr>
            <w:tcW w:w="554" w:type="pct"/>
            <w:noWrap/>
            <w:hideMark/>
          </w:tcPr>
          <w:p w:rsidR="004B26C6" w:rsidRDefault="004B26C6">
            <w:pPr>
              <w:jc w:val="center"/>
              <w:rPr>
                <w:color w:val="000000"/>
                <w:sz w:val="18"/>
                <w:szCs w:val="18"/>
              </w:rPr>
            </w:pPr>
            <w:r>
              <w:rPr>
                <w:color w:val="000000"/>
                <w:sz w:val="18"/>
                <w:szCs w:val="18"/>
              </w:rPr>
              <w:t>ExW3-001</w:t>
            </w:r>
          </w:p>
        </w:tc>
        <w:tc>
          <w:tcPr>
            <w:tcW w:w="441" w:type="pct"/>
            <w:noWrap/>
            <w:hideMark/>
          </w:tcPr>
          <w:p w:rsidR="004B26C6" w:rsidRDefault="004B26C6">
            <w:pPr>
              <w:jc w:val="center"/>
              <w:rPr>
                <w:color w:val="000000"/>
                <w:sz w:val="18"/>
                <w:szCs w:val="18"/>
              </w:rPr>
            </w:pPr>
            <w:r>
              <w:rPr>
                <w:color w:val="000000"/>
                <w:sz w:val="18"/>
                <w:szCs w:val="18"/>
              </w:rPr>
              <w:t>2640.0</w:t>
            </w:r>
          </w:p>
        </w:tc>
        <w:tc>
          <w:tcPr>
            <w:tcW w:w="433" w:type="pct"/>
            <w:noWrap/>
            <w:hideMark/>
          </w:tcPr>
          <w:p w:rsidR="004B26C6" w:rsidRDefault="004B26C6">
            <w:pPr>
              <w:jc w:val="right"/>
              <w:rPr>
                <w:sz w:val="18"/>
                <w:szCs w:val="18"/>
              </w:rPr>
            </w:pPr>
            <w:r>
              <w:rPr>
                <w:sz w:val="18"/>
                <w:szCs w:val="18"/>
              </w:rPr>
              <w:t>356.0</w:t>
            </w:r>
          </w:p>
        </w:tc>
        <w:tc>
          <w:tcPr>
            <w:tcW w:w="342" w:type="pct"/>
            <w:noWrap/>
            <w:hideMark/>
          </w:tcPr>
          <w:p w:rsidR="004B26C6" w:rsidRDefault="004B26C6">
            <w:pPr>
              <w:jc w:val="center"/>
              <w:rPr>
                <w:sz w:val="18"/>
                <w:szCs w:val="18"/>
              </w:rPr>
            </w:pPr>
            <w:r>
              <w:rPr>
                <w:sz w:val="18"/>
                <w:szCs w:val="18"/>
              </w:rPr>
              <w:t>184.8</w:t>
            </w:r>
          </w:p>
        </w:tc>
        <w:tc>
          <w:tcPr>
            <w:tcW w:w="1874" w:type="pct"/>
            <w:noWrap/>
            <w:hideMark/>
          </w:tcPr>
          <w:p w:rsidR="004B26C6" w:rsidRDefault="004B26C6">
            <w:pPr>
              <w:rPr>
                <w:color w:val="000000"/>
                <w:sz w:val="18"/>
                <w:szCs w:val="18"/>
              </w:rPr>
            </w:pPr>
            <w:r>
              <w:rPr>
                <w:color w:val="000000"/>
                <w:sz w:val="18"/>
                <w:szCs w:val="18"/>
              </w:rPr>
              <w:t>Y1, Y3, Y6, Y7, Y11</w:t>
            </w:r>
          </w:p>
        </w:tc>
      </w:tr>
      <w:tr w:rsidR="004B26C6" w:rsidTr="00B139FB">
        <w:trPr>
          <w:trHeight w:val="360"/>
        </w:trPr>
        <w:tc>
          <w:tcPr>
            <w:tcW w:w="810" w:type="pct"/>
            <w:noWrap/>
            <w:hideMark/>
          </w:tcPr>
          <w:p w:rsidR="004B26C6" w:rsidRDefault="006279D5">
            <w:pPr>
              <w:jc w:val="center"/>
              <w:rPr>
                <w:b/>
                <w:bCs/>
                <w:sz w:val="18"/>
                <w:szCs w:val="18"/>
              </w:rPr>
            </w:pPr>
            <w:r>
              <w:rPr>
                <w:b/>
                <w:bCs/>
                <w:sz w:val="18"/>
                <w:szCs w:val="18"/>
              </w:rPr>
              <w:t>5E</w:t>
            </w:r>
          </w:p>
        </w:tc>
        <w:tc>
          <w:tcPr>
            <w:tcW w:w="546" w:type="pct"/>
            <w:noWrap/>
            <w:hideMark/>
          </w:tcPr>
          <w:p w:rsidR="004B26C6" w:rsidRDefault="004B26C6">
            <w:pPr>
              <w:jc w:val="center"/>
              <w:rPr>
                <w:sz w:val="18"/>
                <w:szCs w:val="18"/>
              </w:rPr>
            </w:pPr>
            <w:r>
              <w:rPr>
                <w:sz w:val="18"/>
                <w:szCs w:val="18"/>
              </w:rPr>
              <w:t>High yield</w:t>
            </w:r>
          </w:p>
        </w:tc>
        <w:tc>
          <w:tcPr>
            <w:tcW w:w="554" w:type="pct"/>
            <w:noWrap/>
            <w:hideMark/>
          </w:tcPr>
          <w:p w:rsidR="004B26C6" w:rsidRDefault="004B26C6">
            <w:pPr>
              <w:jc w:val="center"/>
              <w:rPr>
                <w:color w:val="000000"/>
                <w:sz w:val="18"/>
                <w:szCs w:val="18"/>
              </w:rPr>
            </w:pPr>
            <w:r>
              <w:rPr>
                <w:color w:val="000000"/>
                <w:sz w:val="18"/>
                <w:szCs w:val="18"/>
              </w:rPr>
              <w:t>ExW3-388</w:t>
            </w:r>
          </w:p>
        </w:tc>
        <w:tc>
          <w:tcPr>
            <w:tcW w:w="441" w:type="pct"/>
            <w:noWrap/>
            <w:hideMark/>
          </w:tcPr>
          <w:p w:rsidR="004B26C6" w:rsidRDefault="004B26C6">
            <w:pPr>
              <w:jc w:val="center"/>
              <w:rPr>
                <w:color w:val="000000"/>
                <w:sz w:val="18"/>
                <w:szCs w:val="18"/>
              </w:rPr>
            </w:pPr>
            <w:r>
              <w:rPr>
                <w:color w:val="000000"/>
                <w:sz w:val="18"/>
                <w:szCs w:val="18"/>
              </w:rPr>
              <w:t>4708.0</w:t>
            </w:r>
          </w:p>
        </w:tc>
        <w:tc>
          <w:tcPr>
            <w:tcW w:w="433" w:type="pct"/>
            <w:noWrap/>
            <w:hideMark/>
          </w:tcPr>
          <w:p w:rsidR="004B26C6" w:rsidRDefault="004B26C6">
            <w:pPr>
              <w:jc w:val="right"/>
              <w:rPr>
                <w:sz w:val="18"/>
                <w:szCs w:val="18"/>
              </w:rPr>
            </w:pPr>
            <w:r>
              <w:rPr>
                <w:sz w:val="18"/>
                <w:szCs w:val="18"/>
              </w:rPr>
              <w:t>365.1</w:t>
            </w:r>
          </w:p>
        </w:tc>
        <w:tc>
          <w:tcPr>
            <w:tcW w:w="342" w:type="pct"/>
            <w:noWrap/>
            <w:hideMark/>
          </w:tcPr>
          <w:p w:rsidR="004B26C6" w:rsidRDefault="004B26C6">
            <w:pPr>
              <w:jc w:val="center"/>
              <w:rPr>
                <w:sz w:val="18"/>
                <w:szCs w:val="18"/>
              </w:rPr>
            </w:pPr>
            <w:r>
              <w:rPr>
                <w:sz w:val="18"/>
                <w:szCs w:val="18"/>
              </w:rPr>
              <w:t>186.6</w:t>
            </w:r>
          </w:p>
        </w:tc>
        <w:tc>
          <w:tcPr>
            <w:tcW w:w="1874" w:type="pct"/>
            <w:noWrap/>
            <w:hideMark/>
          </w:tcPr>
          <w:p w:rsidR="004B26C6" w:rsidRDefault="004B26C6">
            <w:pPr>
              <w:rPr>
                <w:color w:val="000000"/>
                <w:sz w:val="18"/>
                <w:szCs w:val="18"/>
              </w:rPr>
            </w:pPr>
            <w:r>
              <w:rPr>
                <w:color w:val="000000"/>
                <w:sz w:val="18"/>
                <w:szCs w:val="18"/>
              </w:rPr>
              <w:t>Y3, Y4, Y7, Y8, Y11</w:t>
            </w:r>
          </w:p>
        </w:tc>
      </w:tr>
      <w:tr w:rsidR="004B26C6" w:rsidTr="00B139FB">
        <w:trPr>
          <w:trHeight w:val="360"/>
        </w:trPr>
        <w:tc>
          <w:tcPr>
            <w:tcW w:w="810" w:type="pct"/>
            <w:noWrap/>
            <w:hideMark/>
          </w:tcPr>
          <w:p w:rsidR="004B26C6" w:rsidRDefault="006279D5">
            <w:pPr>
              <w:jc w:val="center"/>
              <w:rPr>
                <w:b/>
                <w:bCs/>
                <w:sz w:val="18"/>
                <w:szCs w:val="18"/>
              </w:rPr>
            </w:pPr>
            <w:r>
              <w:rPr>
                <w:b/>
                <w:bCs/>
                <w:sz w:val="18"/>
                <w:szCs w:val="18"/>
              </w:rPr>
              <w:t>5E</w:t>
            </w:r>
          </w:p>
        </w:tc>
        <w:tc>
          <w:tcPr>
            <w:tcW w:w="546" w:type="pct"/>
            <w:noWrap/>
            <w:hideMark/>
          </w:tcPr>
          <w:p w:rsidR="004B26C6" w:rsidRDefault="004B26C6">
            <w:pPr>
              <w:jc w:val="center"/>
              <w:rPr>
                <w:sz w:val="18"/>
                <w:szCs w:val="18"/>
              </w:rPr>
            </w:pPr>
            <w:r>
              <w:rPr>
                <w:sz w:val="18"/>
                <w:szCs w:val="18"/>
              </w:rPr>
              <w:t>High yield</w:t>
            </w:r>
          </w:p>
        </w:tc>
        <w:tc>
          <w:tcPr>
            <w:tcW w:w="554" w:type="pct"/>
            <w:noWrap/>
            <w:hideMark/>
          </w:tcPr>
          <w:p w:rsidR="004B26C6" w:rsidRDefault="004B26C6">
            <w:pPr>
              <w:jc w:val="center"/>
              <w:rPr>
                <w:color w:val="000000"/>
                <w:sz w:val="18"/>
                <w:szCs w:val="18"/>
              </w:rPr>
            </w:pPr>
            <w:r>
              <w:rPr>
                <w:color w:val="000000"/>
                <w:sz w:val="18"/>
                <w:szCs w:val="18"/>
              </w:rPr>
              <w:t>ExW3-375</w:t>
            </w:r>
          </w:p>
        </w:tc>
        <w:tc>
          <w:tcPr>
            <w:tcW w:w="441" w:type="pct"/>
            <w:noWrap/>
            <w:hideMark/>
          </w:tcPr>
          <w:p w:rsidR="004B26C6" w:rsidRDefault="004B26C6">
            <w:pPr>
              <w:jc w:val="center"/>
              <w:rPr>
                <w:color w:val="000000"/>
                <w:sz w:val="18"/>
                <w:szCs w:val="18"/>
              </w:rPr>
            </w:pPr>
            <w:r>
              <w:rPr>
                <w:color w:val="000000"/>
                <w:sz w:val="18"/>
                <w:szCs w:val="18"/>
              </w:rPr>
              <w:t>4491.6</w:t>
            </w:r>
          </w:p>
        </w:tc>
        <w:tc>
          <w:tcPr>
            <w:tcW w:w="433" w:type="pct"/>
            <w:noWrap/>
            <w:hideMark/>
          </w:tcPr>
          <w:p w:rsidR="004B26C6" w:rsidRDefault="004B26C6">
            <w:pPr>
              <w:jc w:val="right"/>
              <w:rPr>
                <w:sz w:val="18"/>
                <w:szCs w:val="18"/>
              </w:rPr>
            </w:pPr>
            <w:r>
              <w:rPr>
                <w:sz w:val="18"/>
                <w:szCs w:val="18"/>
              </w:rPr>
              <w:t>357.8</w:t>
            </w:r>
          </w:p>
        </w:tc>
        <w:tc>
          <w:tcPr>
            <w:tcW w:w="342" w:type="pct"/>
            <w:noWrap/>
            <w:hideMark/>
          </w:tcPr>
          <w:p w:rsidR="004B26C6" w:rsidRDefault="004B26C6">
            <w:pPr>
              <w:jc w:val="center"/>
              <w:rPr>
                <w:sz w:val="18"/>
                <w:szCs w:val="18"/>
              </w:rPr>
            </w:pPr>
            <w:r>
              <w:rPr>
                <w:sz w:val="18"/>
                <w:szCs w:val="18"/>
              </w:rPr>
              <w:t>180.1</w:t>
            </w:r>
          </w:p>
        </w:tc>
        <w:tc>
          <w:tcPr>
            <w:tcW w:w="1874" w:type="pct"/>
            <w:noWrap/>
            <w:hideMark/>
          </w:tcPr>
          <w:p w:rsidR="004B26C6" w:rsidRDefault="004B26C6">
            <w:pPr>
              <w:rPr>
                <w:color w:val="000000"/>
                <w:sz w:val="18"/>
                <w:szCs w:val="18"/>
              </w:rPr>
            </w:pPr>
            <w:r>
              <w:rPr>
                <w:color w:val="000000"/>
                <w:sz w:val="18"/>
                <w:szCs w:val="18"/>
              </w:rPr>
              <w:t>Y7, Y10, Y11</w:t>
            </w:r>
          </w:p>
        </w:tc>
      </w:tr>
      <w:tr w:rsidR="004B26C6" w:rsidTr="00B139FB">
        <w:trPr>
          <w:trHeight w:val="360"/>
        </w:trPr>
        <w:tc>
          <w:tcPr>
            <w:tcW w:w="810" w:type="pct"/>
            <w:noWrap/>
            <w:hideMark/>
          </w:tcPr>
          <w:p w:rsidR="004B26C6" w:rsidRDefault="00CF7096">
            <w:pPr>
              <w:jc w:val="center"/>
              <w:rPr>
                <w:b/>
                <w:bCs/>
                <w:sz w:val="18"/>
                <w:szCs w:val="18"/>
              </w:rPr>
            </w:pPr>
            <w:r>
              <w:rPr>
                <w:b/>
                <w:bCs/>
                <w:sz w:val="18"/>
                <w:szCs w:val="18"/>
              </w:rPr>
              <w:t>5E</w:t>
            </w:r>
          </w:p>
        </w:tc>
        <w:tc>
          <w:tcPr>
            <w:tcW w:w="546" w:type="pct"/>
            <w:noWrap/>
            <w:hideMark/>
          </w:tcPr>
          <w:p w:rsidR="004B26C6" w:rsidRDefault="004B26C6">
            <w:pPr>
              <w:jc w:val="center"/>
              <w:rPr>
                <w:sz w:val="18"/>
                <w:szCs w:val="18"/>
              </w:rPr>
            </w:pPr>
            <w:r>
              <w:rPr>
                <w:sz w:val="18"/>
                <w:szCs w:val="18"/>
              </w:rPr>
              <w:t>High yield</w:t>
            </w:r>
          </w:p>
        </w:tc>
        <w:tc>
          <w:tcPr>
            <w:tcW w:w="554" w:type="pct"/>
            <w:noWrap/>
            <w:hideMark/>
          </w:tcPr>
          <w:p w:rsidR="004B26C6" w:rsidRDefault="004B26C6">
            <w:pPr>
              <w:jc w:val="center"/>
              <w:rPr>
                <w:color w:val="000000"/>
                <w:sz w:val="18"/>
                <w:szCs w:val="18"/>
              </w:rPr>
            </w:pPr>
            <w:r>
              <w:rPr>
                <w:color w:val="000000"/>
                <w:sz w:val="18"/>
                <w:szCs w:val="18"/>
              </w:rPr>
              <w:t>ExW3-309</w:t>
            </w:r>
          </w:p>
        </w:tc>
        <w:tc>
          <w:tcPr>
            <w:tcW w:w="441" w:type="pct"/>
            <w:noWrap/>
            <w:hideMark/>
          </w:tcPr>
          <w:p w:rsidR="004B26C6" w:rsidRDefault="004B26C6">
            <w:pPr>
              <w:jc w:val="center"/>
              <w:rPr>
                <w:color w:val="000000"/>
                <w:sz w:val="18"/>
                <w:szCs w:val="18"/>
              </w:rPr>
            </w:pPr>
            <w:r>
              <w:rPr>
                <w:color w:val="000000"/>
                <w:sz w:val="18"/>
                <w:szCs w:val="18"/>
              </w:rPr>
              <w:t>4407.6</w:t>
            </w:r>
          </w:p>
        </w:tc>
        <w:tc>
          <w:tcPr>
            <w:tcW w:w="433" w:type="pct"/>
            <w:noWrap/>
            <w:hideMark/>
          </w:tcPr>
          <w:p w:rsidR="004B26C6" w:rsidRDefault="004B26C6">
            <w:pPr>
              <w:jc w:val="right"/>
              <w:rPr>
                <w:sz w:val="18"/>
                <w:szCs w:val="18"/>
              </w:rPr>
            </w:pPr>
            <w:r>
              <w:rPr>
                <w:sz w:val="18"/>
                <w:szCs w:val="18"/>
              </w:rPr>
              <w:t>366.8</w:t>
            </w:r>
          </w:p>
        </w:tc>
        <w:tc>
          <w:tcPr>
            <w:tcW w:w="342" w:type="pct"/>
            <w:noWrap/>
            <w:hideMark/>
          </w:tcPr>
          <w:p w:rsidR="004B26C6" w:rsidRDefault="004B26C6">
            <w:pPr>
              <w:jc w:val="center"/>
              <w:rPr>
                <w:sz w:val="18"/>
                <w:szCs w:val="18"/>
              </w:rPr>
            </w:pPr>
            <w:r>
              <w:rPr>
                <w:sz w:val="18"/>
                <w:szCs w:val="18"/>
              </w:rPr>
              <w:t>187.1</w:t>
            </w:r>
          </w:p>
        </w:tc>
        <w:tc>
          <w:tcPr>
            <w:tcW w:w="1874" w:type="pct"/>
            <w:noWrap/>
            <w:hideMark/>
          </w:tcPr>
          <w:p w:rsidR="004B26C6" w:rsidRDefault="004B26C6">
            <w:pPr>
              <w:rPr>
                <w:color w:val="000000"/>
                <w:sz w:val="18"/>
                <w:szCs w:val="18"/>
              </w:rPr>
            </w:pPr>
            <w:r>
              <w:rPr>
                <w:color w:val="000000"/>
                <w:sz w:val="18"/>
                <w:szCs w:val="18"/>
              </w:rPr>
              <w:t>Y1, Y7, Y10, Y11</w:t>
            </w:r>
          </w:p>
        </w:tc>
      </w:tr>
      <w:tr w:rsidR="004B26C6" w:rsidTr="00B139FB">
        <w:trPr>
          <w:trHeight w:val="360"/>
        </w:trPr>
        <w:tc>
          <w:tcPr>
            <w:tcW w:w="810" w:type="pct"/>
            <w:noWrap/>
            <w:hideMark/>
          </w:tcPr>
          <w:p w:rsidR="004B26C6" w:rsidRDefault="00CF7096">
            <w:pPr>
              <w:jc w:val="center"/>
              <w:rPr>
                <w:b/>
                <w:bCs/>
                <w:sz w:val="18"/>
                <w:szCs w:val="18"/>
              </w:rPr>
            </w:pPr>
            <w:r>
              <w:rPr>
                <w:b/>
                <w:bCs/>
                <w:sz w:val="18"/>
                <w:szCs w:val="18"/>
              </w:rPr>
              <w:t>5E</w:t>
            </w:r>
          </w:p>
        </w:tc>
        <w:tc>
          <w:tcPr>
            <w:tcW w:w="546" w:type="pct"/>
            <w:noWrap/>
            <w:hideMark/>
          </w:tcPr>
          <w:p w:rsidR="004B26C6" w:rsidRDefault="004B26C6">
            <w:pPr>
              <w:jc w:val="center"/>
              <w:rPr>
                <w:sz w:val="18"/>
                <w:szCs w:val="18"/>
              </w:rPr>
            </w:pPr>
            <w:r>
              <w:rPr>
                <w:sz w:val="18"/>
                <w:szCs w:val="18"/>
              </w:rPr>
              <w:t>High yield</w:t>
            </w:r>
          </w:p>
        </w:tc>
        <w:tc>
          <w:tcPr>
            <w:tcW w:w="554" w:type="pct"/>
            <w:noWrap/>
            <w:hideMark/>
          </w:tcPr>
          <w:p w:rsidR="004B26C6" w:rsidRDefault="004B26C6">
            <w:pPr>
              <w:jc w:val="center"/>
              <w:rPr>
                <w:color w:val="000000"/>
                <w:sz w:val="18"/>
                <w:szCs w:val="18"/>
              </w:rPr>
            </w:pPr>
            <w:r>
              <w:rPr>
                <w:color w:val="000000"/>
                <w:sz w:val="18"/>
                <w:szCs w:val="18"/>
              </w:rPr>
              <w:t>ExW3-231</w:t>
            </w:r>
          </w:p>
        </w:tc>
        <w:tc>
          <w:tcPr>
            <w:tcW w:w="441" w:type="pct"/>
            <w:noWrap/>
            <w:hideMark/>
          </w:tcPr>
          <w:p w:rsidR="004B26C6" w:rsidRDefault="004B26C6">
            <w:pPr>
              <w:jc w:val="center"/>
              <w:rPr>
                <w:color w:val="000000"/>
                <w:sz w:val="18"/>
                <w:szCs w:val="18"/>
              </w:rPr>
            </w:pPr>
            <w:r>
              <w:rPr>
                <w:color w:val="000000"/>
                <w:sz w:val="18"/>
                <w:szCs w:val="18"/>
              </w:rPr>
              <w:t>4376.3</w:t>
            </w:r>
          </w:p>
        </w:tc>
        <w:tc>
          <w:tcPr>
            <w:tcW w:w="433" w:type="pct"/>
            <w:noWrap/>
            <w:hideMark/>
          </w:tcPr>
          <w:p w:rsidR="004B26C6" w:rsidRDefault="004B26C6">
            <w:pPr>
              <w:jc w:val="right"/>
              <w:rPr>
                <w:sz w:val="18"/>
                <w:szCs w:val="18"/>
              </w:rPr>
            </w:pPr>
            <w:r>
              <w:rPr>
                <w:sz w:val="18"/>
                <w:szCs w:val="18"/>
              </w:rPr>
              <w:t>350.2</w:t>
            </w:r>
          </w:p>
        </w:tc>
        <w:tc>
          <w:tcPr>
            <w:tcW w:w="342" w:type="pct"/>
            <w:noWrap/>
            <w:hideMark/>
          </w:tcPr>
          <w:p w:rsidR="004B26C6" w:rsidRDefault="004B26C6">
            <w:pPr>
              <w:jc w:val="center"/>
              <w:rPr>
                <w:sz w:val="18"/>
                <w:szCs w:val="18"/>
              </w:rPr>
            </w:pPr>
            <w:r>
              <w:rPr>
                <w:sz w:val="18"/>
                <w:szCs w:val="18"/>
              </w:rPr>
              <w:t>183.9</w:t>
            </w:r>
          </w:p>
        </w:tc>
        <w:tc>
          <w:tcPr>
            <w:tcW w:w="1874" w:type="pct"/>
            <w:noWrap/>
            <w:hideMark/>
          </w:tcPr>
          <w:p w:rsidR="004B26C6" w:rsidRDefault="004B26C6">
            <w:pPr>
              <w:rPr>
                <w:color w:val="000000"/>
                <w:sz w:val="18"/>
                <w:szCs w:val="18"/>
              </w:rPr>
            </w:pPr>
            <w:r>
              <w:rPr>
                <w:color w:val="000000"/>
                <w:sz w:val="18"/>
                <w:szCs w:val="18"/>
              </w:rPr>
              <w:t>Missing SNP data</w:t>
            </w:r>
          </w:p>
        </w:tc>
      </w:tr>
      <w:tr w:rsidR="004B26C6" w:rsidTr="00B139FB">
        <w:trPr>
          <w:trHeight w:val="360"/>
        </w:trPr>
        <w:tc>
          <w:tcPr>
            <w:tcW w:w="810" w:type="pct"/>
            <w:noWrap/>
            <w:hideMark/>
          </w:tcPr>
          <w:p w:rsidR="004B26C6" w:rsidRDefault="00CF7096">
            <w:pPr>
              <w:jc w:val="center"/>
              <w:rPr>
                <w:b/>
                <w:bCs/>
                <w:sz w:val="18"/>
                <w:szCs w:val="18"/>
              </w:rPr>
            </w:pPr>
            <w:r>
              <w:rPr>
                <w:b/>
                <w:bCs/>
                <w:sz w:val="18"/>
                <w:szCs w:val="18"/>
              </w:rPr>
              <w:t>5E</w:t>
            </w:r>
          </w:p>
        </w:tc>
        <w:tc>
          <w:tcPr>
            <w:tcW w:w="546" w:type="pct"/>
            <w:noWrap/>
            <w:hideMark/>
          </w:tcPr>
          <w:p w:rsidR="004B26C6" w:rsidRDefault="004B26C6">
            <w:pPr>
              <w:jc w:val="center"/>
              <w:rPr>
                <w:sz w:val="18"/>
                <w:szCs w:val="18"/>
              </w:rPr>
            </w:pPr>
            <w:r>
              <w:rPr>
                <w:sz w:val="18"/>
                <w:szCs w:val="18"/>
              </w:rPr>
              <w:t>Low yield</w:t>
            </w:r>
          </w:p>
        </w:tc>
        <w:tc>
          <w:tcPr>
            <w:tcW w:w="554" w:type="pct"/>
            <w:noWrap/>
            <w:hideMark/>
          </w:tcPr>
          <w:p w:rsidR="004B26C6" w:rsidRDefault="004B26C6">
            <w:pPr>
              <w:jc w:val="center"/>
              <w:rPr>
                <w:color w:val="000000"/>
                <w:sz w:val="18"/>
                <w:szCs w:val="18"/>
              </w:rPr>
            </w:pPr>
            <w:r>
              <w:rPr>
                <w:color w:val="000000"/>
                <w:sz w:val="18"/>
                <w:szCs w:val="18"/>
              </w:rPr>
              <w:t>ExW3-371</w:t>
            </w:r>
          </w:p>
        </w:tc>
        <w:tc>
          <w:tcPr>
            <w:tcW w:w="441" w:type="pct"/>
            <w:noWrap/>
            <w:hideMark/>
          </w:tcPr>
          <w:p w:rsidR="004B26C6" w:rsidRDefault="004B26C6">
            <w:pPr>
              <w:jc w:val="center"/>
              <w:rPr>
                <w:color w:val="000000"/>
                <w:sz w:val="18"/>
                <w:szCs w:val="18"/>
              </w:rPr>
            </w:pPr>
            <w:r>
              <w:rPr>
                <w:color w:val="000000"/>
                <w:sz w:val="18"/>
                <w:szCs w:val="18"/>
              </w:rPr>
              <w:t>3232.5</w:t>
            </w:r>
          </w:p>
        </w:tc>
        <w:tc>
          <w:tcPr>
            <w:tcW w:w="433" w:type="pct"/>
            <w:noWrap/>
            <w:hideMark/>
          </w:tcPr>
          <w:p w:rsidR="004B26C6" w:rsidRDefault="004B26C6">
            <w:pPr>
              <w:jc w:val="right"/>
              <w:rPr>
                <w:sz w:val="18"/>
                <w:szCs w:val="18"/>
              </w:rPr>
            </w:pPr>
            <w:r>
              <w:rPr>
                <w:sz w:val="18"/>
                <w:szCs w:val="18"/>
              </w:rPr>
              <w:t>356.6</w:t>
            </w:r>
          </w:p>
        </w:tc>
        <w:tc>
          <w:tcPr>
            <w:tcW w:w="342" w:type="pct"/>
            <w:noWrap/>
            <w:hideMark/>
          </w:tcPr>
          <w:p w:rsidR="004B26C6" w:rsidRDefault="004B26C6">
            <w:pPr>
              <w:jc w:val="center"/>
              <w:rPr>
                <w:sz w:val="18"/>
                <w:szCs w:val="18"/>
              </w:rPr>
            </w:pPr>
            <w:r>
              <w:rPr>
                <w:sz w:val="18"/>
                <w:szCs w:val="18"/>
              </w:rPr>
              <w:t>183.8</w:t>
            </w:r>
          </w:p>
        </w:tc>
        <w:tc>
          <w:tcPr>
            <w:tcW w:w="1874" w:type="pct"/>
            <w:noWrap/>
            <w:hideMark/>
          </w:tcPr>
          <w:p w:rsidR="004B26C6" w:rsidRDefault="004B26C6">
            <w:pPr>
              <w:rPr>
                <w:color w:val="000000"/>
                <w:sz w:val="18"/>
                <w:szCs w:val="18"/>
              </w:rPr>
            </w:pPr>
            <w:r>
              <w:rPr>
                <w:color w:val="000000"/>
                <w:sz w:val="18"/>
                <w:szCs w:val="18"/>
              </w:rPr>
              <w:t>Y5, Y7, Y9, Y11</w:t>
            </w:r>
          </w:p>
        </w:tc>
      </w:tr>
      <w:tr w:rsidR="004B26C6" w:rsidTr="00B139FB">
        <w:trPr>
          <w:trHeight w:val="360"/>
        </w:trPr>
        <w:tc>
          <w:tcPr>
            <w:tcW w:w="810" w:type="pct"/>
            <w:noWrap/>
            <w:hideMark/>
          </w:tcPr>
          <w:p w:rsidR="004B26C6" w:rsidRDefault="00CF7096">
            <w:pPr>
              <w:jc w:val="center"/>
              <w:rPr>
                <w:b/>
                <w:bCs/>
                <w:sz w:val="18"/>
                <w:szCs w:val="18"/>
              </w:rPr>
            </w:pPr>
            <w:r>
              <w:rPr>
                <w:b/>
                <w:bCs/>
                <w:sz w:val="18"/>
                <w:szCs w:val="18"/>
              </w:rPr>
              <w:t>5E</w:t>
            </w:r>
          </w:p>
        </w:tc>
        <w:tc>
          <w:tcPr>
            <w:tcW w:w="546" w:type="pct"/>
            <w:noWrap/>
            <w:hideMark/>
          </w:tcPr>
          <w:p w:rsidR="004B26C6" w:rsidRDefault="004B26C6">
            <w:pPr>
              <w:jc w:val="center"/>
              <w:rPr>
                <w:sz w:val="18"/>
                <w:szCs w:val="18"/>
              </w:rPr>
            </w:pPr>
            <w:r>
              <w:rPr>
                <w:sz w:val="18"/>
                <w:szCs w:val="18"/>
              </w:rPr>
              <w:t>Low yield</w:t>
            </w:r>
          </w:p>
        </w:tc>
        <w:tc>
          <w:tcPr>
            <w:tcW w:w="554" w:type="pct"/>
            <w:noWrap/>
            <w:hideMark/>
          </w:tcPr>
          <w:p w:rsidR="004B26C6" w:rsidRDefault="004B26C6">
            <w:pPr>
              <w:jc w:val="center"/>
              <w:rPr>
                <w:color w:val="000000"/>
                <w:sz w:val="18"/>
                <w:szCs w:val="18"/>
              </w:rPr>
            </w:pPr>
            <w:r>
              <w:rPr>
                <w:color w:val="000000"/>
                <w:sz w:val="18"/>
                <w:szCs w:val="18"/>
              </w:rPr>
              <w:t>ExW3-437</w:t>
            </w:r>
          </w:p>
        </w:tc>
        <w:tc>
          <w:tcPr>
            <w:tcW w:w="441" w:type="pct"/>
            <w:noWrap/>
            <w:hideMark/>
          </w:tcPr>
          <w:p w:rsidR="004B26C6" w:rsidRDefault="004B26C6">
            <w:pPr>
              <w:jc w:val="center"/>
              <w:rPr>
                <w:color w:val="000000"/>
                <w:sz w:val="18"/>
                <w:szCs w:val="18"/>
              </w:rPr>
            </w:pPr>
            <w:r>
              <w:rPr>
                <w:color w:val="000000"/>
                <w:sz w:val="18"/>
                <w:szCs w:val="18"/>
              </w:rPr>
              <w:t>3222.7</w:t>
            </w:r>
          </w:p>
        </w:tc>
        <w:tc>
          <w:tcPr>
            <w:tcW w:w="433" w:type="pct"/>
            <w:noWrap/>
            <w:hideMark/>
          </w:tcPr>
          <w:p w:rsidR="004B26C6" w:rsidRDefault="004B26C6">
            <w:pPr>
              <w:jc w:val="right"/>
              <w:rPr>
                <w:sz w:val="18"/>
                <w:szCs w:val="18"/>
              </w:rPr>
            </w:pPr>
            <w:r>
              <w:rPr>
                <w:sz w:val="18"/>
                <w:szCs w:val="18"/>
              </w:rPr>
              <w:t>367.6</w:t>
            </w:r>
          </w:p>
        </w:tc>
        <w:tc>
          <w:tcPr>
            <w:tcW w:w="342" w:type="pct"/>
            <w:noWrap/>
            <w:hideMark/>
          </w:tcPr>
          <w:p w:rsidR="004B26C6" w:rsidRDefault="004B26C6">
            <w:pPr>
              <w:jc w:val="center"/>
              <w:rPr>
                <w:sz w:val="18"/>
                <w:szCs w:val="18"/>
              </w:rPr>
            </w:pPr>
            <w:r>
              <w:rPr>
                <w:sz w:val="18"/>
                <w:szCs w:val="18"/>
              </w:rPr>
              <w:t>186.7</w:t>
            </w:r>
          </w:p>
        </w:tc>
        <w:tc>
          <w:tcPr>
            <w:tcW w:w="1874" w:type="pct"/>
            <w:noWrap/>
            <w:hideMark/>
          </w:tcPr>
          <w:p w:rsidR="004B26C6" w:rsidRDefault="004B26C6">
            <w:pPr>
              <w:rPr>
                <w:color w:val="000000"/>
                <w:sz w:val="18"/>
                <w:szCs w:val="18"/>
              </w:rPr>
            </w:pPr>
            <w:r>
              <w:rPr>
                <w:color w:val="000000"/>
                <w:sz w:val="18"/>
                <w:szCs w:val="18"/>
              </w:rPr>
              <w:t>Y1, Y2, Y3, Y5, Y6, Y11</w:t>
            </w:r>
          </w:p>
        </w:tc>
      </w:tr>
      <w:tr w:rsidR="004B26C6" w:rsidTr="00B139FB">
        <w:trPr>
          <w:trHeight w:val="360"/>
        </w:trPr>
        <w:tc>
          <w:tcPr>
            <w:tcW w:w="810" w:type="pct"/>
            <w:noWrap/>
            <w:hideMark/>
          </w:tcPr>
          <w:p w:rsidR="004B26C6" w:rsidRDefault="00CF7096">
            <w:pPr>
              <w:jc w:val="center"/>
              <w:rPr>
                <w:b/>
                <w:bCs/>
                <w:sz w:val="18"/>
                <w:szCs w:val="18"/>
              </w:rPr>
            </w:pPr>
            <w:r>
              <w:rPr>
                <w:b/>
                <w:bCs/>
                <w:sz w:val="18"/>
                <w:szCs w:val="18"/>
              </w:rPr>
              <w:t>5E</w:t>
            </w:r>
          </w:p>
        </w:tc>
        <w:tc>
          <w:tcPr>
            <w:tcW w:w="546" w:type="pct"/>
            <w:noWrap/>
            <w:hideMark/>
          </w:tcPr>
          <w:p w:rsidR="004B26C6" w:rsidRDefault="004B26C6">
            <w:pPr>
              <w:jc w:val="center"/>
              <w:rPr>
                <w:sz w:val="18"/>
                <w:szCs w:val="18"/>
              </w:rPr>
            </w:pPr>
            <w:r>
              <w:rPr>
                <w:sz w:val="18"/>
                <w:szCs w:val="18"/>
              </w:rPr>
              <w:t>Low yield</w:t>
            </w:r>
          </w:p>
        </w:tc>
        <w:tc>
          <w:tcPr>
            <w:tcW w:w="554" w:type="pct"/>
            <w:noWrap/>
            <w:hideMark/>
          </w:tcPr>
          <w:p w:rsidR="004B26C6" w:rsidRDefault="004B26C6">
            <w:pPr>
              <w:jc w:val="center"/>
              <w:rPr>
                <w:color w:val="000000"/>
                <w:sz w:val="18"/>
                <w:szCs w:val="18"/>
              </w:rPr>
            </w:pPr>
            <w:r>
              <w:rPr>
                <w:color w:val="000000"/>
                <w:sz w:val="18"/>
                <w:szCs w:val="18"/>
              </w:rPr>
              <w:t>ExW3-467</w:t>
            </w:r>
          </w:p>
        </w:tc>
        <w:tc>
          <w:tcPr>
            <w:tcW w:w="441" w:type="pct"/>
            <w:noWrap/>
            <w:hideMark/>
          </w:tcPr>
          <w:p w:rsidR="004B26C6" w:rsidRDefault="004B26C6">
            <w:pPr>
              <w:jc w:val="center"/>
              <w:rPr>
                <w:color w:val="000000"/>
                <w:sz w:val="18"/>
                <w:szCs w:val="18"/>
              </w:rPr>
            </w:pPr>
            <w:r>
              <w:rPr>
                <w:color w:val="000000"/>
                <w:sz w:val="18"/>
                <w:szCs w:val="18"/>
              </w:rPr>
              <w:t>3206.2</w:t>
            </w:r>
          </w:p>
        </w:tc>
        <w:tc>
          <w:tcPr>
            <w:tcW w:w="433" w:type="pct"/>
            <w:noWrap/>
            <w:hideMark/>
          </w:tcPr>
          <w:p w:rsidR="004B26C6" w:rsidRDefault="004B26C6">
            <w:pPr>
              <w:jc w:val="right"/>
              <w:rPr>
                <w:sz w:val="18"/>
                <w:szCs w:val="18"/>
              </w:rPr>
            </w:pPr>
            <w:r>
              <w:rPr>
                <w:sz w:val="18"/>
                <w:szCs w:val="18"/>
              </w:rPr>
              <w:t>383.3</w:t>
            </w:r>
          </w:p>
        </w:tc>
        <w:tc>
          <w:tcPr>
            <w:tcW w:w="342" w:type="pct"/>
            <w:noWrap/>
            <w:hideMark/>
          </w:tcPr>
          <w:p w:rsidR="004B26C6" w:rsidRDefault="004B26C6">
            <w:pPr>
              <w:jc w:val="center"/>
              <w:rPr>
                <w:sz w:val="18"/>
                <w:szCs w:val="18"/>
              </w:rPr>
            </w:pPr>
            <w:r>
              <w:rPr>
                <w:sz w:val="18"/>
                <w:szCs w:val="18"/>
              </w:rPr>
              <w:t>182.0</w:t>
            </w:r>
          </w:p>
        </w:tc>
        <w:tc>
          <w:tcPr>
            <w:tcW w:w="1874" w:type="pct"/>
            <w:noWrap/>
            <w:hideMark/>
          </w:tcPr>
          <w:p w:rsidR="004B26C6" w:rsidRDefault="004B26C6">
            <w:pPr>
              <w:rPr>
                <w:color w:val="000000"/>
                <w:sz w:val="18"/>
                <w:szCs w:val="18"/>
              </w:rPr>
            </w:pPr>
            <w:r>
              <w:rPr>
                <w:color w:val="000000"/>
                <w:sz w:val="18"/>
                <w:szCs w:val="18"/>
              </w:rPr>
              <w:t>Y1, Y2, Y5, Y7, Y8, Y11</w:t>
            </w:r>
          </w:p>
        </w:tc>
      </w:tr>
      <w:tr w:rsidR="004B26C6" w:rsidTr="00B139FB">
        <w:trPr>
          <w:trHeight w:val="360"/>
        </w:trPr>
        <w:tc>
          <w:tcPr>
            <w:tcW w:w="810" w:type="pct"/>
            <w:noWrap/>
            <w:hideMark/>
          </w:tcPr>
          <w:p w:rsidR="004B26C6" w:rsidRDefault="00CF7096">
            <w:pPr>
              <w:jc w:val="center"/>
              <w:rPr>
                <w:b/>
                <w:bCs/>
                <w:sz w:val="18"/>
                <w:szCs w:val="18"/>
              </w:rPr>
            </w:pPr>
            <w:r>
              <w:rPr>
                <w:b/>
                <w:bCs/>
                <w:sz w:val="18"/>
                <w:szCs w:val="18"/>
              </w:rPr>
              <w:t>5E</w:t>
            </w:r>
          </w:p>
        </w:tc>
        <w:tc>
          <w:tcPr>
            <w:tcW w:w="546" w:type="pct"/>
            <w:noWrap/>
            <w:hideMark/>
          </w:tcPr>
          <w:p w:rsidR="004B26C6" w:rsidRDefault="004B26C6">
            <w:pPr>
              <w:jc w:val="center"/>
              <w:rPr>
                <w:sz w:val="18"/>
                <w:szCs w:val="18"/>
              </w:rPr>
            </w:pPr>
            <w:r>
              <w:rPr>
                <w:sz w:val="18"/>
                <w:szCs w:val="18"/>
              </w:rPr>
              <w:t>Low yield</w:t>
            </w:r>
          </w:p>
        </w:tc>
        <w:tc>
          <w:tcPr>
            <w:tcW w:w="554" w:type="pct"/>
            <w:noWrap/>
            <w:hideMark/>
          </w:tcPr>
          <w:p w:rsidR="004B26C6" w:rsidRDefault="004B26C6">
            <w:pPr>
              <w:jc w:val="center"/>
              <w:rPr>
                <w:color w:val="000000"/>
                <w:sz w:val="18"/>
                <w:szCs w:val="18"/>
              </w:rPr>
            </w:pPr>
            <w:r>
              <w:rPr>
                <w:color w:val="000000"/>
                <w:sz w:val="18"/>
                <w:szCs w:val="18"/>
              </w:rPr>
              <w:t>ExW3-473</w:t>
            </w:r>
          </w:p>
        </w:tc>
        <w:tc>
          <w:tcPr>
            <w:tcW w:w="441" w:type="pct"/>
            <w:noWrap/>
            <w:hideMark/>
          </w:tcPr>
          <w:p w:rsidR="004B26C6" w:rsidRDefault="004B26C6">
            <w:pPr>
              <w:jc w:val="center"/>
              <w:rPr>
                <w:color w:val="000000"/>
                <w:sz w:val="18"/>
                <w:szCs w:val="18"/>
              </w:rPr>
            </w:pPr>
            <w:r>
              <w:rPr>
                <w:color w:val="000000"/>
                <w:sz w:val="18"/>
                <w:szCs w:val="18"/>
              </w:rPr>
              <w:t>2534.5</w:t>
            </w:r>
          </w:p>
        </w:tc>
        <w:tc>
          <w:tcPr>
            <w:tcW w:w="433" w:type="pct"/>
            <w:noWrap/>
            <w:hideMark/>
          </w:tcPr>
          <w:p w:rsidR="004B26C6" w:rsidRDefault="004B26C6">
            <w:pPr>
              <w:jc w:val="right"/>
              <w:rPr>
                <w:sz w:val="18"/>
                <w:szCs w:val="18"/>
              </w:rPr>
            </w:pPr>
            <w:r>
              <w:rPr>
                <w:sz w:val="18"/>
                <w:szCs w:val="18"/>
              </w:rPr>
              <w:t>375.0</w:t>
            </w:r>
          </w:p>
        </w:tc>
        <w:tc>
          <w:tcPr>
            <w:tcW w:w="342" w:type="pct"/>
            <w:noWrap/>
            <w:hideMark/>
          </w:tcPr>
          <w:p w:rsidR="004B26C6" w:rsidRDefault="004B26C6">
            <w:pPr>
              <w:jc w:val="center"/>
              <w:rPr>
                <w:sz w:val="18"/>
                <w:szCs w:val="18"/>
              </w:rPr>
            </w:pPr>
            <w:r>
              <w:rPr>
                <w:sz w:val="18"/>
                <w:szCs w:val="18"/>
              </w:rPr>
              <w:t>183.1</w:t>
            </w:r>
          </w:p>
        </w:tc>
        <w:tc>
          <w:tcPr>
            <w:tcW w:w="1874" w:type="pct"/>
            <w:noWrap/>
            <w:hideMark/>
          </w:tcPr>
          <w:p w:rsidR="004B26C6" w:rsidRDefault="004B26C6">
            <w:pPr>
              <w:rPr>
                <w:color w:val="000000"/>
                <w:sz w:val="18"/>
                <w:szCs w:val="18"/>
              </w:rPr>
            </w:pPr>
            <w:r>
              <w:rPr>
                <w:color w:val="000000"/>
                <w:sz w:val="18"/>
                <w:szCs w:val="18"/>
              </w:rPr>
              <w:t>Y1, Y2, Y3, Y4, Y6, Y8</w:t>
            </w:r>
          </w:p>
        </w:tc>
      </w:tr>
    </w:tbl>
    <w:p w:rsidR="006E691D" w:rsidRDefault="006E691D">
      <w:pPr>
        <w:spacing w:after="200" w:line="276" w:lineRule="auto"/>
      </w:pPr>
    </w:p>
    <w:p w:rsidR="004B26C6" w:rsidRDefault="004B26C6">
      <w:pPr>
        <w:spacing w:after="200" w:line="276" w:lineRule="auto"/>
      </w:pPr>
      <w:r>
        <w:br w:type="page"/>
      </w:r>
    </w:p>
    <w:p w:rsidR="00A556FB" w:rsidRDefault="00A556FB" w:rsidP="00A556FB">
      <w:pPr>
        <w:pStyle w:val="Caption"/>
        <w:keepNext/>
      </w:pPr>
      <w:r w:rsidRPr="00A556FB">
        <w:rPr>
          <w:color w:val="auto"/>
        </w:rPr>
        <w:t xml:space="preserve">Table 4.14 Recombinant inbred line selections for yield based on phenotypic data measured in 2009 for the 2010 MAS </w:t>
      </w:r>
      <w:r w:rsidR="00681E72" w:rsidRPr="00D35695">
        <w:rPr>
          <w:color w:val="auto"/>
        </w:rPr>
        <w:t>vs.</w:t>
      </w:r>
      <w:r w:rsidRPr="00A556FB">
        <w:rPr>
          <w:color w:val="auto"/>
        </w:rPr>
        <w:t xml:space="preserve"> PHE comparison study and, the yield QTL detected in this study contained in each line</w:t>
      </w:r>
      <w:r w:rsidR="00D35695">
        <w:rPr>
          <w:color w:val="auto"/>
        </w:rPr>
        <w:t>.</w:t>
      </w:r>
    </w:p>
    <w:tbl>
      <w:tblPr>
        <w:tblStyle w:val="TableList3"/>
        <w:tblW w:w="5000" w:type="pct"/>
        <w:tblLook w:val="04A0"/>
      </w:tblPr>
      <w:tblGrid>
        <w:gridCol w:w="1561"/>
        <w:gridCol w:w="1210"/>
        <w:gridCol w:w="1067"/>
        <w:gridCol w:w="755"/>
        <w:gridCol w:w="835"/>
        <w:gridCol w:w="659"/>
        <w:gridCol w:w="3489"/>
      </w:tblGrid>
      <w:tr w:rsidR="004B26C6" w:rsidTr="00B139FB">
        <w:trPr>
          <w:cnfStyle w:val="100000000000"/>
          <w:trHeight w:val="300"/>
        </w:trPr>
        <w:tc>
          <w:tcPr>
            <w:tcW w:w="815" w:type="pct"/>
            <w:noWrap/>
            <w:hideMark/>
          </w:tcPr>
          <w:p w:rsidR="004B26C6" w:rsidRDefault="004B26C6">
            <w:pPr>
              <w:jc w:val="center"/>
              <w:rPr>
                <w:b w:val="0"/>
                <w:bCs w:val="0"/>
                <w:color w:val="000000"/>
                <w:sz w:val="18"/>
                <w:szCs w:val="18"/>
              </w:rPr>
            </w:pPr>
            <w:r>
              <w:rPr>
                <w:b w:val="0"/>
                <w:bCs w:val="0"/>
                <w:color w:val="000000"/>
                <w:sz w:val="18"/>
                <w:szCs w:val="18"/>
              </w:rPr>
              <w:t>Maturity Group</w:t>
            </w:r>
          </w:p>
        </w:tc>
        <w:tc>
          <w:tcPr>
            <w:tcW w:w="632" w:type="pct"/>
            <w:noWrap/>
            <w:hideMark/>
          </w:tcPr>
          <w:p w:rsidR="004B26C6" w:rsidRDefault="004B26C6">
            <w:pPr>
              <w:jc w:val="center"/>
              <w:rPr>
                <w:b w:val="0"/>
                <w:bCs w:val="0"/>
                <w:color w:val="000000"/>
                <w:sz w:val="18"/>
                <w:szCs w:val="18"/>
              </w:rPr>
            </w:pPr>
            <w:r>
              <w:rPr>
                <w:b w:val="0"/>
                <w:bCs w:val="0"/>
                <w:color w:val="000000"/>
                <w:sz w:val="18"/>
                <w:szCs w:val="18"/>
              </w:rPr>
              <w:t>Selection</w:t>
            </w:r>
          </w:p>
        </w:tc>
        <w:tc>
          <w:tcPr>
            <w:tcW w:w="557" w:type="pct"/>
            <w:noWrap/>
            <w:hideMark/>
          </w:tcPr>
          <w:p w:rsidR="004B26C6" w:rsidRDefault="004B26C6">
            <w:pPr>
              <w:jc w:val="center"/>
              <w:rPr>
                <w:b w:val="0"/>
                <w:bCs w:val="0"/>
                <w:sz w:val="18"/>
                <w:szCs w:val="18"/>
              </w:rPr>
            </w:pPr>
            <w:r>
              <w:rPr>
                <w:b w:val="0"/>
                <w:bCs w:val="0"/>
                <w:sz w:val="18"/>
                <w:szCs w:val="18"/>
              </w:rPr>
              <w:t>RIL</w:t>
            </w:r>
          </w:p>
        </w:tc>
        <w:tc>
          <w:tcPr>
            <w:tcW w:w="394" w:type="pct"/>
            <w:noWrap/>
            <w:hideMark/>
          </w:tcPr>
          <w:p w:rsidR="004B26C6" w:rsidRDefault="004B26C6">
            <w:pPr>
              <w:jc w:val="center"/>
              <w:rPr>
                <w:b w:val="0"/>
                <w:bCs w:val="0"/>
                <w:sz w:val="18"/>
                <w:szCs w:val="18"/>
              </w:rPr>
            </w:pPr>
            <w:r>
              <w:rPr>
                <w:b w:val="0"/>
                <w:bCs w:val="0"/>
                <w:sz w:val="18"/>
                <w:szCs w:val="18"/>
              </w:rPr>
              <w:t>Yield</w:t>
            </w:r>
          </w:p>
        </w:tc>
        <w:tc>
          <w:tcPr>
            <w:tcW w:w="436" w:type="pct"/>
            <w:noWrap/>
            <w:hideMark/>
          </w:tcPr>
          <w:p w:rsidR="004B26C6" w:rsidRDefault="004B26C6">
            <w:pPr>
              <w:jc w:val="center"/>
              <w:rPr>
                <w:b w:val="0"/>
                <w:bCs w:val="0"/>
                <w:sz w:val="18"/>
                <w:szCs w:val="18"/>
              </w:rPr>
            </w:pPr>
            <w:r>
              <w:rPr>
                <w:b w:val="0"/>
                <w:bCs w:val="0"/>
                <w:sz w:val="18"/>
                <w:szCs w:val="18"/>
              </w:rPr>
              <w:t>Protein</w:t>
            </w:r>
          </w:p>
        </w:tc>
        <w:tc>
          <w:tcPr>
            <w:tcW w:w="344" w:type="pct"/>
            <w:noWrap/>
            <w:hideMark/>
          </w:tcPr>
          <w:p w:rsidR="004B26C6" w:rsidRDefault="004B26C6">
            <w:pPr>
              <w:jc w:val="center"/>
              <w:rPr>
                <w:b w:val="0"/>
                <w:bCs w:val="0"/>
                <w:sz w:val="18"/>
                <w:szCs w:val="18"/>
              </w:rPr>
            </w:pPr>
            <w:r>
              <w:rPr>
                <w:b w:val="0"/>
                <w:bCs w:val="0"/>
                <w:sz w:val="18"/>
                <w:szCs w:val="18"/>
              </w:rPr>
              <w:t>Oil</w:t>
            </w:r>
          </w:p>
        </w:tc>
        <w:tc>
          <w:tcPr>
            <w:tcW w:w="1822" w:type="pct"/>
            <w:noWrap/>
            <w:hideMark/>
          </w:tcPr>
          <w:p w:rsidR="004B26C6" w:rsidRDefault="00D35695">
            <w:pPr>
              <w:rPr>
                <w:b w:val="0"/>
                <w:bCs w:val="0"/>
                <w:color w:val="000000"/>
                <w:sz w:val="18"/>
                <w:szCs w:val="18"/>
              </w:rPr>
            </w:pPr>
            <w:r>
              <w:rPr>
                <w:b w:val="0"/>
                <w:bCs w:val="0"/>
                <w:color w:val="000000"/>
                <w:sz w:val="18"/>
                <w:szCs w:val="18"/>
              </w:rPr>
              <w:t xml:space="preserve">Protein </w:t>
            </w:r>
            <w:r w:rsidR="004B26C6">
              <w:rPr>
                <w:b w:val="0"/>
                <w:bCs w:val="0"/>
                <w:color w:val="000000"/>
                <w:sz w:val="18"/>
                <w:szCs w:val="18"/>
              </w:rPr>
              <w:t>QTL</w:t>
            </w:r>
          </w:p>
        </w:tc>
      </w:tr>
      <w:tr w:rsidR="004B26C6" w:rsidTr="00B139FB">
        <w:trPr>
          <w:trHeight w:val="345"/>
        </w:trPr>
        <w:tc>
          <w:tcPr>
            <w:tcW w:w="815" w:type="pct"/>
            <w:noWrap/>
            <w:hideMark/>
          </w:tcPr>
          <w:p w:rsidR="004B26C6" w:rsidRDefault="004B26C6">
            <w:pPr>
              <w:jc w:val="center"/>
              <w:rPr>
                <w:b/>
                <w:bCs/>
                <w:sz w:val="18"/>
                <w:szCs w:val="18"/>
              </w:rPr>
            </w:pPr>
            <w:r>
              <w:rPr>
                <w:b/>
                <w:bCs/>
                <w:sz w:val="18"/>
                <w:szCs w:val="18"/>
              </w:rPr>
              <w:t>3L</w:t>
            </w:r>
          </w:p>
        </w:tc>
        <w:tc>
          <w:tcPr>
            <w:tcW w:w="632" w:type="pct"/>
            <w:noWrap/>
            <w:hideMark/>
          </w:tcPr>
          <w:p w:rsidR="004B26C6" w:rsidRDefault="004B26C6">
            <w:pPr>
              <w:jc w:val="center"/>
              <w:rPr>
                <w:color w:val="000000"/>
                <w:sz w:val="18"/>
                <w:szCs w:val="18"/>
              </w:rPr>
            </w:pPr>
            <w:r>
              <w:rPr>
                <w:color w:val="000000"/>
                <w:sz w:val="18"/>
                <w:szCs w:val="18"/>
              </w:rPr>
              <w:t>High Protein</w:t>
            </w:r>
          </w:p>
        </w:tc>
        <w:tc>
          <w:tcPr>
            <w:tcW w:w="557" w:type="pct"/>
            <w:noWrap/>
            <w:hideMark/>
          </w:tcPr>
          <w:p w:rsidR="004B26C6" w:rsidRDefault="004B26C6">
            <w:pPr>
              <w:jc w:val="center"/>
              <w:rPr>
                <w:color w:val="000000"/>
                <w:sz w:val="18"/>
                <w:szCs w:val="18"/>
              </w:rPr>
            </w:pPr>
            <w:r>
              <w:rPr>
                <w:color w:val="000000"/>
                <w:sz w:val="18"/>
                <w:szCs w:val="18"/>
              </w:rPr>
              <w:t>ExW3-660</w:t>
            </w:r>
          </w:p>
        </w:tc>
        <w:tc>
          <w:tcPr>
            <w:tcW w:w="394" w:type="pct"/>
            <w:noWrap/>
            <w:hideMark/>
          </w:tcPr>
          <w:p w:rsidR="004B26C6" w:rsidRDefault="004B26C6">
            <w:pPr>
              <w:jc w:val="center"/>
              <w:rPr>
                <w:sz w:val="18"/>
                <w:szCs w:val="18"/>
              </w:rPr>
            </w:pPr>
            <w:r>
              <w:rPr>
                <w:sz w:val="18"/>
                <w:szCs w:val="18"/>
              </w:rPr>
              <w:t>3221.0</w:t>
            </w:r>
          </w:p>
        </w:tc>
        <w:tc>
          <w:tcPr>
            <w:tcW w:w="436" w:type="pct"/>
            <w:noWrap/>
            <w:hideMark/>
          </w:tcPr>
          <w:p w:rsidR="004B26C6" w:rsidRDefault="004B26C6">
            <w:pPr>
              <w:jc w:val="center"/>
              <w:rPr>
                <w:color w:val="000000"/>
                <w:sz w:val="18"/>
                <w:szCs w:val="18"/>
              </w:rPr>
            </w:pPr>
            <w:r>
              <w:rPr>
                <w:color w:val="000000"/>
                <w:sz w:val="18"/>
                <w:szCs w:val="18"/>
              </w:rPr>
              <w:t>395.2</w:t>
            </w:r>
          </w:p>
        </w:tc>
        <w:tc>
          <w:tcPr>
            <w:tcW w:w="344" w:type="pct"/>
            <w:noWrap/>
            <w:hideMark/>
          </w:tcPr>
          <w:p w:rsidR="004B26C6" w:rsidRDefault="004B26C6">
            <w:pPr>
              <w:jc w:val="center"/>
              <w:rPr>
                <w:color w:val="000000"/>
                <w:sz w:val="18"/>
                <w:szCs w:val="18"/>
              </w:rPr>
            </w:pPr>
            <w:r>
              <w:rPr>
                <w:color w:val="000000"/>
                <w:sz w:val="18"/>
                <w:szCs w:val="18"/>
              </w:rPr>
              <w:t>189.8</w:t>
            </w:r>
          </w:p>
        </w:tc>
        <w:tc>
          <w:tcPr>
            <w:tcW w:w="1822" w:type="pct"/>
            <w:noWrap/>
            <w:hideMark/>
          </w:tcPr>
          <w:p w:rsidR="004B26C6" w:rsidRDefault="004B26C6">
            <w:pPr>
              <w:rPr>
                <w:color w:val="000000"/>
                <w:sz w:val="18"/>
                <w:szCs w:val="18"/>
              </w:rPr>
            </w:pPr>
            <w:r>
              <w:rPr>
                <w:color w:val="000000"/>
                <w:sz w:val="18"/>
                <w:szCs w:val="18"/>
              </w:rPr>
              <w:t>P4, P5, P6, P8, P9</w:t>
            </w:r>
          </w:p>
        </w:tc>
      </w:tr>
      <w:tr w:rsidR="004B26C6" w:rsidTr="00B139FB">
        <w:trPr>
          <w:trHeight w:val="345"/>
        </w:trPr>
        <w:tc>
          <w:tcPr>
            <w:tcW w:w="815" w:type="pct"/>
            <w:noWrap/>
            <w:hideMark/>
          </w:tcPr>
          <w:p w:rsidR="004B26C6" w:rsidRDefault="004B26C6">
            <w:pPr>
              <w:jc w:val="center"/>
              <w:rPr>
                <w:b/>
                <w:bCs/>
                <w:sz w:val="18"/>
                <w:szCs w:val="18"/>
              </w:rPr>
            </w:pPr>
            <w:r>
              <w:rPr>
                <w:b/>
                <w:bCs/>
                <w:sz w:val="18"/>
                <w:szCs w:val="18"/>
              </w:rPr>
              <w:t>3L</w:t>
            </w:r>
          </w:p>
        </w:tc>
        <w:tc>
          <w:tcPr>
            <w:tcW w:w="632" w:type="pct"/>
            <w:noWrap/>
            <w:hideMark/>
          </w:tcPr>
          <w:p w:rsidR="004B26C6" w:rsidRDefault="004B26C6">
            <w:pPr>
              <w:jc w:val="center"/>
              <w:rPr>
                <w:color w:val="000000"/>
                <w:sz w:val="18"/>
                <w:szCs w:val="18"/>
              </w:rPr>
            </w:pPr>
            <w:r>
              <w:rPr>
                <w:color w:val="000000"/>
                <w:sz w:val="18"/>
                <w:szCs w:val="18"/>
              </w:rPr>
              <w:t>High Protein</w:t>
            </w:r>
          </w:p>
        </w:tc>
        <w:tc>
          <w:tcPr>
            <w:tcW w:w="557" w:type="pct"/>
            <w:noWrap/>
            <w:hideMark/>
          </w:tcPr>
          <w:p w:rsidR="004B26C6" w:rsidRDefault="004B26C6">
            <w:pPr>
              <w:jc w:val="center"/>
              <w:rPr>
                <w:color w:val="000000"/>
                <w:sz w:val="18"/>
                <w:szCs w:val="18"/>
              </w:rPr>
            </w:pPr>
            <w:r>
              <w:rPr>
                <w:color w:val="000000"/>
                <w:sz w:val="18"/>
                <w:szCs w:val="18"/>
              </w:rPr>
              <w:t>ExW3-119</w:t>
            </w:r>
          </w:p>
        </w:tc>
        <w:tc>
          <w:tcPr>
            <w:tcW w:w="394" w:type="pct"/>
            <w:noWrap/>
            <w:hideMark/>
          </w:tcPr>
          <w:p w:rsidR="004B26C6" w:rsidRDefault="004B26C6">
            <w:pPr>
              <w:jc w:val="center"/>
              <w:rPr>
                <w:sz w:val="18"/>
                <w:szCs w:val="18"/>
              </w:rPr>
            </w:pPr>
            <w:r>
              <w:rPr>
                <w:sz w:val="18"/>
                <w:szCs w:val="18"/>
              </w:rPr>
              <w:t>2563.2</w:t>
            </w:r>
          </w:p>
        </w:tc>
        <w:tc>
          <w:tcPr>
            <w:tcW w:w="436" w:type="pct"/>
            <w:noWrap/>
            <w:hideMark/>
          </w:tcPr>
          <w:p w:rsidR="004B26C6" w:rsidRDefault="004B26C6">
            <w:pPr>
              <w:jc w:val="center"/>
              <w:rPr>
                <w:color w:val="000000"/>
                <w:sz w:val="18"/>
                <w:szCs w:val="18"/>
              </w:rPr>
            </w:pPr>
            <w:r>
              <w:rPr>
                <w:color w:val="000000"/>
                <w:sz w:val="18"/>
                <w:szCs w:val="18"/>
              </w:rPr>
              <w:t>397.0</w:t>
            </w:r>
          </w:p>
        </w:tc>
        <w:tc>
          <w:tcPr>
            <w:tcW w:w="344" w:type="pct"/>
            <w:noWrap/>
            <w:hideMark/>
          </w:tcPr>
          <w:p w:rsidR="004B26C6" w:rsidRDefault="004B26C6">
            <w:pPr>
              <w:jc w:val="center"/>
              <w:rPr>
                <w:color w:val="000000"/>
                <w:sz w:val="18"/>
                <w:szCs w:val="18"/>
              </w:rPr>
            </w:pPr>
            <w:r>
              <w:rPr>
                <w:color w:val="000000"/>
                <w:sz w:val="18"/>
                <w:szCs w:val="18"/>
              </w:rPr>
              <w:t>191.2</w:t>
            </w:r>
          </w:p>
        </w:tc>
        <w:tc>
          <w:tcPr>
            <w:tcW w:w="1822" w:type="pct"/>
            <w:noWrap/>
            <w:hideMark/>
          </w:tcPr>
          <w:p w:rsidR="004B26C6" w:rsidRDefault="004B26C6">
            <w:pPr>
              <w:rPr>
                <w:color w:val="000000"/>
                <w:sz w:val="18"/>
                <w:szCs w:val="18"/>
              </w:rPr>
            </w:pPr>
            <w:r>
              <w:rPr>
                <w:color w:val="000000"/>
                <w:sz w:val="18"/>
                <w:szCs w:val="18"/>
              </w:rPr>
              <w:t>P5, P14</w:t>
            </w:r>
          </w:p>
        </w:tc>
      </w:tr>
      <w:tr w:rsidR="004B26C6" w:rsidTr="00B139FB">
        <w:trPr>
          <w:trHeight w:val="345"/>
        </w:trPr>
        <w:tc>
          <w:tcPr>
            <w:tcW w:w="815" w:type="pct"/>
            <w:noWrap/>
            <w:hideMark/>
          </w:tcPr>
          <w:p w:rsidR="004B26C6" w:rsidRDefault="004B26C6">
            <w:pPr>
              <w:jc w:val="center"/>
              <w:rPr>
                <w:b/>
                <w:bCs/>
                <w:sz w:val="18"/>
                <w:szCs w:val="18"/>
              </w:rPr>
            </w:pPr>
            <w:r>
              <w:rPr>
                <w:b/>
                <w:bCs/>
                <w:sz w:val="18"/>
                <w:szCs w:val="18"/>
              </w:rPr>
              <w:t>3L</w:t>
            </w:r>
          </w:p>
        </w:tc>
        <w:tc>
          <w:tcPr>
            <w:tcW w:w="632" w:type="pct"/>
            <w:noWrap/>
            <w:hideMark/>
          </w:tcPr>
          <w:p w:rsidR="004B26C6" w:rsidRDefault="004B26C6">
            <w:pPr>
              <w:jc w:val="center"/>
              <w:rPr>
                <w:color w:val="000000"/>
                <w:sz w:val="18"/>
                <w:szCs w:val="18"/>
              </w:rPr>
            </w:pPr>
            <w:r>
              <w:rPr>
                <w:color w:val="000000"/>
                <w:sz w:val="18"/>
                <w:szCs w:val="18"/>
              </w:rPr>
              <w:t>Low Protein</w:t>
            </w:r>
          </w:p>
        </w:tc>
        <w:tc>
          <w:tcPr>
            <w:tcW w:w="557" w:type="pct"/>
            <w:noWrap/>
            <w:hideMark/>
          </w:tcPr>
          <w:p w:rsidR="004B26C6" w:rsidRDefault="004B26C6">
            <w:pPr>
              <w:jc w:val="center"/>
              <w:rPr>
                <w:color w:val="000000"/>
                <w:sz w:val="18"/>
                <w:szCs w:val="18"/>
              </w:rPr>
            </w:pPr>
            <w:r>
              <w:rPr>
                <w:color w:val="000000"/>
                <w:sz w:val="18"/>
                <w:szCs w:val="18"/>
              </w:rPr>
              <w:t>ExW3-709</w:t>
            </w:r>
          </w:p>
        </w:tc>
        <w:tc>
          <w:tcPr>
            <w:tcW w:w="394" w:type="pct"/>
            <w:noWrap/>
            <w:hideMark/>
          </w:tcPr>
          <w:p w:rsidR="004B26C6" w:rsidRDefault="004B26C6">
            <w:pPr>
              <w:jc w:val="center"/>
              <w:rPr>
                <w:sz w:val="18"/>
                <w:szCs w:val="18"/>
              </w:rPr>
            </w:pPr>
            <w:r>
              <w:rPr>
                <w:sz w:val="18"/>
                <w:szCs w:val="18"/>
              </w:rPr>
              <w:t>3194.2</w:t>
            </w:r>
          </w:p>
        </w:tc>
        <w:tc>
          <w:tcPr>
            <w:tcW w:w="436" w:type="pct"/>
            <w:noWrap/>
            <w:hideMark/>
          </w:tcPr>
          <w:p w:rsidR="004B26C6" w:rsidRDefault="004B26C6">
            <w:pPr>
              <w:jc w:val="center"/>
              <w:rPr>
                <w:color w:val="000000"/>
                <w:sz w:val="18"/>
                <w:szCs w:val="18"/>
              </w:rPr>
            </w:pPr>
            <w:r>
              <w:rPr>
                <w:color w:val="000000"/>
                <w:sz w:val="18"/>
                <w:szCs w:val="18"/>
              </w:rPr>
              <w:t>365.7</w:t>
            </w:r>
          </w:p>
        </w:tc>
        <w:tc>
          <w:tcPr>
            <w:tcW w:w="344" w:type="pct"/>
            <w:noWrap/>
            <w:hideMark/>
          </w:tcPr>
          <w:p w:rsidR="004B26C6" w:rsidRDefault="004B26C6">
            <w:pPr>
              <w:jc w:val="center"/>
              <w:rPr>
                <w:color w:val="000000"/>
                <w:sz w:val="18"/>
                <w:szCs w:val="18"/>
              </w:rPr>
            </w:pPr>
            <w:r>
              <w:rPr>
                <w:color w:val="000000"/>
                <w:sz w:val="18"/>
                <w:szCs w:val="18"/>
              </w:rPr>
              <w:t>188.6</w:t>
            </w:r>
          </w:p>
        </w:tc>
        <w:tc>
          <w:tcPr>
            <w:tcW w:w="1822" w:type="pct"/>
            <w:noWrap/>
            <w:hideMark/>
          </w:tcPr>
          <w:p w:rsidR="004B26C6" w:rsidRDefault="004B26C6">
            <w:pPr>
              <w:rPr>
                <w:color w:val="000000"/>
                <w:sz w:val="18"/>
                <w:szCs w:val="18"/>
              </w:rPr>
            </w:pPr>
            <w:r>
              <w:rPr>
                <w:color w:val="000000"/>
                <w:sz w:val="18"/>
                <w:szCs w:val="18"/>
              </w:rPr>
              <w:t>P1, P3, P4, P7, P8, P9, P10, P12</w:t>
            </w:r>
          </w:p>
        </w:tc>
      </w:tr>
      <w:tr w:rsidR="004B26C6" w:rsidTr="00B139FB">
        <w:trPr>
          <w:trHeight w:val="345"/>
        </w:trPr>
        <w:tc>
          <w:tcPr>
            <w:tcW w:w="815" w:type="pct"/>
            <w:noWrap/>
            <w:hideMark/>
          </w:tcPr>
          <w:p w:rsidR="004B26C6" w:rsidRDefault="004B26C6">
            <w:pPr>
              <w:jc w:val="center"/>
              <w:rPr>
                <w:b/>
                <w:bCs/>
                <w:sz w:val="18"/>
                <w:szCs w:val="18"/>
              </w:rPr>
            </w:pPr>
            <w:r>
              <w:rPr>
                <w:b/>
                <w:bCs/>
                <w:sz w:val="18"/>
                <w:szCs w:val="18"/>
              </w:rPr>
              <w:t>3L</w:t>
            </w:r>
          </w:p>
        </w:tc>
        <w:tc>
          <w:tcPr>
            <w:tcW w:w="632" w:type="pct"/>
            <w:noWrap/>
            <w:hideMark/>
          </w:tcPr>
          <w:p w:rsidR="004B26C6" w:rsidRDefault="004B26C6">
            <w:pPr>
              <w:jc w:val="center"/>
              <w:rPr>
                <w:color w:val="000000"/>
                <w:sz w:val="18"/>
                <w:szCs w:val="18"/>
              </w:rPr>
            </w:pPr>
            <w:r>
              <w:rPr>
                <w:color w:val="000000"/>
                <w:sz w:val="18"/>
                <w:szCs w:val="18"/>
              </w:rPr>
              <w:t>Low Protein</w:t>
            </w:r>
          </w:p>
        </w:tc>
        <w:tc>
          <w:tcPr>
            <w:tcW w:w="557" w:type="pct"/>
            <w:noWrap/>
            <w:hideMark/>
          </w:tcPr>
          <w:p w:rsidR="004B26C6" w:rsidRDefault="004B26C6">
            <w:pPr>
              <w:jc w:val="center"/>
              <w:rPr>
                <w:color w:val="000000"/>
                <w:sz w:val="18"/>
                <w:szCs w:val="18"/>
              </w:rPr>
            </w:pPr>
            <w:r>
              <w:rPr>
                <w:color w:val="000000"/>
                <w:sz w:val="18"/>
                <w:szCs w:val="18"/>
              </w:rPr>
              <w:t>ExW3-117</w:t>
            </w:r>
          </w:p>
        </w:tc>
        <w:tc>
          <w:tcPr>
            <w:tcW w:w="394" w:type="pct"/>
            <w:noWrap/>
            <w:hideMark/>
          </w:tcPr>
          <w:p w:rsidR="004B26C6" w:rsidRDefault="004B26C6">
            <w:pPr>
              <w:jc w:val="center"/>
              <w:rPr>
                <w:sz w:val="18"/>
                <w:szCs w:val="18"/>
              </w:rPr>
            </w:pPr>
            <w:r>
              <w:rPr>
                <w:sz w:val="18"/>
                <w:szCs w:val="18"/>
              </w:rPr>
              <w:t>2886.0</w:t>
            </w:r>
          </w:p>
        </w:tc>
        <w:tc>
          <w:tcPr>
            <w:tcW w:w="436" w:type="pct"/>
            <w:noWrap/>
            <w:hideMark/>
          </w:tcPr>
          <w:p w:rsidR="004B26C6" w:rsidRDefault="004B26C6">
            <w:pPr>
              <w:jc w:val="center"/>
              <w:rPr>
                <w:color w:val="000000"/>
                <w:sz w:val="18"/>
                <w:szCs w:val="18"/>
              </w:rPr>
            </w:pPr>
            <w:r>
              <w:rPr>
                <w:color w:val="000000"/>
                <w:sz w:val="18"/>
                <w:szCs w:val="18"/>
              </w:rPr>
              <w:t>363.7</w:t>
            </w:r>
          </w:p>
        </w:tc>
        <w:tc>
          <w:tcPr>
            <w:tcW w:w="344" w:type="pct"/>
            <w:noWrap/>
            <w:hideMark/>
          </w:tcPr>
          <w:p w:rsidR="004B26C6" w:rsidRDefault="004B26C6">
            <w:pPr>
              <w:jc w:val="center"/>
              <w:rPr>
                <w:color w:val="000000"/>
                <w:sz w:val="18"/>
                <w:szCs w:val="18"/>
              </w:rPr>
            </w:pPr>
            <w:r>
              <w:rPr>
                <w:color w:val="000000"/>
                <w:sz w:val="18"/>
                <w:szCs w:val="18"/>
              </w:rPr>
              <w:t>196.7</w:t>
            </w:r>
          </w:p>
        </w:tc>
        <w:tc>
          <w:tcPr>
            <w:tcW w:w="1822" w:type="pct"/>
            <w:noWrap/>
            <w:hideMark/>
          </w:tcPr>
          <w:p w:rsidR="004B26C6" w:rsidRDefault="004B26C6">
            <w:pPr>
              <w:rPr>
                <w:color w:val="000000"/>
                <w:sz w:val="18"/>
                <w:szCs w:val="18"/>
              </w:rPr>
            </w:pPr>
            <w:r>
              <w:rPr>
                <w:color w:val="000000"/>
                <w:sz w:val="18"/>
                <w:szCs w:val="18"/>
              </w:rPr>
              <w:t>P1, P4, P5, P8, P13</w:t>
            </w:r>
          </w:p>
        </w:tc>
      </w:tr>
      <w:tr w:rsidR="004B26C6" w:rsidTr="00B139FB">
        <w:trPr>
          <w:trHeight w:val="345"/>
        </w:trPr>
        <w:tc>
          <w:tcPr>
            <w:tcW w:w="815" w:type="pct"/>
            <w:noWrap/>
            <w:hideMark/>
          </w:tcPr>
          <w:p w:rsidR="004B26C6" w:rsidRDefault="004B26C6">
            <w:pPr>
              <w:jc w:val="center"/>
              <w:rPr>
                <w:b/>
                <w:bCs/>
                <w:sz w:val="18"/>
                <w:szCs w:val="18"/>
              </w:rPr>
            </w:pPr>
            <w:r>
              <w:rPr>
                <w:b/>
                <w:bCs/>
                <w:sz w:val="18"/>
                <w:szCs w:val="18"/>
              </w:rPr>
              <w:t>4E</w:t>
            </w:r>
          </w:p>
        </w:tc>
        <w:tc>
          <w:tcPr>
            <w:tcW w:w="632" w:type="pct"/>
            <w:noWrap/>
            <w:hideMark/>
          </w:tcPr>
          <w:p w:rsidR="004B26C6" w:rsidRDefault="004B26C6">
            <w:pPr>
              <w:jc w:val="center"/>
              <w:rPr>
                <w:color w:val="000000"/>
                <w:sz w:val="18"/>
                <w:szCs w:val="18"/>
              </w:rPr>
            </w:pPr>
            <w:r>
              <w:rPr>
                <w:color w:val="000000"/>
                <w:sz w:val="18"/>
                <w:szCs w:val="18"/>
              </w:rPr>
              <w:t>High Protein</w:t>
            </w:r>
          </w:p>
        </w:tc>
        <w:tc>
          <w:tcPr>
            <w:tcW w:w="557" w:type="pct"/>
            <w:noWrap/>
            <w:hideMark/>
          </w:tcPr>
          <w:p w:rsidR="004B26C6" w:rsidRDefault="004B26C6">
            <w:pPr>
              <w:jc w:val="center"/>
              <w:rPr>
                <w:color w:val="000000"/>
                <w:sz w:val="18"/>
                <w:szCs w:val="18"/>
              </w:rPr>
            </w:pPr>
            <w:r>
              <w:rPr>
                <w:color w:val="000000"/>
                <w:sz w:val="18"/>
                <w:szCs w:val="18"/>
              </w:rPr>
              <w:t>ExW3-164</w:t>
            </w:r>
          </w:p>
        </w:tc>
        <w:tc>
          <w:tcPr>
            <w:tcW w:w="394" w:type="pct"/>
            <w:noWrap/>
            <w:hideMark/>
          </w:tcPr>
          <w:p w:rsidR="004B26C6" w:rsidRDefault="004B26C6">
            <w:pPr>
              <w:jc w:val="center"/>
              <w:rPr>
                <w:sz w:val="18"/>
                <w:szCs w:val="18"/>
              </w:rPr>
            </w:pPr>
            <w:r>
              <w:rPr>
                <w:sz w:val="18"/>
                <w:szCs w:val="18"/>
              </w:rPr>
              <w:t>3801.4</w:t>
            </w:r>
          </w:p>
        </w:tc>
        <w:tc>
          <w:tcPr>
            <w:tcW w:w="436" w:type="pct"/>
            <w:noWrap/>
            <w:hideMark/>
          </w:tcPr>
          <w:p w:rsidR="004B26C6" w:rsidRDefault="004B26C6">
            <w:pPr>
              <w:jc w:val="center"/>
              <w:rPr>
                <w:color w:val="000000"/>
                <w:sz w:val="18"/>
                <w:szCs w:val="18"/>
              </w:rPr>
            </w:pPr>
            <w:r>
              <w:rPr>
                <w:color w:val="000000"/>
                <w:sz w:val="18"/>
                <w:szCs w:val="18"/>
              </w:rPr>
              <w:t>395.6</w:t>
            </w:r>
          </w:p>
        </w:tc>
        <w:tc>
          <w:tcPr>
            <w:tcW w:w="344" w:type="pct"/>
            <w:noWrap/>
            <w:hideMark/>
          </w:tcPr>
          <w:p w:rsidR="004B26C6" w:rsidRDefault="004B26C6">
            <w:pPr>
              <w:jc w:val="center"/>
              <w:rPr>
                <w:color w:val="000000"/>
                <w:sz w:val="18"/>
                <w:szCs w:val="18"/>
              </w:rPr>
            </w:pPr>
            <w:r>
              <w:rPr>
                <w:color w:val="000000"/>
                <w:sz w:val="18"/>
                <w:szCs w:val="18"/>
              </w:rPr>
              <w:t>186.4</w:t>
            </w:r>
          </w:p>
        </w:tc>
        <w:tc>
          <w:tcPr>
            <w:tcW w:w="1822" w:type="pct"/>
            <w:noWrap/>
            <w:hideMark/>
          </w:tcPr>
          <w:p w:rsidR="004B26C6" w:rsidRDefault="004B26C6">
            <w:pPr>
              <w:rPr>
                <w:color w:val="000000"/>
                <w:sz w:val="18"/>
                <w:szCs w:val="18"/>
              </w:rPr>
            </w:pPr>
            <w:r>
              <w:rPr>
                <w:color w:val="000000"/>
                <w:sz w:val="18"/>
                <w:szCs w:val="18"/>
              </w:rPr>
              <w:t>P1, P4, P8, P9, P11, P12</w:t>
            </w:r>
          </w:p>
        </w:tc>
      </w:tr>
      <w:tr w:rsidR="004B26C6" w:rsidTr="00B139FB">
        <w:trPr>
          <w:trHeight w:val="345"/>
        </w:trPr>
        <w:tc>
          <w:tcPr>
            <w:tcW w:w="815" w:type="pct"/>
            <w:noWrap/>
            <w:hideMark/>
          </w:tcPr>
          <w:p w:rsidR="004B26C6" w:rsidRDefault="004B26C6">
            <w:pPr>
              <w:jc w:val="center"/>
              <w:rPr>
                <w:b/>
                <w:bCs/>
                <w:sz w:val="18"/>
                <w:szCs w:val="18"/>
              </w:rPr>
            </w:pPr>
            <w:r>
              <w:rPr>
                <w:b/>
                <w:bCs/>
                <w:sz w:val="18"/>
                <w:szCs w:val="18"/>
              </w:rPr>
              <w:t>4E</w:t>
            </w:r>
          </w:p>
        </w:tc>
        <w:tc>
          <w:tcPr>
            <w:tcW w:w="632" w:type="pct"/>
            <w:noWrap/>
            <w:hideMark/>
          </w:tcPr>
          <w:p w:rsidR="004B26C6" w:rsidRDefault="004B26C6">
            <w:pPr>
              <w:jc w:val="center"/>
              <w:rPr>
                <w:color w:val="000000"/>
                <w:sz w:val="18"/>
                <w:szCs w:val="18"/>
              </w:rPr>
            </w:pPr>
            <w:r>
              <w:rPr>
                <w:color w:val="000000"/>
                <w:sz w:val="18"/>
                <w:szCs w:val="18"/>
              </w:rPr>
              <w:t>High Protein</w:t>
            </w:r>
          </w:p>
        </w:tc>
        <w:tc>
          <w:tcPr>
            <w:tcW w:w="557" w:type="pct"/>
            <w:noWrap/>
            <w:hideMark/>
          </w:tcPr>
          <w:p w:rsidR="004B26C6" w:rsidRDefault="004B26C6">
            <w:pPr>
              <w:jc w:val="center"/>
              <w:rPr>
                <w:color w:val="000000"/>
                <w:sz w:val="18"/>
                <w:szCs w:val="18"/>
              </w:rPr>
            </w:pPr>
            <w:r>
              <w:rPr>
                <w:color w:val="000000"/>
                <w:sz w:val="18"/>
                <w:szCs w:val="18"/>
              </w:rPr>
              <w:t>ExW3-618</w:t>
            </w:r>
          </w:p>
        </w:tc>
        <w:tc>
          <w:tcPr>
            <w:tcW w:w="394" w:type="pct"/>
            <w:noWrap/>
            <w:hideMark/>
          </w:tcPr>
          <w:p w:rsidR="004B26C6" w:rsidRDefault="004B26C6">
            <w:pPr>
              <w:jc w:val="center"/>
              <w:rPr>
                <w:color w:val="000000"/>
                <w:sz w:val="18"/>
                <w:szCs w:val="18"/>
              </w:rPr>
            </w:pPr>
            <w:r>
              <w:rPr>
                <w:color w:val="000000"/>
                <w:sz w:val="18"/>
                <w:szCs w:val="18"/>
              </w:rPr>
              <w:t>2812.8</w:t>
            </w:r>
          </w:p>
        </w:tc>
        <w:tc>
          <w:tcPr>
            <w:tcW w:w="436" w:type="pct"/>
            <w:noWrap/>
            <w:hideMark/>
          </w:tcPr>
          <w:p w:rsidR="004B26C6" w:rsidRDefault="004B26C6">
            <w:pPr>
              <w:jc w:val="center"/>
              <w:rPr>
                <w:color w:val="000000"/>
                <w:sz w:val="18"/>
                <w:szCs w:val="18"/>
              </w:rPr>
            </w:pPr>
            <w:r>
              <w:rPr>
                <w:color w:val="000000"/>
                <w:sz w:val="18"/>
                <w:szCs w:val="18"/>
              </w:rPr>
              <w:t>401.5</w:t>
            </w:r>
          </w:p>
        </w:tc>
        <w:tc>
          <w:tcPr>
            <w:tcW w:w="344" w:type="pct"/>
            <w:noWrap/>
            <w:hideMark/>
          </w:tcPr>
          <w:p w:rsidR="004B26C6" w:rsidRDefault="004B26C6">
            <w:pPr>
              <w:jc w:val="center"/>
              <w:rPr>
                <w:color w:val="000000"/>
                <w:sz w:val="18"/>
                <w:szCs w:val="18"/>
              </w:rPr>
            </w:pPr>
            <w:r>
              <w:rPr>
                <w:color w:val="000000"/>
                <w:sz w:val="18"/>
                <w:szCs w:val="18"/>
              </w:rPr>
              <w:t>194.7</w:t>
            </w:r>
          </w:p>
        </w:tc>
        <w:tc>
          <w:tcPr>
            <w:tcW w:w="1822" w:type="pct"/>
            <w:noWrap/>
            <w:hideMark/>
          </w:tcPr>
          <w:p w:rsidR="004B26C6" w:rsidRDefault="004B26C6">
            <w:pPr>
              <w:rPr>
                <w:color w:val="000000"/>
                <w:sz w:val="18"/>
                <w:szCs w:val="18"/>
              </w:rPr>
            </w:pPr>
            <w:r>
              <w:rPr>
                <w:color w:val="000000"/>
                <w:sz w:val="18"/>
                <w:szCs w:val="18"/>
              </w:rPr>
              <w:t>P4, P9</w:t>
            </w:r>
          </w:p>
        </w:tc>
      </w:tr>
      <w:tr w:rsidR="004B26C6" w:rsidTr="00B139FB">
        <w:trPr>
          <w:trHeight w:val="345"/>
        </w:trPr>
        <w:tc>
          <w:tcPr>
            <w:tcW w:w="815" w:type="pct"/>
            <w:noWrap/>
            <w:hideMark/>
          </w:tcPr>
          <w:p w:rsidR="004B26C6" w:rsidRDefault="004B26C6">
            <w:pPr>
              <w:jc w:val="center"/>
              <w:rPr>
                <w:b/>
                <w:bCs/>
                <w:sz w:val="18"/>
                <w:szCs w:val="18"/>
              </w:rPr>
            </w:pPr>
            <w:r>
              <w:rPr>
                <w:b/>
                <w:bCs/>
                <w:sz w:val="18"/>
                <w:szCs w:val="18"/>
              </w:rPr>
              <w:t>4E</w:t>
            </w:r>
          </w:p>
        </w:tc>
        <w:tc>
          <w:tcPr>
            <w:tcW w:w="632" w:type="pct"/>
            <w:noWrap/>
            <w:hideMark/>
          </w:tcPr>
          <w:p w:rsidR="004B26C6" w:rsidRDefault="004B26C6">
            <w:pPr>
              <w:jc w:val="center"/>
              <w:rPr>
                <w:color w:val="000000"/>
                <w:sz w:val="18"/>
                <w:szCs w:val="18"/>
              </w:rPr>
            </w:pPr>
            <w:r>
              <w:rPr>
                <w:color w:val="000000"/>
                <w:sz w:val="18"/>
                <w:szCs w:val="18"/>
              </w:rPr>
              <w:t>Low Protein</w:t>
            </w:r>
          </w:p>
        </w:tc>
        <w:tc>
          <w:tcPr>
            <w:tcW w:w="557" w:type="pct"/>
            <w:noWrap/>
            <w:hideMark/>
          </w:tcPr>
          <w:p w:rsidR="004B26C6" w:rsidRDefault="004B26C6">
            <w:pPr>
              <w:jc w:val="center"/>
              <w:rPr>
                <w:color w:val="000000"/>
                <w:sz w:val="18"/>
                <w:szCs w:val="18"/>
              </w:rPr>
            </w:pPr>
            <w:r>
              <w:rPr>
                <w:color w:val="000000"/>
                <w:sz w:val="18"/>
                <w:szCs w:val="18"/>
              </w:rPr>
              <w:t>ExW3-091</w:t>
            </w:r>
          </w:p>
        </w:tc>
        <w:tc>
          <w:tcPr>
            <w:tcW w:w="394" w:type="pct"/>
            <w:noWrap/>
            <w:hideMark/>
          </w:tcPr>
          <w:p w:rsidR="004B26C6" w:rsidRDefault="004B26C6">
            <w:pPr>
              <w:jc w:val="center"/>
              <w:rPr>
                <w:sz w:val="18"/>
                <w:szCs w:val="18"/>
              </w:rPr>
            </w:pPr>
            <w:r>
              <w:rPr>
                <w:sz w:val="18"/>
                <w:szCs w:val="18"/>
              </w:rPr>
              <w:t>4404.9</w:t>
            </w:r>
          </w:p>
        </w:tc>
        <w:tc>
          <w:tcPr>
            <w:tcW w:w="436" w:type="pct"/>
            <w:noWrap/>
            <w:hideMark/>
          </w:tcPr>
          <w:p w:rsidR="004B26C6" w:rsidRDefault="004B26C6">
            <w:pPr>
              <w:jc w:val="center"/>
              <w:rPr>
                <w:color w:val="000000"/>
                <w:sz w:val="18"/>
                <w:szCs w:val="18"/>
              </w:rPr>
            </w:pPr>
            <w:r>
              <w:rPr>
                <w:color w:val="000000"/>
                <w:sz w:val="18"/>
                <w:szCs w:val="18"/>
              </w:rPr>
              <w:t>354.4</w:t>
            </w:r>
          </w:p>
        </w:tc>
        <w:tc>
          <w:tcPr>
            <w:tcW w:w="344" w:type="pct"/>
            <w:noWrap/>
            <w:hideMark/>
          </w:tcPr>
          <w:p w:rsidR="004B26C6" w:rsidRDefault="004B26C6">
            <w:pPr>
              <w:jc w:val="center"/>
              <w:rPr>
                <w:color w:val="000000"/>
                <w:sz w:val="18"/>
                <w:szCs w:val="18"/>
              </w:rPr>
            </w:pPr>
            <w:r>
              <w:rPr>
                <w:color w:val="000000"/>
                <w:sz w:val="18"/>
                <w:szCs w:val="18"/>
              </w:rPr>
              <w:t>196.9</w:t>
            </w:r>
          </w:p>
        </w:tc>
        <w:tc>
          <w:tcPr>
            <w:tcW w:w="1822" w:type="pct"/>
            <w:noWrap/>
            <w:hideMark/>
          </w:tcPr>
          <w:p w:rsidR="004B26C6" w:rsidRDefault="004B26C6">
            <w:pPr>
              <w:rPr>
                <w:color w:val="000000"/>
                <w:sz w:val="18"/>
                <w:szCs w:val="18"/>
              </w:rPr>
            </w:pPr>
            <w:r>
              <w:rPr>
                <w:color w:val="000000"/>
                <w:sz w:val="18"/>
                <w:szCs w:val="18"/>
              </w:rPr>
              <w:t>P3, P5, P7, P9, P10, P11, P12</w:t>
            </w:r>
          </w:p>
        </w:tc>
      </w:tr>
      <w:tr w:rsidR="004B26C6" w:rsidTr="00B139FB">
        <w:trPr>
          <w:trHeight w:val="345"/>
        </w:trPr>
        <w:tc>
          <w:tcPr>
            <w:tcW w:w="815" w:type="pct"/>
            <w:noWrap/>
            <w:hideMark/>
          </w:tcPr>
          <w:p w:rsidR="004B26C6" w:rsidRDefault="004B26C6">
            <w:pPr>
              <w:jc w:val="center"/>
              <w:rPr>
                <w:b/>
                <w:bCs/>
                <w:sz w:val="18"/>
                <w:szCs w:val="18"/>
              </w:rPr>
            </w:pPr>
            <w:r>
              <w:rPr>
                <w:b/>
                <w:bCs/>
                <w:sz w:val="18"/>
                <w:szCs w:val="18"/>
              </w:rPr>
              <w:t>4E</w:t>
            </w:r>
          </w:p>
        </w:tc>
        <w:tc>
          <w:tcPr>
            <w:tcW w:w="632" w:type="pct"/>
            <w:noWrap/>
            <w:hideMark/>
          </w:tcPr>
          <w:p w:rsidR="004B26C6" w:rsidRDefault="004B26C6">
            <w:pPr>
              <w:jc w:val="center"/>
              <w:rPr>
                <w:color w:val="000000"/>
                <w:sz w:val="18"/>
                <w:szCs w:val="18"/>
              </w:rPr>
            </w:pPr>
            <w:r>
              <w:rPr>
                <w:color w:val="000000"/>
                <w:sz w:val="18"/>
                <w:szCs w:val="18"/>
              </w:rPr>
              <w:t>Low Protein</w:t>
            </w:r>
          </w:p>
        </w:tc>
        <w:tc>
          <w:tcPr>
            <w:tcW w:w="557" w:type="pct"/>
            <w:noWrap/>
            <w:hideMark/>
          </w:tcPr>
          <w:p w:rsidR="004B26C6" w:rsidRDefault="004B26C6">
            <w:pPr>
              <w:jc w:val="center"/>
              <w:rPr>
                <w:color w:val="000000"/>
                <w:sz w:val="18"/>
                <w:szCs w:val="18"/>
              </w:rPr>
            </w:pPr>
            <w:r>
              <w:rPr>
                <w:color w:val="000000"/>
                <w:sz w:val="18"/>
                <w:szCs w:val="18"/>
              </w:rPr>
              <w:t>ExW3-290</w:t>
            </w:r>
          </w:p>
        </w:tc>
        <w:tc>
          <w:tcPr>
            <w:tcW w:w="394" w:type="pct"/>
            <w:noWrap/>
            <w:hideMark/>
          </w:tcPr>
          <w:p w:rsidR="004B26C6" w:rsidRDefault="004B26C6">
            <w:pPr>
              <w:jc w:val="center"/>
              <w:rPr>
                <w:sz w:val="18"/>
                <w:szCs w:val="18"/>
              </w:rPr>
            </w:pPr>
            <w:r>
              <w:rPr>
                <w:sz w:val="18"/>
                <w:szCs w:val="18"/>
              </w:rPr>
              <w:t>3659.9</w:t>
            </w:r>
          </w:p>
        </w:tc>
        <w:tc>
          <w:tcPr>
            <w:tcW w:w="436" w:type="pct"/>
            <w:noWrap/>
            <w:hideMark/>
          </w:tcPr>
          <w:p w:rsidR="004B26C6" w:rsidRDefault="004B26C6">
            <w:pPr>
              <w:jc w:val="center"/>
              <w:rPr>
                <w:color w:val="000000"/>
                <w:sz w:val="18"/>
                <w:szCs w:val="18"/>
              </w:rPr>
            </w:pPr>
            <w:r>
              <w:rPr>
                <w:color w:val="000000"/>
                <w:sz w:val="18"/>
                <w:szCs w:val="18"/>
              </w:rPr>
              <w:t>355.0</w:t>
            </w:r>
          </w:p>
        </w:tc>
        <w:tc>
          <w:tcPr>
            <w:tcW w:w="344" w:type="pct"/>
            <w:noWrap/>
            <w:hideMark/>
          </w:tcPr>
          <w:p w:rsidR="004B26C6" w:rsidRDefault="004B26C6">
            <w:pPr>
              <w:jc w:val="center"/>
              <w:rPr>
                <w:color w:val="000000"/>
                <w:sz w:val="18"/>
                <w:szCs w:val="18"/>
              </w:rPr>
            </w:pPr>
            <w:r>
              <w:rPr>
                <w:color w:val="000000"/>
                <w:sz w:val="18"/>
                <w:szCs w:val="18"/>
              </w:rPr>
              <w:t>191.5</w:t>
            </w:r>
          </w:p>
        </w:tc>
        <w:tc>
          <w:tcPr>
            <w:tcW w:w="1822" w:type="pct"/>
            <w:noWrap/>
            <w:hideMark/>
          </w:tcPr>
          <w:p w:rsidR="004B26C6" w:rsidRDefault="004B26C6">
            <w:pPr>
              <w:rPr>
                <w:color w:val="000000"/>
                <w:sz w:val="18"/>
                <w:szCs w:val="18"/>
              </w:rPr>
            </w:pPr>
            <w:r>
              <w:rPr>
                <w:color w:val="000000"/>
                <w:sz w:val="18"/>
                <w:szCs w:val="18"/>
              </w:rPr>
              <w:t>P3, P6, P7, P10, P11, P13, P14</w:t>
            </w:r>
          </w:p>
        </w:tc>
      </w:tr>
      <w:tr w:rsidR="004B26C6" w:rsidTr="00B139FB">
        <w:trPr>
          <w:trHeight w:val="345"/>
        </w:trPr>
        <w:tc>
          <w:tcPr>
            <w:tcW w:w="815" w:type="pct"/>
            <w:noWrap/>
            <w:hideMark/>
          </w:tcPr>
          <w:p w:rsidR="004B26C6" w:rsidRDefault="004B26C6">
            <w:pPr>
              <w:jc w:val="center"/>
              <w:rPr>
                <w:b/>
                <w:bCs/>
                <w:sz w:val="18"/>
                <w:szCs w:val="18"/>
              </w:rPr>
            </w:pPr>
            <w:r>
              <w:rPr>
                <w:b/>
                <w:bCs/>
                <w:sz w:val="18"/>
                <w:szCs w:val="18"/>
              </w:rPr>
              <w:t>4L</w:t>
            </w:r>
          </w:p>
        </w:tc>
        <w:tc>
          <w:tcPr>
            <w:tcW w:w="632" w:type="pct"/>
            <w:noWrap/>
            <w:hideMark/>
          </w:tcPr>
          <w:p w:rsidR="004B26C6" w:rsidRDefault="004B26C6">
            <w:pPr>
              <w:jc w:val="center"/>
              <w:rPr>
                <w:color w:val="000000"/>
                <w:sz w:val="18"/>
                <w:szCs w:val="18"/>
              </w:rPr>
            </w:pPr>
            <w:r>
              <w:rPr>
                <w:color w:val="000000"/>
                <w:sz w:val="18"/>
                <w:szCs w:val="18"/>
              </w:rPr>
              <w:t>High Protein</w:t>
            </w:r>
          </w:p>
        </w:tc>
        <w:tc>
          <w:tcPr>
            <w:tcW w:w="557" w:type="pct"/>
            <w:noWrap/>
            <w:hideMark/>
          </w:tcPr>
          <w:p w:rsidR="004B26C6" w:rsidRDefault="004B26C6">
            <w:pPr>
              <w:jc w:val="center"/>
              <w:rPr>
                <w:color w:val="000000"/>
                <w:sz w:val="18"/>
                <w:szCs w:val="18"/>
              </w:rPr>
            </w:pPr>
            <w:r>
              <w:rPr>
                <w:color w:val="000000"/>
                <w:sz w:val="18"/>
                <w:szCs w:val="18"/>
              </w:rPr>
              <w:t>ExW3-256</w:t>
            </w:r>
          </w:p>
        </w:tc>
        <w:tc>
          <w:tcPr>
            <w:tcW w:w="394" w:type="pct"/>
            <w:noWrap/>
            <w:hideMark/>
          </w:tcPr>
          <w:p w:rsidR="004B26C6" w:rsidRDefault="004B26C6">
            <w:pPr>
              <w:jc w:val="center"/>
              <w:rPr>
                <w:sz w:val="18"/>
                <w:szCs w:val="18"/>
              </w:rPr>
            </w:pPr>
            <w:r>
              <w:rPr>
                <w:sz w:val="18"/>
                <w:szCs w:val="18"/>
              </w:rPr>
              <w:t>3987.3</w:t>
            </w:r>
          </w:p>
        </w:tc>
        <w:tc>
          <w:tcPr>
            <w:tcW w:w="436" w:type="pct"/>
            <w:noWrap/>
            <w:hideMark/>
          </w:tcPr>
          <w:p w:rsidR="004B26C6" w:rsidRDefault="004B26C6">
            <w:pPr>
              <w:jc w:val="center"/>
              <w:rPr>
                <w:color w:val="000000"/>
                <w:sz w:val="18"/>
                <w:szCs w:val="18"/>
              </w:rPr>
            </w:pPr>
            <w:r>
              <w:rPr>
                <w:color w:val="000000"/>
                <w:sz w:val="18"/>
                <w:szCs w:val="18"/>
              </w:rPr>
              <w:t>380.7</w:t>
            </w:r>
          </w:p>
        </w:tc>
        <w:tc>
          <w:tcPr>
            <w:tcW w:w="344" w:type="pct"/>
            <w:noWrap/>
            <w:hideMark/>
          </w:tcPr>
          <w:p w:rsidR="004B26C6" w:rsidRDefault="004B26C6">
            <w:pPr>
              <w:jc w:val="center"/>
              <w:rPr>
                <w:color w:val="000000"/>
                <w:sz w:val="18"/>
                <w:szCs w:val="18"/>
              </w:rPr>
            </w:pPr>
            <w:r>
              <w:rPr>
                <w:color w:val="000000"/>
                <w:sz w:val="18"/>
                <w:szCs w:val="18"/>
              </w:rPr>
              <w:t>175.9</w:t>
            </w:r>
          </w:p>
        </w:tc>
        <w:tc>
          <w:tcPr>
            <w:tcW w:w="1822" w:type="pct"/>
            <w:noWrap/>
            <w:hideMark/>
          </w:tcPr>
          <w:p w:rsidR="004B26C6" w:rsidRDefault="004B26C6">
            <w:pPr>
              <w:rPr>
                <w:color w:val="000000"/>
                <w:sz w:val="18"/>
                <w:szCs w:val="18"/>
              </w:rPr>
            </w:pPr>
            <w:r>
              <w:rPr>
                <w:color w:val="000000"/>
                <w:sz w:val="18"/>
                <w:szCs w:val="18"/>
              </w:rPr>
              <w:t>P3, P4, P6, P7, P8, P10, P11, P12, P13</w:t>
            </w:r>
          </w:p>
        </w:tc>
      </w:tr>
      <w:tr w:rsidR="004B26C6" w:rsidTr="00B139FB">
        <w:trPr>
          <w:trHeight w:val="345"/>
        </w:trPr>
        <w:tc>
          <w:tcPr>
            <w:tcW w:w="815" w:type="pct"/>
            <w:noWrap/>
            <w:hideMark/>
          </w:tcPr>
          <w:p w:rsidR="004B26C6" w:rsidRDefault="004B26C6">
            <w:pPr>
              <w:jc w:val="center"/>
              <w:rPr>
                <w:b/>
                <w:bCs/>
                <w:sz w:val="18"/>
                <w:szCs w:val="18"/>
              </w:rPr>
            </w:pPr>
            <w:r>
              <w:rPr>
                <w:b/>
                <w:bCs/>
                <w:sz w:val="18"/>
                <w:szCs w:val="18"/>
              </w:rPr>
              <w:t>4L</w:t>
            </w:r>
          </w:p>
        </w:tc>
        <w:tc>
          <w:tcPr>
            <w:tcW w:w="632" w:type="pct"/>
            <w:noWrap/>
            <w:hideMark/>
          </w:tcPr>
          <w:p w:rsidR="004B26C6" w:rsidRDefault="004B26C6">
            <w:pPr>
              <w:jc w:val="center"/>
              <w:rPr>
                <w:color w:val="000000"/>
                <w:sz w:val="18"/>
                <w:szCs w:val="18"/>
              </w:rPr>
            </w:pPr>
            <w:r>
              <w:rPr>
                <w:color w:val="000000"/>
                <w:sz w:val="18"/>
                <w:szCs w:val="18"/>
              </w:rPr>
              <w:t>High Protein</w:t>
            </w:r>
          </w:p>
        </w:tc>
        <w:tc>
          <w:tcPr>
            <w:tcW w:w="557" w:type="pct"/>
            <w:noWrap/>
            <w:hideMark/>
          </w:tcPr>
          <w:p w:rsidR="004B26C6" w:rsidRDefault="004B26C6">
            <w:pPr>
              <w:jc w:val="center"/>
              <w:rPr>
                <w:color w:val="000000"/>
                <w:sz w:val="18"/>
                <w:szCs w:val="18"/>
              </w:rPr>
            </w:pPr>
            <w:r>
              <w:rPr>
                <w:color w:val="000000"/>
                <w:sz w:val="18"/>
                <w:szCs w:val="18"/>
              </w:rPr>
              <w:t>ExW3-013</w:t>
            </w:r>
          </w:p>
        </w:tc>
        <w:tc>
          <w:tcPr>
            <w:tcW w:w="394" w:type="pct"/>
            <w:noWrap/>
            <w:hideMark/>
          </w:tcPr>
          <w:p w:rsidR="004B26C6" w:rsidRDefault="004B26C6">
            <w:pPr>
              <w:jc w:val="center"/>
              <w:rPr>
                <w:sz w:val="18"/>
                <w:szCs w:val="18"/>
              </w:rPr>
            </w:pPr>
            <w:r>
              <w:rPr>
                <w:sz w:val="18"/>
                <w:szCs w:val="18"/>
              </w:rPr>
              <w:t>3832.5</w:t>
            </w:r>
          </w:p>
        </w:tc>
        <w:tc>
          <w:tcPr>
            <w:tcW w:w="436" w:type="pct"/>
            <w:noWrap/>
            <w:hideMark/>
          </w:tcPr>
          <w:p w:rsidR="004B26C6" w:rsidRDefault="004B26C6">
            <w:pPr>
              <w:jc w:val="center"/>
              <w:rPr>
                <w:color w:val="000000"/>
                <w:sz w:val="18"/>
                <w:szCs w:val="18"/>
              </w:rPr>
            </w:pPr>
            <w:r>
              <w:rPr>
                <w:color w:val="000000"/>
                <w:sz w:val="18"/>
                <w:szCs w:val="18"/>
              </w:rPr>
              <w:t>381.1</w:t>
            </w:r>
          </w:p>
        </w:tc>
        <w:tc>
          <w:tcPr>
            <w:tcW w:w="344" w:type="pct"/>
            <w:noWrap/>
            <w:hideMark/>
          </w:tcPr>
          <w:p w:rsidR="004B26C6" w:rsidRDefault="004B26C6">
            <w:pPr>
              <w:jc w:val="center"/>
              <w:rPr>
                <w:color w:val="000000"/>
                <w:sz w:val="18"/>
                <w:szCs w:val="18"/>
              </w:rPr>
            </w:pPr>
            <w:r>
              <w:rPr>
                <w:color w:val="000000"/>
                <w:sz w:val="18"/>
                <w:szCs w:val="18"/>
              </w:rPr>
              <w:t>177.6</w:t>
            </w:r>
          </w:p>
        </w:tc>
        <w:tc>
          <w:tcPr>
            <w:tcW w:w="1822" w:type="pct"/>
            <w:noWrap/>
            <w:hideMark/>
          </w:tcPr>
          <w:p w:rsidR="004B26C6" w:rsidRDefault="004B26C6">
            <w:pPr>
              <w:rPr>
                <w:color w:val="000000"/>
                <w:sz w:val="18"/>
                <w:szCs w:val="18"/>
              </w:rPr>
            </w:pPr>
            <w:r>
              <w:rPr>
                <w:color w:val="000000"/>
                <w:sz w:val="18"/>
                <w:szCs w:val="18"/>
              </w:rPr>
              <w:t>P6, P8, P11, P12</w:t>
            </w:r>
          </w:p>
        </w:tc>
      </w:tr>
      <w:tr w:rsidR="004B26C6" w:rsidTr="00B139FB">
        <w:trPr>
          <w:trHeight w:val="345"/>
        </w:trPr>
        <w:tc>
          <w:tcPr>
            <w:tcW w:w="815" w:type="pct"/>
            <w:noWrap/>
            <w:hideMark/>
          </w:tcPr>
          <w:p w:rsidR="004B26C6" w:rsidRDefault="004B26C6">
            <w:pPr>
              <w:jc w:val="center"/>
              <w:rPr>
                <w:b/>
                <w:bCs/>
                <w:sz w:val="18"/>
                <w:szCs w:val="18"/>
              </w:rPr>
            </w:pPr>
            <w:r>
              <w:rPr>
                <w:b/>
                <w:bCs/>
                <w:sz w:val="18"/>
                <w:szCs w:val="18"/>
              </w:rPr>
              <w:t>4L</w:t>
            </w:r>
          </w:p>
        </w:tc>
        <w:tc>
          <w:tcPr>
            <w:tcW w:w="632" w:type="pct"/>
            <w:noWrap/>
            <w:hideMark/>
          </w:tcPr>
          <w:p w:rsidR="004B26C6" w:rsidRDefault="004B26C6">
            <w:pPr>
              <w:jc w:val="center"/>
              <w:rPr>
                <w:color w:val="000000"/>
                <w:sz w:val="18"/>
                <w:szCs w:val="18"/>
              </w:rPr>
            </w:pPr>
            <w:r>
              <w:rPr>
                <w:color w:val="000000"/>
                <w:sz w:val="18"/>
                <w:szCs w:val="18"/>
              </w:rPr>
              <w:t>High Protein</w:t>
            </w:r>
          </w:p>
        </w:tc>
        <w:tc>
          <w:tcPr>
            <w:tcW w:w="557" w:type="pct"/>
            <w:noWrap/>
            <w:hideMark/>
          </w:tcPr>
          <w:p w:rsidR="004B26C6" w:rsidRDefault="004B26C6">
            <w:pPr>
              <w:jc w:val="center"/>
              <w:rPr>
                <w:color w:val="000000"/>
                <w:sz w:val="18"/>
                <w:szCs w:val="18"/>
              </w:rPr>
            </w:pPr>
            <w:r>
              <w:rPr>
                <w:color w:val="000000"/>
                <w:sz w:val="18"/>
                <w:szCs w:val="18"/>
              </w:rPr>
              <w:t>ExW3-265</w:t>
            </w:r>
          </w:p>
        </w:tc>
        <w:tc>
          <w:tcPr>
            <w:tcW w:w="394" w:type="pct"/>
            <w:noWrap/>
            <w:hideMark/>
          </w:tcPr>
          <w:p w:rsidR="004B26C6" w:rsidRDefault="004B26C6">
            <w:pPr>
              <w:jc w:val="center"/>
              <w:rPr>
                <w:sz w:val="18"/>
                <w:szCs w:val="18"/>
              </w:rPr>
            </w:pPr>
            <w:r>
              <w:rPr>
                <w:sz w:val="18"/>
                <w:szCs w:val="18"/>
              </w:rPr>
              <w:t>3454.6</w:t>
            </w:r>
          </w:p>
        </w:tc>
        <w:tc>
          <w:tcPr>
            <w:tcW w:w="436" w:type="pct"/>
            <w:noWrap/>
            <w:hideMark/>
          </w:tcPr>
          <w:p w:rsidR="004B26C6" w:rsidRDefault="004B26C6">
            <w:pPr>
              <w:jc w:val="center"/>
              <w:rPr>
                <w:color w:val="000000"/>
                <w:sz w:val="18"/>
                <w:szCs w:val="18"/>
              </w:rPr>
            </w:pPr>
            <w:r>
              <w:rPr>
                <w:color w:val="000000"/>
                <w:sz w:val="18"/>
                <w:szCs w:val="18"/>
              </w:rPr>
              <w:t>378.8</w:t>
            </w:r>
          </w:p>
        </w:tc>
        <w:tc>
          <w:tcPr>
            <w:tcW w:w="344" w:type="pct"/>
            <w:noWrap/>
            <w:hideMark/>
          </w:tcPr>
          <w:p w:rsidR="004B26C6" w:rsidRDefault="004B26C6">
            <w:pPr>
              <w:jc w:val="center"/>
              <w:rPr>
                <w:color w:val="000000"/>
                <w:sz w:val="18"/>
                <w:szCs w:val="18"/>
              </w:rPr>
            </w:pPr>
            <w:r>
              <w:rPr>
                <w:color w:val="000000"/>
                <w:sz w:val="18"/>
                <w:szCs w:val="18"/>
              </w:rPr>
              <w:t>174.7</w:t>
            </w:r>
          </w:p>
        </w:tc>
        <w:tc>
          <w:tcPr>
            <w:tcW w:w="1822" w:type="pct"/>
            <w:noWrap/>
            <w:hideMark/>
          </w:tcPr>
          <w:p w:rsidR="004B26C6" w:rsidRDefault="004B26C6">
            <w:pPr>
              <w:rPr>
                <w:color w:val="000000"/>
                <w:sz w:val="18"/>
                <w:szCs w:val="18"/>
              </w:rPr>
            </w:pPr>
            <w:r>
              <w:rPr>
                <w:color w:val="000000"/>
                <w:sz w:val="18"/>
                <w:szCs w:val="18"/>
              </w:rPr>
              <w:t>P1, P2, P4, P8, P12</w:t>
            </w:r>
          </w:p>
        </w:tc>
      </w:tr>
      <w:tr w:rsidR="004B26C6" w:rsidTr="00B139FB">
        <w:trPr>
          <w:trHeight w:val="345"/>
        </w:trPr>
        <w:tc>
          <w:tcPr>
            <w:tcW w:w="815" w:type="pct"/>
            <w:noWrap/>
            <w:hideMark/>
          </w:tcPr>
          <w:p w:rsidR="004B26C6" w:rsidRDefault="004B26C6">
            <w:pPr>
              <w:jc w:val="center"/>
              <w:rPr>
                <w:b/>
                <w:bCs/>
                <w:sz w:val="18"/>
                <w:szCs w:val="18"/>
              </w:rPr>
            </w:pPr>
            <w:r>
              <w:rPr>
                <w:b/>
                <w:bCs/>
                <w:sz w:val="18"/>
                <w:szCs w:val="18"/>
              </w:rPr>
              <w:t>4L</w:t>
            </w:r>
          </w:p>
        </w:tc>
        <w:tc>
          <w:tcPr>
            <w:tcW w:w="632" w:type="pct"/>
            <w:noWrap/>
            <w:hideMark/>
          </w:tcPr>
          <w:p w:rsidR="004B26C6" w:rsidRDefault="004B26C6">
            <w:pPr>
              <w:jc w:val="center"/>
              <w:rPr>
                <w:color w:val="000000"/>
                <w:sz w:val="18"/>
                <w:szCs w:val="18"/>
              </w:rPr>
            </w:pPr>
            <w:r>
              <w:rPr>
                <w:color w:val="000000"/>
                <w:sz w:val="18"/>
                <w:szCs w:val="18"/>
              </w:rPr>
              <w:t>High Protein</w:t>
            </w:r>
          </w:p>
        </w:tc>
        <w:tc>
          <w:tcPr>
            <w:tcW w:w="557" w:type="pct"/>
            <w:noWrap/>
            <w:hideMark/>
          </w:tcPr>
          <w:p w:rsidR="004B26C6" w:rsidRDefault="004B26C6">
            <w:pPr>
              <w:jc w:val="center"/>
              <w:rPr>
                <w:color w:val="000000"/>
                <w:sz w:val="18"/>
                <w:szCs w:val="18"/>
              </w:rPr>
            </w:pPr>
            <w:r>
              <w:rPr>
                <w:color w:val="000000"/>
                <w:sz w:val="18"/>
                <w:szCs w:val="18"/>
              </w:rPr>
              <w:t>ExW3-222</w:t>
            </w:r>
          </w:p>
        </w:tc>
        <w:tc>
          <w:tcPr>
            <w:tcW w:w="394" w:type="pct"/>
            <w:noWrap/>
            <w:hideMark/>
          </w:tcPr>
          <w:p w:rsidR="004B26C6" w:rsidRDefault="004B26C6">
            <w:pPr>
              <w:jc w:val="center"/>
              <w:rPr>
                <w:sz w:val="18"/>
                <w:szCs w:val="18"/>
              </w:rPr>
            </w:pPr>
            <w:r>
              <w:rPr>
                <w:sz w:val="18"/>
                <w:szCs w:val="18"/>
              </w:rPr>
              <w:t>3341.7</w:t>
            </w:r>
          </w:p>
        </w:tc>
        <w:tc>
          <w:tcPr>
            <w:tcW w:w="436" w:type="pct"/>
            <w:noWrap/>
            <w:hideMark/>
          </w:tcPr>
          <w:p w:rsidR="004B26C6" w:rsidRDefault="004B26C6">
            <w:pPr>
              <w:jc w:val="center"/>
              <w:rPr>
                <w:color w:val="000000"/>
                <w:sz w:val="18"/>
                <w:szCs w:val="18"/>
              </w:rPr>
            </w:pPr>
            <w:r>
              <w:rPr>
                <w:color w:val="000000"/>
                <w:sz w:val="18"/>
                <w:szCs w:val="18"/>
              </w:rPr>
              <w:t>380.7</w:t>
            </w:r>
          </w:p>
        </w:tc>
        <w:tc>
          <w:tcPr>
            <w:tcW w:w="344" w:type="pct"/>
            <w:noWrap/>
            <w:hideMark/>
          </w:tcPr>
          <w:p w:rsidR="004B26C6" w:rsidRDefault="004B26C6">
            <w:pPr>
              <w:jc w:val="center"/>
              <w:rPr>
                <w:color w:val="000000"/>
                <w:sz w:val="18"/>
                <w:szCs w:val="18"/>
              </w:rPr>
            </w:pPr>
            <w:r>
              <w:rPr>
                <w:color w:val="000000"/>
                <w:sz w:val="18"/>
                <w:szCs w:val="18"/>
              </w:rPr>
              <w:t>184.7</w:t>
            </w:r>
          </w:p>
        </w:tc>
        <w:tc>
          <w:tcPr>
            <w:tcW w:w="1822" w:type="pct"/>
            <w:noWrap/>
            <w:hideMark/>
          </w:tcPr>
          <w:p w:rsidR="004B26C6" w:rsidRDefault="004B26C6">
            <w:pPr>
              <w:rPr>
                <w:color w:val="000000"/>
                <w:sz w:val="18"/>
                <w:szCs w:val="18"/>
              </w:rPr>
            </w:pPr>
            <w:r>
              <w:rPr>
                <w:color w:val="000000"/>
                <w:sz w:val="18"/>
                <w:szCs w:val="18"/>
              </w:rPr>
              <w:t>P4, P5, P6, P8, P9</w:t>
            </w:r>
          </w:p>
        </w:tc>
      </w:tr>
      <w:tr w:rsidR="004B26C6" w:rsidTr="00B139FB">
        <w:trPr>
          <w:trHeight w:val="345"/>
        </w:trPr>
        <w:tc>
          <w:tcPr>
            <w:tcW w:w="815" w:type="pct"/>
            <w:noWrap/>
            <w:hideMark/>
          </w:tcPr>
          <w:p w:rsidR="004B26C6" w:rsidRDefault="004B26C6">
            <w:pPr>
              <w:jc w:val="center"/>
              <w:rPr>
                <w:b/>
                <w:bCs/>
                <w:sz w:val="18"/>
                <w:szCs w:val="18"/>
              </w:rPr>
            </w:pPr>
            <w:r>
              <w:rPr>
                <w:b/>
                <w:bCs/>
                <w:sz w:val="18"/>
                <w:szCs w:val="18"/>
              </w:rPr>
              <w:t>4L</w:t>
            </w:r>
          </w:p>
        </w:tc>
        <w:tc>
          <w:tcPr>
            <w:tcW w:w="632" w:type="pct"/>
            <w:noWrap/>
            <w:hideMark/>
          </w:tcPr>
          <w:p w:rsidR="004B26C6" w:rsidRDefault="004B26C6">
            <w:pPr>
              <w:jc w:val="center"/>
              <w:rPr>
                <w:color w:val="000000"/>
                <w:sz w:val="18"/>
                <w:szCs w:val="18"/>
              </w:rPr>
            </w:pPr>
            <w:r>
              <w:rPr>
                <w:color w:val="000000"/>
                <w:sz w:val="18"/>
                <w:szCs w:val="18"/>
              </w:rPr>
              <w:t>High Protein</w:t>
            </w:r>
          </w:p>
        </w:tc>
        <w:tc>
          <w:tcPr>
            <w:tcW w:w="557" w:type="pct"/>
            <w:noWrap/>
            <w:hideMark/>
          </w:tcPr>
          <w:p w:rsidR="004B26C6" w:rsidRDefault="004B26C6">
            <w:pPr>
              <w:jc w:val="center"/>
              <w:rPr>
                <w:color w:val="000000"/>
                <w:sz w:val="18"/>
                <w:szCs w:val="18"/>
              </w:rPr>
            </w:pPr>
            <w:r>
              <w:rPr>
                <w:color w:val="000000"/>
                <w:sz w:val="18"/>
                <w:szCs w:val="18"/>
              </w:rPr>
              <w:t>ExW3-651</w:t>
            </w:r>
          </w:p>
        </w:tc>
        <w:tc>
          <w:tcPr>
            <w:tcW w:w="394" w:type="pct"/>
            <w:noWrap/>
            <w:hideMark/>
          </w:tcPr>
          <w:p w:rsidR="004B26C6" w:rsidRDefault="004B26C6">
            <w:pPr>
              <w:jc w:val="center"/>
              <w:rPr>
                <w:sz w:val="18"/>
                <w:szCs w:val="18"/>
              </w:rPr>
            </w:pPr>
            <w:r>
              <w:rPr>
                <w:sz w:val="18"/>
                <w:szCs w:val="18"/>
              </w:rPr>
              <w:t>2921.5</w:t>
            </w:r>
          </w:p>
        </w:tc>
        <w:tc>
          <w:tcPr>
            <w:tcW w:w="436" w:type="pct"/>
            <w:noWrap/>
            <w:hideMark/>
          </w:tcPr>
          <w:p w:rsidR="004B26C6" w:rsidRDefault="004B26C6">
            <w:pPr>
              <w:jc w:val="center"/>
              <w:rPr>
                <w:color w:val="000000"/>
                <w:sz w:val="18"/>
                <w:szCs w:val="18"/>
              </w:rPr>
            </w:pPr>
            <w:r>
              <w:rPr>
                <w:color w:val="000000"/>
                <w:sz w:val="18"/>
                <w:szCs w:val="18"/>
              </w:rPr>
              <w:t>385.3</w:t>
            </w:r>
          </w:p>
        </w:tc>
        <w:tc>
          <w:tcPr>
            <w:tcW w:w="344" w:type="pct"/>
            <w:noWrap/>
            <w:hideMark/>
          </w:tcPr>
          <w:p w:rsidR="004B26C6" w:rsidRDefault="004B26C6">
            <w:pPr>
              <w:jc w:val="center"/>
              <w:rPr>
                <w:color w:val="000000"/>
                <w:sz w:val="18"/>
                <w:szCs w:val="18"/>
              </w:rPr>
            </w:pPr>
            <w:r>
              <w:rPr>
                <w:color w:val="000000"/>
                <w:sz w:val="18"/>
                <w:szCs w:val="18"/>
              </w:rPr>
              <w:t>184.3</w:t>
            </w:r>
          </w:p>
        </w:tc>
        <w:tc>
          <w:tcPr>
            <w:tcW w:w="1822" w:type="pct"/>
            <w:noWrap/>
            <w:hideMark/>
          </w:tcPr>
          <w:p w:rsidR="004B26C6" w:rsidRDefault="004B26C6">
            <w:pPr>
              <w:rPr>
                <w:color w:val="000000"/>
                <w:sz w:val="18"/>
                <w:szCs w:val="18"/>
              </w:rPr>
            </w:pPr>
            <w:r>
              <w:rPr>
                <w:color w:val="000000"/>
                <w:sz w:val="18"/>
                <w:szCs w:val="18"/>
              </w:rPr>
              <w:t>P5, P6, P8, P2, P13</w:t>
            </w:r>
          </w:p>
        </w:tc>
      </w:tr>
      <w:tr w:rsidR="004B26C6" w:rsidTr="00B139FB">
        <w:trPr>
          <w:trHeight w:val="345"/>
        </w:trPr>
        <w:tc>
          <w:tcPr>
            <w:tcW w:w="815" w:type="pct"/>
            <w:noWrap/>
            <w:hideMark/>
          </w:tcPr>
          <w:p w:rsidR="004B26C6" w:rsidRDefault="004B26C6">
            <w:pPr>
              <w:jc w:val="center"/>
              <w:rPr>
                <w:b/>
                <w:bCs/>
                <w:sz w:val="18"/>
                <w:szCs w:val="18"/>
              </w:rPr>
            </w:pPr>
            <w:r>
              <w:rPr>
                <w:b/>
                <w:bCs/>
                <w:sz w:val="18"/>
                <w:szCs w:val="18"/>
              </w:rPr>
              <w:t>4L</w:t>
            </w:r>
          </w:p>
        </w:tc>
        <w:tc>
          <w:tcPr>
            <w:tcW w:w="632" w:type="pct"/>
            <w:noWrap/>
            <w:hideMark/>
          </w:tcPr>
          <w:p w:rsidR="004B26C6" w:rsidRDefault="004B26C6">
            <w:pPr>
              <w:jc w:val="center"/>
              <w:rPr>
                <w:color w:val="000000"/>
                <w:sz w:val="18"/>
                <w:szCs w:val="18"/>
              </w:rPr>
            </w:pPr>
            <w:r>
              <w:rPr>
                <w:color w:val="000000"/>
                <w:sz w:val="18"/>
                <w:szCs w:val="18"/>
              </w:rPr>
              <w:t>High Protein</w:t>
            </w:r>
          </w:p>
        </w:tc>
        <w:tc>
          <w:tcPr>
            <w:tcW w:w="557" w:type="pct"/>
            <w:noWrap/>
            <w:hideMark/>
          </w:tcPr>
          <w:p w:rsidR="004B26C6" w:rsidRDefault="004B26C6">
            <w:pPr>
              <w:jc w:val="center"/>
              <w:rPr>
                <w:color w:val="000000"/>
                <w:sz w:val="18"/>
                <w:szCs w:val="18"/>
              </w:rPr>
            </w:pPr>
            <w:r>
              <w:rPr>
                <w:color w:val="000000"/>
                <w:sz w:val="18"/>
                <w:szCs w:val="18"/>
              </w:rPr>
              <w:t>ExW3-390</w:t>
            </w:r>
          </w:p>
        </w:tc>
        <w:tc>
          <w:tcPr>
            <w:tcW w:w="394" w:type="pct"/>
            <w:noWrap/>
            <w:hideMark/>
          </w:tcPr>
          <w:p w:rsidR="004B26C6" w:rsidRDefault="004B26C6">
            <w:pPr>
              <w:jc w:val="center"/>
              <w:rPr>
                <w:color w:val="000000"/>
                <w:sz w:val="18"/>
                <w:szCs w:val="18"/>
              </w:rPr>
            </w:pPr>
            <w:r>
              <w:rPr>
                <w:color w:val="000000"/>
                <w:sz w:val="18"/>
                <w:szCs w:val="18"/>
              </w:rPr>
              <w:t>2738.3</w:t>
            </w:r>
          </w:p>
        </w:tc>
        <w:tc>
          <w:tcPr>
            <w:tcW w:w="436" w:type="pct"/>
            <w:noWrap/>
            <w:hideMark/>
          </w:tcPr>
          <w:p w:rsidR="004B26C6" w:rsidRDefault="004B26C6">
            <w:pPr>
              <w:jc w:val="center"/>
              <w:rPr>
                <w:color w:val="000000"/>
                <w:sz w:val="18"/>
                <w:szCs w:val="18"/>
              </w:rPr>
            </w:pPr>
            <w:r>
              <w:rPr>
                <w:color w:val="000000"/>
                <w:sz w:val="18"/>
                <w:szCs w:val="18"/>
              </w:rPr>
              <w:t>378.0</w:t>
            </w:r>
          </w:p>
        </w:tc>
        <w:tc>
          <w:tcPr>
            <w:tcW w:w="344" w:type="pct"/>
            <w:noWrap/>
            <w:hideMark/>
          </w:tcPr>
          <w:p w:rsidR="004B26C6" w:rsidRDefault="004B26C6">
            <w:pPr>
              <w:jc w:val="center"/>
              <w:rPr>
                <w:color w:val="000000"/>
                <w:sz w:val="18"/>
                <w:szCs w:val="18"/>
              </w:rPr>
            </w:pPr>
            <w:r>
              <w:rPr>
                <w:color w:val="000000"/>
                <w:sz w:val="18"/>
                <w:szCs w:val="18"/>
              </w:rPr>
              <w:t>187.1</w:t>
            </w:r>
          </w:p>
        </w:tc>
        <w:tc>
          <w:tcPr>
            <w:tcW w:w="1822" w:type="pct"/>
            <w:noWrap/>
            <w:hideMark/>
          </w:tcPr>
          <w:p w:rsidR="004B26C6" w:rsidRDefault="004B26C6">
            <w:pPr>
              <w:rPr>
                <w:color w:val="000000"/>
                <w:sz w:val="18"/>
                <w:szCs w:val="18"/>
              </w:rPr>
            </w:pPr>
            <w:r>
              <w:rPr>
                <w:color w:val="000000"/>
                <w:sz w:val="18"/>
                <w:szCs w:val="18"/>
              </w:rPr>
              <w:t>P2, P5, P6, P8, P9</w:t>
            </w:r>
          </w:p>
        </w:tc>
      </w:tr>
      <w:tr w:rsidR="004B26C6" w:rsidTr="00B139FB">
        <w:trPr>
          <w:trHeight w:val="345"/>
        </w:trPr>
        <w:tc>
          <w:tcPr>
            <w:tcW w:w="815" w:type="pct"/>
            <w:noWrap/>
            <w:hideMark/>
          </w:tcPr>
          <w:p w:rsidR="004B26C6" w:rsidRDefault="004B26C6">
            <w:pPr>
              <w:jc w:val="center"/>
              <w:rPr>
                <w:b/>
                <w:bCs/>
                <w:sz w:val="18"/>
                <w:szCs w:val="18"/>
              </w:rPr>
            </w:pPr>
            <w:r>
              <w:rPr>
                <w:b/>
                <w:bCs/>
                <w:sz w:val="18"/>
                <w:szCs w:val="18"/>
              </w:rPr>
              <w:t>4L</w:t>
            </w:r>
          </w:p>
        </w:tc>
        <w:tc>
          <w:tcPr>
            <w:tcW w:w="632" w:type="pct"/>
            <w:noWrap/>
            <w:hideMark/>
          </w:tcPr>
          <w:p w:rsidR="004B26C6" w:rsidRDefault="004B26C6">
            <w:pPr>
              <w:jc w:val="center"/>
              <w:rPr>
                <w:color w:val="000000"/>
                <w:sz w:val="18"/>
                <w:szCs w:val="18"/>
              </w:rPr>
            </w:pPr>
            <w:r>
              <w:rPr>
                <w:color w:val="000000"/>
                <w:sz w:val="18"/>
                <w:szCs w:val="18"/>
              </w:rPr>
              <w:t>Low Protein</w:t>
            </w:r>
          </w:p>
        </w:tc>
        <w:tc>
          <w:tcPr>
            <w:tcW w:w="557" w:type="pct"/>
            <w:noWrap/>
            <w:hideMark/>
          </w:tcPr>
          <w:p w:rsidR="004B26C6" w:rsidRDefault="004B26C6">
            <w:pPr>
              <w:jc w:val="center"/>
              <w:rPr>
                <w:color w:val="000000"/>
                <w:sz w:val="18"/>
                <w:szCs w:val="18"/>
              </w:rPr>
            </w:pPr>
            <w:r>
              <w:rPr>
                <w:color w:val="000000"/>
                <w:sz w:val="18"/>
                <w:szCs w:val="18"/>
              </w:rPr>
              <w:t>ExW3-685</w:t>
            </w:r>
          </w:p>
        </w:tc>
        <w:tc>
          <w:tcPr>
            <w:tcW w:w="394" w:type="pct"/>
            <w:noWrap/>
            <w:hideMark/>
          </w:tcPr>
          <w:p w:rsidR="004B26C6" w:rsidRDefault="004B26C6">
            <w:pPr>
              <w:jc w:val="center"/>
              <w:rPr>
                <w:sz w:val="18"/>
                <w:szCs w:val="18"/>
              </w:rPr>
            </w:pPr>
            <w:r>
              <w:rPr>
                <w:sz w:val="18"/>
                <w:szCs w:val="18"/>
              </w:rPr>
              <w:t>3979.7</w:t>
            </w:r>
          </w:p>
        </w:tc>
        <w:tc>
          <w:tcPr>
            <w:tcW w:w="436" w:type="pct"/>
            <w:noWrap/>
            <w:hideMark/>
          </w:tcPr>
          <w:p w:rsidR="004B26C6" w:rsidRDefault="004B26C6">
            <w:pPr>
              <w:jc w:val="center"/>
              <w:rPr>
                <w:color w:val="000000"/>
                <w:sz w:val="18"/>
                <w:szCs w:val="18"/>
              </w:rPr>
            </w:pPr>
            <w:r>
              <w:rPr>
                <w:color w:val="000000"/>
                <w:sz w:val="18"/>
                <w:szCs w:val="18"/>
              </w:rPr>
              <w:t>350.5</w:t>
            </w:r>
          </w:p>
        </w:tc>
        <w:tc>
          <w:tcPr>
            <w:tcW w:w="344" w:type="pct"/>
            <w:noWrap/>
            <w:hideMark/>
          </w:tcPr>
          <w:p w:rsidR="004B26C6" w:rsidRDefault="004B26C6">
            <w:pPr>
              <w:jc w:val="center"/>
              <w:rPr>
                <w:color w:val="000000"/>
                <w:sz w:val="18"/>
                <w:szCs w:val="18"/>
              </w:rPr>
            </w:pPr>
            <w:r>
              <w:rPr>
                <w:color w:val="000000"/>
                <w:sz w:val="18"/>
                <w:szCs w:val="18"/>
              </w:rPr>
              <w:t>188.9</w:t>
            </w:r>
          </w:p>
        </w:tc>
        <w:tc>
          <w:tcPr>
            <w:tcW w:w="1822" w:type="pct"/>
            <w:noWrap/>
            <w:hideMark/>
          </w:tcPr>
          <w:p w:rsidR="004B26C6" w:rsidRDefault="004B26C6">
            <w:pPr>
              <w:rPr>
                <w:color w:val="000000"/>
                <w:sz w:val="18"/>
                <w:szCs w:val="18"/>
              </w:rPr>
            </w:pPr>
            <w:r>
              <w:rPr>
                <w:color w:val="000000"/>
                <w:sz w:val="18"/>
                <w:szCs w:val="18"/>
              </w:rPr>
              <w:t>P1, P3, P6, P7, P8, P9, P10, P11</w:t>
            </w:r>
          </w:p>
        </w:tc>
      </w:tr>
      <w:tr w:rsidR="004B26C6" w:rsidTr="00B139FB">
        <w:trPr>
          <w:trHeight w:val="345"/>
        </w:trPr>
        <w:tc>
          <w:tcPr>
            <w:tcW w:w="815" w:type="pct"/>
            <w:noWrap/>
            <w:hideMark/>
          </w:tcPr>
          <w:p w:rsidR="004B26C6" w:rsidRDefault="004B26C6">
            <w:pPr>
              <w:jc w:val="center"/>
              <w:rPr>
                <w:b/>
                <w:bCs/>
                <w:sz w:val="18"/>
                <w:szCs w:val="18"/>
              </w:rPr>
            </w:pPr>
            <w:r>
              <w:rPr>
                <w:b/>
                <w:bCs/>
                <w:sz w:val="18"/>
                <w:szCs w:val="18"/>
              </w:rPr>
              <w:t>4L</w:t>
            </w:r>
          </w:p>
        </w:tc>
        <w:tc>
          <w:tcPr>
            <w:tcW w:w="632" w:type="pct"/>
            <w:noWrap/>
            <w:hideMark/>
          </w:tcPr>
          <w:p w:rsidR="004B26C6" w:rsidRDefault="004B26C6">
            <w:pPr>
              <w:jc w:val="center"/>
              <w:rPr>
                <w:color w:val="000000"/>
                <w:sz w:val="18"/>
                <w:szCs w:val="18"/>
              </w:rPr>
            </w:pPr>
            <w:r>
              <w:rPr>
                <w:color w:val="000000"/>
                <w:sz w:val="18"/>
                <w:szCs w:val="18"/>
              </w:rPr>
              <w:t>Low Protein</w:t>
            </w:r>
          </w:p>
        </w:tc>
        <w:tc>
          <w:tcPr>
            <w:tcW w:w="557" w:type="pct"/>
            <w:noWrap/>
            <w:hideMark/>
          </w:tcPr>
          <w:p w:rsidR="004B26C6" w:rsidRDefault="004B26C6">
            <w:pPr>
              <w:jc w:val="center"/>
              <w:rPr>
                <w:color w:val="000000"/>
                <w:sz w:val="18"/>
                <w:szCs w:val="18"/>
              </w:rPr>
            </w:pPr>
            <w:r>
              <w:rPr>
                <w:color w:val="000000"/>
                <w:sz w:val="18"/>
                <w:szCs w:val="18"/>
              </w:rPr>
              <w:t>ExW3-407</w:t>
            </w:r>
          </w:p>
        </w:tc>
        <w:tc>
          <w:tcPr>
            <w:tcW w:w="394" w:type="pct"/>
            <w:noWrap/>
            <w:hideMark/>
          </w:tcPr>
          <w:p w:rsidR="004B26C6" w:rsidRDefault="004B26C6">
            <w:pPr>
              <w:jc w:val="center"/>
              <w:rPr>
                <w:sz w:val="18"/>
                <w:szCs w:val="18"/>
              </w:rPr>
            </w:pPr>
            <w:r>
              <w:rPr>
                <w:sz w:val="18"/>
                <w:szCs w:val="18"/>
              </w:rPr>
              <w:t>3962.3</w:t>
            </w:r>
          </w:p>
        </w:tc>
        <w:tc>
          <w:tcPr>
            <w:tcW w:w="436" w:type="pct"/>
            <w:noWrap/>
            <w:hideMark/>
          </w:tcPr>
          <w:p w:rsidR="004B26C6" w:rsidRDefault="004B26C6">
            <w:pPr>
              <w:jc w:val="center"/>
              <w:rPr>
                <w:color w:val="000000"/>
                <w:sz w:val="18"/>
                <w:szCs w:val="18"/>
              </w:rPr>
            </w:pPr>
            <w:r>
              <w:rPr>
                <w:color w:val="000000"/>
                <w:sz w:val="18"/>
                <w:szCs w:val="18"/>
              </w:rPr>
              <w:t>344.4</w:t>
            </w:r>
          </w:p>
        </w:tc>
        <w:tc>
          <w:tcPr>
            <w:tcW w:w="344" w:type="pct"/>
            <w:noWrap/>
            <w:hideMark/>
          </w:tcPr>
          <w:p w:rsidR="004B26C6" w:rsidRDefault="004B26C6">
            <w:pPr>
              <w:jc w:val="center"/>
              <w:rPr>
                <w:color w:val="000000"/>
                <w:sz w:val="18"/>
                <w:szCs w:val="18"/>
              </w:rPr>
            </w:pPr>
            <w:r>
              <w:rPr>
                <w:color w:val="000000"/>
                <w:sz w:val="18"/>
                <w:szCs w:val="18"/>
              </w:rPr>
              <w:t>194.7</w:t>
            </w:r>
          </w:p>
        </w:tc>
        <w:tc>
          <w:tcPr>
            <w:tcW w:w="1822" w:type="pct"/>
            <w:noWrap/>
            <w:hideMark/>
          </w:tcPr>
          <w:p w:rsidR="004B26C6" w:rsidRDefault="004B26C6">
            <w:pPr>
              <w:rPr>
                <w:color w:val="000000"/>
                <w:sz w:val="18"/>
                <w:szCs w:val="18"/>
              </w:rPr>
            </w:pPr>
            <w:r>
              <w:rPr>
                <w:color w:val="000000"/>
                <w:sz w:val="18"/>
                <w:szCs w:val="18"/>
              </w:rPr>
              <w:t>P2, P3, P5, P9, P11, P12, P14</w:t>
            </w:r>
          </w:p>
        </w:tc>
      </w:tr>
      <w:tr w:rsidR="004B26C6" w:rsidTr="00B139FB">
        <w:trPr>
          <w:trHeight w:val="345"/>
        </w:trPr>
        <w:tc>
          <w:tcPr>
            <w:tcW w:w="815" w:type="pct"/>
            <w:noWrap/>
            <w:hideMark/>
          </w:tcPr>
          <w:p w:rsidR="004B26C6" w:rsidRDefault="004B26C6">
            <w:pPr>
              <w:jc w:val="center"/>
              <w:rPr>
                <w:b/>
                <w:bCs/>
                <w:sz w:val="18"/>
                <w:szCs w:val="18"/>
              </w:rPr>
            </w:pPr>
            <w:r>
              <w:rPr>
                <w:b/>
                <w:bCs/>
                <w:sz w:val="18"/>
                <w:szCs w:val="18"/>
              </w:rPr>
              <w:t>4L</w:t>
            </w:r>
          </w:p>
        </w:tc>
        <w:tc>
          <w:tcPr>
            <w:tcW w:w="632" w:type="pct"/>
            <w:noWrap/>
            <w:hideMark/>
          </w:tcPr>
          <w:p w:rsidR="004B26C6" w:rsidRDefault="004B26C6">
            <w:pPr>
              <w:jc w:val="center"/>
              <w:rPr>
                <w:color w:val="000000"/>
                <w:sz w:val="18"/>
                <w:szCs w:val="18"/>
              </w:rPr>
            </w:pPr>
            <w:r>
              <w:rPr>
                <w:color w:val="000000"/>
                <w:sz w:val="18"/>
                <w:szCs w:val="18"/>
              </w:rPr>
              <w:t>Low Protein</w:t>
            </w:r>
          </w:p>
        </w:tc>
        <w:tc>
          <w:tcPr>
            <w:tcW w:w="557" w:type="pct"/>
            <w:noWrap/>
            <w:hideMark/>
          </w:tcPr>
          <w:p w:rsidR="004B26C6" w:rsidRDefault="004B26C6">
            <w:pPr>
              <w:jc w:val="center"/>
              <w:rPr>
                <w:color w:val="000000"/>
                <w:sz w:val="18"/>
                <w:szCs w:val="18"/>
              </w:rPr>
            </w:pPr>
            <w:r>
              <w:rPr>
                <w:color w:val="000000"/>
                <w:sz w:val="18"/>
                <w:szCs w:val="18"/>
              </w:rPr>
              <w:t>ExW3-239</w:t>
            </w:r>
          </w:p>
        </w:tc>
        <w:tc>
          <w:tcPr>
            <w:tcW w:w="394" w:type="pct"/>
            <w:noWrap/>
            <w:hideMark/>
          </w:tcPr>
          <w:p w:rsidR="004B26C6" w:rsidRDefault="004B26C6">
            <w:pPr>
              <w:jc w:val="center"/>
              <w:rPr>
                <w:sz w:val="18"/>
                <w:szCs w:val="18"/>
              </w:rPr>
            </w:pPr>
            <w:r>
              <w:rPr>
                <w:sz w:val="18"/>
                <w:szCs w:val="18"/>
              </w:rPr>
              <w:t>3852.8</w:t>
            </w:r>
          </w:p>
        </w:tc>
        <w:tc>
          <w:tcPr>
            <w:tcW w:w="436" w:type="pct"/>
            <w:noWrap/>
            <w:hideMark/>
          </w:tcPr>
          <w:p w:rsidR="004B26C6" w:rsidRDefault="004B26C6">
            <w:pPr>
              <w:jc w:val="center"/>
              <w:rPr>
                <w:color w:val="000000"/>
                <w:sz w:val="18"/>
                <w:szCs w:val="18"/>
              </w:rPr>
            </w:pPr>
            <w:r>
              <w:rPr>
                <w:color w:val="000000"/>
                <w:sz w:val="18"/>
                <w:szCs w:val="18"/>
              </w:rPr>
              <w:t>349.1</w:t>
            </w:r>
          </w:p>
        </w:tc>
        <w:tc>
          <w:tcPr>
            <w:tcW w:w="344" w:type="pct"/>
            <w:noWrap/>
            <w:hideMark/>
          </w:tcPr>
          <w:p w:rsidR="004B26C6" w:rsidRDefault="004B26C6">
            <w:pPr>
              <w:jc w:val="center"/>
              <w:rPr>
                <w:color w:val="000000"/>
                <w:sz w:val="18"/>
                <w:szCs w:val="18"/>
              </w:rPr>
            </w:pPr>
            <w:r>
              <w:rPr>
                <w:color w:val="000000"/>
                <w:sz w:val="18"/>
                <w:szCs w:val="18"/>
              </w:rPr>
              <w:t>195.3</w:t>
            </w:r>
          </w:p>
        </w:tc>
        <w:tc>
          <w:tcPr>
            <w:tcW w:w="1822" w:type="pct"/>
            <w:noWrap/>
            <w:hideMark/>
          </w:tcPr>
          <w:p w:rsidR="004B26C6" w:rsidRDefault="004B26C6">
            <w:pPr>
              <w:rPr>
                <w:color w:val="000000"/>
                <w:sz w:val="18"/>
                <w:szCs w:val="18"/>
              </w:rPr>
            </w:pPr>
            <w:r>
              <w:rPr>
                <w:color w:val="000000"/>
                <w:sz w:val="18"/>
                <w:szCs w:val="18"/>
              </w:rPr>
              <w:t>P3, P6, P7, P10, P11</w:t>
            </w:r>
          </w:p>
        </w:tc>
      </w:tr>
      <w:tr w:rsidR="004B26C6" w:rsidTr="00B139FB">
        <w:trPr>
          <w:trHeight w:val="345"/>
        </w:trPr>
        <w:tc>
          <w:tcPr>
            <w:tcW w:w="815" w:type="pct"/>
            <w:noWrap/>
            <w:hideMark/>
          </w:tcPr>
          <w:p w:rsidR="004B26C6" w:rsidRDefault="004B26C6">
            <w:pPr>
              <w:jc w:val="center"/>
              <w:rPr>
                <w:b/>
                <w:bCs/>
                <w:sz w:val="18"/>
                <w:szCs w:val="18"/>
              </w:rPr>
            </w:pPr>
            <w:r>
              <w:rPr>
                <w:b/>
                <w:bCs/>
                <w:sz w:val="18"/>
                <w:szCs w:val="18"/>
              </w:rPr>
              <w:t>4L</w:t>
            </w:r>
          </w:p>
        </w:tc>
        <w:tc>
          <w:tcPr>
            <w:tcW w:w="632" w:type="pct"/>
            <w:noWrap/>
            <w:hideMark/>
          </w:tcPr>
          <w:p w:rsidR="004B26C6" w:rsidRDefault="004B26C6">
            <w:pPr>
              <w:jc w:val="center"/>
              <w:rPr>
                <w:color w:val="000000"/>
                <w:sz w:val="18"/>
                <w:szCs w:val="18"/>
              </w:rPr>
            </w:pPr>
            <w:r>
              <w:rPr>
                <w:color w:val="000000"/>
                <w:sz w:val="18"/>
                <w:szCs w:val="18"/>
              </w:rPr>
              <w:t>Low Protein</w:t>
            </w:r>
          </w:p>
        </w:tc>
        <w:tc>
          <w:tcPr>
            <w:tcW w:w="557" w:type="pct"/>
            <w:noWrap/>
            <w:hideMark/>
          </w:tcPr>
          <w:p w:rsidR="004B26C6" w:rsidRDefault="004B26C6">
            <w:pPr>
              <w:jc w:val="center"/>
              <w:rPr>
                <w:color w:val="000000"/>
                <w:sz w:val="18"/>
                <w:szCs w:val="18"/>
              </w:rPr>
            </w:pPr>
            <w:r>
              <w:rPr>
                <w:color w:val="000000"/>
                <w:sz w:val="18"/>
                <w:szCs w:val="18"/>
              </w:rPr>
              <w:t>ExW3-169</w:t>
            </w:r>
          </w:p>
        </w:tc>
        <w:tc>
          <w:tcPr>
            <w:tcW w:w="394" w:type="pct"/>
            <w:noWrap/>
            <w:hideMark/>
          </w:tcPr>
          <w:p w:rsidR="004B26C6" w:rsidRDefault="004B26C6">
            <w:pPr>
              <w:jc w:val="center"/>
              <w:rPr>
                <w:sz w:val="18"/>
                <w:szCs w:val="18"/>
              </w:rPr>
            </w:pPr>
            <w:r>
              <w:rPr>
                <w:sz w:val="18"/>
                <w:szCs w:val="18"/>
              </w:rPr>
              <w:t>3676.4</w:t>
            </w:r>
          </w:p>
        </w:tc>
        <w:tc>
          <w:tcPr>
            <w:tcW w:w="436" w:type="pct"/>
            <w:noWrap/>
            <w:hideMark/>
          </w:tcPr>
          <w:p w:rsidR="004B26C6" w:rsidRDefault="004B26C6">
            <w:pPr>
              <w:jc w:val="center"/>
              <w:rPr>
                <w:color w:val="000000"/>
                <w:sz w:val="18"/>
                <w:szCs w:val="18"/>
              </w:rPr>
            </w:pPr>
            <w:r>
              <w:rPr>
                <w:color w:val="000000"/>
                <w:sz w:val="18"/>
                <w:szCs w:val="18"/>
              </w:rPr>
              <w:t>347.9</w:t>
            </w:r>
          </w:p>
        </w:tc>
        <w:tc>
          <w:tcPr>
            <w:tcW w:w="344" w:type="pct"/>
            <w:noWrap/>
            <w:hideMark/>
          </w:tcPr>
          <w:p w:rsidR="004B26C6" w:rsidRDefault="004B26C6">
            <w:pPr>
              <w:jc w:val="center"/>
              <w:rPr>
                <w:color w:val="000000"/>
                <w:sz w:val="18"/>
                <w:szCs w:val="18"/>
              </w:rPr>
            </w:pPr>
            <w:r>
              <w:rPr>
                <w:color w:val="000000"/>
                <w:sz w:val="18"/>
                <w:szCs w:val="18"/>
              </w:rPr>
              <w:t>193.7</w:t>
            </w:r>
          </w:p>
        </w:tc>
        <w:tc>
          <w:tcPr>
            <w:tcW w:w="1822" w:type="pct"/>
            <w:noWrap/>
            <w:hideMark/>
          </w:tcPr>
          <w:p w:rsidR="004B26C6" w:rsidRDefault="004B26C6">
            <w:pPr>
              <w:rPr>
                <w:color w:val="000000"/>
                <w:sz w:val="18"/>
                <w:szCs w:val="18"/>
              </w:rPr>
            </w:pPr>
            <w:r>
              <w:rPr>
                <w:color w:val="000000"/>
                <w:sz w:val="18"/>
                <w:szCs w:val="18"/>
              </w:rPr>
              <w:t>P3, P6, P7, P9 P10, P13</w:t>
            </w:r>
          </w:p>
        </w:tc>
      </w:tr>
      <w:tr w:rsidR="004B26C6" w:rsidTr="00B139FB">
        <w:trPr>
          <w:trHeight w:val="345"/>
        </w:trPr>
        <w:tc>
          <w:tcPr>
            <w:tcW w:w="815" w:type="pct"/>
            <w:noWrap/>
            <w:hideMark/>
          </w:tcPr>
          <w:p w:rsidR="004B26C6" w:rsidRDefault="004B26C6">
            <w:pPr>
              <w:jc w:val="center"/>
              <w:rPr>
                <w:b/>
                <w:bCs/>
                <w:sz w:val="18"/>
                <w:szCs w:val="18"/>
              </w:rPr>
            </w:pPr>
            <w:r>
              <w:rPr>
                <w:b/>
                <w:bCs/>
                <w:sz w:val="18"/>
                <w:szCs w:val="18"/>
              </w:rPr>
              <w:t>4L</w:t>
            </w:r>
          </w:p>
        </w:tc>
        <w:tc>
          <w:tcPr>
            <w:tcW w:w="632" w:type="pct"/>
            <w:noWrap/>
            <w:hideMark/>
          </w:tcPr>
          <w:p w:rsidR="004B26C6" w:rsidRDefault="004B26C6">
            <w:pPr>
              <w:jc w:val="center"/>
              <w:rPr>
                <w:color w:val="000000"/>
                <w:sz w:val="18"/>
                <w:szCs w:val="18"/>
              </w:rPr>
            </w:pPr>
            <w:r>
              <w:rPr>
                <w:color w:val="000000"/>
                <w:sz w:val="18"/>
                <w:szCs w:val="18"/>
              </w:rPr>
              <w:t>Low Protein</w:t>
            </w:r>
          </w:p>
        </w:tc>
        <w:tc>
          <w:tcPr>
            <w:tcW w:w="557" w:type="pct"/>
            <w:noWrap/>
            <w:hideMark/>
          </w:tcPr>
          <w:p w:rsidR="004B26C6" w:rsidRDefault="004B26C6">
            <w:pPr>
              <w:jc w:val="center"/>
              <w:rPr>
                <w:color w:val="000000"/>
                <w:sz w:val="18"/>
                <w:szCs w:val="18"/>
              </w:rPr>
            </w:pPr>
            <w:r>
              <w:rPr>
                <w:color w:val="000000"/>
                <w:sz w:val="18"/>
                <w:szCs w:val="18"/>
              </w:rPr>
              <w:t>ExW3-310</w:t>
            </w:r>
          </w:p>
        </w:tc>
        <w:tc>
          <w:tcPr>
            <w:tcW w:w="394" w:type="pct"/>
            <w:noWrap/>
            <w:hideMark/>
          </w:tcPr>
          <w:p w:rsidR="004B26C6" w:rsidRDefault="004B26C6">
            <w:pPr>
              <w:jc w:val="center"/>
              <w:rPr>
                <w:sz w:val="18"/>
                <w:szCs w:val="18"/>
              </w:rPr>
            </w:pPr>
            <w:r>
              <w:rPr>
                <w:sz w:val="18"/>
                <w:szCs w:val="18"/>
              </w:rPr>
              <w:t>3569.2</w:t>
            </w:r>
          </w:p>
        </w:tc>
        <w:tc>
          <w:tcPr>
            <w:tcW w:w="436" w:type="pct"/>
            <w:noWrap/>
            <w:hideMark/>
          </w:tcPr>
          <w:p w:rsidR="004B26C6" w:rsidRDefault="004B26C6">
            <w:pPr>
              <w:jc w:val="center"/>
              <w:rPr>
                <w:color w:val="000000"/>
                <w:sz w:val="18"/>
                <w:szCs w:val="18"/>
              </w:rPr>
            </w:pPr>
            <w:r>
              <w:rPr>
                <w:color w:val="000000"/>
                <w:sz w:val="18"/>
                <w:szCs w:val="18"/>
              </w:rPr>
              <w:t>350.4</w:t>
            </w:r>
          </w:p>
        </w:tc>
        <w:tc>
          <w:tcPr>
            <w:tcW w:w="344" w:type="pct"/>
            <w:noWrap/>
            <w:hideMark/>
          </w:tcPr>
          <w:p w:rsidR="004B26C6" w:rsidRDefault="004B26C6">
            <w:pPr>
              <w:jc w:val="center"/>
              <w:rPr>
                <w:color w:val="000000"/>
                <w:sz w:val="18"/>
                <w:szCs w:val="18"/>
              </w:rPr>
            </w:pPr>
            <w:r>
              <w:rPr>
                <w:color w:val="000000"/>
                <w:sz w:val="18"/>
                <w:szCs w:val="18"/>
              </w:rPr>
              <w:t>187.9</w:t>
            </w:r>
          </w:p>
        </w:tc>
        <w:tc>
          <w:tcPr>
            <w:tcW w:w="1822" w:type="pct"/>
            <w:noWrap/>
            <w:hideMark/>
          </w:tcPr>
          <w:p w:rsidR="004B26C6" w:rsidRDefault="004B26C6">
            <w:pPr>
              <w:rPr>
                <w:color w:val="000000"/>
                <w:sz w:val="18"/>
                <w:szCs w:val="18"/>
              </w:rPr>
            </w:pPr>
            <w:r>
              <w:rPr>
                <w:color w:val="000000"/>
                <w:sz w:val="18"/>
                <w:szCs w:val="18"/>
              </w:rPr>
              <w:t>P3, P4, P5, P6, P7, P10, P13</w:t>
            </w:r>
          </w:p>
        </w:tc>
      </w:tr>
      <w:tr w:rsidR="004B26C6" w:rsidTr="00B139FB">
        <w:trPr>
          <w:trHeight w:val="345"/>
        </w:trPr>
        <w:tc>
          <w:tcPr>
            <w:tcW w:w="815" w:type="pct"/>
            <w:noWrap/>
            <w:hideMark/>
          </w:tcPr>
          <w:p w:rsidR="004B26C6" w:rsidRDefault="004B26C6">
            <w:pPr>
              <w:jc w:val="center"/>
              <w:rPr>
                <w:b/>
                <w:bCs/>
                <w:sz w:val="18"/>
                <w:szCs w:val="18"/>
              </w:rPr>
            </w:pPr>
            <w:r>
              <w:rPr>
                <w:b/>
                <w:bCs/>
                <w:sz w:val="18"/>
                <w:szCs w:val="18"/>
              </w:rPr>
              <w:t>4L</w:t>
            </w:r>
          </w:p>
        </w:tc>
        <w:tc>
          <w:tcPr>
            <w:tcW w:w="632" w:type="pct"/>
            <w:noWrap/>
            <w:hideMark/>
          </w:tcPr>
          <w:p w:rsidR="004B26C6" w:rsidRDefault="004B26C6">
            <w:pPr>
              <w:jc w:val="center"/>
              <w:rPr>
                <w:color w:val="000000"/>
                <w:sz w:val="18"/>
                <w:szCs w:val="18"/>
              </w:rPr>
            </w:pPr>
            <w:r>
              <w:rPr>
                <w:color w:val="000000"/>
                <w:sz w:val="18"/>
                <w:szCs w:val="18"/>
              </w:rPr>
              <w:t>Low Protein</w:t>
            </w:r>
          </w:p>
        </w:tc>
        <w:tc>
          <w:tcPr>
            <w:tcW w:w="557" w:type="pct"/>
            <w:noWrap/>
            <w:hideMark/>
          </w:tcPr>
          <w:p w:rsidR="004B26C6" w:rsidRDefault="004B26C6">
            <w:pPr>
              <w:jc w:val="center"/>
              <w:rPr>
                <w:color w:val="000000"/>
                <w:sz w:val="18"/>
                <w:szCs w:val="18"/>
              </w:rPr>
            </w:pPr>
            <w:r>
              <w:rPr>
                <w:color w:val="000000"/>
                <w:sz w:val="18"/>
                <w:szCs w:val="18"/>
              </w:rPr>
              <w:t>ExW3-107</w:t>
            </w:r>
          </w:p>
        </w:tc>
        <w:tc>
          <w:tcPr>
            <w:tcW w:w="394" w:type="pct"/>
            <w:noWrap/>
            <w:hideMark/>
          </w:tcPr>
          <w:p w:rsidR="004B26C6" w:rsidRDefault="004B26C6">
            <w:pPr>
              <w:jc w:val="center"/>
              <w:rPr>
                <w:sz w:val="18"/>
                <w:szCs w:val="18"/>
              </w:rPr>
            </w:pPr>
            <w:r>
              <w:rPr>
                <w:sz w:val="18"/>
                <w:szCs w:val="18"/>
              </w:rPr>
              <w:t>3070.8</w:t>
            </w:r>
          </w:p>
        </w:tc>
        <w:tc>
          <w:tcPr>
            <w:tcW w:w="436" w:type="pct"/>
            <w:noWrap/>
            <w:hideMark/>
          </w:tcPr>
          <w:p w:rsidR="004B26C6" w:rsidRDefault="004B26C6">
            <w:pPr>
              <w:jc w:val="center"/>
              <w:rPr>
                <w:color w:val="000000"/>
                <w:sz w:val="18"/>
                <w:szCs w:val="18"/>
              </w:rPr>
            </w:pPr>
            <w:r>
              <w:rPr>
                <w:color w:val="000000"/>
                <w:sz w:val="18"/>
                <w:szCs w:val="18"/>
              </w:rPr>
              <w:t>350.4</w:t>
            </w:r>
          </w:p>
        </w:tc>
        <w:tc>
          <w:tcPr>
            <w:tcW w:w="344" w:type="pct"/>
            <w:noWrap/>
            <w:hideMark/>
          </w:tcPr>
          <w:p w:rsidR="004B26C6" w:rsidRDefault="004B26C6">
            <w:pPr>
              <w:jc w:val="center"/>
              <w:rPr>
                <w:color w:val="000000"/>
                <w:sz w:val="18"/>
                <w:szCs w:val="18"/>
              </w:rPr>
            </w:pPr>
            <w:r>
              <w:rPr>
                <w:color w:val="000000"/>
                <w:sz w:val="18"/>
                <w:szCs w:val="18"/>
              </w:rPr>
              <w:t>192.5</w:t>
            </w:r>
          </w:p>
        </w:tc>
        <w:tc>
          <w:tcPr>
            <w:tcW w:w="1822" w:type="pct"/>
            <w:noWrap/>
            <w:hideMark/>
          </w:tcPr>
          <w:p w:rsidR="004B26C6" w:rsidRDefault="004B26C6">
            <w:pPr>
              <w:rPr>
                <w:color w:val="000000"/>
                <w:sz w:val="18"/>
                <w:szCs w:val="18"/>
              </w:rPr>
            </w:pPr>
            <w:r>
              <w:rPr>
                <w:color w:val="000000"/>
                <w:sz w:val="18"/>
                <w:szCs w:val="18"/>
              </w:rPr>
              <w:t>P1, P2, P3, P4, P6, P7, P10, P11, P13, P14</w:t>
            </w:r>
          </w:p>
        </w:tc>
      </w:tr>
      <w:tr w:rsidR="004B26C6" w:rsidTr="00B139FB">
        <w:trPr>
          <w:trHeight w:val="345"/>
        </w:trPr>
        <w:tc>
          <w:tcPr>
            <w:tcW w:w="815" w:type="pct"/>
            <w:noWrap/>
            <w:hideMark/>
          </w:tcPr>
          <w:p w:rsidR="004B26C6" w:rsidRDefault="004B26C6">
            <w:pPr>
              <w:jc w:val="center"/>
              <w:rPr>
                <w:b/>
                <w:bCs/>
                <w:sz w:val="18"/>
                <w:szCs w:val="18"/>
              </w:rPr>
            </w:pPr>
            <w:r>
              <w:rPr>
                <w:b/>
                <w:bCs/>
                <w:sz w:val="18"/>
                <w:szCs w:val="18"/>
              </w:rPr>
              <w:t>5E</w:t>
            </w:r>
          </w:p>
        </w:tc>
        <w:tc>
          <w:tcPr>
            <w:tcW w:w="632" w:type="pct"/>
            <w:noWrap/>
            <w:hideMark/>
          </w:tcPr>
          <w:p w:rsidR="004B26C6" w:rsidRDefault="004B26C6">
            <w:pPr>
              <w:jc w:val="center"/>
              <w:rPr>
                <w:color w:val="000000"/>
                <w:sz w:val="18"/>
                <w:szCs w:val="18"/>
              </w:rPr>
            </w:pPr>
            <w:r>
              <w:rPr>
                <w:color w:val="000000"/>
                <w:sz w:val="18"/>
                <w:szCs w:val="18"/>
              </w:rPr>
              <w:t>High Protein</w:t>
            </w:r>
          </w:p>
        </w:tc>
        <w:tc>
          <w:tcPr>
            <w:tcW w:w="557" w:type="pct"/>
            <w:noWrap/>
            <w:hideMark/>
          </w:tcPr>
          <w:p w:rsidR="004B26C6" w:rsidRDefault="004B26C6">
            <w:pPr>
              <w:jc w:val="center"/>
              <w:rPr>
                <w:color w:val="000000"/>
                <w:sz w:val="18"/>
                <w:szCs w:val="18"/>
              </w:rPr>
            </w:pPr>
            <w:r>
              <w:rPr>
                <w:color w:val="000000"/>
                <w:sz w:val="18"/>
                <w:szCs w:val="18"/>
              </w:rPr>
              <w:t>ExW3-313</w:t>
            </w:r>
          </w:p>
        </w:tc>
        <w:tc>
          <w:tcPr>
            <w:tcW w:w="394" w:type="pct"/>
            <w:noWrap/>
            <w:hideMark/>
          </w:tcPr>
          <w:p w:rsidR="004B26C6" w:rsidRDefault="004B26C6">
            <w:pPr>
              <w:jc w:val="center"/>
              <w:rPr>
                <w:sz w:val="18"/>
                <w:szCs w:val="18"/>
              </w:rPr>
            </w:pPr>
            <w:r>
              <w:rPr>
                <w:sz w:val="18"/>
                <w:szCs w:val="18"/>
              </w:rPr>
              <w:t>3892.8</w:t>
            </w:r>
          </w:p>
        </w:tc>
        <w:tc>
          <w:tcPr>
            <w:tcW w:w="436" w:type="pct"/>
            <w:noWrap/>
            <w:hideMark/>
          </w:tcPr>
          <w:p w:rsidR="004B26C6" w:rsidRDefault="004B26C6">
            <w:pPr>
              <w:jc w:val="center"/>
              <w:rPr>
                <w:color w:val="000000"/>
                <w:sz w:val="18"/>
                <w:szCs w:val="18"/>
              </w:rPr>
            </w:pPr>
            <w:r>
              <w:rPr>
                <w:color w:val="000000"/>
                <w:sz w:val="18"/>
                <w:szCs w:val="18"/>
              </w:rPr>
              <w:t>375.7</w:t>
            </w:r>
          </w:p>
        </w:tc>
        <w:tc>
          <w:tcPr>
            <w:tcW w:w="344" w:type="pct"/>
            <w:noWrap/>
            <w:hideMark/>
          </w:tcPr>
          <w:p w:rsidR="004B26C6" w:rsidRDefault="004B26C6">
            <w:pPr>
              <w:jc w:val="center"/>
              <w:rPr>
                <w:color w:val="000000"/>
                <w:sz w:val="18"/>
                <w:szCs w:val="18"/>
              </w:rPr>
            </w:pPr>
            <w:r>
              <w:rPr>
                <w:color w:val="000000"/>
                <w:sz w:val="18"/>
                <w:szCs w:val="18"/>
              </w:rPr>
              <w:t>173.6</w:t>
            </w:r>
          </w:p>
        </w:tc>
        <w:tc>
          <w:tcPr>
            <w:tcW w:w="1822" w:type="pct"/>
            <w:noWrap/>
            <w:hideMark/>
          </w:tcPr>
          <w:p w:rsidR="004B26C6" w:rsidRDefault="004B26C6">
            <w:pPr>
              <w:rPr>
                <w:color w:val="000000"/>
                <w:sz w:val="18"/>
                <w:szCs w:val="18"/>
              </w:rPr>
            </w:pPr>
            <w:r>
              <w:rPr>
                <w:color w:val="000000"/>
                <w:sz w:val="18"/>
                <w:szCs w:val="18"/>
              </w:rPr>
              <w:t>Missing SNP data</w:t>
            </w:r>
          </w:p>
        </w:tc>
      </w:tr>
      <w:tr w:rsidR="004B26C6" w:rsidTr="00B139FB">
        <w:trPr>
          <w:trHeight w:val="345"/>
        </w:trPr>
        <w:tc>
          <w:tcPr>
            <w:tcW w:w="815" w:type="pct"/>
            <w:noWrap/>
            <w:hideMark/>
          </w:tcPr>
          <w:p w:rsidR="004B26C6" w:rsidRDefault="004B26C6">
            <w:pPr>
              <w:jc w:val="center"/>
              <w:rPr>
                <w:b/>
                <w:bCs/>
                <w:sz w:val="18"/>
                <w:szCs w:val="18"/>
              </w:rPr>
            </w:pPr>
            <w:r>
              <w:rPr>
                <w:b/>
                <w:bCs/>
                <w:sz w:val="18"/>
                <w:szCs w:val="18"/>
              </w:rPr>
              <w:t>5E</w:t>
            </w:r>
          </w:p>
        </w:tc>
        <w:tc>
          <w:tcPr>
            <w:tcW w:w="632" w:type="pct"/>
            <w:noWrap/>
            <w:hideMark/>
          </w:tcPr>
          <w:p w:rsidR="004B26C6" w:rsidRDefault="004B26C6">
            <w:pPr>
              <w:jc w:val="center"/>
              <w:rPr>
                <w:color w:val="000000"/>
                <w:sz w:val="18"/>
                <w:szCs w:val="18"/>
              </w:rPr>
            </w:pPr>
            <w:r>
              <w:rPr>
                <w:color w:val="000000"/>
                <w:sz w:val="18"/>
                <w:szCs w:val="18"/>
              </w:rPr>
              <w:t>High Protein</w:t>
            </w:r>
          </w:p>
        </w:tc>
        <w:tc>
          <w:tcPr>
            <w:tcW w:w="557" w:type="pct"/>
            <w:noWrap/>
            <w:hideMark/>
          </w:tcPr>
          <w:p w:rsidR="004B26C6" w:rsidRDefault="004B26C6">
            <w:pPr>
              <w:jc w:val="center"/>
              <w:rPr>
                <w:color w:val="000000"/>
                <w:sz w:val="18"/>
                <w:szCs w:val="18"/>
              </w:rPr>
            </w:pPr>
            <w:r>
              <w:rPr>
                <w:color w:val="000000"/>
                <w:sz w:val="18"/>
                <w:szCs w:val="18"/>
              </w:rPr>
              <w:t>ExW3-009</w:t>
            </w:r>
          </w:p>
        </w:tc>
        <w:tc>
          <w:tcPr>
            <w:tcW w:w="394" w:type="pct"/>
            <w:noWrap/>
            <w:hideMark/>
          </w:tcPr>
          <w:p w:rsidR="004B26C6" w:rsidRDefault="004B26C6">
            <w:pPr>
              <w:jc w:val="center"/>
              <w:rPr>
                <w:sz w:val="18"/>
                <w:szCs w:val="18"/>
              </w:rPr>
            </w:pPr>
            <w:r>
              <w:rPr>
                <w:sz w:val="18"/>
                <w:szCs w:val="18"/>
              </w:rPr>
              <w:t>3891.8</w:t>
            </w:r>
          </w:p>
        </w:tc>
        <w:tc>
          <w:tcPr>
            <w:tcW w:w="436" w:type="pct"/>
            <w:noWrap/>
            <w:hideMark/>
          </w:tcPr>
          <w:p w:rsidR="004B26C6" w:rsidRDefault="004B26C6">
            <w:pPr>
              <w:jc w:val="center"/>
              <w:rPr>
                <w:color w:val="000000"/>
                <w:sz w:val="18"/>
                <w:szCs w:val="18"/>
              </w:rPr>
            </w:pPr>
            <w:r>
              <w:rPr>
                <w:color w:val="000000"/>
                <w:sz w:val="18"/>
                <w:szCs w:val="18"/>
              </w:rPr>
              <w:t>375.4</w:t>
            </w:r>
          </w:p>
        </w:tc>
        <w:tc>
          <w:tcPr>
            <w:tcW w:w="344" w:type="pct"/>
            <w:noWrap/>
            <w:hideMark/>
          </w:tcPr>
          <w:p w:rsidR="004B26C6" w:rsidRDefault="004B26C6">
            <w:pPr>
              <w:jc w:val="center"/>
              <w:rPr>
                <w:color w:val="000000"/>
                <w:sz w:val="18"/>
                <w:szCs w:val="18"/>
              </w:rPr>
            </w:pPr>
            <w:r>
              <w:rPr>
                <w:color w:val="000000"/>
                <w:sz w:val="18"/>
                <w:szCs w:val="18"/>
              </w:rPr>
              <w:t>184.2</w:t>
            </w:r>
          </w:p>
        </w:tc>
        <w:tc>
          <w:tcPr>
            <w:tcW w:w="1822" w:type="pct"/>
            <w:noWrap/>
            <w:hideMark/>
          </w:tcPr>
          <w:p w:rsidR="004B26C6" w:rsidRDefault="004B26C6">
            <w:pPr>
              <w:rPr>
                <w:color w:val="000000"/>
                <w:sz w:val="18"/>
                <w:szCs w:val="18"/>
              </w:rPr>
            </w:pPr>
            <w:r>
              <w:rPr>
                <w:color w:val="000000"/>
                <w:sz w:val="18"/>
                <w:szCs w:val="18"/>
              </w:rPr>
              <w:t>P5, P6, P11, P13</w:t>
            </w:r>
          </w:p>
        </w:tc>
      </w:tr>
      <w:tr w:rsidR="004B26C6" w:rsidTr="00B139FB">
        <w:trPr>
          <w:trHeight w:val="345"/>
        </w:trPr>
        <w:tc>
          <w:tcPr>
            <w:tcW w:w="815" w:type="pct"/>
            <w:noWrap/>
            <w:hideMark/>
          </w:tcPr>
          <w:p w:rsidR="004B26C6" w:rsidRDefault="004B26C6">
            <w:pPr>
              <w:jc w:val="center"/>
              <w:rPr>
                <w:b/>
                <w:bCs/>
                <w:sz w:val="18"/>
                <w:szCs w:val="18"/>
              </w:rPr>
            </w:pPr>
            <w:r>
              <w:rPr>
                <w:b/>
                <w:bCs/>
                <w:sz w:val="18"/>
                <w:szCs w:val="18"/>
              </w:rPr>
              <w:t>5E</w:t>
            </w:r>
          </w:p>
        </w:tc>
        <w:tc>
          <w:tcPr>
            <w:tcW w:w="632" w:type="pct"/>
            <w:noWrap/>
            <w:hideMark/>
          </w:tcPr>
          <w:p w:rsidR="004B26C6" w:rsidRDefault="004B26C6">
            <w:pPr>
              <w:jc w:val="center"/>
              <w:rPr>
                <w:color w:val="000000"/>
                <w:sz w:val="18"/>
                <w:szCs w:val="18"/>
              </w:rPr>
            </w:pPr>
            <w:r>
              <w:rPr>
                <w:color w:val="000000"/>
                <w:sz w:val="18"/>
                <w:szCs w:val="18"/>
              </w:rPr>
              <w:t>High Protein</w:t>
            </w:r>
          </w:p>
        </w:tc>
        <w:tc>
          <w:tcPr>
            <w:tcW w:w="557" w:type="pct"/>
            <w:noWrap/>
            <w:hideMark/>
          </w:tcPr>
          <w:p w:rsidR="004B26C6" w:rsidRDefault="004B26C6">
            <w:pPr>
              <w:jc w:val="center"/>
              <w:rPr>
                <w:color w:val="000000"/>
                <w:sz w:val="18"/>
                <w:szCs w:val="18"/>
              </w:rPr>
            </w:pPr>
            <w:r>
              <w:rPr>
                <w:color w:val="000000"/>
                <w:sz w:val="18"/>
                <w:szCs w:val="18"/>
              </w:rPr>
              <w:t>ExW3-637</w:t>
            </w:r>
          </w:p>
        </w:tc>
        <w:tc>
          <w:tcPr>
            <w:tcW w:w="394" w:type="pct"/>
            <w:noWrap/>
            <w:hideMark/>
          </w:tcPr>
          <w:p w:rsidR="004B26C6" w:rsidRDefault="004B26C6">
            <w:pPr>
              <w:jc w:val="center"/>
              <w:rPr>
                <w:sz w:val="18"/>
                <w:szCs w:val="18"/>
              </w:rPr>
            </w:pPr>
            <w:r>
              <w:rPr>
                <w:sz w:val="18"/>
                <w:szCs w:val="18"/>
              </w:rPr>
              <w:t>3407.6</w:t>
            </w:r>
          </w:p>
        </w:tc>
        <w:tc>
          <w:tcPr>
            <w:tcW w:w="436" w:type="pct"/>
            <w:noWrap/>
            <w:hideMark/>
          </w:tcPr>
          <w:p w:rsidR="004B26C6" w:rsidRDefault="004B26C6">
            <w:pPr>
              <w:jc w:val="center"/>
              <w:rPr>
                <w:color w:val="000000"/>
                <w:sz w:val="18"/>
                <w:szCs w:val="18"/>
              </w:rPr>
            </w:pPr>
            <w:r>
              <w:rPr>
                <w:color w:val="000000"/>
                <w:sz w:val="18"/>
                <w:szCs w:val="18"/>
              </w:rPr>
              <w:t>378.4</w:t>
            </w:r>
          </w:p>
        </w:tc>
        <w:tc>
          <w:tcPr>
            <w:tcW w:w="344" w:type="pct"/>
            <w:noWrap/>
            <w:hideMark/>
          </w:tcPr>
          <w:p w:rsidR="004B26C6" w:rsidRDefault="004B26C6">
            <w:pPr>
              <w:jc w:val="center"/>
              <w:rPr>
                <w:color w:val="000000"/>
                <w:sz w:val="18"/>
                <w:szCs w:val="18"/>
              </w:rPr>
            </w:pPr>
            <w:r>
              <w:rPr>
                <w:color w:val="000000"/>
                <w:sz w:val="18"/>
                <w:szCs w:val="18"/>
              </w:rPr>
              <w:t>180.4</w:t>
            </w:r>
          </w:p>
        </w:tc>
        <w:tc>
          <w:tcPr>
            <w:tcW w:w="1822" w:type="pct"/>
            <w:noWrap/>
            <w:hideMark/>
          </w:tcPr>
          <w:p w:rsidR="004B26C6" w:rsidRDefault="004B26C6">
            <w:pPr>
              <w:rPr>
                <w:color w:val="000000"/>
                <w:sz w:val="18"/>
                <w:szCs w:val="18"/>
              </w:rPr>
            </w:pPr>
            <w:r>
              <w:rPr>
                <w:color w:val="000000"/>
                <w:sz w:val="18"/>
                <w:szCs w:val="18"/>
              </w:rPr>
              <w:t>P1, P2, P3, P4, P6, P7, P8, P10</w:t>
            </w:r>
          </w:p>
        </w:tc>
      </w:tr>
      <w:tr w:rsidR="004B26C6" w:rsidTr="00B139FB">
        <w:trPr>
          <w:trHeight w:val="345"/>
        </w:trPr>
        <w:tc>
          <w:tcPr>
            <w:tcW w:w="815" w:type="pct"/>
            <w:noWrap/>
            <w:hideMark/>
          </w:tcPr>
          <w:p w:rsidR="004B26C6" w:rsidRDefault="004B26C6">
            <w:pPr>
              <w:jc w:val="center"/>
              <w:rPr>
                <w:b/>
                <w:bCs/>
                <w:sz w:val="18"/>
                <w:szCs w:val="18"/>
              </w:rPr>
            </w:pPr>
            <w:r>
              <w:rPr>
                <w:b/>
                <w:bCs/>
                <w:sz w:val="18"/>
                <w:szCs w:val="18"/>
              </w:rPr>
              <w:t>5E</w:t>
            </w:r>
          </w:p>
        </w:tc>
        <w:tc>
          <w:tcPr>
            <w:tcW w:w="632" w:type="pct"/>
            <w:noWrap/>
            <w:hideMark/>
          </w:tcPr>
          <w:p w:rsidR="004B26C6" w:rsidRDefault="004B26C6">
            <w:pPr>
              <w:jc w:val="center"/>
              <w:rPr>
                <w:color w:val="000000"/>
                <w:sz w:val="18"/>
                <w:szCs w:val="18"/>
              </w:rPr>
            </w:pPr>
            <w:r>
              <w:rPr>
                <w:color w:val="000000"/>
                <w:sz w:val="18"/>
                <w:szCs w:val="18"/>
              </w:rPr>
              <w:t>High Protein</w:t>
            </w:r>
          </w:p>
        </w:tc>
        <w:tc>
          <w:tcPr>
            <w:tcW w:w="557" w:type="pct"/>
            <w:noWrap/>
            <w:hideMark/>
          </w:tcPr>
          <w:p w:rsidR="004B26C6" w:rsidRDefault="004B26C6">
            <w:pPr>
              <w:jc w:val="center"/>
              <w:rPr>
                <w:color w:val="000000"/>
                <w:sz w:val="18"/>
                <w:szCs w:val="18"/>
              </w:rPr>
            </w:pPr>
            <w:r>
              <w:rPr>
                <w:color w:val="000000"/>
                <w:sz w:val="18"/>
                <w:szCs w:val="18"/>
              </w:rPr>
              <w:t>ExW3-467</w:t>
            </w:r>
          </w:p>
        </w:tc>
        <w:tc>
          <w:tcPr>
            <w:tcW w:w="394" w:type="pct"/>
            <w:noWrap/>
            <w:hideMark/>
          </w:tcPr>
          <w:p w:rsidR="004B26C6" w:rsidRDefault="004B26C6">
            <w:pPr>
              <w:jc w:val="center"/>
              <w:rPr>
                <w:sz w:val="18"/>
                <w:szCs w:val="18"/>
              </w:rPr>
            </w:pPr>
            <w:r>
              <w:rPr>
                <w:sz w:val="18"/>
                <w:szCs w:val="18"/>
              </w:rPr>
              <w:t>3206.2</w:t>
            </w:r>
          </w:p>
        </w:tc>
        <w:tc>
          <w:tcPr>
            <w:tcW w:w="436" w:type="pct"/>
            <w:noWrap/>
            <w:hideMark/>
          </w:tcPr>
          <w:p w:rsidR="004B26C6" w:rsidRDefault="004B26C6">
            <w:pPr>
              <w:jc w:val="center"/>
              <w:rPr>
                <w:color w:val="000000"/>
                <w:sz w:val="18"/>
                <w:szCs w:val="18"/>
              </w:rPr>
            </w:pPr>
            <w:r>
              <w:rPr>
                <w:color w:val="000000"/>
                <w:sz w:val="18"/>
                <w:szCs w:val="18"/>
              </w:rPr>
              <w:t>383.3</w:t>
            </w:r>
          </w:p>
        </w:tc>
        <w:tc>
          <w:tcPr>
            <w:tcW w:w="344" w:type="pct"/>
            <w:noWrap/>
            <w:hideMark/>
          </w:tcPr>
          <w:p w:rsidR="004B26C6" w:rsidRDefault="004B26C6">
            <w:pPr>
              <w:jc w:val="center"/>
              <w:rPr>
                <w:color w:val="000000"/>
                <w:sz w:val="18"/>
                <w:szCs w:val="18"/>
              </w:rPr>
            </w:pPr>
            <w:r>
              <w:rPr>
                <w:color w:val="000000"/>
                <w:sz w:val="18"/>
                <w:szCs w:val="18"/>
              </w:rPr>
              <w:t>182.0</w:t>
            </w:r>
          </w:p>
        </w:tc>
        <w:tc>
          <w:tcPr>
            <w:tcW w:w="1822" w:type="pct"/>
            <w:noWrap/>
            <w:hideMark/>
          </w:tcPr>
          <w:p w:rsidR="004B26C6" w:rsidRDefault="004B26C6">
            <w:pPr>
              <w:rPr>
                <w:color w:val="000000"/>
                <w:sz w:val="18"/>
                <w:szCs w:val="18"/>
              </w:rPr>
            </w:pPr>
            <w:r>
              <w:rPr>
                <w:color w:val="000000"/>
                <w:sz w:val="18"/>
                <w:szCs w:val="18"/>
              </w:rPr>
              <w:t>P1, P4, P6, P12</w:t>
            </w:r>
          </w:p>
        </w:tc>
      </w:tr>
      <w:tr w:rsidR="004B26C6" w:rsidTr="00B139FB">
        <w:trPr>
          <w:trHeight w:val="345"/>
        </w:trPr>
        <w:tc>
          <w:tcPr>
            <w:tcW w:w="815" w:type="pct"/>
            <w:noWrap/>
            <w:hideMark/>
          </w:tcPr>
          <w:p w:rsidR="004B26C6" w:rsidRDefault="004B26C6">
            <w:pPr>
              <w:jc w:val="center"/>
              <w:rPr>
                <w:b/>
                <w:bCs/>
                <w:sz w:val="18"/>
                <w:szCs w:val="18"/>
              </w:rPr>
            </w:pPr>
            <w:r>
              <w:rPr>
                <w:b/>
                <w:bCs/>
                <w:sz w:val="18"/>
                <w:szCs w:val="18"/>
              </w:rPr>
              <w:t>5E</w:t>
            </w:r>
          </w:p>
        </w:tc>
        <w:tc>
          <w:tcPr>
            <w:tcW w:w="632" w:type="pct"/>
            <w:noWrap/>
            <w:hideMark/>
          </w:tcPr>
          <w:p w:rsidR="004B26C6" w:rsidRDefault="004B26C6">
            <w:pPr>
              <w:jc w:val="center"/>
              <w:rPr>
                <w:color w:val="000000"/>
                <w:sz w:val="18"/>
                <w:szCs w:val="18"/>
              </w:rPr>
            </w:pPr>
            <w:r>
              <w:rPr>
                <w:color w:val="000000"/>
                <w:sz w:val="18"/>
                <w:szCs w:val="18"/>
              </w:rPr>
              <w:t>Low Protein</w:t>
            </w:r>
          </w:p>
        </w:tc>
        <w:tc>
          <w:tcPr>
            <w:tcW w:w="557" w:type="pct"/>
            <w:noWrap/>
            <w:hideMark/>
          </w:tcPr>
          <w:p w:rsidR="004B26C6" w:rsidRDefault="004B26C6">
            <w:pPr>
              <w:jc w:val="center"/>
              <w:rPr>
                <w:color w:val="000000"/>
                <w:sz w:val="18"/>
                <w:szCs w:val="18"/>
              </w:rPr>
            </w:pPr>
            <w:r>
              <w:rPr>
                <w:color w:val="000000"/>
                <w:sz w:val="18"/>
                <w:szCs w:val="18"/>
              </w:rPr>
              <w:t>ExW3-231</w:t>
            </w:r>
          </w:p>
        </w:tc>
        <w:tc>
          <w:tcPr>
            <w:tcW w:w="394" w:type="pct"/>
            <w:noWrap/>
            <w:hideMark/>
          </w:tcPr>
          <w:p w:rsidR="004B26C6" w:rsidRDefault="004B26C6">
            <w:pPr>
              <w:jc w:val="center"/>
              <w:rPr>
                <w:color w:val="000000"/>
                <w:sz w:val="18"/>
                <w:szCs w:val="18"/>
              </w:rPr>
            </w:pPr>
            <w:r>
              <w:rPr>
                <w:color w:val="000000"/>
                <w:sz w:val="18"/>
                <w:szCs w:val="18"/>
              </w:rPr>
              <w:t>4376.3</w:t>
            </w:r>
          </w:p>
        </w:tc>
        <w:tc>
          <w:tcPr>
            <w:tcW w:w="436" w:type="pct"/>
            <w:noWrap/>
            <w:hideMark/>
          </w:tcPr>
          <w:p w:rsidR="004B26C6" w:rsidRDefault="004B26C6">
            <w:pPr>
              <w:jc w:val="center"/>
              <w:rPr>
                <w:color w:val="000000"/>
                <w:sz w:val="18"/>
                <w:szCs w:val="18"/>
              </w:rPr>
            </w:pPr>
            <w:r>
              <w:rPr>
                <w:color w:val="000000"/>
                <w:sz w:val="18"/>
                <w:szCs w:val="18"/>
              </w:rPr>
              <w:t>350.2</w:t>
            </w:r>
          </w:p>
        </w:tc>
        <w:tc>
          <w:tcPr>
            <w:tcW w:w="344" w:type="pct"/>
            <w:noWrap/>
            <w:hideMark/>
          </w:tcPr>
          <w:p w:rsidR="004B26C6" w:rsidRDefault="004B26C6">
            <w:pPr>
              <w:jc w:val="center"/>
              <w:rPr>
                <w:color w:val="000000"/>
                <w:sz w:val="18"/>
                <w:szCs w:val="18"/>
              </w:rPr>
            </w:pPr>
            <w:r>
              <w:rPr>
                <w:color w:val="000000"/>
                <w:sz w:val="18"/>
                <w:szCs w:val="18"/>
              </w:rPr>
              <w:t>183.9</w:t>
            </w:r>
          </w:p>
        </w:tc>
        <w:tc>
          <w:tcPr>
            <w:tcW w:w="1822" w:type="pct"/>
            <w:noWrap/>
            <w:hideMark/>
          </w:tcPr>
          <w:p w:rsidR="004B26C6" w:rsidRDefault="004B26C6">
            <w:pPr>
              <w:rPr>
                <w:color w:val="000000"/>
                <w:sz w:val="18"/>
                <w:szCs w:val="18"/>
              </w:rPr>
            </w:pPr>
            <w:r>
              <w:rPr>
                <w:color w:val="000000"/>
                <w:sz w:val="18"/>
                <w:szCs w:val="18"/>
              </w:rPr>
              <w:t>Missing SNP data</w:t>
            </w:r>
          </w:p>
        </w:tc>
      </w:tr>
      <w:tr w:rsidR="004B26C6" w:rsidTr="00B139FB">
        <w:trPr>
          <w:trHeight w:val="345"/>
        </w:trPr>
        <w:tc>
          <w:tcPr>
            <w:tcW w:w="815" w:type="pct"/>
            <w:noWrap/>
            <w:hideMark/>
          </w:tcPr>
          <w:p w:rsidR="004B26C6" w:rsidRDefault="004B26C6">
            <w:pPr>
              <w:jc w:val="center"/>
              <w:rPr>
                <w:b/>
                <w:bCs/>
                <w:sz w:val="18"/>
                <w:szCs w:val="18"/>
              </w:rPr>
            </w:pPr>
            <w:r>
              <w:rPr>
                <w:b/>
                <w:bCs/>
                <w:sz w:val="18"/>
                <w:szCs w:val="18"/>
              </w:rPr>
              <w:t>5E</w:t>
            </w:r>
          </w:p>
        </w:tc>
        <w:tc>
          <w:tcPr>
            <w:tcW w:w="632" w:type="pct"/>
            <w:noWrap/>
            <w:hideMark/>
          </w:tcPr>
          <w:p w:rsidR="004B26C6" w:rsidRDefault="004B26C6">
            <w:pPr>
              <w:jc w:val="center"/>
              <w:rPr>
                <w:color w:val="000000"/>
                <w:sz w:val="18"/>
                <w:szCs w:val="18"/>
              </w:rPr>
            </w:pPr>
            <w:r>
              <w:rPr>
                <w:color w:val="000000"/>
                <w:sz w:val="18"/>
                <w:szCs w:val="18"/>
              </w:rPr>
              <w:t>Low Protein</w:t>
            </w:r>
          </w:p>
        </w:tc>
        <w:tc>
          <w:tcPr>
            <w:tcW w:w="557" w:type="pct"/>
            <w:noWrap/>
            <w:hideMark/>
          </w:tcPr>
          <w:p w:rsidR="004B26C6" w:rsidRDefault="004B26C6">
            <w:pPr>
              <w:jc w:val="center"/>
              <w:rPr>
                <w:color w:val="000000"/>
                <w:sz w:val="18"/>
                <w:szCs w:val="18"/>
              </w:rPr>
            </w:pPr>
            <w:r>
              <w:rPr>
                <w:color w:val="000000"/>
                <w:sz w:val="18"/>
                <w:szCs w:val="18"/>
              </w:rPr>
              <w:t>ExW3-118</w:t>
            </w:r>
          </w:p>
        </w:tc>
        <w:tc>
          <w:tcPr>
            <w:tcW w:w="394" w:type="pct"/>
            <w:noWrap/>
            <w:hideMark/>
          </w:tcPr>
          <w:p w:rsidR="004B26C6" w:rsidRDefault="004B26C6">
            <w:pPr>
              <w:jc w:val="center"/>
              <w:rPr>
                <w:sz w:val="18"/>
                <w:szCs w:val="18"/>
              </w:rPr>
            </w:pPr>
            <w:r>
              <w:rPr>
                <w:sz w:val="18"/>
                <w:szCs w:val="18"/>
              </w:rPr>
              <w:t>4119.4</w:t>
            </w:r>
          </w:p>
        </w:tc>
        <w:tc>
          <w:tcPr>
            <w:tcW w:w="436" w:type="pct"/>
            <w:noWrap/>
            <w:hideMark/>
          </w:tcPr>
          <w:p w:rsidR="004B26C6" w:rsidRDefault="004B26C6">
            <w:pPr>
              <w:jc w:val="center"/>
              <w:rPr>
                <w:color w:val="000000"/>
                <w:sz w:val="18"/>
                <w:szCs w:val="18"/>
              </w:rPr>
            </w:pPr>
            <w:r>
              <w:rPr>
                <w:color w:val="000000"/>
                <w:sz w:val="18"/>
                <w:szCs w:val="18"/>
              </w:rPr>
              <w:t>347.5</w:t>
            </w:r>
          </w:p>
        </w:tc>
        <w:tc>
          <w:tcPr>
            <w:tcW w:w="344" w:type="pct"/>
            <w:noWrap/>
            <w:hideMark/>
          </w:tcPr>
          <w:p w:rsidR="004B26C6" w:rsidRDefault="004B26C6">
            <w:pPr>
              <w:jc w:val="center"/>
              <w:rPr>
                <w:color w:val="000000"/>
                <w:sz w:val="18"/>
                <w:szCs w:val="18"/>
              </w:rPr>
            </w:pPr>
            <w:r>
              <w:rPr>
                <w:color w:val="000000"/>
                <w:sz w:val="18"/>
                <w:szCs w:val="18"/>
              </w:rPr>
              <w:t>184.2</w:t>
            </w:r>
          </w:p>
        </w:tc>
        <w:tc>
          <w:tcPr>
            <w:tcW w:w="1822" w:type="pct"/>
            <w:noWrap/>
            <w:hideMark/>
          </w:tcPr>
          <w:p w:rsidR="004B26C6" w:rsidRDefault="004B26C6">
            <w:pPr>
              <w:rPr>
                <w:color w:val="000000"/>
                <w:sz w:val="18"/>
                <w:szCs w:val="18"/>
              </w:rPr>
            </w:pPr>
            <w:r>
              <w:rPr>
                <w:color w:val="000000"/>
                <w:sz w:val="18"/>
                <w:szCs w:val="18"/>
              </w:rPr>
              <w:t>P1, P2, P3, P5, P6, P7, P9, P10, P12, P13</w:t>
            </w:r>
          </w:p>
        </w:tc>
      </w:tr>
      <w:tr w:rsidR="004B26C6" w:rsidTr="00B139FB">
        <w:trPr>
          <w:trHeight w:val="345"/>
        </w:trPr>
        <w:tc>
          <w:tcPr>
            <w:tcW w:w="815" w:type="pct"/>
            <w:noWrap/>
            <w:hideMark/>
          </w:tcPr>
          <w:p w:rsidR="004B26C6" w:rsidRDefault="004B26C6">
            <w:pPr>
              <w:jc w:val="center"/>
              <w:rPr>
                <w:b/>
                <w:bCs/>
                <w:sz w:val="18"/>
                <w:szCs w:val="18"/>
              </w:rPr>
            </w:pPr>
            <w:r>
              <w:rPr>
                <w:b/>
                <w:bCs/>
                <w:sz w:val="18"/>
                <w:szCs w:val="18"/>
              </w:rPr>
              <w:t>5E</w:t>
            </w:r>
          </w:p>
        </w:tc>
        <w:tc>
          <w:tcPr>
            <w:tcW w:w="632" w:type="pct"/>
            <w:noWrap/>
            <w:hideMark/>
          </w:tcPr>
          <w:p w:rsidR="004B26C6" w:rsidRDefault="004B26C6">
            <w:pPr>
              <w:jc w:val="center"/>
              <w:rPr>
                <w:color w:val="000000"/>
                <w:sz w:val="18"/>
                <w:szCs w:val="18"/>
              </w:rPr>
            </w:pPr>
            <w:r>
              <w:rPr>
                <w:color w:val="000000"/>
                <w:sz w:val="18"/>
                <w:szCs w:val="18"/>
              </w:rPr>
              <w:t>Low Protein</w:t>
            </w:r>
          </w:p>
        </w:tc>
        <w:tc>
          <w:tcPr>
            <w:tcW w:w="557" w:type="pct"/>
            <w:noWrap/>
            <w:hideMark/>
          </w:tcPr>
          <w:p w:rsidR="004B26C6" w:rsidRDefault="004B26C6">
            <w:pPr>
              <w:jc w:val="center"/>
              <w:rPr>
                <w:color w:val="000000"/>
                <w:sz w:val="18"/>
                <w:szCs w:val="18"/>
              </w:rPr>
            </w:pPr>
            <w:r>
              <w:rPr>
                <w:color w:val="000000"/>
                <w:sz w:val="18"/>
                <w:szCs w:val="18"/>
              </w:rPr>
              <w:t>ExW3-246</w:t>
            </w:r>
          </w:p>
        </w:tc>
        <w:tc>
          <w:tcPr>
            <w:tcW w:w="394" w:type="pct"/>
            <w:noWrap/>
            <w:hideMark/>
          </w:tcPr>
          <w:p w:rsidR="004B26C6" w:rsidRDefault="004B26C6">
            <w:pPr>
              <w:jc w:val="center"/>
              <w:rPr>
                <w:sz w:val="18"/>
                <w:szCs w:val="18"/>
              </w:rPr>
            </w:pPr>
            <w:r>
              <w:rPr>
                <w:sz w:val="18"/>
                <w:szCs w:val="18"/>
              </w:rPr>
              <w:t>3923.1</w:t>
            </w:r>
          </w:p>
        </w:tc>
        <w:tc>
          <w:tcPr>
            <w:tcW w:w="436" w:type="pct"/>
            <w:noWrap/>
            <w:hideMark/>
          </w:tcPr>
          <w:p w:rsidR="004B26C6" w:rsidRDefault="004B26C6">
            <w:pPr>
              <w:jc w:val="center"/>
              <w:rPr>
                <w:color w:val="000000"/>
                <w:sz w:val="18"/>
                <w:szCs w:val="18"/>
              </w:rPr>
            </w:pPr>
            <w:r>
              <w:rPr>
                <w:color w:val="000000"/>
                <w:sz w:val="18"/>
                <w:szCs w:val="18"/>
              </w:rPr>
              <w:t>349.2</w:t>
            </w:r>
          </w:p>
        </w:tc>
        <w:tc>
          <w:tcPr>
            <w:tcW w:w="344" w:type="pct"/>
            <w:noWrap/>
            <w:hideMark/>
          </w:tcPr>
          <w:p w:rsidR="004B26C6" w:rsidRDefault="004B26C6">
            <w:pPr>
              <w:jc w:val="center"/>
              <w:rPr>
                <w:color w:val="000000"/>
                <w:sz w:val="18"/>
                <w:szCs w:val="18"/>
              </w:rPr>
            </w:pPr>
            <w:r>
              <w:rPr>
                <w:color w:val="000000"/>
                <w:sz w:val="18"/>
                <w:szCs w:val="18"/>
              </w:rPr>
              <w:t>191.0</w:t>
            </w:r>
          </w:p>
        </w:tc>
        <w:tc>
          <w:tcPr>
            <w:tcW w:w="1822" w:type="pct"/>
            <w:noWrap/>
            <w:hideMark/>
          </w:tcPr>
          <w:p w:rsidR="004B26C6" w:rsidRDefault="004B26C6">
            <w:pPr>
              <w:rPr>
                <w:color w:val="000000"/>
                <w:sz w:val="18"/>
                <w:szCs w:val="18"/>
              </w:rPr>
            </w:pPr>
            <w:r>
              <w:rPr>
                <w:color w:val="000000"/>
                <w:sz w:val="18"/>
                <w:szCs w:val="18"/>
              </w:rPr>
              <w:t>P3, P5, P6, P7, P10, P11, P12</w:t>
            </w:r>
          </w:p>
        </w:tc>
      </w:tr>
      <w:tr w:rsidR="004B26C6" w:rsidTr="00B139FB">
        <w:trPr>
          <w:trHeight w:val="345"/>
        </w:trPr>
        <w:tc>
          <w:tcPr>
            <w:tcW w:w="815" w:type="pct"/>
            <w:noWrap/>
            <w:hideMark/>
          </w:tcPr>
          <w:p w:rsidR="004B26C6" w:rsidRDefault="004B26C6">
            <w:pPr>
              <w:jc w:val="center"/>
              <w:rPr>
                <w:b/>
                <w:bCs/>
                <w:sz w:val="18"/>
                <w:szCs w:val="18"/>
              </w:rPr>
            </w:pPr>
            <w:r>
              <w:rPr>
                <w:b/>
                <w:bCs/>
                <w:sz w:val="18"/>
                <w:szCs w:val="18"/>
              </w:rPr>
              <w:t>5E</w:t>
            </w:r>
          </w:p>
        </w:tc>
        <w:tc>
          <w:tcPr>
            <w:tcW w:w="632" w:type="pct"/>
            <w:noWrap/>
            <w:hideMark/>
          </w:tcPr>
          <w:p w:rsidR="004B26C6" w:rsidRDefault="004B26C6">
            <w:pPr>
              <w:jc w:val="center"/>
              <w:rPr>
                <w:color w:val="000000"/>
                <w:sz w:val="18"/>
                <w:szCs w:val="18"/>
              </w:rPr>
            </w:pPr>
            <w:r>
              <w:rPr>
                <w:color w:val="000000"/>
                <w:sz w:val="18"/>
                <w:szCs w:val="18"/>
              </w:rPr>
              <w:t>Low Protein</w:t>
            </w:r>
          </w:p>
        </w:tc>
        <w:tc>
          <w:tcPr>
            <w:tcW w:w="557" w:type="pct"/>
            <w:noWrap/>
            <w:hideMark/>
          </w:tcPr>
          <w:p w:rsidR="004B26C6" w:rsidRDefault="004B26C6">
            <w:pPr>
              <w:jc w:val="center"/>
              <w:rPr>
                <w:color w:val="000000"/>
                <w:sz w:val="18"/>
                <w:szCs w:val="18"/>
              </w:rPr>
            </w:pPr>
            <w:r>
              <w:rPr>
                <w:color w:val="000000"/>
                <w:sz w:val="18"/>
                <w:szCs w:val="18"/>
              </w:rPr>
              <w:t>ExW3-078</w:t>
            </w:r>
          </w:p>
        </w:tc>
        <w:tc>
          <w:tcPr>
            <w:tcW w:w="394" w:type="pct"/>
            <w:noWrap/>
            <w:hideMark/>
          </w:tcPr>
          <w:p w:rsidR="004B26C6" w:rsidRDefault="004B26C6">
            <w:pPr>
              <w:jc w:val="center"/>
              <w:rPr>
                <w:sz w:val="18"/>
                <w:szCs w:val="18"/>
              </w:rPr>
            </w:pPr>
            <w:r>
              <w:rPr>
                <w:sz w:val="18"/>
                <w:szCs w:val="18"/>
              </w:rPr>
              <w:t>3561.8</w:t>
            </w:r>
          </w:p>
        </w:tc>
        <w:tc>
          <w:tcPr>
            <w:tcW w:w="436" w:type="pct"/>
            <w:noWrap/>
            <w:hideMark/>
          </w:tcPr>
          <w:p w:rsidR="004B26C6" w:rsidRDefault="004B26C6">
            <w:pPr>
              <w:jc w:val="center"/>
              <w:rPr>
                <w:color w:val="000000"/>
                <w:sz w:val="18"/>
                <w:szCs w:val="18"/>
              </w:rPr>
            </w:pPr>
            <w:r>
              <w:rPr>
                <w:color w:val="000000"/>
                <w:sz w:val="18"/>
                <w:szCs w:val="18"/>
              </w:rPr>
              <w:t>349.9</w:t>
            </w:r>
          </w:p>
        </w:tc>
        <w:tc>
          <w:tcPr>
            <w:tcW w:w="344" w:type="pct"/>
            <w:noWrap/>
            <w:hideMark/>
          </w:tcPr>
          <w:p w:rsidR="004B26C6" w:rsidRDefault="004B26C6">
            <w:pPr>
              <w:jc w:val="center"/>
              <w:rPr>
                <w:color w:val="000000"/>
                <w:sz w:val="18"/>
                <w:szCs w:val="18"/>
              </w:rPr>
            </w:pPr>
            <w:r>
              <w:rPr>
                <w:color w:val="000000"/>
                <w:sz w:val="18"/>
                <w:szCs w:val="18"/>
              </w:rPr>
              <w:t>183.7</w:t>
            </w:r>
          </w:p>
        </w:tc>
        <w:tc>
          <w:tcPr>
            <w:tcW w:w="1822" w:type="pct"/>
            <w:noWrap/>
            <w:hideMark/>
          </w:tcPr>
          <w:p w:rsidR="004B26C6" w:rsidRDefault="004B26C6">
            <w:pPr>
              <w:rPr>
                <w:color w:val="000000"/>
                <w:sz w:val="18"/>
                <w:szCs w:val="18"/>
              </w:rPr>
            </w:pPr>
            <w:r>
              <w:rPr>
                <w:color w:val="000000"/>
                <w:sz w:val="18"/>
                <w:szCs w:val="18"/>
              </w:rPr>
              <w:t>P3, P4, P6, P7, P8, P9, P10, P13, P14</w:t>
            </w:r>
          </w:p>
        </w:tc>
      </w:tr>
    </w:tbl>
    <w:p w:rsidR="004B26C6" w:rsidRDefault="004B26C6">
      <w:pPr>
        <w:spacing w:after="200" w:line="276" w:lineRule="auto"/>
      </w:pPr>
      <w:r>
        <w:br w:type="page"/>
      </w:r>
    </w:p>
    <w:p w:rsidR="00B97B40" w:rsidRDefault="00B97B40" w:rsidP="00E93808">
      <w:pPr>
        <w:spacing w:line="480" w:lineRule="auto"/>
        <w:rPr>
          <w:szCs w:val="22"/>
        </w:rPr>
      </w:pPr>
      <w:r>
        <w:t xml:space="preserve">A similar </w:t>
      </w:r>
      <w:r w:rsidRPr="00D42781">
        <w:t xml:space="preserve">observation was made by </w:t>
      </w:r>
      <w:r w:rsidR="00A556FB" w:rsidRPr="00A556FB">
        <w:t xml:space="preserve">Reyna and Sneller (2001) who found that favorable QTL in one environment from a particular </w:t>
      </w:r>
      <w:r w:rsidR="00D42781" w:rsidRPr="00D42781">
        <w:t>parent</w:t>
      </w:r>
      <w:r w:rsidR="00A556FB" w:rsidRPr="00A556FB">
        <w:t xml:space="preserve"> might not be transferable to other environments where the source of the QTL is inferior.</w:t>
      </w:r>
      <w:r w:rsidRPr="00D42781">
        <w:t xml:space="preserve"> These</w:t>
      </w:r>
      <w:r>
        <w:t xml:space="preserve"> observations make the concept of CSM for particular TPE worth examining</w:t>
      </w:r>
      <w:r w:rsidR="0031232C">
        <w:t>.</w:t>
      </w:r>
      <w:r>
        <w:t xml:space="preserve"> </w:t>
      </w:r>
      <w:r w:rsidR="0031232C">
        <w:t>A</w:t>
      </w:r>
      <w:r>
        <w:t xml:space="preserve"> better understanding of TPE and available germplasm is important when developing improved cultivars that are commercially viable. Sebastian et. al. (2010) showed that it was possible to use </w:t>
      </w:r>
      <w:r w:rsidR="00496D05">
        <w:t>MAS</w:t>
      </w:r>
      <w:r w:rsidR="00D42781">
        <w:t xml:space="preserve"> </w:t>
      </w:r>
      <w:r>
        <w:t xml:space="preserve">to increase yield for the central U.S. TPE. Sebastian et al. (2010) </w:t>
      </w:r>
      <w:r w:rsidR="00E0159B">
        <w:t>test</w:t>
      </w:r>
      <w:r>
        <w:t xml:space="preserve">ed nine RIL sublines derived from different commercial lines which resulted in yield improvement in five of the nine </w:t>
      </w:r>
      <w:r w:rsidR="00E0159B">
        <w:t>test</w:t>
      </w:r>
      <w:r>
        <w:t xml:space="preserve">ed. This suggests that </w:t>
      </w:r>
      <w:r w:rsidR="00E0159B">
        <w:t>test</w:t>
      </w:r>
      <w:r>
        <w:t xml:space="preserve">ing more populations per TPE whenever possible may increase the number of improved lines for the trait of interest. In addition, a more relaxed probability level which would lead to the detection of more QTL may be more useful in a MAS scheme than a conservative one, even though it would likely cause more Type I errors. The alternative probability level of P &lt; 0.05, which we used, is associated with less power and more Type II errors which are means that fewer QTL will be detected </w:t>
      </w:r>
      <w:r>
        <w:rPr>
          <w:noProof/>
        </w:rPr>
        <w:t>(Bernardo, 2008)</w:t>
      </w:r>
      <w:r>
        <w:t xml:space="preserve">. It is possible that our conservative probability level caused us to miss some QTL in this population associated with yield and seed protein concentration that would have allowed us to </w:t>
      </w:r>
      <w:r w:rsidR="00E0159B">
        <w:t>test</w:t>
      </w:r>
      <w:r>
        <w:t xml:space="preserve"> more RILs that had desirable haplotypes. In the future, a study that includes more populations adapted to our TPE, relaxed probability levels, and checks to ensure </w:t>
      </w:r>
      <w:r w:rsidR="002627A4">
        <w:t xml:space="preserve">that </w:t>
      </w:r>
      <w:r>
        <w:t xml:space="preserve">MAS RIL selections </w:t>
      </w:r>
      <w:r w:rsidR="00D97DFD">
        <w:t>have phenotypes that</w:t>
      </w:r>
      <w:r w:rsidR="002627A4">
        <w:t xml:space="preserve"> </w:t>
      </w:r>
      <w:r>
        <w:t xml:space="preserve">actually high or low for the trait might give a better understanding of how to employ MAS for quantitative traits effectively. </w:t>
      </w:r>
    </w:p>
    <w:p w:rsidR="00A556FB" w:rsidRDefault="00D97DFD" w:rsidP="00A556FB">
      <w:pPr>
        <w:pStyle w:val="CNHeading2"/>
      </w:pPr>
      <w:bookmarkStart w:id="115" w:name="_Toc300644825"/>
      <w:r>
        <w:t>Conclusion</w:t>
      </w:r>
      <w:bookmarkEnd w:id="115"/>
    </w:p>
    <w:p w:rsidR="003B6224" w:rsidRDefault="00B97B40" w:rsidP="00EE3ADE">
      <w:pPr>
        <w:spacing w:after="120" w:line="480" w:lineRule="auto"/>
        <w:ind w:firstLine="720"/>
      </w:pPr>
      <w:r w:rsidRPr="00D97DFD">
        <w:t>There was a significant difference between</w:t>
      </w:r>
      <w:r>
        <w:t xml:space="preserve"> MAS and PHE selection for yield and protein concentration in the RM 3L </w:t>
      </w:r>
      <w:r w:rsidR="00E0159B">
        <w:t>test</w:t>
      </w:r>
      <w:r w:rsidR="00534592">
        <w:t>s</w:t>
      </w:r>
      <w:r w:rsidR="00EE3ADE">
        <w:t>,</w:t>
      </w:r>
      <w:r>
        <w:t xml:space="preserve"> which w</w:t>
      </w:r>
      <w:r w:rsidR="00EE3ADE">
        <w:t>ere</w:t>
      </w:r>
      <w:r>
        <w:t xml:space="preserve"> influenced by maturity in our study. However, </w:t>
      </w:r>
      <w:r w:rsidR="003B6224">
        <w:t>because</w:t>
      </w:r>
      <w:r>
        <w:t xml:space="preserve"> </w:t>
      </w:r>
      <w:r w:rsidR="003B6224">
        <w:t>only</w:t>
      </w:r>
      <w:r>
        <w:t xml:space="preserve"> a small number of genotypes </w:t>
      </w:r>
      <w:r w:rsidR="003B6224">
        <w:t>and random RILs with the correct haplotype for MAS were selected</w:t>
      </w:r>
      <w:r w:rsidR="00681E72">
        <w:t>,</w:t>
      </w:r>
      <w:r>
        <w:t xml:space="preserve"> further </w:t>
      </w:r>
      <w:r w:rsidR="00E0159B">
        <w:t>test</w:t>
      </w:r>
      <w:r>
        <w:t xml:space="preserve">ing of more lines and populations is necessary to get more definitive results. </w:t>
      </w:r>
    </w:p>
    <w:p w:rsidR="00B97B40" w:rsidRDefault="00B97B40" w:rsidP="0051496E">
      <w:pPr>
        <w:spacing w:line="480" w:lineRule="auto"/>
      </w:pPr>
      <w:r>
        <w:t xml:space="preserve">Selection for high or low quantities of either seed yield or protein concentration did not always </w:t>
      </w:r>
      <w:r w:rsidR="003B6224">
        <w:t>include</w:t>
      </w:r>
      <w:r>
        <w:t xml:space="preserve"> lines whose phenotype was high or low. However, since the objective of this study was to compare phenotypic vs. MAS </w:t>
      </w:r>
      <w:r w:rsidR="003B6224">
        <w:t xml:space="preserve">for the purpose of determining </w:t>
      </w:r>
      <w:r>
        <w:t>t</w:t>
      </w:r>
      <w:r w:rsidR="003B6224">
        <w:t xml:space="preserve">he possibility of </w:t>
      </w:r>
      <w:r>
        <w:t>accurately select</w:t>
      </w:r>
      <w:r w:rsidR="003B6224">
        <w:t>ing</w:t>
      </w:r>
      <w:r>
        <w:t xml:space="preserve"> phenotypes by selecting markers flanking the </w:t>
      </w:r>
      <w:r w:rsidR="00125761">
        <w:t>QTL</w:t>
      </w:r>
      <w:r>
        <w:t xml:space="preserve"> of interest</w:t>
      </w:r>
      <w:r w:rsidR="003B6224">
        <w:t>,</w:t>
      </w:r>
      <w:r>
        <w:t xml:space="preserve"> </w:t>
      </w:r>
      <w:r w:rsidR="005E3955">
        <w:t>,</w:t>
      </w:r>
      <w:r>
        <w:t xml:space="preserve">we did not manually make substitutions </w:t>
      </w:r>
      <w:r w:rsidR="005E3955">
        <w:t xml:space="preserve">to </w:t>
      </w:r>
      <w:bookmarkStart w:id="116" w:name="_GoBack"/>
      <w:bookmarkEnd w:id="116"/>
      <w:r>
        <w:t>correct the MAS selection. This study and the work of others is an indication that MAS for quantitative traits requires better understanding not only because of the complexity of quantitative traits but also because of the challenges involved in the accurate detection and confirmation of QTL used for selection.</w:t>
      </w:r>
    </w:p>
    <w:p w:rsidR="00A556FB" w:rsidRDefault="00B97B40" w:rsidP="00A556FB">
      <w:r>
        <w:t xml:space="preserve"> </w:t>
      </w:r>
      <w:r>
        <w:br w:type="page"/>
      </w:r>
    </w:p>
    <w:p w:rsidR="00B97B40" w:rsidRPr="004616A8" w:rsidRDefault="00B97B40" w:rsidP="004616A8">
      <w:pPr>
        <w:pStyle w:val="Heading2"/>
      </w:pPr>
      <w:bookmarkStart w:id="117" w:name="_Toc300644826"/>
      <w:r w:rsidRPr="004616A8">
        <w:t>References</w:t>
      </w:r>
      <w:bookmarkEnd w:id="117"/>
    </w:p>
    <w:p w:rsidR="00B97B40" w:rsidRDefault="00B97B40" w:rsidP="00B97B40">
      <w:pPr>
        <w:ind w:left="720" w:hanging="720"/>
        <w:rPr>
          <w:noProof/>
        </w:rPr>
      </w:pPr>
      <w:r>
        <w:rPr>
          <w:noProof/>
        </w:rPr>
        <w:t>Bernard, R.L., C.R. Cremeens. 1988. Registration of ‘Williams 82’ Soybean. Crop Sci. 28:1027-1028.</w:t>
      </w:r>
    </w:p>
    <w:p w:rsidR="004616A8" w:rsidRDefault="004616A8" w:rsidP="00B97B40">
      <w:pPr>
        <w:ind w:left="720" w:hanging="720"/>
        <w:rPr>
          <w:noProof/>
        </w:rPr>
      </w:pPr>
    </w:p>
    <w:p w:rsidR="00B97B40" w:rsidRDefault="00B97B40" w:rsidP="00B97B40">
      <w:pPr>
        <w:ind w:left="720" w:hanging="720"/>
        <w:rPr>
          <w:noProof/>
        </w:rPr>
      </w:pPr>
      <w:r>
        <w:rPr>
          <w:noProof/>
        </w:rPr>
        <w:t>Bernardo, R. 2008. Mole</w:t>
      </w:r>
      <w:r w:rsidR="0027789D">
        <w:rPr>
          <w:noProof/>
        </w:rPr>
        <w:t>cular markers and selection for complex traits in plants: learning from the last 20 years</w:t>
      </w:r>
      <w:r>
        <w:rPr>
          <w:noProof/>
        </w:rPr>
        <w:t>. Crop Sci. 48:1649-1664.</w:t>
      </w:r>
    </w:p>
    <w:p w:rsidR="004616A8" w:rsidRDefault="004616A8" w:rsidP="00B97B40">
      <w:pPr>
        <w:ind w:left="720" w:hanging="720"/>
        <w:rPr>
          <w:noProof/>
        </w:rPr>
      </w:pPr>
    </w:p>
    <w:p w:rsidR="00B97B40" w:rsidRDefault="00B97B40" w:rsidP="00B97B40">
      <w:pPr>
        <w:ind w:left="720" w:hanging="720"/>
        <w:rPr>
          <w:noProof/>
        </w:rPr>
      </w:pPr>
      <w:r>
        <w:rPr>
          <w:noProof/>
        </w:rPr>
        <w:t>Brummer, E.C., G.L. Graef, J. Orf, J.R. Wilcox, R.C. Shoemaker. 1997. Mapping QTL f</w:t>
      </w:r>
      <w:r w:rsidR="0027789D">
        <w:rPr>
          <w:noProof/>
        </w:rPr>
        <w:t>or seed protein and oil content in eight soybean populations</w:t>
      </w:r>
      <w:r>
        <w:rPr>
          <w:noProof/>
        </w:rPr>
        <w:t>. Crop Sci. 37:370-378.</w:t>
      </w:r>
    </w:p>
    <w:p w:rsidR="004616A8" w:rsidRDefault="004616A8" w:rsidP="00B97B40">
      <w:pPr>
        <w:ind w:left="720" w:hanging="720"/>
        <w:rPr>
          <w:noProof/>
        </w:rPr>
      </w:pPr>
    </w:p>
    <w:p w:rsidR="00B97B40" w:rsidRDefault="00B97B40" w:rsidP="00B97B40">
      <w:pPr>
        <w:ind w:left="720" w:hanging="720"/>
        <w:rPr>
          <w:noProof/>
        </w:rPr>
      </w:pPr>
      <w:r>
        <w:rPr>
          <w:noProof/>
        </w:rPr>
        <w:t>Concibido, V. La, Mclaird, Pineda, Meyer, Hummel, Yang, Wu, Delannay. 2003. Introgression of a quantitative trait locus for yield from Glycine soja into commercial soybean cultivars. Theor. Appl. Genet. 106:575-582.</w:t>
      </w:r>
    </w:p>
    <w:p w:rsidR="004616A8" w:rsidRDefault="004616A8" w:rsidP="00B97B40">
      <w:pPr>
        <w:ind w:left="720" w:hanging="720"/>
        <w:rPr>
          <w:noProof/>
        </w:rPr>
      </w:pPr>
    </w:p>
    <w:p w:rsidR="00B97B40" w:rsidRDefault="00B97B40" w:rsidP="00B97B40">
      <w:pPr>
        <w:ind w:left="720" w:hanging="720"/>
        <w:rPr>
          <w:noProof/>
        </w:rPr>
      </w:pPr>
      <w:r>
        <w:rPr>
          <w:noProof/>
        </w:rPr>
        <w:t xml:space="preserve">Concibido, V.C., B.W. Diers, P.R. Arelli. 2004. A </w:t>
      </w:r>
      <w:r w:rsidR="0027789D">
        <w:rPr>
          <w:noProof/>
        </w:rPr>
        <w:t>decade of QTL mapping for cyst nematode resistance in soybean</w:t>
      </w:r>
      <w:r>
        <w:rPr>
          <w:noProof/>
        </w:rPr>
        <w:t xml:space="preserve">. Crop Sci. 44:1121-1131. </w:t>
      </w:r>
    </w:p>
    <w:p w:rsidR="004616A8" w:rsidRDefault="004616A8" w:rsidP="00B97B40">
      <w:pPr>
        <w:ind w:left="720" w:hanging="720"/>
        <w:rPr>
          <w:noProof/>
        </w:rPr>
      </w:pPr>
    </w:p>
    <w:p w:rsidR="00B97B40" w:rsidRDefault="00B97B40" w:rsidP="00B97B40">
      <w:pPr>
        <w:ind w:left="720" w:hanging="720"/>
        <w:rPr>
          <w:noProof/>
        </w:rPr>
      </w:pPr>
      <w:r>
        <w:rPr>
          <w:noProof/>
        </w:rPr>
        <w:t xml:space="preserve">Cregan, P.B., J. Mudge, E.W. Fickus, D. Danesh, R. Denny, N.D. Young. 1999. Two simple sequence repeat markers to select for soybean cyst nematode resistance coditioned by the rhg1 locus. Theor. App. Genet. 99:811-818. </w:t>
      </w:r>
    </w:p>
    <w:p w:rsidR="004616A8" w:rsidRDefault="004616A8" w:rsidP="00B97B40">
      <w:pPr>
        <w:ind w:left="720" w:hanging="720"/>
        <w:rPr>
          <w:noProof/>
        </w:rPr>
      </w:pPr>
    </w:p>
    <w:p w:rsidR="00B97B40" w:rsidRDefault="00B97B40" w:rsidP="00B97B40">
      <w:pPr>
        <w:ind w:left="720" w:hanging="720"/>
        <w:rPr>
          <w:noProof/>
        </w:rPr>
      </w:pPr>
      <w:r>
        <w:rPr>
          <w:noProof/>
        </w:rPr>
        <w:t xml:space="preserve">Fan, J.B., A. Oliphant, R. Shen, B.G. Kermani, F. Garcia, K.L. Gunderson, M. Hansen, F. Steemers, S.L. Butler, P. Deloukas, L. Galver, S. Hunt, C. Mcbride, M. Bibikova, T. Rubano, J. Chen, E. Wickham, D. Doucet, W. Chang, D. Campbell, B. Zhang, S. Krugylak, D. Bentley, J. Haas, P. Rigault, L. Zhou, J. Stuelpnagel, M.S. Chee. 2003. Highly </w:t>
      </w:r>
      <w:r w:rsidR="0027789D">
        <w:rPr>
          <w:noProof/>
        </w:rPr>
        <w:t>p</w:t>
      </w:r>
      <w:r>
        <w:rPr>
          <w:noProof/>
        </w:rPr>
        <w:t xml:space="preserve">arallel SNP </w:t>
      </w:r>
      <w:r w:rsidR="0027789D">
        <w:rPr>
          <w:noProof/>
        </w:rPr>
        <w:t>g</w:t>
      </w:r>
      <w:r>
        <w:rPr>
          <w:noProof/>
        </w:rPr>
        <w:t>enotyping. Cold Spring Harbor Symp. Quant. Biol. 68:69-78.</w:t>
      </w:r>
    </w:p>
    <w:p w:rsidR="004616A8" w:rsidRDefault="004616A8" w:rsidP="00B97B40">
      <w:pPr>
        <w:ind w:left="720" w:hanging="720"/>
        <w:rPr>
          <w:noProof/>
        </w:rPr>
      </w:pPr>
    </w:p>
    <w:p w:rsidR="00B97B40" w:rsidRDefault="00B97B40" w:rsidP="00B97B40">
      <w:pPr>
        <w:ind w:left="720" w:hanging="720"/>
        <w:rPr>
          <w:noProof/>
        </w:rPr>
      </w:pPr>
      <w:r>
        <w:rPr>
          <w:noProof/>
        </w:rPr>
        <w:t>Fasoula, V.A., D.K. Harris, R.H. Boerma. 2004. Validation and designation of quantitative trait loci for seed protein, seed oil, and seed weight from two soybean populations. Crop Sci. 44:8.</w:t>
      </w:r>
    </w:p>
    <w:p w:rsidR="00B97B40" w:rsidRDefault="00B97B40" w:rsidP="00B97B40">
      <w:pPr>
        <w:ind w:left="720" w:hanging="720"/>
        <w:rPr>
          <w:noProof/>
        </w:rPr>
      </w:pPr>
      <w:r>
        <w:rPr>
          <w:noProof/>
        </w:rPr>
        <w:t xml:space="preserve">Fehr, W.R., C.E. Caviness. 1977. Stages of </w:t>
      </w:r>
      <w:r w:rsidR="0027789D">
        <w:rPr>
          <w:noProof/>
        </w:rPr>
        <w:t>s</w:t>
      </w:r>
      <w:r>
        <w:rPr>
          <w:noProof/>
        </w:rPr>
        <w:t xml:space="preserve">oybean </w:t>
      </w:r>
      <w:r w:rsidR="0027789D">
        <w:rPr>
          <w:noProof/>
        </w:rPr>
        <w:t>d</w:t>
      </w:r>
      <w:r>
        <w:rPr>
          <w:noProof/>
        </w:rPr>
        <w:t>evelopment, Iowa State Univ., Ames.</w:t>
      </w:r>
    </w:p>
    <w:p w:rsidR="004616A8" w:rsidRDefault="004616A8" w:rsidP="00B97B40">
      <w:pPr>
        <w:ind w:left="720" w:hanging="720"/>
        <w:rPr>
          <w:noProof/>
        </w:rPr>
      </w:pPr>
    </w:p>
    <w:p w:rsidR="00B97B40" w:rsidRDefault="00B97B40" w:rsidP="00B97B40">
      <w:pPr>
        <w:ind w:left="720" w:hanging="720"/>
        <w:rPr>
          <w:noProof/>
        </w:rPr>
      </w:pPr>
      <w:r>
        <w:rPr>
          <w:noProof/>
        </w:rPr>
        <w:t>Grant, D., R.T. Nelson, S.B. Cannon, R.C. Shoemaker. 2010. SoyBase, the USDA-ARS soybean genetics and genomics database. Nucleic Acids Res. 38:D843-D846.</w:t>
      </w:r>
    </w:p>
    <w:p w:rsidR="004616A8" w:rsidRDefault="004616A8" w:rsidP="00B97B40">
      <w:pPr>
        <w:ind w:left="720" w:hanging="720"/>
        <w:rPr>
          <w:noProof/>
        </w:rPr>
      </w:pPr>
    </w:p>
    <w:p w:rsidR="00B97B40" w:rsidRDefault="00B97B40" w:rsidP="00B97B40">
      <w:pPr>
        <w:ind w:left="720" w:hanging="720"/>
        <w:rPr>
          <w:noProof/>
        </w:rPr>
      </w:pPr>
      <w:r>
        <w:rPr>
          <w:noProof/>
        </w:rPr>
        <w:t xml:space="preserve">Guzman, P.S., B.W. Diers, D.J. Neece, S.K. St. Martin, A.R. Leroy, C.R. Grau, T.J. Hughes, R.L. Nelson. 2007. QTL </w:t>
      </w:r>
      <w:r w:rsidR="0027789D">
        <w:rPr>
          <w:noProof/>
        </w:rPr>
        <w:t>associated with yield in three backcross-derived populations of soybe</w:t>
      </w:r>
      <w:r>
        <w:rPr>
          <w:noProof/>
        </w:rPr>
        <w:t>an. Crop Sci. 47:111-122.</w:t>
      </w:r>
    </w:p>
    <w:p w:rsidR="004616A8" w:rsidRDefault="004616A8" w:rsidP="00B97B40">
      <w:pPr>
        <w:ind w:left="720" w:hanging="720"/>
        <w:rPr>
          <w:noProof/>
        </w:rPr>
      </w:pPr>
    </w:p>
    <w:p w:rsidR="00B97B40" w:rsidRDefault="00B97B40" w:rsidP="00B97B40">
      <w:pPr>
        <w:ind w:left="720" w:hanging="720"/>
        <w:rPr>
          <w:noProof/>
        </w:rPr>
      </w:pPr>
      <w:r>
        <w:rPr>
          <w:noProof/>
        </w:rPr>
        <w:t>Hyten, D., Q. Song, I.-Y. Choi, M.-S. Yoon, J. Specht, L. Matukumalli, R. Nelson, R. Shoemaker, N. Young, P. Cregan. 2008. High-throughput genotyping with the GoldenGate assay in the complex genome of soybean. Theor. Appl. Genet. 116:945-952.</w:t>
      </w:r>
    </w:p>
    <w:p w:rsidR="004616A8" w:rsidRDefault="004616A8" w:rsidP="00B97B40">
      <w:pPr>
        <w:ind w:left="720" w:hanging="720"/>
        <w:rPr>
          <w:noProof/>
        </w:rPr>
      </w:pPr>
    </w:p>
    <w:p w:rsidR="004616A8" w:rsidRDefault="004616A8" w:rsidP="00B97B40">
      <w:pPr>
        <w:ind w:left="720" w:hanging="720"/>
        <w:rPr>
          <w:noProof/>
        </w:rPr>
      </w:pPr>
    </w:p>
    <w:p w:rsidR="00B97B40" w:rsidRDefault="00B97B40" w:rsidP="00B97B40">
      <w:pPr>
        <w:ind w:left="720" w:hanging="720"/>
        <w:rPr>
          <w:noProof/>
        </w:rPr>
      </w:pPr>
      <w:r>
        <w:rPr>
          <w:noProof/>
        </w:rPr>
        <w:t xml:space="preserve">Hyten, D.L., I.-Y. Choi, Q. Song, J.E. Specht, T.E. Carter, R.C. Shoemaker, E.-Y. Hwang, L.K. Matukumalli, P.B. Cregan. 2010. A </w:t>
      </w:r>
      <w:r w:rsidR="0027789D">
        <w:rPr>
          <w:noProof/>
        </w:rPr>
        <w:t>high density integrated genetic linkage map of soybean and the development of a 1536 universal soy linkage panel for quantitative trait locus mapping</w:t>
      </w:r>
      <w:r>
        <w:rPr>
          <w:noProof/>
        </w:rPr>
        <w:t>. Crop Sci. 50:960-968.</w:t>
      </w:r>
    </w:p>
    <w:p w:rsidR="004616A8" w:rsidRDefault="004616A8" w:rsidP="00B97B40">
      <w:pPr>
        <w:ind w:left="720" w:hanging="720"/>
        <w:rPr>
          <w:noProof/>
        </w:rPr>
      </w:pPr>
    </w:p>
    <w:p w:rsidR="00B97B40" w:rsidRDefault="00B97B40" w:rsidP="00B97B40">
      <w:pPr>
        <w:ind w:left="720" w:hanging="720"/>
        <w:rPr>
          <w:noProof/>
        </w:rPr>
      </w:pPr>
      <w:r>
        <w:rPr>
          <w:noProof/>
        </w:rPr>
        <w:t>Kabelka, E.A., B.W. Diers, W.R. Fehr, A.R. Leroy, I.C. Baianu, T. You, D.J. Neece, R.L. Nelson. 2004. Putative alleles for increased yield from soybean plant introductions. Crop Sci. 44:8.</w:t>
      </w:r>
    </w:p>
    <w:p w:rsidR="004616A8" w:rsidRDefault="004616A8" w:rsidP="00B97B40">
      <w:pPr>
        <w:ind w:left="720" w:hanging="720"/>
        <w:rPr>
          <w:noProof/>
        </w:rPr>
      </w:pPr>
    </w:p>
    <w:p w:rsidR="00B97B40" w:rsidRDefault="00B97B40" w:rsidP="00B97B40">
      <w:pPr>
        <w:ind w:left="720" w:hanging="720"/>
        <w:rPr>
          <w:noProof/>
        </w:rPr>
      </w:pPr>
      <w:r>
        <w:rPr>
          <w:noProof/>
        </w:rPr>
        <w:t xml:space="preserve">Liu, K. 1997. </w:t>
      </w:r>
      <w:r w:rsidR="0027789D">
        <w:rPr>
          <w:noProof/>
        </w:rPr>
        <w:t>Soybeans: chemistry, technology and utilization.</w:t>
      </w:r>
      <w:r>
        <w:rPr>
          <w:noProof/>
        </w:rPr>
        <w:t xml:space="preserve"> International Thompson Publishing, New York.</w:t>
      </w:r>
    </w:p>
    <w:p w:rsidR="004616A8" w:rsidRDefault="004616A8" w:rsidP="00B97B40">
      <w:pPr>
        <w:ind w:left="720" w:hanging="720"/>
        <w:rPr>
          <w:noProof/>
        </w:rPr>
      </w:pPr>
    </w:p>
    <w:p w:rsidR="00B97B40" w:rsidRDefault="00B97B40" w:rsidP="00B97B40">
      <w:pPr>
        <w:ind w:left="720" w:hanging="720"/>
        <w:rPr>
          <w:noProof/>
        </w:rPr>
      </w:pPr>
      <w:r>
        <w:rPr>
          <w:noProof/>
        </w:rPr>
        <w:t>Orf, J.H., K. Chase, T. Jarvik, L.M. Mansur, P.B. Cregan, F.R. Adler, K.G. Lark. 1999. Genetics of Soybean Agronomic Traits: I. Comparison of Three Re</w:t>
      </w:r>
      <w:r w:rsidR="007B7855">
        <w:rPr>
          <w:noProof/>
        </w:rPr>
        <w:t>late</w:t>
      </w:r>
      <w:r>
        <w:rPr>
          <w:noProof/>
        </w:rPr>
        <w:t>d Recombinant Inbred Populations. Crop Sci. 39:1642-1651.</w:t>
      </w:r>
    </w:p>
    <w:p w:rsidR="004616A8" w:rsidRDefault="004616A8" w:rsidP="00B97B40">
      <w:pPr>
        <w:ind w:left="720" w:hanging="720"/>
        <w:rPr>
          <w:noProof/>
        </w:rPr>
      </w:pPr>
    </w:p>
    <w:p w:rsidR="00B97B40" w:rsidRDefault="00B97B40" w:rsidP="00B97B40">
      <w:pPr>
        <w:ind w:left="720" w:hanging="720"/>
        <w:rPr>
          <w:noProof/>
        </w:rPr>
      </w:pPr>
      <w:r>
        <w:rPr>
          <w:noProof/>
        </w:rPr>
        <w:t xml:space="preserve">Pantalone, V.R., D.R. Walker, R.E. Dewey, I. Rajcan. 2004. DNA Marker-Assisted Selection for Improvement of Soybean Oil Concentration and Quality, </w:t>
      </w:r>
      <w:r>
        <w:rPr>
          <w:i/>
          <w:noProof/>
        </w:rPr>
        <w:t>In</w:t>
      </w:r>
      <w:r>
        <w:rPr>
          <w:noProof/>
        </w:rPr>
        <w:t xml:space="preserve"> R. F. Wilson, et al. (Eds.), pp. 283-311.</w:t>
      </w:r>
    </w:p>
    <w:p w:rsidR="004616A8" w:rsidRDefault="004616A8" w:rsidP="00B97B40">
      <w:pPr>
        <w:ind w:left="720" w:hanging="720"/>
        <w:rPr>
          <w:noProof/>
        </w:rPr>
      </w:pPr>
    </w:p>
    <w:p w:rsidR="00B97B40" w:rsidRDefault="00B97B40" w:rsidP="00B97B40">
      <w:pPr>
        <w:ind w:left="720" w:hanging="720"/>
        <w:rPr>
          <w:noProof/>
        </w:rPr>
      </w:pPr>
      <w:r>
        <w:rPr>
          <w:noProof/>
        </w:rPr>
        <w:t>Reyna, N., C.H. Sneller. 2001. E</w:t>
      </w:r>
      <w:r w:rsidR="0027789D">
        <w:rPr>
          <w:noProof/>
        </w:rPr>
        <w:t>valuation of marker-assisted introgression of yield QTL alleles into adapted soybean</w:t>
      </w:r>
      <w:r>
        <w:rPr>
          <w:noProof/>
        </w:rPr>
        <w:t>. Crop Sci. 41:1317-1321.</w:t>
      </w:r>
    </w:p>
    <w:p w:rsidR="004616A8" w:rsidRDefault="004616A8" w:rsidP="00B97B40">
      <w:pPr>
        <w:ind w:left="720" w:hanging="720"/>
        <w:rPr>
          <w:noProof/>
        </w:rPr>
      </w:pPr>
    </w:p>
    <w:p w:rsidR="00B97B40" w:rsidRDefault="00B97B40" w:rsidP="00B97B40">
      <w:pPr>
        <w:ind w:left="720" w:hanging="720"/>
        <w:rPr>
          <w:noProof/>
        </w:rPr>
      </w:pPr>
      <w:r>
        <w:rPr>
          <w:noProof/>
        </w:rPr>
        <w:t xml:space="preserve">Ruben, E., A. Jamai, J. Afzal, V. Njiti, K. Triwitayakorn, M. Iqbal, S. Yaegashi, R. Bashir, S. Kazi, P. Arelli, C. Town, H. Ishihara, K. Meksem, D. Lightfoot. 2006. Genomic analysis of the </w:t>
      </w:r>
      <w:r>
        <w:rPr>
          <w:i/>
          <w:noProof/>
        </w:rPr>
        <w:t xml:space="preserve">rhg1 </w:t>
      </w:r>
      <w:r>
        <w:rPr>
          <w:noProof/>
        </w:rPr>
        <w:t xml:space="preserve">locus: candidate genes that underlie soybean resistance to the cyst nematode. Mol. Gen. Genom. 276:503-516. </w:t>
      </w:r>
    </w:p>
    <w:p w:rsidR="004616A8" w:rsidRDefault="004616A8" w:rsidP="00B97B40">
      <w:pPr>
        <w:ind w:left="720" w:hanging="720"/>
        <w:rPr>
          <w:noProof/>
        </w:rPr>
      </w:pPr>
    </w:p>
    <w:p w:rsidR="00B97B40" w:rsidRDefault="00B97B40" w:rsidP="00B97B40">
      <w:pPr>
        <w:ind w:left="720" w:hanging="720"/>
        <w:rPr>
          <w:noProof/>
        </w:rPr>
      </w:pPr>
      <w:r>
        <w:rPr>
          <w:noProof/>
        </w:rPr>
        <w:t>Sas Institute. 2004. SAS/STAT software. Release 9.1.3. , SAS Inst., Cary, N.C.</w:t>
      </w:r>
    </w:p>
    <w:p w:rsidR="004616A8" w:rsidRDefault="004616A8" w:rsidP="00B97B40">
      <w:pPr>
        <w:ind w:left="720" w:hanging="720"/>
        <w:rPr>
          <w:rFonts w:cstheme="minorBidi"/>
          <w:noProof/>
        </w:rPr>
      </w:pPr>
    </w:p>
    <w:p w:rsidR="00B97B40" w:rsidRDefault="00B97B40" w:rsidP="00B97B40">
      <w:pPr>
        <w:ind w:left="720" w:hanging="720"/>
        <w:rPr>
          <w:noProof/>
        </w:rPr>
      </w:pPr>
      <w:r>
        <w:rPr>
          <w:noProof/>
        </w:rPr>
        <w:t>Smith, T.J., H.M. Camper. 1973. Registration of Essex Soybean. Crop Sci. 13:495-495.</w:t>
      </w:r>
    </w:p>
    <w:p w:rsidR="004616A8" w:rsidRDefault="004616A8" w:rsidP="00B97B40">
      <w:pPr>
        <w:ind w:left="720" w:hanging="720"/>
        <w:rPr>
          <w:noProof/>
        </w:rPr>
      </w:pPr>
    </w:p>
    <w:p w:rsidR="00B97B40" w:rsidRDefault="00B97B40" w:rsidP="00B97B40">
      <w:pPr>
        <w:ind w:left="720" w:hanging="720"/>
        <w:rPr>
          <w:noProof/>
        </w:rPr>
      </w:pPr>
      <w:r>
        <w:rPr>
          <w:noProof/>
        </w:rPr>
        <w:t>Sebastian, S.A., L.G. Streit, P.A. Stephens, J.A. Thompson, B.R. Hedges, M.A. Fabrizius, J.F. Soper, D.H. Sch</w:t>
      </w:r>
      <w:r w:rsidR="007B7855">
        <w:rPr>
          <w:noProof/>
        </w:rPr>
        <w:t>mid</w:t>
      </w:r>
      <w:r>
        <w:rPr>
          <w:noProof/>
        </w:rPr>
        <w:t>t, R.L. Kallem, M.A. Hinds, L. Feng, J.A. Hoeck. 2010. C</w:t>
      </w:r>
      <w:r w:rsidR="0027789D">
        <w:rPr>
          <w:noProof/>
        </w:rPr>
        <w:t>ontext-specific marker-assisted selection for improved grain yield in elite soybean populations</w:t>
      </w:r>
      <w:r>
        <w:rPr>
          <w:noProof/>
        </w:rPr>
        <w:t xml:space="preserve">. Crop Sci. 50:1196-1206. </w:t>
      </w:r>
    </w:p>
    <w:p w:rsidR="004616A8" w:rsidRDefault="004616A8" w:rsidP="00B97B40">
      <w:pPr>
        <w:ind w:left="720" w:hanging="720"/>
        <w:rPr>
          <w:noProof/>
        </w:rPr>
      </w:pPr>
    </w:p>
    <w:p w:rsidR="00B97B40" w:rsidRDefault="00B97B40" w:rsidP="00B97B40">
      <w:pPr>
        <w:ind w:left="720" w:hanging="720"/>
        <w:rPr>
          <w:noProof/>
        </w:rPr>
      </w:pPr>
      <w:r>
        <w:rPr>
          <w:noProof/>
        </w:rPr>
        <w:t>Sebolt, A.M., R.C. Shoemaker, B.W. Diers. 2000. Analy</w:t>
      </w:r>
      <w:r w:rsidR="0027789D">
        <w:rPr>
          <w:noProof/>
        </w:rPr>
        <w:t>sis of a quantitative trait locus allele from wild soybean that increases seed protein concentration in soybean</w:t>
      </w:r>
      <w:r>
        <w:rPr>
          <w:noProof/>
        </w:rPr>
        <w:t>. Crop Sci. 40:1438-1444.</w:t>
      </w:r>
    </w:p>
    <w:p w:rsidR="004616A8" w:rsidRDefault="004616A8" w:rsidP="00B97B40">
      <w:pPr>
        <w:ind w:left="720" w:hanging="720"/>
        <w:rPr>
          <w:noProof/>
        </w:rPr>
      </w:pPr>
    </w:p>
    <w:p w:rsidR="00B97B40" w:rsidRDefault="00B97B40" w:rsidP="00B97B40">
      <w:pPr>
        <w:ind w:left="720" w:hanging="720"/>
        <w:rPr>
          <w:noProof/>
        </w:rPr>
      </w:pPr>
      <w:r>
        <w:rPr>
          <w:noProof/>
        </w:rPr>
        <w:t>Wang, D., G.L. Graef, A.M. Procopiuk, B.W. Diers. 2004. Identification of putative QTL that underlie yield in interspecific soybean backcross populations. Theor. App. Genet. 108:458-467.</w:t>
      </w:r>
    </w:p>
    <w:p w:rsidR="00B97B40" w:rsidRDefault="00B97B40" w:rsidP="00B97B40">
      <w:pPr>
        <w:ind w:left="720" w:hanging="720"/>
        <w:rPr>
          <w:noProof/>
        </w:rPr>
      </w:pPr>
      <w:r>
        <w:rPr>
          <w:noProof/>
        </w:rPr>
        <w:t xml:space="preserve">Wilcox, J.R. 2004. World Distribution and Trade of Soybean, </w:t>
      </w:r>
      <w:r>
        <w:rPr>
          <w:i/>
          <w:noProof/>
        </w:rPr>
        <w:t>In</w:t>
      </w:r>
      <w:r>
        <w:rPr>
          <w:noProof/>
        </w:rPr>
        <w:t xml:space="preserve"> H. R. Boerma and J. E. Specht (Eds.), pp. 1-13. Soybeans: Improvement, Production and Uses</w:t>
      </w:r>
      <w:r w:rsidR="00BD5874">
        <w:rPr>
          <w:noProof/>
        </w:rPr>
        <w:t>.</w:t>
      </w:r>
      <w:r>
        <w:rPr>
          <w:noProof/>
        </w:rPr>
        <w:t xml:space="preserve"> ASA, CSSA, SSSA, Madison</w:t>
      </w:r>
      <w:r w:rsidR="00BD5874">
        <w:rPr>
          <w:noProof/>
        </w:rPr>
        <w:t>, WI.</w:t>
      </w:r>
    </w:p>
    <w:p w:rsidR="004616A8" w:rsidRDefault="004616A8" w:rsidP="00B97B40">
      <w:pPr>
        <w:ind w:left="720" w:hanging="720"/>
        <w:rPr>
          <w:noProof/>
        </w:rPr>
      </w:pPr>
    </w:p>
    <w:p w:rsidR="00B97B40" w:rsidRDefault="00B97B40" w:rsidP="00B97B40">
      <w:pPr>
        <w:ind w:left="720" w:hanging="720"/>
        <w:rPr>
          <w:noProof/>
        </w:rPr>
      </w:pPr>
      <w:r>
        <w:rPr>
          <w:noProof/>
        </w:rPr>
        <w:t xml:space="preserve">Wilson, R.F. 2004. Seed Composition, </w:t>
      </w:r>
      <w:r>
        <w:rPr>
          <w:i/>
          <w:noProof/>
        </w:rPr>
        <w:t>In</w:t>
      </w:r>
      <w:r>
        <w:rPr>
          <w:noProof/>
        </w:rPr>
        <w:t xml:space="preserve"> H. R. Boerma and J. E. Specht (Eds.), pp. 621-669. Soybeans: Improvement, Production and Uses</w:t>
      </w:r>
      <w:r w:rsidR="00BD5874">
        <w:rPr>
          <w:noProof/>
        </w:rPr>
        <w:t>.</w:t>
      </w:r>
      <w:r w:rsidR="00BD5874" w:rsidRPr="00BD5874">
        <w:rPr>
          <w:noProof/>
        </w:rPr>
        <w:t xml:space="preserve"> </w:t>
      </w:r>
      <w:r w:rsidR="00BD5874">
        <w:rPr>
          <w:noProof/>
        </w:rPr>
        <w:t>ASA, CSSA, SSSA, Madison, WI.</w:t>
      </w:r>
    </w:p>
    <w:p w:rsidR="00B97B40" w:rsidRDefault="00B97B40" w:rsidP="00B97B40">
      <w:pPr>
        <w:rPr>
          <w:noProof/>
        </w:rPr>
      </w:pPr>
    </w:p>
    <w:p w:rsidR="00955DAD" w:rsidRDefault="0051496E" w:rsidP="004616A8">
      <w:pPr>
        <w:pStyle w:val="Heading2"/>
        <w:rPr>
          <w:rFonts w:cstheme="minorBidi"/>
        </w:rPr>
      </w:pPr>
      <w:r>
        <w:rPr>
          <w:rFonts w:cstheme="minorBidi"/>
        </w:rPr>
        <w:br w:type="page"/>
      </w:r>
    </w:p>
    <w:p w:rsidR="00955DAD" w:rsidRDefault="00955DAD" w:rsidP="00955DAD"/>
    <w:p w:rsidR="00955DAD" w:rsidRDefault="00955DAD" w:rsidP="00955DAD"/>
    <w:p w:rsidR="00955DAD" w:rsidRDefault="00955DAD" w:rsidP="00955DAD"/>
    <w:p w:rsidR="00955DAD" w:rsidRDefault="00955DAD" w:rsidP="00955DAD"/>
    <w:p w:rsidR="00955DAD" w:rsidRDefault="00955DAD" w:rsidP="00955DAD"/>
    <w:p w:rsidR="00955DAD" w:rsidRDefault="00955DAD" w:rsidP="00955DAD"/>
    <w:p w:rsidR="00955DAD" w:rsidRDefault="00955DAD" w:rsidP="00955DAD"/>
    <w:p w:rsidR="00955DAD" w:rsidRDefault="00955DAD" w:rsidP="00955DAD"/>
    <w:p w:rsidR="00955DAD" w:rsidRPr="00955DAD" w:rsidRDefault="00955DAD" w:rsidP="00955DAD">
      <w:pPr>
        <w:pStyle w:val="Heading1"/>
        <w:jc w:val="center"/>
        <w:rPr>
          <w:rFonts w:ascii="Times New Roman" w:hAnsi="Times New Roman" w:cs="Times New Roman"/>
          <w:color w:val="auto"/>
          <w:sz w:val="32"/>
          <w:szCs w:val="32"/>
        </w:rPr>
      </w:pPr>
      <w:bookmarkStart w:id="118" w:name="_Toc300644827"/>
      <w:r w:rsidRPr="00955DAD">
        <w:rPr>
          <w:rFonts w:ascii="Times New Roman" w:hAnsi="Times New Roman" w:cs="Times New Roman"/>
          <w:color w:val="auto"/>
          <w:sz w:val="32"/>
          <w:szCs w:val="32"/>
        </w:rPr>
        <w:t>Part 5</w:t>
      </w:r>
      <w:bookmarkEnd w:id="118"/>
    </w:p>
    <w:p w:rsidR="00955DAD" w:rsidRPr="00955DAD" w:rsidRDefault="00955DAD" w:rsidP="00955DAD">
      <w:pPr>
        <w:pStyle w:val="Heading1"/>
        <w:jc w:val="center"/>
        <w:rPr>
          <w:rFonts w:ascii="Times New Roman" w:hAnsi="Times New Roman"/>
          <w:color w:val="auto"/>
          <w:sz w:val="32"/>
        </w:rPr>
      </w:pPr>
      <w:bookmarkStart w:id="119" w:name="_Toc300644828"/>
      <w:r w:rsidRPr="00955DAD">
        <w:rPr>
          <w:rFonts w:ascii="Times New Roman" w:hAnsi="Times New Roman"/>
          <w:color w:val="auto"/>
          <w:sz w:val="32"/>
        </w:rPr>
        <w:t>Conclusion</w:t>
      </w:r>
      <w:bookmarkEnd w:id="119"/>
    </w:p>
    <w:p w:rsidR="00955DAD" w:rsidRDefault="00955DAD" w:rsidP="00955DAD">
      <w:pPr>
        <w:rPr>
          <w:rFonts w:eastAsiaTheme="majorEastAsia"/>
          <w:noProof/>
        </w:rPr>
      </w:pPr>
      <w:r>
        <w:br w:type="page"/>
      </w:r>
    </w:p>
    <w:p w:rsidR="00A556FB" w:rsidRDefault="00D42781" w:rsidP="00A556FB">
      <w:pPr>
        <w:pStyle w:val="CNHeading2"/>
      </w:pPr>
      <w:bookmarkStart w:id="120" w:name="_Toc300644829"/>
      <w:r w:rsidRPr="00D42781">
        <w:t>Conclusion</w:t>
      </w:r>
      <w:bookmarkEnd w:id="120"/>
    </w:p>
    <w:p w:rsidR="00D42781" w:rsidRDefault="00D42781" w:rsidP="00D42781">
      <w:pPr>
        <w:spacing w:after="120" w:line="480" w:lineRule="auto"/>
        <w:ind w:firstLine="720"/>
        <w:rPr>
          <w:noProof/>
        </w:rPr>
      </w:pPr>
      <w:r>
        <w:t xml:space="preserve">Soybean quantitative traits such as seed yield, protein and oil concentration have many industrial and nutritional applications. The U.S. is currently the largest producer of soybeans followed by Brazil, Argentina, China and India </w:t>
      </w:r>
      <w:r>
        <w:rPr>
          <w:noProof/>
        </w:rPr>
        <w:t>(Wilcox, 2004)</w:t>
      </w:r>
      <w:r>
        <w:t xml:space="preserve">. The U.S. soybean crop in 2010 was valued at $38.9 billion dollars up $7.1 billion from the previous year. In that same year, 69% of the world’s vegetable protein consumption was soybean meal (SBM) while 29% of vegetable oil consumption was soybean oil </w:t>
      </w:r>
      <w:r>
        <w:rPr>
          <w:noProof/>
        </w:rPr>
        <w:t>(American Soybean Association, 2011).</w:t>
      </w:r>
    </w:p>
    <w:p w:rsidR="00D42781" w:rsidRDefault="00D42781" w:rsidP="00D42781">
      <w:pPr>
        <w:spacing w:line="480" w:lineRule="auto"/>
        <w:ind w:firstLine="720"/>
      </w:pPr>
      <w:r>
        <w:t xml:space="preserve">Cultivar improvement to increase yield while maintaining protein content or with modest seed protein content increase to about 44 ‒ 45 % with no less than 18 % oil concentration is the goal of many soybean breeders </w:t>
      </w:r>
      <w:r>
        <w:rPr>
          <w:noProof/>
        </w:rPr>
        <w:t>(Wilson, 2004)</w:t>
      </w:r>
      <w:r>
        <w:t xml:space="preserve">. The negative correlation that exists between soybean seed yield and protein concentration presents a challenge to attaining this goal </w:t>
      </w:r>
      <w:r>
        <w:rPr>
          <w:noProof/>
        </w:rPr>
        <w:t>(Burton, 1987; Wilson, 2004)</w:t>
      </w:r>
      <w:r>
        <w:t xml:space="preserve">. Soybean breeders have occasionally been successful in overcoming this challenge and have produced high yielding high protein cultivars </w:t>
      </w:r>
      <w:r>
        <w:rPr>
          <w:noProof/>
        </w:rPr>
        <w:t>(Jin et al., 2010; Ustun et al., 2001)</w:t>
      </w:r>
      <w:r>
        <w:t>.</w:t>
      </w:r>
    </w:p>
    <w:p w:rsidR="00D42781" w:rsidRDefault="00D42781" w:rsidP="00D42781">
      <w:pPr>
        <w:spacing w:line="480" w:lineRule="auto"/>
        <w:ind w:firstLine="720"/>
      </w:pPr>
      <w:r>
        <w:t xml:space="preserve">Conventional methods such as recurrent selection have been used successfully to improve quantitative traits </w:t>
      </w:r>
      <w:r>
        <w:rPr>
          <w:noProof/>
        </w:rPr>
        <w:t>(Burton et al., 1999; Wilcox, 1998; Wilcox and Cavins, 1995)</w:t>
      </w:r>
      <w:r>
        <w:t xml:space="preserve">. Such methods require extensive phenotyping which requires a lot of resources such as land, personnel in addition to the time needed to test a cultivar before it is released. Moreover, traits such as yield are difficult to measure accurately even with replication due not non genetic confounding effects in the environment such as soil type, disease pressure, plot size and seed quality </w:t>
      </w:r>
      <w:r>
        <w:rPr>
          <w:noProof/>
        </w:rPr>
        <w:t>(Sebastian et al., 2010)</w:t>
      </w:r>
      <w:r>
        <w:t xml:space="preserve"> .</w:t>
      </w:r>
    </w:p>
    <w:p w:rsidR="00D42781" w:rsidRDefault="00D42781" w:rsidP="00D42781">
      <w:pPr>
        <w:spacing w:line="480" w:lineRule="auto"/>
        <w:ind w:firstLine="720"/>
      </w:pPr>
      <w:r>
        <w:t xml:space="preserve">The availability of molecular markers and dense molecular maps has enabled researchers to identify many genomic regions associated with quantitative traits (QTL) such as seed yield and protein concentration </w:t>
      </w:r>
      <w:r>
        <w:rPr>
          <w:noProof/>
        </w:rPr>
        <w:t>(Bernardo, 2008)</w:t>
      </w:r>
      <w:r>
        <w:t xml:space="preserve">. Currently, there are 55 yield and 86 protein QTL reported in Soybase which could be useful tools for marker assisted selection (MAS) breeding </w:t>
      </w:r>
      <w:r>
        <w:rPr>
          <w:noProof/>
        </w:rPr>
        <w:t>(Grant et al., 2010)</w:t>
      </w:r>
      <w:r>
        <w:t xml:space="preserve">. However, studies investigating the potential of MAS for the improvement of quantitative traits are lacking in the literature. Recently, </w:t>
      </w:r>
      <w:r>
        <w:rPr>
          <w:noProof/>
        </w:rPr>
        <w:t>(Sebastian et al., 2010)</w:t>
      </w:r>
      <w:r>
        <w:t xml:space="preserve"> were able to show that MAS strategies could be used successfully to increase yield in a targeted population of environments. </w:t>
      </w:r>
    </w:p>
    <w:p w:rsidR="00D42781" w:rsidRDefault="00D42781" w:rsidP="00D42781">
      <w:pPr>
        <w:spacing w:line="480" w:lineRule="auto"/>
        <w:ind w:firstLine="720"/>
      </w:pPr>
      <w:r>
        <w:t>The objective of this study was to identify quantitative trait loci (QTL) associated with seed yield, and separately protein concentration, and then compare phenotypic selection (PHE) and MAS approaches for seed yield and protein concentration increase.</w:t>
      </w:r>
    </w:p>
    <w:p w:rsidR="00D42781" w:rsidRDefault="00D42781" w:rsidP="00D42781">
      <w:pPr>
        <w:spacing w:line="480" w:lineRule="auto"/>
        <w:ind w:firstLine="720"/>
      </w:pPr>
      <w:r>
        <w:t>Two hundred and eighty two F</w:t>
      </w:r>
      <w:r>
        <w:rPr>
          <w:vertAlign w:val="subscript"/>
        </w:rPr>
        <w:t>5</w:t>
      </w:r>
      <w:r>
        <w:t xml:space="preserve"> derived recombinant inbred lines (RILs) were developed from a cross of Essex × Williams 82 and genotyped with 1586 single nucleotide polymorphism (SNP) markers. The population was divided by days to maturity (10 days) into three tests (Early, Mid and Late) each with 94 genotypes, with one genotype overlapping in maturity days in the mid and late tests. In 2009, the three tests, parents and, checks were evaluated in a randomized complete block design (RCBD), in three environments replicated three times, and evaluated for seed yield and protein concentration. Data was combined within each test across the three locations and analyzed using the MIXED procedure of SAS software to determine if there were significant genotypic differences among RILs. </w:t>
      </w:r>
    </w:p>
    <w:p w:rsidR="00D42781" w:rsidRDefault="00D42781" w:rsidP="00D42781">
      <w:pPr>
        <w:spacing w:line="480" w:lineRule="auto"/>
        <w:ind w:firstLine="720"/>
      </w:pPr>
      <w:r>
        <w:t>Composite interval mapping (CIM) detected nine minor and major seed yield QTL, R- squares less than or greater than 10 %, respectively, which were stable across environments, and have been reported by other studies. We also detected ten seed protein concentration QTL, accounting for 4 ― 36% of the phenotypic variation observed. One of the ten seed protein QTL detected in this study has not been reported in Soybase (Grant et al., 2010) and maybe a new QTL for seed protein concentration. The seed yield and protein concentration QTL in this study are good candidates for MAS as they were stable across environments.</w:t>
      </w:r>
    </w:p>
    <w:p w:rsidR="00D42781" w:rsidRDefault="00D42781" w:rsidP="00D42781">
      <w:pPr>
        <w:spacing w:line="480" w:lineRule="auto"/>
        <w:ind w:firstLine="720"/>
      </w:pPr>
      <w:r>
        <w:t>Selections to compare phenotypic selection (PHE), and MAS for seed yield and protein concentration provided 8 replicated field tests for each trait, in four relative maturity (RM) groups (3L, 4E, 4L and 5E) grown in a RCBD, replicated three times in three locations in Tennessee, in 2010.For the phenotypic selection, the top (high selection) and bottom (low selection) 2.5% RILs for protein concentration and yield were selected separately. Marker assisted selections for RILs carrying favorable (high selection) and unfavorable alleles (low selection) were made from the nine seed yield QTL, and the ten protein concentration QTL detected by composite interval mapping (CIM) of the 2009 data. Random selections from the MAS pool of genotypes were made to ensure that we had balanced tests in four relative maturity groups (RM) 3L, 4E, 4L and 5E.</w:t>
      </w:r>
    </w:p>
    <w:p w:rsidR="00D42781" w:rsidRDefault="00D42781" w:rsidP="00D42781">
      <w:pPr>
        <w:spacing w:line="480" w:lineRule="auto"/>
        <w:ind w:firstLine="720"/>
      </w:pPr>
      <w:r>
        <w:t xml:space="preserve">Analysis of the 2010 data showed that there was a significant difference between MAS high, and PHE high selection for yield and protein concentration only in the RM 3L tests which was influenced by maturity in our study. This result indicates that it may be possible to use MAS for the selection of quantitative traits. A small number of genotypes representing only the top and bottom 2.5 % of the total RILs in a test were selected, in addition to selecting random RILs for MAS which had the correct haplotype. Further testing of more lines and populations is necessary to get more definitive results. Selection for high or low quantities of either seed yield or protein concentration did not always select lines whose phenotype was high or low. However, since the objective of this study was to compare phenotypic vs. MAS to see if one could accurately select phenotypes by selecting markers flanking the QTL of interest so we did not manually make substitutions correct the MAS selection. </w:t>
      </w:r>
    </w:p>
    <w:p w:rsidR="00D42781" w:rsidRDefault="00D42781" w:rsidP="00D42781">
      <w:pPr>
        <w:spacing w:line="480" w:lineRule="auto"/>
        <w:ind w:firstLine="720"/>
      </w:pPr>
      <w:r>
        <w:t>Our findings in study suggest that MAS for quantitative traits can be successful but requires better understanding not only because of the complexity of quantitative traits but also because of the challenges involved in the accurate detection and confirmation of QTL used for selection.</w:t>
      </w:r>
    </w:p>
    <w:p w:rsidR="00A556FB" w:rsidRDefault="00A556FB" w:rsidP="00A556FB">
      <w:pPr>
        <w:spacing w:after="120" w:line="480" w:lineRule="auto"/>
        <w:ind w:firstLine="720"/>
      </w:pPr>
    </w:p>
    <w:p w:rsidR="00B92007" w:rsidRPr="004E6D92" w:rsidRDefault="00A96BCC" w:rsidP="004616A8">
      <w:pPr>
        <w:pStyle w:val="CNHeading25"/>
      </w:pPr>
      <w:r>
        <w:br w:type="page"/>
      </w:r>
      <w:r>
        <w:br w:type="page"/>
      </w:r>
      <w:bookmarkStart w:id="121" w:name="_Toc300644830"/>
      <w:r w:rsidR="00B92007" w:rsidRPr="004E6D92">
        <w:t>References</w:t>
      </w:r>
      <w:bookmarkEnd w:id="121"/>
    </w:p>
    <w:p w:rsidR="00B92007" w:rsidRDefault="00B92007" w:rsidP="00B92007">
      <w:pPr>
        <w:ind w:left="720" w:hanging="720"/>
        <w:rPr>
          <w:noProof/>
        </w:rPr>
      </w:pPr>
      <w:r w:rsidRPr="00381152">
        <w:rPr>
          <w:noProof/>
        </w:rPr>
        <w:t>American Soybean Association. 2011. A Reference Guide to Important Soybean Facts and Figures.</w:t>
      </w:r>
    </w:p>
    <w:p w:rsidR="004616A8" w:rsidRPr="00670A01" w:rsidRDefault="004616A8" w:rsidP="00B92007">
      <w:pPr>
        <w:ind w:left="720" w:hanging="720"/>
        <w:rPr>
          <w:noProof/>
        </w:rPr>
      </w:pPr>
    </w:p>
    <w:p w:rsidR="00B92007" w:rsidRDefault="00B92007" w:rsidP="00B92007">
      <w:pPr>
        <w:ind w:left="720" w:hanging="720"/>
        <w:rPr>
          <w:noProof/>
        </w:rPr>
      </w:pPr>
      <w:r>
        <w:rPr>
          <w:noProof/>
        </w:rPr>
        <w:t>Bernardo, R. 2008. Molecular Markers and Selection for Complex Traits in Plants: Learning from the Last 20 Years. Crop Sci. 48:1649-1664.</w:t>
      </w:r>
    </w:p>
    <w:p w:rsidR="004616A8" w:rsidRDefault="004616A8" w:rsidP="00B92007">
      <w:pPr>
        <w:ind w:left="720" w:hanging="720"/>
        <w:rPr>
          <w:noProof/>
        </w:rPr>
      </w:pPr>
    </w:p>
    <w:p w:rsidR="00B92007" w:rsidRDefault="00B92007" w:rsidP="00B92007">
      <w:pPr>
        <w:ind w:left="720" w:hanging="720"/>
        <w:rPr>
          <w:noProof/>
        </w:rPr>
      </w:pPr>
      <w:r>
        <w:rPr>
          <w:noProof/>
        </w:rPr>
        <w:t xml:space="preserve">Burton, J.W. 1987. Quantitative genetics: Results relevant to soybean breeding., </w:t>
      </w:r>
      <w:r w:rsidRPr="004E6D92">
        <w:rPr>
          <w:i/>
          <w:noProof/>
        </w:rPr>
        <w:t>In</w:t>
      </w:r>
      <w:r>
        <w:rPr>
          <w:noProof/>
        </w:rPr>
        <w:t xml:space="preserve"> J. R. Wilcox (Ed.), pp. 211-242. Soybeans: Improvement, production, and uses., ASA, CSSA, and SSSA, Madison, WI.</w:t>
      </w:r>
    </w:p>
    <w:p w:rsidR="004616A8" w:rsidRDefault="004616A8" w:rsidP="00B92007">
      <w:pPr>
        <w:ind w:left="720" w:hanging="720"/>
        <w:rPr>
          <w:noProof/>
        </w:rPr>
      </w:pPr>
    </w:p>
    <w:p w:rsidR="00B92007" w:rsidRDefault="00B92007" w:rsidP="00B92007">
      <w:pPr>
        <w:ind w:left="720" w:hanging="720"/>
        <w:rPr>
          <w:noProof/>
        </w:rPr>
      </w:pPr>
      <w:r>
        <w:rPr>
          <w:noProof/>
        </w:rPr>
        <w:t>Burton, J.W., T.E. Carter, R.F. Wilson. 1999. Registration of 'Prolina' Soybean. Crop Sci. 39:294-227.</w:t>
      </w:r>
    </w:p>
    <w:p w:rsidR="004616A8" w:rsidRDefault="004616A8" w:rsidP="00B92007">
      <w:pPr>
        <w:ind w:left="720" w:hanging="720"/>
        <w:rPr>
          <w:noProof/>
        </w:rPr>
      </w:pPr>
    </w:p>
    <w:p w:rsidR="00B92007" w:rsidRDefault="00B92007" w:rsidP="00B92007">
      <w:pPr>
        <w:ind w:left="720" w:hanging="720"/>
        <w:rPr>
          <w:noProof/>
        </w:rPr>
      </w:pPr>
      <w:r>
        <w:rPr>
          <w:noProof/>
        </w:rPr>
        <w:t>Grant, D., R.T. Nelson, S.B. Cannon, R.C. Shoemaker. 2010. SoyBase, the USDA-ARS soybean genetics and genomics database. Nucleic Acids Res. 38:D843-D846.</w:t>
      </w:r>
    </w:p>
    <w:p w:rsidR="006A0364" w:rsidRDefault="006A0364" w:rsidP="00B92007">
      <w:pPr>
        <w:ind w:left="720" w:hanging="720"/>
        <w:rPr>
          <w:noProof/>
        </w:rPr>
      </w:pPr>
    </w:p>
    <w:p w:rsidR="006A0364" w:rsidRDefault="006A0364" w:rsidP="006A0364">
      <w:r>
        <w:t xml:space="preserve">Hospital, F., I. Goldringer &amp; S. Openshaw. 2000. Efficient marker-based recurrent selection for </w:t>
      </w:r>
    </w:p>
    <w:p w:rsidR="006A0364" w:rsidRDefault="006A0364" w:rsidP="006A0364">
      <w:pPr>
        <w:ind w:firstLine="720"/>
      </w:pPr>
      <w:r>
        <w:t>numerous quantitative trait loci. Genet Res. 75 (3): 357–368.</w:t>
      </w:r>
    </w:p>
    <w:p w:rsidR="004616A8" w:rsidRDefault="004616A8" w:rsidP="00B92007">
      <w:pPr>
        <w:ind w:left="720" w:hanging="720"/>
        <w:rPr>
          <w:noProof/>
        </w:rPr>
      </w:pPr>
    </w:p>
    <w:p w:rsidR="00B92007" w:rsidRDefault="00B92007" w:rsidP="00B92007">
      <w:pPr>
        <w:ind w:left="720" w:hanging="720"/>
        <w:rPr>
          <w:noProof/>
        </w:rPr>
      </w:pPr>
      <w:r>
        <w:rPr>
          <w:noProof/>
        </w:rPr>
        <w:t>Jin, J., X. Liu, G. Wang, L. Mi, Z. Shen, X. Chen, S.J. Herbert. 2010. Agronomic and physiological contributions to the yield improvement of soybean cultivars released from 1950 to 2006 in Northeast China. Field Crops Res. 115:116-123.</w:t>
      </w:r>
    </w:p>
    <w:p w:rsidR="006A0364" w:rsidRDefault="006A0364" w:rsidP="00B92007">
      <w:pPr>
        <w:ind w:left="720" w:hanging="720"/>
        <w:rPr>
          <w:noProof/>
        </w:rPr>
      </w:pPr>
    </w:p>
    <w:p w:rsidR="006A0364" w:rsidRDefault="006A0364" w:rsidP="006A0364">
      <w:r>
        <w:t xml:space="preserve">Lande, R. and R. Thompson. 1990. Efficiency of marker-assisted selection in the improvement </w:t>
      </w:r>
    </w:p>
    <w:p w:rsidR="006A0364" w:rsidRDefault="006A0364" w:rsidP="006A0364">
      <w:pPr>
        <w:ind w:firstLine="720"/>
        <w:rPr>
          <w:rStyle w:val="journalname"/>
          <w:rFonts w:eastAsiaTheme="majorEastAsia"/>
        </w:rPr>
      </w:pPr>
      <w:r>
        <w:t xml:space="preserve">of quantitative traits. </w:t>
      </w:r>
      <w:r>
        <w:rPr>
          <w:rStyle w:val="journal"/>
          <w:rFonts w:eastAsiaTheme="majorEastAsia"/>
        </w:rPr>
        <w:t>Genetics</w:t>
      </w:r>
      <w:r>
        <w:t xml:space="preserve">, </w:t>
      </w:r>
      <w:r>
        <w:rPr>
          <w:rStyle w:val="jnumber"/>
          <w:rFonts w:eastAsiaTheme="majorEastAsia"/>
        </w:rPr>
        <w:t>124</w:t>
      </w:r>
      <w:r>
        <w:t>: 743–756.</w:t>
      </w:r>
    </w:p>
    <w:p w:rsidR="004616A8" w:rsidRDefault="004616A8" w:rsidP="00B92007">
      <w:pPr>
        <w:ind w:left="720" w:hanging="720"/>
        <w:rPr>
          <w:noProof/>
        </w:rPr>
      </w:pPr>
    </w:p>
    <w:p w:rsidR="00B92007" w:rsidRDefault="00B92007" w:rsidP="00B92007">
      <w:pPr>
        <w:ind w:left="720" w:hanging="720"/>
        <w:rPr>
          <w:noProof/>
        </w:rPr>
      </w:pPr>
      <w:r>
        <w:rPr>
          <w:noProof/>
        </w:rPr>
        <w:t>Sebastian, S.A., L.G. Streit, P.A. Stephens, J.A. Thompson, B.R. Hedges, M.A. Fabrizius, J.F. Soper, D.H. Sch</w:t>
      </w:r>
      <w:r w:rsidR="007B7855">
        <w:rPr>
          <w:noProof/>
        </w:rPr>
        <w:t>mid</w:t>
      </w:r>
      <w:r>
        <w:rPr>
          <w:noProof/>
        </w:rPr>
        <w:t xml:space="preserve">t, R.L. Kallem, M.A. Hinds, L. Feng, J.A. Hoeck. 2010. Context-Specific Marker-Assisted Selection for Improved Grain Yield in Elite Soybean Populations. Crop Sci. 50:1196-1206. </w:t>
      </w:r>
    </w:p>
    <w:p w:rsidR="004616A8" w:rsidRDefault="004616A8" w:rsidP="00B92007">
      <w:pPr>
        <w:ind w:left="720" w:hanging="720"/>
        <w:rPr>
          <w:noProof/>
        </w:rPr>
      </w:pPr>
    </w:p>
    <w:p w:rsidR="00B92007" w:rsidRDefault="00B92007" w:rsidP="00B92007">
      <w:pPr>
        <w:ind w:left="720" w:hanging="720"/>
        <w:rPr>
          <w:noProof/>
        </w:rPr>
      </w:pPr>
      <w:r>
        <w:rPr>
          <w:noProof/>
        </w:rPr>
        <w:t xml:space="preserve">Ustun, A., F.L. Allen, B.C. English. 2001. Genetic Progress in Soybean of the U.S. </w:t>
      </w:r>
      <w:r w:rsidR="007B7855">
        <w:rPr>
          <w:noProof/>
        </w:rPr>
        <w:t>Mid</w:t>
      </w:r>
      <w:r>
        <w:rPr>
          <w:noProof/>
        </w:rPr>
        <w:t>south. Crop Sci. 41:993-998.</w:t>
      </w:r>
    </w:p>
    <w:p w:rsidR="004616A8" w:rsidRDefault="004616A8" w:rsidP="00B92007">
      <w:pPr>
        <w:ind w:left="720" w:hanging="720"/>
        <w:rPr>
          <w:noProof/>
        </w:rPr>
      </w:pPr>
    </w:p>
    <w:p w:rsidR="00B92007" w:rsidRDefault="00B92007" w:rsidP="00B92007">
      <w:pPr>
        <w:ind w:left="720" w:hanging="720"/>
        <w:rPr>
          <w:noProof/>
        </w:rPr>
      </w:pPr>
      <w:r>
        <w:rPr>
          <w:noProof/>
        </w:rPr>
        <w:t>Wilcox, J.R. 1998. Increasing Seed Protein in Soybean with Eight Cycles of Recurrent Selection. Crop Sci. 38:1536-1540.</w:t>
      </w:r>
    </w:p>
    <w:p w:rsidR="004616A8" w:rsidRDefault="004616A8" w:rsidP="00B92007">
      <w:pPr>
        <w:ind w:left="720" w:hanging="720"/>
        <w:rPr>
          <w:noProof/>
        </w:rPr>
      </w:pPr>
    </w:p>
    <w:p w:rsidR="00B92007" w:rsidRDefault="00B92007" w:rsidP="00B92007">
      <w:pPr>
        <w:ind w:left="720" w:hanging="720"/>
        <w:rPr>
          <w:noProof/>
        </w:rPr>
      </w:pPr>
      <w:r>
        <w:rPr>
          <w:noProof/>
        </w:rPr>
        <w:t xml:space="preserve">Wilcox, J.R. 2004. World Distribution and Trade of Soybean, </w:t>
      </w:r>
      <w:r w:rsidRPr="004E6D92">
        <w:rPr>
          <w:i/>
          <w:noProof/>
        </w:rPr>
        <w:t>In</w:t>
      </w:r>
      <w:r>
        <w:rPr>
          <w:noProof/>
        </w:rPr>
        <w:t xml:space="preserve"> H. R. Boerma and J. E. Specht (Eds.), pp. 1-13. Soybeans: Improvement, Production and Uses</w:t>
      </w:r>
      <w:r w:rsidR="00CD73D7">
        <w:rPr>
          <w:noProof/>
        </w:rPr>
        <w:t>.</w:t>
      </w:r>
      <w:r>
        <w:rPr>
          <w:noProof/>
        </w:rPr>
        <w:t xml:space="preserve"> ASA, CSSA, SSSA, Madison</w:t>
      </w:r>
      <w:r w:rsidR="00CD73D7">
        <w:rPr>
          <w:noProof/>
        </w:rPr>
        <w:t>, WI.</w:t>
      </w:r>
    </w:p>
    <w:p w:rsidR="004616A8" w:rsidRDefault="004616A8" w:rsidP="00B92007">
      <w:pPr>
        <w:ind w:left="720" w:hanging="720"/>
        <w:rPr>
          <w:noProof/>
        </w:rPr>
      </w:pPr>
    </w:p>
    <w:p w:rsidR="00B92007" w:rsidRDefault="00B92007" w:rsidP="00B92007">
      <w:pPr>
        <w:ind w:left="720" w:hanging="720"/>
        <w:rPr>
          <w:noProof/>
        </w:rPr>
      </w:pPr>
      <w:r>
        <w:rPr>
          <w:noProof/>
        </w:rPr>
        <w:t>Wilcox, J.R., J.F. Cavins. 1995. Backcrossing High Seed Protein to a Soybean Cultivar. Crop Sci. 35:1036-1041.</w:t>
      </w:r>
      <w:r w:rsidR="00CD73D7">
        <w:rPr>
          <w:noProof/>
        </w:rPr>
        <w:t xml:space="preserve">  ASA, CSSA, SSSA. Madison, WI.</w:t>
      </w:r>
    </w:p>
    <w:p w:rsidR="004616A8" w:rsidRDefault="004616A8" w:rsidP="00B92007">
      <w:pPr>
        <w:ind w:left="720" w:hanging="720"/>
        <w:rPr>
          <w:noProof/>
        </w:rPr>
      </w:pPr>
    </w:p>
    <w:p w:rsidR="00B92007" w:rsidRDefault="00B92007" w:rsidP="00B92007">
      <w:pPr>
        <w:ind w:left="720" w:hanging="720"/>
        <w:rPr>
          <w:noProof/>
        </w:rPr>
      </w:pPr>
      <w:r>
        <w:rPr>
          <w:noProof/>
        </w:rPr>
        <w:t xml:space="preserve">Wilson, R.F. 2004. Seed Composition, </w:t>
      </w:r>
      <w:r w:rsidRPr="004E6D92">
        <w:rPr>
          <w:i/>
          <w:noProof/>
        </w:rPr>
        <w:t>In</w:t>
      </w:r>
      <w:r>
        <w:rPr>
          <w:noProof/>
        </w:rPr>
        <w:t xml:space="preserve"> H. R. Boerma and J. E. Specht (Eds.), pp. 621-669. Soybeans: Improvement, Production and Uses, Madison.</w:t>
      </w:r>
      <w:r w:rsidR="00CD73D7">
        <w:rPr>
          <w:noProof/>
        </w:rPr>
        <w:t xml:space="preserve"> ASA, CSSA, SSSA, Madison, WI.</w:t>
      </w:r>
    </w:p>
    <w:p w:rsidR="00B92007" w:rsidRDefault="00B92007" w:rsidP="00B92007">
      <w:pPr>
        <w:rPr>
          <w:noProof/>
        </w:rPr>
      </w:pPr>
    </w:p>
    <w:p w:rsidR="00A96BCC" w:rsidRDefault="00A96BCC">
      <w:pPr>
        <w:spacing w:after="200" w:line="276" w:lineRule="auto"/>
      </w:pPr>
      <w:r>
        <w:br w:type="page"/>
      </w:r>
    </w:p>
    <w:p w:rsidR="00B92007" w:rsidRDefault="00B92007" w:rsidP="004616A8">
      <w:pPr>
        <w:pStyle w:val="Heading2"/>
      </w:pPr>
      <w:bookmarkStart w:id="122" w:name="_Toc300644831"/>
      <w:r>
        <w:t>Vita</w:t>
      </w:r>
      <w:bookmarkEnd w:id="122"/>
    </w:p>
    <w:p w:rsidR="00B92007" w:rsidRPr="00227477" w:rsidRDefault="00B92007" w:rsidP="00E136EC">
      <w:pPr>
        <w:pStyle w:val="BodyText2"/>
        <w:spacing w:line="480" w:lineRule="auto"/>
        <w:ind w:firstLine="720"/>
        <w:rPr>
          <w:rFonts w:ascii="Times New Roman" w:hAnsi="Times New Roman" w:cs="Times New Roman"/>
        </w:rPr>
      </w:pPr>
      <w:r w:rsidRPr="00227477">
        <w:rPr>
          <w:rFonts w:ascii="Times New Roman" w:hAnsi="Times New Roman" w:cs="Times New Roman"/>
        </w:rPr>
        <w:t>Catherine Nyaguthii Nyinyi was born in Nyeri, Kenya on the 9</w:t>
      </w:r>
      <w:r w:rsidRPr="00227477">
        <w:rPr>
          <w:rFonts w:ascii="Times New Roman" w:hAnsi="Times New Roman" w:cs="Times New Roman"/>
          <w:vertAlign w:val="superscript"/>
        </w:rPr>
        <w:t>th</w:t>
      </w:r>
      <w:r w:rsidRPr="00227477">
        <w:rPr>
          <w:rFonts w:ascii="Times New Roman" w:hAnsi="Times New Roman" w:cs="Times New Roman"/>
        </w:rPr>
        <w:t xml:space="preserve"> of March 1982. She attended </w:t>
      </w:r>
      <w:smartTag w:uri="urn:schemas-microsoft-com:office:smarttags" w:element="PlaceName">
        <w:r w:rsidRPr="00227477">
          <w:rPr>
            <w:rFonts w:ascii="Times New Roman" w:hAnsi="Times New Roman" w:cs="Times New Roman"/>
          </w:rPr>
          <w:t>Murray</w:t>
        </w:r>
      </w:smartTag>
      <w:r w:rsidRPr="00227477">
        <w:rPr>
          <w:rFonts w:ascii="Times New Roman" w:hAnsi="Times New Roman" w:cs="Times New Roman"/>
        </w:rPr>
        <w:t xml:space="preserve"> </w:t>
      </w:r>
      <w:smartTag w:uri="urn:schemas-microsoft-com:office:smarttags" w:element="PlaceType">
        <w:r w:rsidRPr="00227477">
          <w:rPr>
            <w:rFonts w:ascii="Times New Roman" w:hAnsi="Times New Roman" w:cs="Times New Roman"/>
          </w:rPr>
          <w:t>State</w:t>
        </w:r>
      </w:smartTag>
      <w:r w:rsidRPr="00227477">
        <w:rPr>
          <w:rFonts w:ascii="Times New Roman" w:hAnsi="Times New Roman" w:cs="Times New Roman"/>
        </w:rPr>
        <w:t xml:space="preserve"> </w:t>
      </w:r>
      <w:smartTag w:uri="urn:schemas-microsoft-com:office:smarttags" w:element="PlaceType">
        <w:r w:rsidRPr="00227477">
          <w:rPr>
            <w:rFonts w:ascii="Times New Roman" w:hAnsi="Times New Roman" w:cs="Times New Roman"/>
          </w:rPr>
          <w:t>University</w:t>
        </w:r>
      </w:smartTag>
      <w:r w:rsidRPr="00227477">
        <w:rPr>
          <w:rFonts w:ascii="Times New Roman" w:hAnsi="Times New Roman" w:cs="Times New Roman"/>
        </w:rPr>
        <w:t xml:space="preserve"> in </w:t>
      </w:r>
      <w:smartTag w:uri="urn:schemas-microsoft-com:office:smarttags" w:element="place">
        <w:smartTag w:uri="urn:schemas-microsoft-com:office:smarttags" w:element="City">
          <w:r w:rsidRPr="00227477">
            <w:rPr>
              <w:rFonts w:ascii="Times New Roman" w:hAnsi="Times New Roman" w:cs="Times New Roman"/>
            </w:rPr>
            <w:t>Murray</w:t>
          </w:r>
        </w:smartTag>
        <w:r w:rsidRPr="00227477">
          <w:rPr>
            <w:rFonts w:ascii="Times New Roman" w:hAnsi="Times New Roman" w:cs="Times New Roman"/>
          </w:rPr>
          <w:t xml:space="preserve">, </w:t>
        </w:r>
        <w:smartTag w:uri="urn:schemas-microsoft-com:office:smarttags" w:element="State">
          <w:r w:rsidRPr="00227477">
            <w:rPr>
              <w:rFonts w:ascii="Times New Roman" w:hAnsi="Times New Roman" w:cs="Times New Roman"/>
            </w:rPr>
            <w:t>Kentucky</w:t>
          </w:r>
        </w:smartTag>
      </w:smartTag>
      <w:r w:rsidRPr="00227477">
        <w:rPr>
          <w:rFonts w:ascii="Times New Roman" w:hAnsi="Times New Roman" w:cs="Times New Roman"/>
        </w:rPr>
        <w:t xml:space="preserve"> and received a Bachelor of Science degree in Agriculture in 2004. In 2005, she worked as a corn breeding intern for Monsanto Company in </w:t>
      </w:r>
      <w:smartTag w:uri="urn:schemas-microsoft-com:office:smarttags" w:element="place">
        <w:smartTag w:uri="urn:schemas-microsoft-com:office:smarttags" w:element="City">
          <w:r w:rsidRPr="00227477">
            <w:rPr>
              <w:rFonts w:ascii="Times New Roman" w:hAnsi="Times New Roman" w:cs="Times New Roman"/>
            </w:rPr>
            <w:t>Arlington</w:t>
          </w:r>
        </w:smartTag>
        <w:r w:rsidRPr="00227477">
          <w:rPr>
            <w:rFonts w:ascii="Times New Roman" w:hAnsi="Times New Roman" w:cs="Times New Roman"/>
          </w:rPr>
          <w:t xml:space="preserve">, </w:t>
        </w:r>
        <w:smartTag w:uri="urn:schemas-microsoft-com:office:smarttags" w:element="State">
          <w:r w:rsidRPr="00227477">
            <w:rPr>
              <w:rFonts w:ascii="Times New Roman" w:hAnsi="Times New Roman" w:cs="Times New Roman"/>
            </w:rPr>
            <w:t>WI</w:t>
          </w:r>
        </w:smartTag>
      </w:smartTag>
      <w:r w:rsidRPr="00227477">
        <w:rPr>
          <w:rFonts w:ascii="Times New Roman" w:hAnsi="Times New Roman" w:cs="Times New Roman"/>
        </w:rPr>
        <w:t xml:space="preserve">. </w:t>
      </w:r>
    </w:p>
    <w:p w:rsidR="00B92007" w:rsidRDefault="00B92007" w:rsidP="00E136EC">
      <w:pPr>
        <w:spacing w:line="480" w:lineRule="auto"/>
      </w:pPr>
      <w:r w:rsidRPr="00227477">
        <w:t xml:space="preserve">In 2006 she enrolled at the University of Tennessee and began soybean breeding research under Dr. Vincent Pantalone and received a Master of Science degree in plant sciences in 2008. Catherine continued her </w:t>
      </w:r>
      <w:r w:rsidR="00DB0612">
        <w:t>PhD</w:t>
      </w:r>
      <w:r w:rsidR="00DB0612" w:rsidRPr="00227477">
        <w:t xml:space="preserve"> </w:t>
      </w:r>
      <w:r w:rsidRPr="00227477">
        <w:t>graduate work at the University of Tennessee under the Dr. Vincent Pantalone in the summer of 2008. She hopes to begin a new career as a soybean breeder for Monsanto Company after the succe</w:t>
      </w:r>
      <w:r w:rsidR="00A96BCC">
        <w:t>ssful completion of her studies.</w:t>
      </w:r>
    </w:p>
    <w:p w:rsidR="00A96BCC" w:rsidRDefault="00A96BCC" w:rsidP="00E136EC">
      <w:pPr>
        <w:spacing w:line="480" w:lineRule="auto"/>
      </w:pPr>
    </w:p>
    <w:sectPr w:rsidR="00A96BCC" w:rsidSect="00B139FB">
      <w:footerReference w:type="default" r:id="rId25"/>
      <w:pgSz w:w="12240" w:h="15840" w:code="1"/>
      <w:pgMar w:top="1440" w:right="1440" w:bottom="1440" w:left="1440" w:header="720" w:footer="1152"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33DD" w:rsidRDefault="001333DD" w:rsidP="00A00341">
      <w:r>
        <w:separator/>
      </w:r>
    </w:p>
  </w:endnote>
  <w:endnote w:type="continuationSeparator" w:id="0">
    <w:p w:rsidR="001333DD" w:rsidRDefault="001333DD" w:rsidP="00A0034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MT">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92D" w:rsidRDefault="00822A3E">
    <w:pPr>
      <w:pStyle w:val="Footer"/>
      <w:jc w:val="center"/>
    </w:pPr>
    <w:fldSimple w:instr=" PAGE   \* MERGEFORMAT ">
      <w:r w:rsidR="008B192D">
        <w:rPr>
          <w:noProof/>
        </w:rPr>
        <w:t>i</w:t>
      </w:r>
    </w:fldSimple>
  </w:p>
  <w:p w:rsidR="008B192D" w:rsidRDefault="008B192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92D" w:rsidRDefault="008B192D">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240279"/>
      <w:docPartObj>
        <w:docPartGallery w:val="Page Numbers (Bottom of Page)"/>
        <w:docPartUnique/>
      </w:docPartObj>
    </w:sdtPr>
    <w:sdtContent>
      <w:p w:rsidR="008B192D" w:rsidRDefault="00822A3E">
        <w:pPr>
          <w:pStyle w:val="Footer"/>
          <w:jc w:val="center"/>
        </w:pPr>
        <w:fldSimple w:instr=" PAGE   \* MERGEFORMAT ">
          <w:r w:rsidR="00114437">
            <w:rPr>
              <w:noProof/>
            </w:rPr>
            <w:t>v</w:t>
          </w:r>
        </w:fldSimple>
      </w:p>
    </w:sdtContent>
  </w:sdt>
  <w:p w:rsidR="008B192D" w:rsidRDefault="008B192D">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92D" w:rsidRDefault="008B192D">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79734"/>
      <w:docPartObj>
        <w:docPartGallery w:val="Page Numbers (Bottom of Page)"/>
        <w:docPartUnique/>
      </w:docPartObj>
    </w:sdtPr>
    <w:sdtContent>
      <w:p w:rsidR="008B192D" w:rsidRDefault="00822A3E">
        <w:pPr>
          <w:pStyle w:val="Footer"/>
          <w:jc w:val="center"/>
        </w:pPr>
        <w:fldSimple w:instr=" PAGE   \* MERGEFORMAT ">
          <w:r w:rsidR="00114437">
            <w:rPr>
              <w:noProof/>
            </w:rPr>
            <w:t>39</w:t>
          </w:r>
        </w:fldSimple>
      </w:p>
    </w:sdtContent>
  </w:sdt>
  <w:p w:rsidR="008B192D" w:rsidRDefault="008B192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33DD" w:rsidRDefault="001333DD" w:rsidP="00A00341">
      <w:r>
        <w:separator/>
      </w:r>
    </w:p>
  </w:footnote>
  <w:footnote w:type="continuationSeparator" w:id="0">
    <w:p w:rsidR="001333DD" w:rsidRDefault="001333DD" w:rsidP="00A0034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92D" w:rsidRDefault="00822A3E" w:rsidP="00750374">
    <w:pPr>
      <w:pStyle w:val="Header"/>
      <w:framePr w:wrap="around" w:vAnchor="text" w:hAnchor="margin" w:xAlign="right" w:y="1"/>
      <w:rPr>
        <w:rStyle w:val="PageNumber"/>
      </w:rPr>
    </w:pPr>
    <w:r>
      <w:rPr>
        <w:rStyle w:val="PageNumber"/>
      </w:rPr>
      <w:fldChar w:fldCharType="begin"/>
    </w:r>
    <w:r w:rsidR="008B192D">
      <w:rPr>
        <w:rStyle w:val="PageNumber"/>
      </w:rPr>
      <w:instrText xml:space="preserve">PAGE  </w:instrText>
    </w:r>
    <w:r>
      <w:rPr>
        <w:rStyle w:val="PageNumber"/>
      </w:rPr>
      <w:fldChar w:fldCharType="end"/>
    </w:r>
  </w:p>
  <w:p w:rsidR="008B192D" w:rsidRDefault="008B192D" w:rsidP="00750374">
    <w:pPr>
      <w:spacing w:line="34" w:lineRule="auto"/>
      <w:ind w:right="360"/>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92D" w:rsidRDefault="008B192D" w:rsidP="00750374">
    <w:pPr>
      <w:spacing w:line="34" w:lineRule="auto"/>
      <w:ind w:right="360"/>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92D" w:rsidRDefault="008B192D">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92D" w:rsidRDefault="008B192D">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92D" w:rsidRDefault="008B192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03773F"/>
    <w:multiLevelType w:val="hybridMultilevel"/>
    <w:tmpl w:val="F8428ABA"/>
    <w:lvl w:ilvl="0" w:tplc="04090013">
      <w:start w:val="1"/>
      <w:numFmt w:val="upperRoman"/>
      <w:lvlText w:val="%1."/>
      <w:lvlJc w:val="right"/>
      <w:pPr>
        <w:ind w:left="1170" w:hanging="360"/>
      </w:pPr>
    </w:lvl>
    <w:lvl w:ilvl="1" w:tplc="04090019">
      <w:start w:val="1"/>
      <w:numFmt w:val="decimal"/>
      <w:lvlText w:val="%2."/>
      <w:lvlJc w:val="left"/>
      <w:pPr>
        <w:tabs>
          <w:tab w:val="num" w:pos="810"/>
        </w:tabs>
        <w:ind w:left="810" w:hanging="360"/>
      </w:pPr>
    </w:lvl>
    <w:lvl w:ilvl="2" w:tplc="0409001B">
      <w:start w:val="1"/>
      <w:numFmt w:val="decimal"/>
      <w:lvlText w:val="%3."/>
      <w:lvlJc w:val="left"/>
      <w:pPr>
        <w:tabs>
          <w:tab w:val="num" w:pos="1530"/>
        </w:tabs>
        <w:ind w:left="1530" w:hanging="360"/>
      </w:pPr>
    </w:lvl>
    <w:lvl w:ilvl="3" w:tplc="0409000F">
      <w:start w:val="1"/>
      <w:numFmt w:val="decimal"/>
      <w:lvlText w:val="%4."/>
      <w:lvlJc w:val="left"/>
      <w:pPr>
        <w:tabs>
          <w:tab w:val="num" w:pos="2250"/>
        </w:tabs>
        <w:ind w:left="2250" w:hanging="360"/>
      </w:pPr>
    </w:lvl>
    <w:lvl w:ilvl="4" w:tplc="04090019">
      <w:start w:val="1"/>
      <w:numFmt w:val="decimal"/>
      <w:lvlText w:val="%5."/>
      <w:lvlJc w:val="left"/>
      <w:pPr>
        <w:tabs>
          <w:tab w:val="num" w:pos="2970"/>
        </w:tabs>
        <w:ind w:left="2970" w:hanging="360"/>
      </w:pPr>
    </w:lvl>
    <w:lvl w:ilvl="5" w:tplc="0409001B">
      <w:start w:val="1"/>
      <w:numFmt w:val="decimal"/>
      <w:lvlText w:val="%6."/>
      <w:lvlJc w:val="left"/>
      <w:pPr>
        <w:tabs>
          <w:tab w:val="num" w:pos="3690"/>
        </w:tabs>
        <w:ind w:left="3690" w:hanging="360"/>
      </w:pPr>
    </w:lvl>
    <w:lvl w:ilvl="6" w:tplc="0409000F">
      <w:start w:val="1"/>
      <w:numFmt w:val="decimal"/>
      <w:lvlText w:val="%7."/>
      <w:lvlJc w:val="left"/>
      <w:pPr>
        <w:tabs>
          <w:tab w:val="num" w:pos="4410"/>
        </w:tabs>
        <w:ind w:left="4410" w:hanging="360"/>
      </w:pPr>
    </w:lvl>
    <w:lvl w:ilvl="7" w:tplc="04090019">
      <w:start w:val="1"/>
      <w:numFmt w:val="decimal"/>
      <w:lvlText w:val="%8."/>
      <w:lvlJc w:val="left"/>
      <w:pPr>
        <w:tabs>
          <w:tab w:val="num" w:pos="5130"/>
        </w:tabs>
        <w:ind w:left="5130" w:hanging="360"/>
      </w:pPr>
    </w:lvl>
    <w:lvl w:ilvl="8" w:tplc="0409001B">
      <w:start w:val="1"/>
      <w:numFmt w:val="decimal"/>
      <w:lvlText w:val="%9."/>
      <w:lvlJc w:val="left"/>
      <w:pPr>
        <w:tabs>
          <w:tab w:val="num" w:pos="5850"/>
        </w:tabs>
        <w:ind w:left="5850" w:hanging="360"/>
      </w:pPr>
    </w:lvl>
  </w:abstractNum>
  <w:abstractNum w:abstractNumId="1">
    <w:nsid w:val="39B22340"/>
    <w:multiLevelType w:val="hybridMultilevel"/>
    <w:tmpl w:val="B4A6DA2E"/>
    <w:lvl w:ilvl="0" w:tplc="2BB04F2C">
      <w:start w:val="1"/>
      <w:numFmt w:val="decimal"/>
      <w:lvlText w:val="%1."/>
      <w:lvlJc w:val="left"/>
      <w:pPr>
        <w:ind w:left="1080" w:hanging="360"/>
      </w:pPr>
      <w:rPr>
        <w:rFonts w:hint="default"/>
      </w:rPr>
    </w:lvl>
    <w:lvl w:ilvl="1" w:tplc="04090019">
      <w:start w:val="1"/>
      <w:numFmt w:val="lowerLetter"/>
      <w:pStyle w:val="CNHeading21"/>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D1534D2"/>
    <w:multiLevelType w:val="multilevel"/>
    <w:tmpl w:val="00B2FD54"/>
    <w:lvl w:ilvl="0">
      <w:start w:val="1"/>
      <w:numFmt w:val="decimal"/>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nsid w:val="7F194706"/>
    <w:multiLevelType w:val="hybridMultilevel"/>
    <w:tmpl w:val="CE7E5EAA"/>
    <w:lvl w:ilvl="0" w:tplc="0409001B">
      <w:start w:val="1"/>
      <w:numFmt w:val="lowerRoman"/>
      <w:pStyle w:val="CNHEAD13"/>
      <w:lvlText w:val="%1."/>
      <w:lvlJc w:val="right"/>
      <w:pPr>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
  </w:num>
  <w:num w:numId="2">
    <w:abstractNumId w:val="1"/>
  </w:num>
  <w:num w:numId="3">
    <w:abstractNumId w:val="3"/>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1"/>
  <w:doNotTrackMoves/>
  <w:doNotTrackFormatting/>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4E75D1"/>
    <w:rsid w:val="00003708"/>
    <w:rsid w:val="00030EB5"/>
    <w:rsid w:val="0003282B"/>
    <w:rsid w:val="00035213"/>
    <w:rsid w:val="0003549E"/>
    <w:rsid w:val="000402EA"/>
    <w:rsid w:val="000534C6"/>
    <w:rsid w:val="00053590"/>
    <w:rsid w:val="00055B3C"/>
    <w:rsid w:val="00057A4D"/>
    <w:rsid w:val="00061C7E"/>
    <w:rsid w:val="00076F48"/>
    <w:rsid w:val="0009380A"/>
    <w:rsid w:val="00095ACA"/>
    <w:rsid w:val="00097528"/>
    <w:rsid w:val="000A3144"/>
    <w:rsid w:val="000B1D69"/>
    <w:rsid w:val="000B7085"/>
    <w:rsid w:val="000C3936"/>
    <w:rsid w:val="000C4D45"/>
    <w:rsid w:val="000D21AA"/>
    <w:rsid w:val="000E19F2"/>
    <w:rsid w:val="000E32ED"/>
    <w:rsid w:val="000E6CE6"/>
    <w:rsid w:val="000F4C17"/>
    <w:rsid w:val="00101F5D"/>
    <w:rsid w:val="001038EB"/>
    <w:rsid w:val="0010710D"/>
    <w:rsid w:val="00114437"/>
    <w:rsid w:val="00117BA5"/>
    <w:rsid w:val="00120D38"/>
    <w:rsid w:val="00125761"/>
    <w:rsid w:val="001333DD"/>
    <w:rsid w:val="00133801"/>
    <w:rsid w:val="001339C9"/>
    <w:rsid w:val="001434D2"/>
    <w:rsid w:val="001543D9"/>
    <w:rsid w:val="0015537A"/>
    <w:rsid w:val="001629C7"/>
    <w:rsid w:val="00174CBF"/>
    <w:rsid w:val="00183A89"/>
    <w:rsid w:val="00186185"/>
    <w:rsid w:val="00191235"/>
    <w:rsid w:val="001A1C1A"/>
    <w:rsid w:val="001B070A"/>
    <w:rsid w:val="001B1DC0"/>
    <w:rsid w:val="001B47A4"/>
    <w:rsid w:val="001B5C60"/>
    <w:rsid w:val="001B7929"/>
    <w:rsid w:val="001C7F04"/>
    <w:rsid w:val="001D16E1"/>
    <w:rsid w:val="001D38BA"/>
    <w:rsid w:val="001E0392"/>
    <w:rsid w:val="001E2317"/>
    <w:rsid w:val="001F36E0"/>
    <w:rsid w:val="002146CC"/>
    <w:rsid w:val="00214FEC"/>
    <w:rsid w:val="00215BE0"/>
    <w:rsid w:val="0022401F"/>
    <w:rsid w:val="00227477"/>
    <w:rsid w:val="00235A6A"/>
    <w:rsid w:val="002463CD"/>
    <w:rsid w:val="002627A4"/>
    <w:rsid w:val="0027142D"/>
    <w:rsid w:val="0027789D"/>
    <w:rsid w:val="00284624"/>
    <w:rsid w:val="00293456"/>
    <w:rsid w:val="002A146F"/>
    <w:rsid w:val="002A598D"/>
    <w:rsid w:val="002A709C"/>
    <w:rsid w:val="002B706F"/>
    <w:rsid w:val="002C20C9"/>
    <w:rsid w:val="002D6520"/>
    <w:rsid w:val="002E1A9D"/>
    <w:rsid w:val="002E3E1E"/>
    <w:rsid w:val="00301046"/>
    <w:rsid w:val="0031232C"/>
    <w:rsid w:val="00317AD6"/>
    <w:rsid w:val="00320899"/>
    <w:rsid w:val="00320C5C"/>
    <w:rsid w:val="00331383"/>
    <w:rsid w:val="00354E27"/>
    <w:rsid w:val="00357C44"/>
    <w:rsid w:val="00365A22"/>
    <w:rsid w:val="00365A4E"/>
    <w:rsid w:val="003713D2"/>
    <w:rsid w:val="003779FF"/>
    <w:rsid w:val="00386C71"/>
    <w:rsid w:val="003907F6"/>
    <w:rsid w:val="00396838"/>
    <w:rsid w:val="003A60D8"/>
    <w:rsid w:val="003A749F"/>
    <w:rsid w:val="003B1929"/>
    <w:rsid w:val="003B6224"/>
    <w:rsid w:val="003B688E"/>
    <w:rsid w:val="003C6130"/>
    <w:rsid w:val="003F1205"/>
    <w:rsid w:val="003F1390"/>
    <w:rsid w:val="003F546B"/>
    <w:rsid w:val="00400D3C"/>
    <w:rsid w:val="004056BC"/>
    <w:rsid w:val="004066FC"/>
    <w:rsid w:val="0041150C"/>
    <w:rsid w:val="00432ED3"/>
    <w:rsid w:val="00443055"/>
    <w:rsid w:val="00445C10"/>
    <w:rsid w:val="00445C71"/>
    <w:rsid w:val="00455408"/>
    <w:rsid w:val="00456A10"/>
    <w:rsid w:val="004616A8"/>
    <w:rsid w:val="00472358"/>
    <w:rsid w:val="00477BF8"/>
    <w:rsid w:val="00487DB7"/>
    <w:rsid w:val="004909F0"/>
    <w:rsid w:val="00490ED9"/>
    <w:rsid w:val="00490F0D"/>
    <w:rsid w:val="0049396A"/>
    <w:rsid w:val="00493AC3"/>
    <w:rsid w:val="00496D05"/>
    <w:rsid w:val="00497845"/>
    <w:rsid w:val="004A548C"/>
    <w:rsid w:val="004B0C44"/>
    <w:rsid w:val="004B26C6"/>
    <w:rsid w:val="004E0824"/>
    <w:rsid w:val="004E2FFC"/>
    <w:rsid w:val="004E75D1"/>
    <w:rsid w:val="004F3364"/>
    <w:rsid w:val="00510C25"/>
    <w:rsid w:val="0051496E"/>
    <w:rsid w:val="00534592"/>
    <w:rsid w:val="00535877"/>
    <w:rsid w:val="00543289"/>
    <w:rsid w:val="00550B32"/>
    <w:rsid w:val="00556B1C"/>
    <w:rsid w:val="005602A9"/>
    <w:rsid w:val="00560E31"/>
    <w:rsid w:val="00561B88"/>
    <w:rsid w:val="00571111"/>
    <w:rsid w:val="00571793"/>
    <w:rsid w:val="00572BB1"/>
    <w:rsid w:val="00572EF7"/>
    <w:rsid w:val="00574153"/>
    <w:rsid w:val="00576617"/>
    <w:rsid w:val="00590260"/>
    <w:rsid w:val="0059515C"/>
    <w:rsid w:val="00595C73"/>
    <w:rsid w:val="005965B7"/>
    <w:rsid w:val="005B5775"/>
    <w:rsid w:val="005B60AA"/>
    <w:rsid w:val="005D1F3D"/>
    <w:rsid w:val="005D3B4E"/>
    <w:rsid w:val="005D3CA9"/>
    <w:rsid w:val="005E22AB"/>
    <w:rsid w:val="005E346C"/>
    <w:rsid w:val="005E3955"/>
    <w:rsid w:val="005F1653"/>
    <w:rsid w:val="00601CA1"/>
    <w:rsid w:val="00601E7C"/>
    <w:rsid w:val="00603132"/>
    <w:rsid w:val="006212B1"/>
    <w:rsid w:val="006279D5"/>
    <w:rsid w:val="00637300"/>
    <w:rsid w:val="00644EA2"/>
    <w:rsid w:val="00644F79"/>
    <w:rsid w:val="00651917"/>
    <w:rsid w:val="006552C9"/>
    <w:rsid w:val="00656B42"/>
    <w:rsid w:val="00656F05"/>
    <w:rsid w:val="006655F6"/>
    <w:rsid w:val="006673A8"/>
    <w:rsid w:val="0067738B"/>
    <w:rsid w:val="00681E72"/>
    <w:rsid w:val="00687160"/>
    <w:rsid w:val="00694B73"/>
    <w:rsid w:val="006958AA"/>
    <w:rsid w:val="00696160"/>
    <w:rsid w:val="006A0364"/>
    <w:rsid w:val="006B7CCB"/>
    <w:rsid w:val="006D2AF3"/>
    <w:rsid w:val="006E691D"/>
    <w:rsid w:val="006F12B9"/>
    <w:rsid w:val="006F2764"/>
    <w:rsid w:val="00714C44"/>
    <w:rsid w:val="00717E69"/>
    <w:rsid w:val="00723637"/>
    <w:rsid w:val="007275D3"/>
    <w:rsid w:val="0073771D"/>
    <w:rsid w:val="007417CC"/>
    <w:rsid w:val="007447D4"/>
    <w:rsid w:val="00744916"/>
    <w:rsid w:val="00744E8A"/>
    <w:rsid w:val="007459D5"/>
    <w:rsid w:val="00750374"/>
    <w:rsid w:val="00755065"/>
    <w:rsid w:val="007639DD"/>
    <w:rsid w:val="00770694"/>
    <w:rsid w:val="00781433"/>
    <w:rsid w:val="00782A40"/>
    <w:rsid w:val="00795603"/>
    <w:rsid w:val="007958E3"/>
    <w:rsid w:val="007B5B1C"/>
    <w:rsid w:val="007B7855"/>
    <w:rsid w:val="007C3AC0"/>
    <w:rsid w:val="007C4FB2"/>
    <w:rsid w:val="007C61CB"/>
    <w:rsid w:val="007D65AC"/>
    <w:rsid w:val="007E32CD"/>
    <w:rsid w:val="008011C4"/>
    <w:rsid w:val="008013F3"/>
    <w:rsid w:val="00805AFB"/>
    <w:rsid w:val="00822A3E"/>
    <w:rsid w:val="00825B20"/>
    <w:rsid w:val="00827C41"/>
    <w:rsid w:val="0084429E"/>
    <w:rsid w:val="00844D31"/>
    <w:rsid w:val="00851A76"/>
    <w:rsid w:val="0086679C"/>
    <w:rsid w:val="008705AB"/>
    <w:rsid w:val="00872502"/>
    <w:rsid w:val="008744F2"/>
    <w:rsid w:val="00886F11"/>
    <w:rsid w:val="00886F5A"/>
    <w:rsid w:val="008A3890"/>
    <w:rsid w:val="008B192D"/>
    <w:rsid w:val="008C10BC"/>
    <w:rsid w:val="008D08B6"/>
    <w:rsid w:val="008D14FA"/>
    <w:rsid w:val="009060BD"/>
    <w:rsid w:val="00910459"/>
    <w:rsid w:val="00927CFE"/>
    <w:rsid w:val="00941BA6"/>
    <w:rsid w:val="00955DAD"/>
    <w:rsid w:val="009622D3"/>
    <w:rsid w:val="00971900"/>
    <w:rsid w:val="00984EEC"/>
    <w:rsid w:val="00985793"/>
    <w:rsid w:val="00986CFC"/>
    <w:rsid w:val="00990A73"/>
    <w:rsid w:val="00993578"/>
    <w:rsid w:val="009955C4"/>
    <w:rsid w:val="00995DB1"/>
    <w:rsid w:val="009B1CF5"/>
    <w:rsid w:val="009B2A8D"/>
    <w:rsid w:val="009C21C2"/>
    <w:rsid w:val="009C2699"/>
    <w:rsid w:val="009C5918"/>
    <w:rsid w:val="009C7214"/>
    <w:rsid w:val="009D5B7B"/>
    <w:rsid w:val="00A00341"/>
    <w:rsid w:val="00A01DF0"/>
    <w:rsid w:val="00A032E6"/>
    <w:rsid w:val="00A129F3"/>
    <w:rsid w:val="00A32780"/>
    <w:rsid w:val="00A363FB"/>
    <w:rsid w:val="00A36C83"/>
    <w:rsid w:val="00A377FC"/>
    <w:rsid w:val="00A55459"/>
    <w:rsid w:val="00A556FB"/>
    <w:rsid w:val="00A637CA"/>
    <w:rsid w:val="00A66BC7"/>
    <w:rsid w:val="00A73311"/>
    <w:rsid w:val="00A7485D"/>
    <w:rsid w:val="00A95708"/>
    <w:rsid w:val="00A96BCC"/>
    <w:rsid w:val="00AB200E"/>
    <w:rsid w:val="00AB25CF"/>
    <w:rsid w:val="00AC4C01"/>
    <w:rsid w:val="00AD13E0"/>
    <w:rsid w:val="00AE631C"/>
    <w:rsid w:val="00B139FB"/>
    <w:rsid w:val="00B161C3"/>
    <w:rsid w:val="00B2049D"/>
    <w:rsid w:val="00B31388"/>
    <w:rsid w:val="00B33000"/>
    <w:rsid w:val="00B5224C"/>
    <w:rsid w:val="00B75159"/>
    <w:rsid w:val="00B758A8"/>
    <w:rsid w:val="00B76D14"/>
    <w:rsid w:val="00B8001F"/>
    <w:rsid w:val="00B92007"/>
    <w:rsid w:val="00B96773"/>
    <w:rsid w:val="00B97B40"/>
    <w:rsid w:val="00BA1CFB"/>
    <w:rsid w:val="00BB5E7B"/>
    <w:rsid w:val="00BC389C"/>
    <w:rsid w:val="00BD5874"/>
    <w:rsid w:val="00BE16B3"/>
    <w:rsid w:val="00BE49F4"/>
    <w:rsid w:val="00C22257"/>
    <w:rsid w:val="00C60A52"/>
    <w:rsid w:val="00C654E1"/>
    <w:rsid w:val="00C87236"/>
    <w:rsid w:val="00C93DB3"/>
    <w:rsid w:val="00C94E8D"/>
    <w:rsid w:val="00C977F9"/>
    <w:rsid w:val="00CA42C6"/>
    <w:rsid w:val="00CB51AC"/>
    <w:rsid w:val="00CB76C5"/>
    <w:rsid w:val="00CB7F85"/>
    <w:rsid w:val="00CC2D8E"/>
    <w:rsid w:val="00CC698A"/>
    <w:rsid w:val="00CD1CF8"/>
    <w:rsid w:val="00CD688A"/>
    <w:rsid w:val="00CD73D7"/>
    <w:rsid w:val="00CE0202"/>
    <w:rsid w:val="00CE3222"/>
    <w:rsid w:val="00CF7096"/>
    <w:rsid w:val="00D10B20"/>
    <w:rsid w:val="00D23B8D"/>
    <w:rsid w:val="00D309F5"/>
    <w:rsid w:val="00D34E13"/>
    <w:rsid w:val="00D35695"/>
    <w:rsid w:val="00D360CC"/>
    <w:rsid w:val="00D42781"/>
    <w:rsid w:val="00D50467"/>
    <w:rsid w:val="00D64CA3"/>
    <w:rsid w:val="00D75ACB"/>
    <w:rsid w:val="00D81D01"/>
    <w:rsid w:val="00D82532"/>
    <w:rsid w:val="00D97DFD"/>
    <w:rsid w:val="00DA3748"/>
    <w:rsid w:val="00DB0612"/>
    <w:rsid w:val="00DB3983"/>
    <w:rsid w:val="00DC0D42"/>
    <w:rsid w:val="00DC3673"/>
    <w:rsid w:val="00DC589A"/>
    <w:rsid w:val="00DD5A44"/>
    <w:rsid w:val="00DE6A30"/>
    <w:rsid w:val="00DF0C51"/>
    <w:rsid w:val="00E0159B"/>
    <w:rsid w:val="00E02DB5"/>
    <w:rsid w:val="00E03C73"/>
    <w:rsid w:val="00E11709"/>
    <w:rsid w:val="00E11958"/>
    <w:rsid w:val="00E136EC"/>
    <w:rsid w:val="00E2147A"/>
    <w:rsid w:val="00E314B8"/>
    <w:rsid w:val="00E515D6"/>
    <w:rsid w:val="00E648CF"/>
    <w:rsid w:val="00E74103"/>
    <w:rsid w:val="00E828C7"/>
    <w:rsid w:val="00E85AA8"/>
    <w:rsid w:val="00E864A9"/>
    <w:rsid w:val="00E9370C"/>
    <w:rsid w:val="00E93808"/>
    <w:rsid w:val="00EB0A88"/>
    <w:rsid w:val="00EB4835"/>
    <w:rsid w:val="00EC32FA"/>
    <w:rsid w:val="00EC6D02"/>
    <w:rsid w:val="00ED5151"/>
    <w:rsid w:val="00ED5C3B"/>
    <w:rsid w:val="00ED5FAE"/>
    <w:rsid w:val="00EE3ADE"/>
    <w:rsid w:val="00F26F21"/>
    <w:rsid w:val="00F33E9D"/>
    <w:rsid w:val="00F34C99"/>
    <w:rsid w:val="00F359B3"/>
    <w:rsid w:val="00F461C1"/>
    <w:rsid w:val="00F50718"/>
    <w:rsid w:val="00F57A98"/>
    <w:rsid w:val="00F74327"/>
    <w:rsid w:val="00F74FE8"/>
    <w:rsid w:val="00F828E9"/>
    <w:rsid w:val="00F85C8C"/>
    <w:rsid w:val="00FB5DC1"/>
    <w:rsid w:val="00FD161C"/>
    <w:rsid w:val="00FD7B94"/>
    <w:rsid w:val="00FF24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11266"/>
    <o:shapelayout v:ext="edit">
      <o:idmap v:ext="edit" data="1"/>
      <o:rules v:ext="edit">
        <o:r id="V:Rule2"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lock Text" w:uiPriority="0"/>
    <w:lsdException w:name="Strong" w:semiHidden="0" w:uiPriority="0" w:unhideWhenUsed="0" w:qFormat="1"/>
    <w:lsdException w:name="Emphasis" w:semiHidden="0" w:uiPriority="20" w:unhideWhenUsed="0" w:qFormat="1"/>
    <w:lsdException w:name="Table List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A1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4E75D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Heading 2 cn,CN1 Heading 2,Heading 2 cn1,Heading 2 cn2,Heading 2 cn3,Heading 2 cn4,CN1 Heading 21,Heading 2 cn11,Heading 2 cn5,CN1 Heading 22,Heading 2 cn12,Heading 2 cn6,CN1 Heading 23,Heading 2 cn13"/>
    <w:basedOn w:val="Normal"/>
    <w:next w:val="Normal"/>
    <w:link w:val="Heading2Char"/>
    <w:autoRedefine/>
    <w:uiPriority w:val="9"/>
    <w:unhideWhenUsed/>
    <w:qFormat/>
    <w:rsid w:val="004616A8"/>
    <w:pPr>
      <w:keepNext/>
      <w:numPr>
        <w:ilvl w:val="1"/>
        <w:numId w:val="5"/>
      </w:numPr>
      <w:spacing w:before="240" w:after="60"/>
      <w:contextualSpacing/>
      <w:jc w:val="center"/>
      <w:outlineLvl w:val="1"/>
    </w:pPr>
    <w:rPr>
      <w:rFonts w:eastAsiaTheme="majorEastAsia" w:cstheme="majorBidi"/>
      <w:b/>
      <w:noProof/>
    </w:rPr>
  </w:style>
  <w:style w:type="paragraph" w:styleId="Heading3">
    <w:name w:val="heading 3"/>
    <w:basedOn w:val="Normal"/>
    <w:next w:val="Normal"/>
    <w:link w:val="Heading3Char"/>
    <w:uiPriority w:val="9"/>
    <w:unhideWhenUsed/>
    <w:qFormat/>
    <w:rsid w:val="00750374"/>
    <w:pPr>
      <w:keepNext/>
      <w:spacing w:before="240" w:after="60"/>
      <w:outlineLvl w:val="2"/>
    </w:pPr>
    <w:rPr>
      <w:rFonts w:asciiTheme="majorHAnsi" w:eastAsiaTheme="majorEastAsia" w:hAnsiTheme="majorHAnsi"/>
      <w:b/>
      <w:bCs/>
      <w:sz w:val="26"/>
      <w:szCs w:val="26"/>
      <w:lang w:bidi="en-US"/>
    </w:rPr>
  </w:style>
  <w:style w:type="paragraph" w:styleId="Heading4">
    <w:name w:val="heading 4"/>
    <w:basedOn w:val="Normal"/>
    <w:next w:val="Normal"/>
    <w:link w:val="Heading4Char"/>
    <w:uiPriority w:val="9"/>
    <w:semiHidden/>
    <w:unhideWhenUsed/>
    <w:qFormat/>
    <w:rsid w:val="00750374"/>
    <w:pPr>
      <w:keepNext/>
      <w:spacing w:before="240" w:after="60"/>
      <w:outlineLvl w:val="3"/>
    </w:pPr>
    <w:rPr>
      <w:rFonts w:eastAsiaTheme="minorEastAsia"/>
      <w:b/>
      <w:bCs/>
      <w:sz w:val="28"/>
      <w:szCs w:val="28"/>
      <w:lang w:bidi="en-US"/>
    </w:rPr>
  </w:style>
  <w:style w:type="paragraph" w:styleId="Heading5">
    <w:name w:val="heading 5"/>
    <w:basedOn w:val="Normal"/>
    <w:next w:val="Normal"/>
    <w:link w:val="Heading5Char"/>
    <w:uiPriority w:val="9"/>
    <w:semiHidden/>
    <w:unhideWhenUsed/>
    <w:qFormat/>
    <w:rsid w:val="00750374"/>
    <w:pPr>
      <w:spacing w:before="240" w:after="60"/>
      <w:outlineLvl w:val="4"/>
    </w:pPr>
    <w:rPr>
      <w:rFonts w:eastAsiaTheme="minorEastAsia"/>
      <w:b/>
      <w:bCs/>
      <w:i/>
      <w:iCs/>
      <w:sz w:val="26"/>
      <w:szCs w:val="26"/>
      <w:lang w:bidi="en-US"/>
    </w:rPr>
  </w:style>
  <w:style w:type="paragraph" w:styleId="Heading6">
    <w:name w:val="heading 6"/>
    <w:basedOn w:val="Normal"/>
    <w:next w:val="Normal"/>
    <w:link w:val="Heading6Char"/>
    <w:uiPriority w:val="9"/>
    <w:semiHidden/>
    <w:unhideWhenUsed/>
    <w:qFormat/>
    <w:rsid w:val="00750374"/>
    <w:pPr>
      <w:spacing w:before="240" w:after="60"/>
      <w:outlineLvl w:val="5"/>
    </w:pPr>
    <w:rPr>
      <w:rFonts w:eastAsiaTheme="minorEastAsia"/>
      <w:b/>
      <w:bCs/>
      <w:sz w:val="22"/>
      <w:szCs w:val="22"/>
      <w:lang w:bidi="en-US"/>
    </w:rPr>
  </w:style>
  <w:style w:type="paragraph" w:styleId="Heading7">
    <w:name w:val="heading 7"/>
    <w:basedOn w:val="Normal"/>
    <w:next w:val="Normal"/>
    <w:link w:val="Heading7Char"/>
    <w:uiPriority w:val="9"/>
    <w:semiHidden/>
    <w:unhideWhenUsed/>
    <w:qFormat/>
    <w:rsid w:val="00750374"/>
    <w:pPr>
      <w:spacing w:before="240" w:after="60"/>
      <w:outlineLvl w:val="6"/>
    </w:pPr>
    <w:rPr>
      <w:rFonts w:eastAsiaTheme="minorEastAsia"/>
      <w:lang w:bidi="en-US"/>
    </w:rPr>
  </w:style>
  <w:style w:type="paragraph" w:styleId="Heading8">
    <w:name w:val="heading 8"/>
    <w:basedOn w:val="Normal"/>
    <w:next w:val="Normal"/>
    <w:link w:val="Heading8Char"/>
    <w:uiPriority w:val="9"/>
    <w:semiHidden/>
    <w:unhideWhenUsed/>
    <w:qFormat/>
    <w:rsid w:val="00750374"/>
    <w:pPr>
      <w:spacing w:before="240" w:after="60"/>
      <w:outlineLvl w:val="7"/>
    </w:pPr>
    <w:rPr>
      <w:rFonts w:eastAsiaTheme="minorEastAsia"/>
      <w:i/>
      <w:iCs/>
      <w:lang w:bidi="en-US"/>
    </w:rPr>
  </w:style>
  <w:style w:type="paragraph" w:styleId="Heading9">
    <w:name w:val="heading 9"/>
    <w:basedOn w:val="Normal"/>
    <w:next w:val="Normal"/>
    <w:link w:val="Heading9Char"/>
    <w:uiPriority w:val="9"/>
    <w:semiHidden/>
    <w:unhideWhenUsed/>
    <w:qFormat/>
    <w:rsid w:val="00750374"/>
    <w:pPr>
      <w:spacing w:before="240" w:after="60"/>
      <w:outlineLvl w:val="8"/>
    </w:pPr>
    <w:rPr>
      <w:rFonts w:asciiTheme="majorHAnsi" w:eastAsiaTheme="majorEastAsia" w:hAnsiTheme="majorHAnsi"/>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75D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aliases w:val="Heading 2 cn Char,CN1 Heading 2 Char,Heading 2 cn1 Char,Heading 2 cn2 Char,Heading 2 cn3 Char,Heading 2 cn4 Char,CN1 Heading 21 Char,Heading 2 cn11 Char,Heading 2 cn5 Char,CN1 Heading 22 Char,Heading 2 cn12 Char,Heading 2 cn6 Char"/>
    <w:basedOn w:val="DefaultParagraphFont"/>
    <w:link w:val="Heading2"/>
    <w:uiPriority w:val="9"/>
    <w:rsid w:val="004616A8"/>
    <w:rPr>
      <w:rFonts w:ascii="Times New Roman" w:eastAsiaTheme="majorEastAsia" w:hAnsi="Times New Roman" w:cstheme="majorBidi"/>
      <w:b/>
      <w:noProof/>
      <w:sz w:val="24"/>
      <w:szCs w:val="24"/>
    </w:rPr>
  </w:style>
  <w:style w:type="character" w:customStyle="1" w:styleId="Heading3Char">
    <w:name w:val="Heading 3 Char"/>
    <w:basedOn w:val="DefaultParagraphFont"/>
    <w:link w:val="Heading3"/>
    <w:uiPriority w:val="9"/>
    <w:semiHidden/>
    <w:rsid w:val="00750374"/>
    <w:rPr>
      <w:rFonts w:asciiTheme="majorHAnsi" w:eastAsiaTheme="majorEastAsia" w:hAnsiTheme="majorHAnsi" w:cs="Times New Roman"/>
      <w:b/>
      <w:bCs/>
      <w:sz w:val="26"/>
      <w:szCs w:val="26"/>
      <w:lang w:bidi="en-US"/>
    </w:rPr>
  </w:style>
  <w:style w:type="character" w:customStyle="1" w:styleId="Heading4Char">
    <w:name w:val="Heading 4 Char"/>
    <w:basedOn w:val="DefaultParagraphFont"/>
    <w:link w:val="Heading4"/>
    <w:uiPriority w:val="9"/>
    <w:semiHidden/>
    <w:rsid w:val="00750374"/>
    <w:rPr>
      <w:rFonts w:ascii="Times New Roman" w:eastAsiaTheme="minorEastAsia" w:hAnsi="Times New Roman" w:cs="Times New Roman"/>
      <w:b/>
      <w:bCs/>
      <w:sz w:val="28"/>
      <w:szCs w:val="28"/>
      <w:lang w:bidi="en-US"/>
    </w:rPr>
  </w:style>
  <w:style w:type="character" w:customStyle="1" w:styleId="Heading5Char">
    <w:name w:val="Heading 5 Char"/>
    <w:basedOn w:val="DefaultParagraphFont"/>
    <w:link w:val="Heading5"/>
    <w:uiPriority w:val="9"/>
    <w:semiHidden/>
    <w:rsid w:val="00750374"/>
    <w:rPr>
      <w:rFonts w:ascii="Times New Roman" w:eastAsiaTheme="minorEastAsia" w:hAnsi="Times New Roman" w:cs="Times New Roman"/>
      <w:b/>
      <w:bCs/>
      <w:i/>
      <w:iCs/>
      <w:sz w:val="26"/>
      <w:szCs w:val="26"/>
      <w:lang w:bidi="en-US"/>
    </w:rPr>
  </w:style>
  <w:style w:type="character" w:customStyle="1" w:styleId="Heading6Char">
    <w:name w:val="Heading 6 Char"/>
    <w:basedOn w:val="DefaultParagraphFont"/>
    <w:link w:val="Heading6"/>
    <w:uiPriority w:val="9"/>
    <w:semiHidden/>
    <w:rsid w:val="00750374"/>
    <w:rPr>
      <w:rFonts w:ascii="Times New Roman" w:eastAsiaTheme="minorEastAsia" w:hAnsi="Times New Roman" w:cs="Times New Roman"/>
      <w:b/>
      <w:bCs/>
      <w:lang w:bidi="en-US"/>
    </w:rPr>
  </w:style>
  <w:style w:type="character" w:customStyle="1" w:styleId="Heading7Char">
    <w:name w:val="Heading 7 Char"/>
    <w:basedOn w:val="DefaultParagraphFont"/>
    <w:link w:val="Heading7"/>
    <w:uiPriority w:val="9"/>
    <w:semiHidden/>
    <w:rsid w:val="00750374"/>
    <w:rPr>
      <w:rFonts w:ascii="Times New Roman" w:eastAsiaTheme="minorEastAsia" w:hAnsi="Times New Roman" w:cs="Times New Roman"/>
      <w:sz w:val="24"/>
      <w:szCs w:val="24"/>
      <w:lang w:bidi="en-US"/>
    </w:rPr>
  </w:style>
  <w:style w:type="character" w:customStyle="1" w:styleId="Heading8Char">
    <w:name w:val="Heading 8 Char"/>
    <w:basedOn w:val="DefaultParagraphFont"/>
    <w:link w:val="Heading8"/>
    <w:uiPriority w:val="9"/>
    <w:semiHidden/>
    <w:rsid w:val="00750374"/>
    <w:rPr>
      <w:rFonts w:ascii="Times New Roman" w:eastAsiaTheme="minorEastAsia" w:hAnsi="Times New Roman" w:cs="Times New Roman"/>
      <w:i/>
      <w:iCs/>
      <w:sz w:val="24"/>
      <w:szCs w:val="24"/>
      <w:lang w:bidi="en-US"/>
    </w:rPr>
  </w:style>
  <w:style w:type="character" w:customStyle="1" w:styleId="Heading9Char">
    <w:name w:val="Heading 9 Char"/>
    <w:basedOn w:val="DefaultParagraphFont"/>
    <w:link w:val="Heading9"/>
    <w:uiPriority w:val="9"/>
    <w:semiHidden/>
    <w:rsid w:val="00750374"/>
    <w:rPr>
      <w:rFonts w:asciiTheme="majorHAnsi" w:eastAsiaTheme="majorEastAsia" w:hAnsiTheme="majorHAnsi" w:cs="Times New Roman"/>
      <w:lang w:bidi="en-US"/>
    </w:rPr>
  </w:style>
  <w:style w:type="paragraph" w:customStyle="1" w:styleId="CNHeading2">
    <w:name w:val="CN Heading 2"/>
    <w:basedOn w:val="Heading2"/>
    <w:link w:val="CNHeading2Char"/>
    <w:autoRedefine/>
    <w:qFormat/>
    <w:rsid w:val="00D42781"/>
    <w:rPr>
      <w:rFonts w:cs="Times New Roman"/>
      <w:iCs/>
      <w:szCs w:val="28"/>
      <w:lang w:bidi="en-US"/>
    </w:rPr>
  </w:style>
  <w:style w:type="character" w:customStyle="1" w:styleId="CNHeading2Char">
    <w:name w:val="CN Heading 2 Char"/>
    <w:basedOn w:val="DefaultParagraphFont"/>
    <w:link w:val="CNHeading2"/>
    <w:rsid w:val="00D42781"/>
    <w:rPr>
      <w:rFonts w:ascii="Times New Roman" w:eastAsiaTheme="majorEastAsia" w:hAnsi="Times New Roman" w:cs="Times New Roman"/>
      <w:b/>
      <w:iCs/>
      <w:noProof/>
      <w:sz w:val="24"/>
      <w:szCs w:val="28"/>
      <w:lang w:bidi="en-US"/>
    </w:rPr>
  </w:style>
  <w:style w:type="paragraph" w:styleId="Title">
    <w:name w:val="Title"/>
    <w:aliases w:val="TitleCN,TitleCN1,TitleCN2,TitleCN3,TitleCN4,TitleCN5,TitleCN6,TitleCN7,TitleCN8,TitleCN11,TitleCN21,TitleCN31,TitleCN41,TitleCN51,TitleCN61,TitleCN71,TitleCN9,TitleCN12,TitleCN22,TitleCN32,TitleCN42,TitleCN52,TitleCN62,TitleCN72,TitleCN10"/>
    <w:basedOn w:val="Normal"/>
    <w:next w:val="Normal"/>
    <w:link w:val="TitleChar"/>
    <w:autoRedefine/>
    <w:uiPriority w:val="10"/>
    <w:qFormat/>
    <w:rsid w:val="00955DAD"/>
    <w:pPr>
      <w:spacing w:before="240" w:after="60"/>
      <w:jc w:val="center"/>
      <w:outlineLvl w:val="0"/>
    </w:pPr>
    <w:rPr>
      <w:rFonts w:eastAsiaTheme="majorEastAsia" w:cs="Arial"/>
      <w:b/>
      <w:bCs/>
      <w:kern w:val="28"/>
      <w:sz w:val="32"/>
      <w:szCs w:val="32"/>
      <w:lang w:bidi="en-US"/>
    </w:rPr>
  </w:style>
  <w:style w:type="character" w:customStyle="1" w:styleId="TitleChar">
    <w:name w:val="Title Char"/>
    <w:aliases w:val="TitleCN Char,TitleCN1 Char,TitleCN2 Char,TitleCN3 Char,TitleCN4 Char,TitleCN5 Char,TitleCN6 Char,TitleCN7 Char,TitleCN8 Char,TitleCN11 Char,TitleCN21 Char,TitleCN31 Char,TitleCN41 Char,TitleCN51 Char,TitleCN61 Char,TitleCN71 Char"/>
    <w:basedOn w:val="DefaultParagraphFont"/>
    <w:link w:val="Title"/>
    <w:uiPriority w:val="10"/>
    <w:rsid w:val="00955DAD"/>
    <w:rPr>
      <w:rFonts w:ascii="Times New Roman" w:eastAsiaTheme="majorEastAsia" w:hAnsi="Times New Roman" w:cs="Arial"/>
      <w:b/>
      <w:bCs/>
      <w:kern w:val="28"/>
      <w:sz w:val="32"/>
      <w:szCs w:val="32"/>
      <w:lang w:bidi="en-US"/>
    </w:rPr>
  </w:style>
  <w:style w:type="paragraph" w:styleId="Footer">
    <w:name w:val="footer"/>
    <w:basedOn w:val="Normal"/>
    <w:link w:val="FooterChar"/>
    <w:uiPriority w:val="99"/>
    <w:rsid w:val="004E75D1"/>
    <w:pPr>
      <w:tabs>
        <w:tab w:val="center" w:pos="4320"/>
        <w:tab w:val="right" w:pos="8640"/>
      </w:tabs>
    </w:pPr>
  </w:style>
  <w:style w:type="character" w:customStyle="1" w:styleId="FooterChar">
    <w:name w:val="Footer Char"/>
    <w:basedOn w:val="DefaultParagraphFont"/>
    <w:link w:val="Footer"/>
    <w:uiPriority w:val="99"/>
    <w:rsid w:val="004E75D1"/>
    <w:rPr>
      <w:rFonts w:ascii="Times New Roman" w:eastAsia="Times New Roman" w:hAnsi="Times New Roman" w:cs="Times New Roman"/>
      <w:sz w:val="24"/>
      <w:szCs w:val="24"/>
    </w:rPr>
  </w:style>
  <w:style w:type="paragraph" w:styleId="Header">
    <w:name w:val="header"/>
    <w:basedOn w:val="Normal"/>
    <w:link w:val="HeaderChar"/>
    <w:uiPriority w:val="99"/>
    <w:rsid w:val="004E75D1"/>
    <w:pPr>
      <w:tabs>
        <w:tab w:val="center" w:pos="4320"/>
        <w:tab w:val="right" w:pos="8640"/>
      </w:tabs>
    </w:pPr>
  </w:style>
  <w:style w:type="character" w:customStyle="1" w:styleId="HeaderChar">
    <w:name w:val="Header Char"/>
    <w:basedOn w:val="DefaultParagraphFont"/>
    <w:link w:val="Header"/>
    <w:uiPriority w:val="99"/>
    <w:rsid w:val="004E75D1"/>
    <w:rPr>
      <w:rFonts w:ascii="Times New Roman" w:eastAsia="Times New Roman" w:hAnsi="Times New Roman" w:cs="Times New Roman"/>
      <w:sz w:val="24"/>
      <w:szCs w:val="24"/>
    </w:rPr>
  </w:style>
  <w:style w:type="character" w:styleId="PageNumber">
    <w:name w:val="page number"/>
    <w:basedOn w:val="DefaultParagraphFont"/>
    <w:rsid w:val="004E75D1"/>
  </w:style>
  <w:style w:type="paragraph" w:styleId="BodyText2">
    <w:name w:val="Body Text 2"/>
    <w:basedOn w:val="Normal"/>
    <w:link w:val="BodyText2Char"/>
    <w:rsid w:val="004E75D1"/>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character" w:customStyle="1" w:styleId="BodyText2Char">
    <w:name w:val="Body Text 2 Char"/>
    <w:basedOn w:val="DefaultParagraphFont"/>
    <w:link w:val="BodyText2"/>
    <w:rsid w:val="004E75D1"/>
    <w:rPr>
      <w:rFonts w:ascii="Arial" w:eastAsia="Times New Roman" w:hAnsi="Arial" w:cs="Arial"/>
      <w:noProof/>
      <w:sz w:val="24"/>
      <w:szCs w:val="24"/>
    </w:rPr>
  </w:style>
  <w:style w:type="paragraph" w:customStyle="1" w:styleId="CNHEAD1">
    <w:name w:val="CN HEAD 1"/>
    <w:basedOn w:val="Heading1"/>
    <w:autoRedefine/>
    <w:rsid w:val="004E75D1"/>
    <w:pPr>
      <w:keepNext w:val="0"/>
      <w:keepLines w:val="0"/>
      <w:spacing w:before="240" w:after="60" w:line="480" w:lineRule="auto"/>
      <w:jc w:val="center"/>
    </w:pPr>
    <w:rPr>
      <w:rFonts w:ascii="Times New Roman" w:eastAsia="Times New Roman" w:hAnsi="Times New Roman" w:cs="Times New Roman"/>
      <w:bCs w:val="0"/>
      <w:iCs/>
      <w:color w:val="auto"/>
      <w:szCs w:val="32"/>
    </w:rPr>
  </w:style>
  <w:style w:type="paragraph" w:styleId="BodyText">
    <w:name w:val="Body Text"/>
    <w:basedOn w:val="Normal"/>
    <w:link w:val="BodyTextChar"/>
    <w:unhideWhenUsed/>
    <w:rsid w:val="00750374"/>
    <w:pPr>
      <w:spacing w:after="120"/>
    </w:pPr>
  </w:style>
  <w:style w:type="character" w:customStyle="1" w:styleId="BodyTextChar">
    <w:name w:val="Body Text Char"/>
    <w:basedOn w:val="DefaultParagraphFont"/>
    <w:link w:val="BodyText"/>
    <w:rsid w:val="00750374"/>
    <w:rPr>
      <w:rFonts w:ascii="Times New Roman" w:eastAsia="Times New Roman" w:hAnsi="Times New Roman" w:cs="Times New Roman"/>
      <w:sz w:val="24"/>
      <w:szCs w:val="24"/>
    </w:rPr>
  </w:style>
  <w:style w:type="character" w:styleId="Emphasis">
    <w:name w:val="Emphasis"/>
    <w:basedOn w:val="DefaultParagraphFont"/>
    <w:uiPriority w:val="20"/>
    <w:qFormat/>
    <w:rsid w:val="00750374"/>
    <w:rPr>
      <w:rFonts w:asciiTheme="minorHAnsi" w:hAnsiTheme="minorHAnsi"/>
      <w:b/>
      <w:i/>
      <w:iCs/>
    </w:rPr>
  </w:style>
  <w:style w:type="paragraph" w:styleId="NoSpacing">
    <w:name w:val="No Spacing"/>
    <w:basedOn w:val="Normal"/>
    <w:uiPriority w:val="1"/>
    <w:qFormat/>
    <w:rsid w:val="00750374"/>
    <w:rPr>
      <w:rFonts w:eastAsiaTheme="minorEastAsia"/>
      <w:szCs w:val="32"/>
      <w:lang w:bidi="en-US"/>
    </w:rPr>
  </w:style>
  <w:style w:type="paragraph" w:styleId="Caption">
    <w:name w:val="caption"/>
    <w:basedOn w:val="Normal"/>
    <w:next w:val="Normal"/>
    <w:unhideWhenUsed/>
    <w:qFormat/>
    <w:rsid w:val="00750374"/>
    <w:pPr>
      <w:spacing w:after="200"/>
    </w:pPr>
    <w:rPr>
      <w:rFonts w:eastAsiaTheme="minorEastAsia"/>
      <w:b/>
      <w:bCs/>
      <w:color w:val="4F81BD" w:themeColor="accent1"/>
      <w:sz w:val="18"/>
      <w:szCs w:val="18"/>
      <w:lang w:bidi="en-US"/>
    </w:rPr>
  </w:style>
  <w:style w:type="table" w:styleId="TableList3">
    <w:name w:val="Table List 3"/>
    <w:aliases w:val="Table List 3 cn,Table List 3 cn1,Table List 3 cn2,Table List 3 cn3,Table List 3 cn11,Table List 3 cn21,Table List 3 cn4,Table List 3 cn12,Table List 3 cn22"/>
    <w:basedOn w:val="TableNormal"/>
    <w:rsid w:val="00750374"/>
    <w:pPr>
      <w:spacing w:after="0" w:line="24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vAlign w:val="center"/>
    </w:tcPr>
    <w:tblStylePr w:type="firstRow">
      <w:rPr>
        <w:b/>
        <w:bCs/>
        <w:color w:val="auto"/>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CNHeading22">
    <w:name w:val="CN Heading 22"/>
    <w:basedOn w:val="Heading2"/>
    <w:autoRedefine/>
    <w:qFormat/>
    <w:rsid w:val="00750374"/>
    <w:pPr>
      <w:numPr>
        <w:ilvl w:val="0"/>
        <w:numId w:val="0"/>
      </w:numPr>
      <w:ind w:left="792" w:hanging="432"/>
      <w:contextualSpacing w:val="0"/>
    </w:pPr>
    <w:rPr>
      <w:rFonts w:cs="Times New Roman"/>
      <w:iCs/>
      <w:szCs w:val="28"/>
      <w:lang w:bidi="en-US"/>
    </w:rPr>
  </w:style>
  <w:style w:type="paragraph" w:styleId="BalloonText">
    <w:name w:val="Balloon Text"/>
    <w:basedOn w:val="Normal"/>
    <w:link w:val="BalloonTextChar"/>
    <w:uiPriority w:val="99"/>
    <w:semiHidden/>
    <w:unhideWhenUsed/>
    <w:rsid w:val="00750374"/>
    <w:rPr>
      <w:rFonts w:ascii="Tahoma" w:hAnsi="Tahoma" w:cs="Tahoma"/>
      <w:sz w:val="16"/>
      <w:szCs w:val="16"/>
    </w:rPr>
  </w:style>
  <w:style w:type="character" w:customStyle="1" w:styleId="BalloonTextChar">
    <w:name w:val="Balloon Text Char"/>
    <w:basedOn w:val="DefaultParagraphFont"/>
    <w:link w:val="BalloonText"/>
    <w:uiPriority w:val="99"/>
    <w:semiHidden/>
    <w:rsid w:val="00750374"/>
    <w:rPr>
      <w:rFonts w:ascii="Tahoma" w:eastAsia="Times New Roman" w:hAnsi="Tahoma" w:cs="Tahoma"/>
      <w:sz w:val="16"/>
      <w:szCs w:val="16"/>
    </w:rPr>
  </w:style>
  <w:style w:type="character" w:styleId="Hyperlink">
    <w:name w:val="Hyperlink"/>
    <w:basedOn w:val="DefaultParagraphFont"/>
    <w:uiPriority w:val="99"/>
    <w:rsid w:val="00750374"/>
    <w:rPr>
      <w:color w:val="0000FF"/>
      <w:u w:val="single"/>
    </w:rPr>
  </w:style>
  <w:style w:type="paragraph" w:styleId="BodyTextIndent">
    <w:name w:val="Body Text Indent"/>
    <w:basedOn w:val="Normal"/>
    <w:link w:val="BodyTextIndentChar"/>
    <w:rsid w:val="00750374"/>
    <w:pPr>
      <w:spacing w:after="120"/>
      <w:ind w:left="360"/>
    </w:pPr>
  </w:style>
  <w:style w:type="character" w:customStyle="1" w:styleId="BodyTextIndentChar">
    <w:name w:val="Body Text Indent Char"/>
    <w:basedOn w:val="DefaultParagraphFont"/>
    <w:link w:val="BodyTextIndent"/>
    <w:rsid w:val="00750374"/>
    <w:rPr>
      <w:rFonts w:ascii="Times New Roman" w:eastAsia="Times New Roman" w:hAnsi="Times New Roman" w:cs="Times New Roman"/>
      <w:sz w:val="24"/>
      <w:szCs w:val="24"/>
    </w:rPr>
  </w:style>
  <w:style w:type="character" w:styleId="Strong">
    <w:name w:val="Strong"/>
    <w:basedOn w:val="DefaultParagraphFont"/>
    <w:qFormat/>
    <w:rsid w:val="00750374"/>
    <w:rPr>
      <w:b/>
      <w:bCs/>
    </w:rPr>
  </w:style>
  <w:style w:type="character" w:customStyle="1" w:styleId="subhdr021">
    <w:name w:val="subhdr_021"/>
    <w:basedOn w:val="DefaultParagraphFont"/>
    <w:rsid w:val="00750374"/>
    <w:rPr>
      <w:b/>
      <w:bCs/>
    </w:rPr>
  </w:style>
  <w:style w:type="paragraph" w:styleId="BlockText">
    <w:name w:val="Block Text"/>
    <w:basedOn w:val="Normal"/>
    <w:rsid w:val="00750374"/>
    <w:pPr>
      <w:spacing w:before="100" w:beforeAutospacing="1" w:after="100" w:afterAutospacing="1"/>
      <w:ind w:left="720" w:right="720" w:hanging="720"/>
    </w:pPr>
  </w:style>
  <w:style w:type="paragraph" w:styleId="ListParagraph">
    <w:name w:val="List Paragraph"/>
    <w:basedOn w:val="Normal"/>
    <w:uiPriority w:val="34"/>
    <w:qFormat/>
    <w:rsid w:val="00750374"/>
    <w:pPr>
      <w:ind w:left="720"/>
      <w:contextualSpacing/>
    </w:pPr>
  </w:style>
  <w:style w:type="paragraph" w:styleId="Revision">
    <w:name w:val="Revision"/>
    <w:hidden/>
    <w:uiPriority w:val="99"/>
    <w:semiHidden/>
    <w:rsid w:val="00750374"/>
    <w:pPr>
      <w:spacing w:after="0" w:line="240" w:lineRule="auto"/>
    </w:pPr>
    <w:rPr>
      <w:rFonts w:ascii="Times New Roman" w:eastAsia="Times New Roman" w:hAnsi="Times New Roman" w:cs="Times New Roman"/>
      <w:sz w:val="24"/>
      <w:szCs w:val="24"/>
    </w:rPr>
  </w:style>
  <w:style w:type="paragraph" w:customStyle="1" w:styleId="CNHEAD12">
    <w:name w:val="CN HEAD 12"/>
    <w:basedOn w:val="Heading1"/>
    <w:autoRedefine/>
    <w:rsid w:val="00750374"/>
    <w:pPr>
      <w:keepNext w:val="0"/>
      <w:keepLines w:val="0"/>
      <w:spacing w:before="240" w:after="60" w:line="480" w:lineRule="auto"/>
      <w:jc w:val="center"/>
    </w:pPr>
    <w:rPr>
      <w:rFonts w:ascii="Times New Roman" w:eastAsia="Times New Roman" w:hAnsi="Times New Roman" w:cs="Times New Roman"/>
      <w:bCs w:val="0"/>
      <w:iCs/>
      <w:color w:val="auto"/>
      <w:szCs w:val="32"/>
    </w:rPr>
  </w:style>
  <w:style w:type="paragraph" w:customStyle="1" w:styleId="CNHeading24">
    <w:name w:val="CN Heading 24"/>
    <w:basedOn w:val="Heading2"/>
    <w:autoRedefine/>
    <w:qFormat/>
    <w:rsid w:val="00750374"/>
    <w:pPr>
      <w:numPr>
        <w:numId w:val="0"/>
      </w:numPr>
      <w:spacing w:line="360" w:lineRule="auto"/>
      <w:contextualSpacing w:val="0"/>
    </w:pPr>
    <w:rPr>
      <w:sz w:val="28"/>
      <w:szCs w:val="28"/>
      <w:lang w:bidi="en-US"/>
    </w:rPr>
  </w:style>
  <w:style w:type="paragraph" w:customStyle="1" w:styleId="CNHEAD14">
    <w:name w:val="CN HEAD 14"/>
    <w:basedOn w:val="Heading1"/>
    <w:autoRedefine/>
    <w:rsid w:val="00851A76"/>
    <w:pPr>
      <w:keepNext w:val="0"/>
      <w:keepLines w:val="0"/>
      <w:spacing w:before="240" w:after="60" w:line="480" w:lineRule="auto"/>
      <w:jc w:val="center"/>
    </w:pPr>
    <w:rPr>
      <w:rFonts w:ascii="Times New Roman" w:eastAsia="Times New Roman" w:hAnsi="Times New Roman" w:cs="Times New Roman"/>
      <w:bCs w:val="0"/>
      <w:iCs/>
      <w:color w:val="auto"/>
      <w:kern w:val="32"/>
      <w:sz w:val="32"/>
      <w:szCs w:val="32"/>
      <w:lang w:bidi="en-US"/>
    </w:rPr>
  </w:style>
  <w:style w:type="paragraph" w:customStyle="1" w:styleId="CNHeading23">
    <w:name w:val="CN Heading 23"/>
    <w:basedOn w:val="Heading2"/>
    <w:autoRedefine/>
    <w:qFormat/>
    <w:rsid w:val="006F2764"/>
    <w:pPr>
      <w:numPr>
        <w:ilvl w:val="0"/>
        <w:numId w:val="0"/>
      </w:numPr>
      <w:spacing w:before="0" w:after="120"/>
      <w:contextualSpacing w:val="0"/>
    </w:pPr>
    <w:rPr>
      <w:rFonts w:cs="Times New Roman"/>
      <w:iCs/>
      <w:szCs w:val="28"/>
      <w:lang w:bidi="en-US"/>
    </w:rPr>
  </w:style>
  <w:style w:type="paragraph" w:customStyle="1" w:styleId="CNHEAD11">
    <w:name w:val="CN HEAD 11"/>
    <w:basedOn w:val="Heading1"/>
    <w:autoRedefine/>
    <w:rsid w:val="00B97B40"/>
    <w:pPr>
      <w:keepNext w:val="0"/>
      <w:keepLines w:val="0"/>
      <w:spacing w:before="240" w:after="60" w:line="480" w:lineRule="auto"/>
      <w:jc w:val="center"/>
    </w:pPr>
    <w:rPr>
      <w:rFonts w:ascii="Times New Roman" w:eastAsia="Times New Roman" w:hAnsi="Times New Roman" w:cs="Times New Roman"/>
      <w:bCs w:val="0"/>
      <w:iCs/>
      <w:color w:val="auto"/>
      <w:szCs w:val="32"/>
    </w:rPr>
  </w:style>
  <w:style w:type="paragraph" w:customStyle="1" w:styleId="CNHeading21">
    <w:name w:val="CN Heading 21"/>
    <w:basedOn w:val="Heading2"/>
    <w:autoRedefine/>
    <w:qFormat/>
    <w:rsid w:val="00B97B40"/>
    <w:pPr>
      <w:numPr>
        <w:numId w:val="2"/>
      </w:numPr>
      <w:ind w:left="2160"/>
      <w:contextualSpacing w:val="0"/>
    </w:pPr>
    <w:rPr>
      <w:rFonts w:cs="Times New Roman"/>
      <w:iCs/>
      <w:szCs w:val="28"/>
      <w:lang w:bidi="en-US"/>
    </w:rPr>
  </w:style>
  <w:style w:type="paragraph" w:customStyle="1" w:styleId="CNHEAD13">
    <w:name w:val="CN HEAD 13"/>
    <w:basedOn w:val="Heading1"/>
    <w:autoRedefine/>
    <w:rsid w:val="00B97B40"/>
    <w:pPr>
      <w:keepNext w:val="0"/>
      <w:keepLines w:val="0"/>
      <w:numPr>
        <w:numId w:val="3"/>
      </w:numPr>
      <w:spacing w:before="240" w:after="60" w:line="480" w:lineRule="auto"/>
      <w:jc w:val="center"/>
    </w:pPr>
    <w:rPr>
      <w:rFonts w:ascii="Times New Roman" w:eastAsia="Times New Roman" w:hAnsi="Times New Roman" w:cs="Times New Roman"/>
      <w:bCs w:val="0"/>
      <w:iCs/>
      <w:color w:val="auto"/>
      <w:kern w:val="32"/>
      <w:sz w:val="32"/>
      <w:szCs w:val="32"/>
      <w:lang w:bidi="en-US"/>
    </w:rPr>
  </w:style>
  <w:style w:type="paragraph" w:customStyle="1" w:styleId="CNHEAD111">
    <w:name w:val="CN HEAD 111"/>
    <w:basedOn w:val="Heading1"/>
    <w:autoRedefine/>
    <w:rsid w:val="00B97B40"/>
    <w:pPr>
      <w:keepNext w:val="0"/>
      <w:keepLines w:val="0"/>
      <w:spacing w:before="240" w:after="60" w:line="480" w:lineRule="auto"/>
      <w:jc w:val="center"/>
    </w:pPr>
    <w:rPr>
      <w:rFonts w:ascii="Times New Roman" w:eastAsia="Times New Roman" w:hAnsi="Times New Roman" w:cs="Times New Roman"/>
      <w:bCs w:val="0"/>
      <w:iCs/>
      <w:color w:val="auto"/>
      <w:szCs w:val="32"/>
    </w:rPr>
  </w:style>
  <w:style w:type="paragraph" w:customStyle="1" w:styleId="CNHEAD121">
    <w:name w:val="CN HEAD 121"/>
    <w:basedOn w:val="Heading1"/>
    <w:autoRedefine/>
    <w:rsid w:val="00B97B40"/>
    <w:pPr>
      <w:keepNext w:val="0"/>
      <w:keepLines w:val="0"/>
      <w:spacing w:before="240" w:after="60" w:line="480" w:lineRule="auto"/>
      <w:jc w:val="center"/>
    </w:pPr>
    <w:rPr>
      <w:rFonts w:ascii="Times New Roman" w:eastAsia="Times New Roman" w:hAnsi="Times New Roman" w:cs="Times New Roman"/>
      <w:bCs w:val="0"/>
      <w:iCs/>
      <w:color w:val="auto"/>
      <w:szCs w:val="32"/>
    </w:rPr>
  </w:style>
  <w:style w:type="paragraph" w:customStyle="1" w:styleId="CNHeading211">
    <w:name w:val="CN Heading 211"/>
    <w:basedOn w:val="Heading2"/>
    <w:autoRedefine/>
    <w:qFormat/>
    <w:rsid w:val="00B97B40"/>
    <w:pPr>
      <w:ind w:left="2160" w:hanging="360"/>
      <w:contextualSpacing w:val="0"/>
    </w:pPr>
    <w:rPr>
      <w:rFonts w:cs="Times New Roman"/>
      <w:iCs/>
      <w:szCs w:val="28"/>
      <w:lang w:bidi="en-US"/>
    </w:rPr>
  </w:style>
  <w:style w:type="paragraph" w:customStyle="1" w:styleId="CNHeading221">
    <w:name w:val="CN Heading 221"/>
    <w:basedOn w:val="Heading2"/>
    <w:autoRedefine/>
    <w:qFormat/>
    <w:rsid w:val="00B97B40"/>
    <w:pPr>
      <w:ind w:left="2160" w:hanging="360"/>
      <w:contextualSpacing w:val="0"/>
    </w:pPr>
    <w:rPr>
      <w:rFonts w:cs="Times New Roman"/>
      <w:iCs/>
      <w:szCs w:val="28"/>
      <w:lang w:bidi="en-US"/>
    </w:rPr>
  </w:style>
  <w:style w:type="paragraph" w:customStyle="1" w:styleId="CNHEAD141">
    <w:name w:val="CN HEAD 141"/>
    <w:basedOn w:val="Heading1"/>
    <w:autoRedefine/>
    <w:rsid w:val="00B97B40"/>
    <w:pPr>
      <w:keepNext w:val="0"/>
      <w:keepLines w:val="0"/>
      <w:spacing w:before="240" w:after="60" w:line="480" w:lineRule="auto"/>
      <w:jc w:val="center"/>
    </w:pPr>
    <w:rPr>
      <w:rFonts w:ascii="Times New Roman" w:eastAsia="Times New Roman" w:hAnsi="Times New Roman" w:cs="Times New Roman"/>
      <w:bCs w:val="0"/>
      <w:iCs/>
      <w:color w:val="auto"/>
      <w:kern w:val="32"/>
      <w:sz w:val="32"/>
      <w:szCs w:val="32"/>
      <w:lang w:bidi="en-US"/>
    </w:rPr>
  </w:style>
  <w:style w:type="paragraph" w:customStyle="1" w:styleId="CNHeading25">
    <w:name w:val="CN Heading 25"/>
    <w:basedOn w:val="Heading2"/>
    <w:autoRedefine/>
    <w:qFormat/>
    <w:rsid w:val="00B97B40"/>
    <w:rPr>
      <w:rFonts w:cs="Times New Roman"/>
      <w:iCs/>
      <w:szCs w:val="28"/>
      <w:lang w:bidi="en-US"/>
    </w:rPr>
  </w:style>
  <w:style w:type="character" w:customStyle="1" w:styleId="FooterChar1">
    <w:name w:val="Footer Char1"/>
    <w:basedOn w:val="DefaultParagraphFont"/>
    <w:uiPriority w:val="99"/>
    <w:rsid w:val="00B97B40"/>
    <w:rPr>
      <w:rFonts w:ascii="Times New Roman" w:eastAsia="Times New Roman" w:hAnsi="Times New Roman" w:cs="Times New Roman" w:hint="default"/>
      <w:sz w:val="24"/>
      <w:szCs w:val="24"/>
    </w:rPr>
  </w:style>
  <w:style w:type="character" w:customStyle="1" w:styleId="HeaderChar1">
    <w:name w:val="Header Char1"/>
    <w:basedOn w:val="DefaultParagraphFont"/>
    <w:uiPriority w:val="99"/>
    <w:rsid w:val="00B97B40"/>
    <w:rPr>
      <w:rFonts w:ascii="Times New Roman" w:eastAsia="Times New Roman" w:hAnsi="Times New Roman" w:cs="Times New Roman" w:hint="default"/>
      <w:sz w:val="24"/>
      <w:szCs w:val="24"/>
    </w:rPr>
  </w:style>
  <w:style w:type="character" w:customStyle="1" w:styleId="BodyText2Char1">
    <w:name w:val="Body Text 2 Char1"/>
    <w:basedOn w:val="DefaultParagraphFont"/>
    <w:rsid w:val="00B97B40"/>
    <w:rPr>
      <w:rFonts w:ascii="Arial" w:eastAsia="Times New Roman" w:hAnsi="Arial" w:cs="Arial" w:hint="default"/>
      <w:noProof/>
      <w:sz w:val="24"/>
      <w:szCs w:val="24"/>
    </w:rPr>
  </w:style>
  <w:style w:type="character" w:customStyle="1" w:styleId="FooterChar2">
    <w:name w:val="Footer Char2"/>
    <w:basedOn w:val="DefaultParagraphFont"/>
    <w:uiPriority w:val="99"/>
    <w:rsid w:val="00B97B40"/>
    <w:rPr>
      <w:rFonts w:ascii="Times New Roman" w:eastAsia="Times New Roman" w:hAnsi="Times New Roman" w:cs="Times New Roman" w:hint="default"/>
      <w:sz w:val="24"/>
      <w:szCs w:val="24"/>
    </w:rPr>
  </w:style>
  <w:style w:type="character" w:customStyle="1" w:styleId="BodyText2Char2">
    <w:name w:val="Body Text 2 Char2"/>
    <w:basedOn w:val="DefaultParagraphFont"/>
    <w:rsid w:val="00B97B40"/>
    <w:rPr>
      <w:rFonts w:ascii="Times New Roman" w:eastAsia="Times New Roman" w:hAnsi="Times New Roman" w:cs="Times New Roman" w:hint="default"/>
      <w:sz w:val="24"/>
      <w:szCs w:val="24"/>
    </w:rPr>
  </w:style>
  <w:style w:type="character" w:customStyle="1" w:styleId="CNHeading2Char1">
    <w:name w:val="CN Heading 2 Char1"/>
    <w:basedOn w:val="DefaultParagraphFont"/>
    <w:rsid w:val="00B97B40"/>
    <w:rPr>
      <w:rFonts w:ascii="Times New Roman" w:eastAsiaTheme="majorEastAsia" w:hAnsi="Times New Roman" w:cs="Times New Roman" w:hint="default"/>
      <w:b/>
      <w:bCs/>
      <w:i/>
      <w:iCs/>
      <w:noProof/>
      <w:sz w:val="24"/>
      <w:szCs w:val="28"/>
      <w:lang w:bidi="en-US"/>
    </w:rPr>
  </w:style>
  <w:style w:type="character" w:customStyle="1" w:styleId="FooterChar3">
    <w:name w:val="Footer Char3"/>
    <w:basedOn w:val="DefaultParagraphFont"/>
    <w:uiPriority w:val="99"/>
    <w:rsid w:val="00B97B40"/>
    <w:rPr>
      <w:rFonts w:ascii="Times New Roman" w:eastAsiaTheme="minorEastAsia" w:hAnsi="Times New Roman" w:cs="Times New Roman" w:hint="default"/>
      <w:sz w:val="24"/>
      <w:szCs w:val="24"/>
      <w:lang w:bidi="en-US"/>
    </w:rPr>
  </w:style>
  <w:style w:type="character" w:customStyle="1" w:styleId="BodyTextChar1">
    <w:name w:val="Body Text Char1"/>
    <w:basedOn w:val="DefaultParagraphFont"/>
    <w:rsid w:val="00B97B40"/>
    <w:rPr>
      <w:rFonts w:ascii="Times New Roman" w:eastAsiaTheme="minorEastAsia" w:hAnsi="Times New Roman" w:cs="Times New Roman" w:hint="default"/>
      <w:sz w:val="24"/>
      <w:szCs w:val="24"/>
      <w:lang w:bidi="en-US"/>
    </w:rPr>
  </w:style>
  <w:style w:type="character" w:customStyle="1" w:styleId="TitleChar3">
    <w:name w:val="Title Char3"/>
    <w:aliases w:val="TitleCN Char2"/>
    <w:basedOn w:val="DefaultParagraphFont"/>
    <w:uiPriority w:val="10"/>
    <w:rsid w:val="00B97B40"/>
    <w:rPr>
      <w:rFonts w:ascii="Times New Roman" w:eastAsiaTheme="majorEastAsia" w:hAnsi="Times New Roman" w:cs="Arial" w:hint="default"/>
      <w:b/>
      <w:bCs/>
      <w:kern w:val="28"/>
      <w:sz w:val="32"/>
      <w:szCs w:val="32"/>
      <w:lang w:bidi="en-US"/>
    </w:rPr>
  </w:style>
  <w:style w:type="character" w:customStyle="1" w:styleId="BodyText2Char3">
    <w:name w:val="Body Text 2 Char3"/>
    <w:basedOn w:val="DefaultParagraphFont"/>
    <w:rsid w:val="00B97B40"/>
    <w:rPr>
      <w:rFonts w:ascii="Times New Roman" w:eastAsiaTheme="minorEastAsia" w:hAnsi="Times New Roman" w:cs="Times New Roman" w:hint="default"/>
      <w:sz w:val="24"/>
      <w:szCs w:val="24"/>
      <w:lang w:bidi="en-US"/>
    </w:rPr>
  </w:style>
  <w:style w:type="character" w:customStyle="1" w:styleId="CNHeading2Char2">
    <w:name w:val="CN Heading 2 Char2"/>
    <w:basedOn w:val="DefaultParagraphFont"/>
    <w:rsid w:val="00B97B40"/>
    <w:rPr>
      <w:rFonts w:ascii="Times New Roman" w:eastAsiaTheme="majorEastAsia" w:hAnsi="Times New Roman" w:cs="Times New Roman" w:hint="default"/>
      <w:b/>
      <w:bCs/>
      <w:i/>
      <w:iCs/>
      <w:noProof/>
      <w:sz w:val="24"/>
      <w:szCs w:val="28"/>
      <w:lang w:bidi="en-US"/>
    </w:rPr>
  </w:style>
  <w:style w:type="character" w:customStyle="1" w:styleId="FooterChar4">
    <w:name w:val="Footer Char4"/>
    <w:basedOn w:val="DefaultParagraphFont"/>
    <w:uiPriority w:val="99"/>
    <w:rsid w:val="00B97B40"/>
    <w:rPr>
      <w:rFonts w:ascii="Times New Roman" w:eastAsiaTheme="minorEastAsia" w:hAnsi="Times New Roman" w:cs="Times New Roman" w:hint="default"/>
      <w:sz w:val="24"/>
      <w:szCs w:val="24"/>
      <w:lang w:bidi="en-US"/>
    </w:rPr>
  </w:style>
  <w:style w:type="character" w:customStyle="1" w:styleId="BodyTextChar2">
    <w:name w:val="Body Text Char2"/>
    <w:basedOn w:val="DefaultParagraphFont"/>
    <w:rsid w:val="00B97B40"/>
    <w:rPr>
      <w:rFonts w:ascii="Times New Roman" w:eastAsiaTheme="minorEastAsia" w:hAnsi="Times New Roman" w:cs="Times New Roman" w:hint="default"/>
      <w:sz w:val="24"/>
      <w:szCs w:val="24"/>
      <w:lang w:bidi="en-US"/>
    </w:rPr>
  </w:style>
  <w:style w:type="character" w:customStyle="1" w:styleId="BodyText2Char4">
    <w:name w:val="Body Text 2 Char4"/>
    <w:basedOn w:val="DefaultParagraphFont"/>
    <w:rsid w:val="00B97B40"/>
    <w:rPr>
      <w:rFonts w:ascii="Times New Roman" w:eastAsiaTheme="minorEastAsia" w:hAnsi="Times New Roman" w:cs="Times New Roman" w:hint="default"/>
      <w:sz w:val="24"/>
      <w:szCs w:val="24"/>
      <w:lang w:bidi="en-US"/>
    </w:rPr>
  </w:style>
  <w:style w:type="character" w:customStyle="1" w:styleId="CNHeading2Char3">
    <w:name w:val="CN Heading 2 Char3"/>
    <w:basedOn w:val="DefaultParagraphFont"/>
    <w:rsid w:val="00B97B40"/>
    <w:rPr>
      <w:rFonts w:ascii="Times New Roman" w:eastAsiaTheme="majorEastAsia" w:hAnsi="Times New Roman" w:cstheme="majorBidi" w:hint="default"/>
      <w:b/>
      <w:bCs/>
      <w:sz w:val="28"/>
      <w:szCs w:val="28"/>
      <w:lang w:bidi="en-US"/>
    </w:rPr>
  </w:style>
  <w:style w:type="character" w:customStyle="1" w:styleId="Heading1Char1">
    <w:name w:val="Heading 1 Char1"/>
    <w:basedOn w:val="DefaultParagraphFont"/>
    <w:uiPriority w:val="9"/>
    <w:rsid w:val="00B97B40"/>
    <w:rPr>
      <w:rFonts w:asciiTheme="majorHAnsi" w:eastAsiaTheme="majorEastAsia" w:hAnsiTheme="majorHAnsi" w:cstheme="majorBidi" w:hint="default"/>
      <w:b/>
      <w:bCs/>
      <w:kern w:val="32"/>
      <w:sz w:val="32"/>
      <w:szCs w:val="32"/>
      <w:lang w:bidi="en-US"/>
    </w:rPr>
  </w:style>
  <w:style w:type="character" w:customStyle="1" w:styleId="FooterChar5">
    <w:name w:val="Footer Char5"/>
    <w:basedOn w:val="DefaultParagraphFont"/>
    <w:uiPriority w:val="99"/>
    <w:rsid w:val="00B97B40"/>
    <w:rPr>
      <w:rFonts w:ascii="Times New Roman" w:hAnsi="Times New Roman" w:cs="Times New Roman" w:hint="default"/>
      <w:sz w:val="24"/>
    </w:rPr>
  </w:style>
  <w:style w:type="character" w:customStyle="1" w:styleId="BodyTextChar3">
    <w:name w:val="Body Text Char3"/>
    <w:basedOn w:val="DefaultParagraphFont"/>
    <w:rsid w:val="00B97B40"/>
    <w:rPr>
      <w:rFonts w:ascii="Times New Roman" w:eastAsiaTheme="minorEastAsia" w:hAnsi="Times New Roman" w:cs="Times New Roman" w:hint="default"/>
      <w:sz w:val="24"/>
      <w:szCs w:val="24"/>
      <w:lang w:bidi="en-US"/>
    </w:rPr>
  </w:style>
  <w:style w:type="character" w:customStyle="1" w:styleId="Heading1Char2">
    <w:name w:val="Heading 1 Char2"/>
    <w:basedOn w:val="DefaultParagraphFont"/>
    <w:uiPriority w:val="9"/>
    <w:rsid w:val="00B97B40"/>
    <w:rPr>
      <w:rFonts w:asciiTheme="majorHAnsi" w:eastAsiaTheme="majorEastAsia" w:hAnsiTheme="majorHAnsi" w:cstheme="majorBidi" w:hint="default"/>
      <w:b/>
      <w:bCs/>
      <w:color w:val="365F91" w:themeColor="accent1" w:themeShade="BF"/>
      <w:sz w:val="28"/>
      <w:szCs w:val="28"/>
    </w:rPr>
  </w:style>
  <w:style w:type="character" w:customStyle="1" w:styleId="FooterChar6">
    <w:name w:val="Footer Char6"/>
    <w:basedOn w:val="DefaultParagraphFont"/>
    <w:uiPriority w:val="99"/>
    <w:rsid w:val="00B97B40"/>
    <w:rPr>
      <w:rFonts w:ascii="Times New Roman" w:eastAsia="Times New Roman" w:hAnsi="Times New Roman" w:cs="Times New Roman" w:hint="default"/>
      <w:sz w:val="24"/>
      <w:szCs w:val="24"/>
    </w:rPr>
  </w:style>
  <w:style w:type="character" w:customStyle="1" w:styleId="FooterChar7">
    <w:name w:val="Footer Char7"/>
    <w:basedOn w:val="DefaultParagraphFont"/>
    <w:uiPriority w:val="99"/>
    <w:rsid w:val="00B97B40"/>
    <w:rPr>
      <w:rFonts w:ascii="Times New Roman" w:eastAsiaTheme="minorEastAsia" w:hAnsi="Times New Roman" w:cs="Times New Roman" w:hint="default"/>
      <w:sz w:val="24"/>
      <w:szCs w:val="24"/>
      <w:lang w:bidi="en-US"/>
    </w:rPr>
  </w:style>
  <w:style w:type="character" w:customStyle="1" w:styleId="Heading2Char4">
    <w:name w:val="Heading 2 Char4"/>
    <w:basedOn w:val="DefaultParagraphFont"/>
    <w:uiPriority w:val="9"/>
    <w:rsid w:val="00B97B40"/>
    <w:rPr>
      <w:rFonts w:ascii="Times New Roman" w:eastAsiaTheme="majorEastAsia" w:hAnsi="Times New Roman" w:cstheme="majorBidi" w:hint="default"/>
      <w:b/>
      <w:bCs/>
      <w:iCs/>
      <w:sz w:val="28"/>
      <w:szCs w:val="28"/>
      <w:lang w:bidi="en-US"/>
    </w:rPr>
  </w:style>
  <w:style w:type="character" w:customStyle="1" w:styleId="TitleChar4">
    <w:name w:val="Title Char4"/>
    <w:basedOn w:val="DefaultParagraphFont"/>
    <w:uiPriority w:val="10"/>
    <w:rsid w:val="00B97B40"/>
    <w:rPr>
      <w:rFonts w:ascii="Times New Roman" w:eastAsiaTheme="majorEastAsia" w:hAnsi="Times New Roman" w:cs="Arial" w:hint="default"/>
      <w:b/>
      <w:bCs/>
      <w:kern w:val="28"/>
      <w:sz w:val="32"/>
      <w:szCs w:val="32"/>
      <w:lang w:bidi="en-US"/>
    </w:rPr>
  </w:style>
  <w:style w:type="character" w:customStyle="1" w:styleId="FooterChar8">
    <w:name w:val="Footer Char8"/>
    <w:basedOn w:val="DefaultParagraphFont"/>
    <w:uiPriority w:val="99"/>
    <w:rsid w:val="00B97B40"/>
    <w:rPr>
      <w:rFonts w:ascii="Times New Roman" w:eastAsiaTheme="minorEastAsia" w:hAnsi="Times New Roman" w:cs="Times New Roman" w:hint="default"/>
      <w:sz w:val="24"/>
      <w:szCs w:val="24"/>
      <w:lang w:bidi="en-US"/>
    </w:rPr>
  </w:style>
  <w:style w:type="character" w:customStyle="1" w:styleId="Heading2Char5">
    <w:name w:val="Heading 2 Char5"/>
    <w:aliases w:val="Heading 2 cn Char4,CN1 Heading 2 Char11,Heading 2 cn1 Char2"/>
    <w:basedOn w:val="DefaultParagraphFont"/>
    <w:uiPriority w:val="9"/>
    <w:rsid w:val="00B97B40"/>
    <w:rPr>
      <w:rFonts w:ascii="Times New Roman" w:eastAsiaTheme="majorEastAsia" w:hAnsi="Times New Roman" w:cstheme="majorBidi" w:hint="default"/>
      <w:b/>
      <w:bCs/>
      <w:sz w:val="28"/>
      <w:szCs w:val="26"/>
    </w:rPr>
  </w:style>
  <w:style w:type="character" w:customStyle="1" w:styleId="TitleChar5">
    <w:name w:val="Title Char5"/>
    <w:aliases w:val="TitleCN Char3,TitleCN1 Char11,TitleCN2 Char11,TitleCN3 Char11,TitleCN4 Char11,TitleCN5 Char2,TitleCN6 Char2,TitleCN7 Char2"/>
    <w:basedOn w:val="DefaultParagraphFont"/>
    <w:uiPriority w:val="10"/>
    <w:rsid w:val="00B97B40"/>
    <w:rPr>
      <w:rFonts w:ascii="Times New Roman" w:eastAsiaTheme="majorEastAsia" w:hAnsi="Times New Roman" w:cs="Arial" w:hint="default"/>
      <w:b/>
      <w:bCs/>
      <w:kern w:val="28"/>
      <w:sz w:val="32"/>
      <w:szCs w:val="32"/>
      <w:lang w:bidi="en-US"/>
    </w:rPr>
  </w:style>
  <w:style w:type="character" w:customStyle="1" w:styleId="Heading1Char3">
    <w:name w:val="Heading 1 Char3"/>
    <w:basedOn w:val="DefaultParagraphFont"/>
    <w:uiPriority w:val="9"/>
    <w:rsid w:val="00B97B40"/>
    <w:rPr>
      <w:rFonts w:asciiTheme="majorHAnsi" w:eastAsiaTheme="majorEastAsia" w:hAnsiTheme="majorHAnsi" w:cstheme="majorBidi" w:hint="default"/>
      <w:b/>
      <w:bCs/>
      <w:kern w:val="32"/>
      <w:sz w:val="32"/>
      <w:szCs w:val="32"/>
      <w:lang w:bidi="en-US"/>
    </w:rPr>
  </w:style>
  <w:style w:type="character" w:customStyle="1" w:styleId="HeaderChar7">
    <w:name w:val="Header Char7"/>
    <w:basedOn w:val="DefaultParagraphFont"/>
    <w:uiPriority w:val="99"/>
    <w:rsid w:val="00B97B40"/>
    <w:rPr>
      <w:rFonts w:ascii="Times New Roman" w:hAnsi="Times New Roman" w:cs="Times New Roman" w:hint="default"/>
      <w:sz w:val="24"/>
    </w:rPr>
  </w:style>
  <w:style w:type="character" w:customStyle="1" w:styleId="FooterChar9">
    <w:name w:val="Footer Char9"/>
    <w:basedOn w:val="DefaultParagraphFont"/>
    <w:uiPriority w:val="99"/>
    <w:rsid w:val="00B97B40"/>
    <w:rPr>
      <w:rFonts w:ascii="Times New Roman" w:hAnsi="Times New Roman" w:cs="Times New Roman" w:hint="default"/>
      <w:sz w:val="24"/>
    </w:rPr>
  </w:style>
  <w:style w:type="character" w:customStyle="1" w:styleId="TitleChar11">
    <w:name w:val="Title Char11"/>
    <w:aliases w:val="TitleCN Char11,TitleCN1 Char2,TitleCN2 Char2,TitleCN3 Char2,TitleCN4 Char2"/>
    <w:basedOn w:val="DefaultParagraphFont"/>
    <w:uiPriority w:val="10"/>
    <w:rsid w:val="00B97B40"/>
    <w:rPr>
      <w:rFonts w:ascii="Times New Roman" w:eastAsiaTheme="majorEastAsia" w:hAnsi="Times New Roman" w:cs="Arial" w:hint="default"/>
      <w:b/>
      <w:bCs/>
      <w:kern w:val="28"/>
      <w:sz w:val="32"/>
      <w:szCs w:val="32"/>
      <w:lang w:bidi="en-US"/>
    </w:rPr>
  </w:style>
  <w:style w:type="character" w:customStyle="1" w:styleId="FooterChar11">
    <w:name w:val="Footer Char11"/>
    <w:basedOn w:val="DefaultParagraphFont"/>
    <w:uiPriority w:val="99"/>
    <w:rsid w:val="00B97B40"/>
    <w:rPr>
      <w:rFonts w:ascii="Times New Roman" w:eastAsia="Times New Roman" w:hAnsi="Times New Roman" w:cs="Times New Roman" w:hint="default"/>
      <w:sz w:val="24"/>
      <w:szCs w:val="24"/>
    </w:rPr>
  </w:style>
  <w:style w:type="character" w:customStyle="1" w:styleId="HeaderChar11">
    <w:name w:val="Header Char11"/>
    <w:basedOn w:val="DefaultParagraphFont"/>
    <w:uiPriority w:val="99"/>
    <w:rsid w:val="00B97B40"/>
    <w:rPr>
      <w:rFonts w:ascii="Times New Roman" w:eastAsia="Times New Roman" w:hAnsi="Times New Roman" w:cs="Times New Roman" w:hint="default"/>
      <w:sz w:val="24"/>
      <w:szCs w:val="24"/>
    </w:rPr>
  </w:style>
  <w:style w:type="character" w:customStyle="1" w:styleId="BodyText2Char5">
    <w:name w:val="Body Text 2 Char5"/>
    <w:basedOn w:val="DefaultParagraphFont"/>
    <w:rsid w:val="00B97B40"/>
    <w:rPr>
      <w:rFonts w:ascii="Arial" w:eastAsia="Times New Roman" w:hAnsi="Arial" w:cs="Arial" w:hint="default"/>
      <w:noProof/>
      <w:sz w:val="24"/>
      <w:szCs w:val="24"/>
    </w:rPr>
  </w:style>
  <w:style w:type="character" w:customStyle="1" w:styleId="BodyText2Char11">
    <w:name w:val="Body Text 2 Char11"/>
    <w:basedOn w:val="DefaultParagraphFont"/>
    <w:rsid w:val="00B97B40"/>
    <w:rPr>
      <w:rFonts w:ascii="Arial" w:eastAsia="Times New Roman" w:hAnsi="Arial" w:cs="Arial" w:hint="default"/>
      <w:noProof/>
      <w:sz w:val="24"/>
      <w:szCs w:val="24"/>
    </w:rPr>
  </w:style>
  <w:style w:type="character" w:customStyle="1" w:styleId="FooterChar21">
    <w:name w:val="Footer Char21"/>
    <w:basedOn w:val="DefaultParagraphFont"/>
    <w:uiPriority w:val="99"/>
    <w:rsid w:val="00B97B40"/>
    <w:rPr>
      <w:rFonts w:ascii="Times New Roman" w:eastAsia="Times New Roman" w:hAnsi="Times New Roman" w:cs="Times New Roman" w:hint="default"/>
      <w:sz w:val="24"/>
      <w:szCs w:val="24"/>
    </w:rPr>
  </w:style>
  <w:style w:type="character" w:customStyle="1" w:styleId="TitleChar21">
    <w:name w:val="Title Char21"/>
    <w:basedOn w:val="DefaultParagraphFont"/>
    <w:rsid w:val="00B97B40"/>
    <w:rPr>
      <w:rFonts w:ascii="Arial" w:eastAsia="Times New Roman" w:hAnsi="Arial" w:cs="Arial" w:hint="default"/>
      <w:b/>
      <w:bCs/>
      <w:kern w:val="28"/>
      <w:sz w:val="32"/>
      <w:szCs w:val="32"/>
    </w:rPr>
  </w:style>
  <w:style w:type="character" w:customStyle="1" w:styleId="BodyText2Char21">
    <w:name w:val="Body Text 2 Char21"/>
    <w:basedOn w:val="DefaultParagraphFont"/>
    <w:rsid w:val="00B97B40"/>
    <w:rPr>
      <w:rFonts w:ascii="Times New Roman" w:eastAsia="Times New Roman" w:hAnsi="Times New Roman" w:cs="Times New Roman" w:hint="default"/>
      <w:sz w:val="24"/>
      <w:szCs w:val="24"/>
    </w:rPr>
  </w:style>
  <w:style w:type="character" w:customStyle="1" w:styleId="Heading2Char11">
    <w:name w:val="Heading 2 Char11"/>
    <w:basedOn w:val="DefaultParagraphFont"/>
    <w:uiPriority w:val="9"/>
    <w:rsid w:val="00B97B40"/>
    <w:rPr>
      <w:rFonts w:asciiTheme="majorHAnsi" w:eastAsiaTheme="majorEastAsia" w:hAnsiTheme="majorHAnsi" w:cstheme="majorBidi" w:hint="default"/>
      <w:b/>
      <w:bCs/>
      <w:i/>
      <w:iCs/>
      <w:sz w:val="28"/>
      <w:szCs w:val="28"/>
      <w:lang w:bidi="en-US"/>
    </w:rPr>
  </w:style>
  <w:style w:type="character" w:customStyle="1" w:styleId="CNHeading2Char11">
    <w:name w:val="CN Heading 2 Char11"/>
    <w:basedOn w:val="DefaultParagraphFont"/>
    <w:rsid w:val="00B97B40"/>
    <w:rPr>
      <w:rFonts w:ascii="Times New Roman" w:eastAsiaTheme="majorEastAsia" w:hAnsi="Times New Roman" w:cs="Times New Roman" w:hint="default"/>
      <w:b/>
      <w:bCs/>
      <w:i/>
      <w:iCs/>
      <w:noProof/>
      <w:sz w:val="24"/>
      <w:szCs w:val="28"/>
      <w:lang w:bidi="en-US"/>
    </w:rPr>
  </w:style>
  <w:style w:type="character" w:customStyle="1" w:styleId="FooterChar31">
    <w:name w:val="Footer Char31"/>
    <w:basedOn w:val="DefaultParagraphFont"/>
    <w:uiPriority w:val="99"/>
    <w:rsid w:val="00B97B40"/>
    <w:rPr>
      <w:rFonts w:ascii="Times New Roman" w:eastAsiaTheme="minorEastAsia" w:hAnsi="Times New Roman" w:cs="Times New Roman" w:hint="default"/>
      <w:sz w:val="24"/>
      <w:szCs w:val="24"/>
      <w:lang w:bidi="en-US"/>
    </w:rPr>
  </w:style>
  <w:style w:type="character" w:customStyle="1" w:styleId="BodyTextChar11">
    <w:name w:val="Body Text Char11"/>
    <w:basedOn w:val="DefaultParagraphFont"/>
    <w:rsid w:val="00B97B40"/>
    <w:rPr>
      <w:rFonts w:ascii="Times New Roman" w:eastAsiaTheme="minorEastAsia" w:hAnsi="Times New Roman" w:cs="Times New Roman" w:hint="default"/>
      <w:sz w:val="24"/>
      <w:szCs w:val="24"/>
      <w:lang w:bidi="en-US"/>
    </w:rPr>
  </w:style>
  <w:style w:type="character" w:customStyle="1" w:styleId="TitleChar31">
    <w:name w:val="Title Char31"/>
    <w:aliases w:val="TitleCN Char21"/>
    <w:basedOn w:val="DefaultParagraphFont"/>
    <w:uiPriority w:val="10"/>
    <w:rsid w:val="00B97B40"/>
    <w:rPr>
      <w:rFonts w:ascii="Times New Roman" w:eastAsiaTheme="majorEastAsia" w:hAnsi="Times New Roman" w:cs="Arial" w:hint="default"/>
      <w:b/>
      <w:bCs/>
      <w:kern w:val="28"/>
      <w:sz w:val="32"/>
      <w:szCs w:val="32"/>
      <w:lang w:bidi="en-US"/>
    </w:rPr>
  </w:style>
  <w:style w:type="character" w:customStyle="1" w:styleId="BodyText2Char31">
    <w:name w:val="Body Text 2 Char31"/>
    <w:basedOn w:val="DefaultParagraphFont"/>
    <w:rsid w:val="00B97B40"/>
    <w:rPr>
      <w:rFonts w:ascii="Times New Roman" w:eastAsiaTheme="minorEastAsia" w:hAnsi="Times New Roman" w:cs="Times New Roman" w:hint="default"/>
      <w:sz w:val="24"/>
      <w:szCs w:val="24"/>
      <w:lang w:bidi="en-US"/>
    </w:rPr>
  </w:style>
  <w:style w:type="character" w:customStyle="1" w:styleId="Heading2Char21">
    <w:name w:val="Heading 2 Char21"/>
    <w:aliases w:val="CN1 Heading 2 Char2"/>
    <w:basedOn w:val="DefaultParagraphFont"/>
    <w:uiPriority w:val="9"/>
    <w:rsid w:val="00B97B40"/>
    <w:rPr>
      <w:rFonts w:asciiTheme="majorHAnsi" w:eastAsiaTheme="majorEastAsia" w:hAnsiTheme="majorHAnsi" w:cstheme="majorBidi" w:hint="default"/>
      <w:b/>
      <w:bCs/>
      <w:i/>
      <w:iCs/>
      <w:sz w:val="28"/>
      <w:szCs w:val="28"/>
      <w:lang w:bidi="en-US"/>
    </w:rPr>
  </w:style>
  <w:style w:type="character" w:customStyle="1" w:styleId="CNHeading2Char21">
    <w:name w:val="CN Heading 2 Char21"/>
    <w:basedOn w:val="DefaultParagraphFont"/>
    <w:rsid w:val="00B97B40"/>
    <w:rPr>
      <w:rFonts w:ascii="Times New Roman" w:eastAsiaTheme="majorEastAsia" w:hAnsi="Times New Roman" w:cs="Times New Roman" w:hint="default"/>
      <w:b/>
      <w:bCs/>
      <w:i/>
      <w:iCs/>
      <w:noProof/>
      <w:sz w:val="24"/>
      <w:szCs w:val="28"/>
      <w:lang w:bidi="en-US"/>
    </w:rPr>
  </w:style>
  <w:style w:type="character" w:customStyle="1" w:styleId="FooterChar41">
    <w:name w:val="Footer Char41"/>
    <w:basedOn w:val="DefaultParagraphFont"/>
    <w:uiPriority w:val="99"/>
    <w:rsid w:val="00B97B40"/>
    <w:rPr>
      <w:rFonts w:ascii="Times New Roman" w:eastAsiaTheme="minorEastAsia" w:hAnsi="Times New Roman" w:cs="Times New Roman" w:hint="default"/>
      <w:sz w:val="24"/>
      <w:szCs w:val="24"/>
      <w:lang w:bidi="en-US"/>
    </w:rPr>
  </w:style>
  <w:style w:type="character" w:customStyle="1" w:styleId="BodyTextChar21">
    <w:name w:val="Body Text Char21"/>
    <w:basedOn w:val="DefaultParagraphFont"/>
    <w:rsid w:val="00B97B40"/>
    <w:rPr>
      <w:rFonts w:ascii="Times New Roman" w:eastAsiaTheme="minorEastAsia" w:hAnsi="Times New Roman" w:cs="Times New Roman" w:hint="default"/>
      <w:sz w:val="24"/>
      <w:szCs w:val="24"/>
      <w:lang w:bidi="en-US"/>
    </w:rPr>
  </w:style>
  <w:style w:type="character" w:customStyle="1" w:styleId="BodyText2Char41">
    <w:name w:val="Body Text 2 Char41"/>
    <w:basedOn w:val="DefaultParagraphFont"/>
    <w:rsid w:val="00B97B40"/>
    <w:rPr>
      <w:rFonts w:ascii="Times New Roman" w:eastAsiaTheme="minorEastAsia" w:hAnsi="Times New Roman" w:cs="Times New Roman" w:hint="default"/>
      <w:sz w:val="24"/>
      <w:szCs w:val="24"/>
      <w:lang w:bidi="en-US"/>
    </w:rPr>
  </w:style>
  <w:style w:type="character" w:customStyle="1" w:styleId="CNHeading2Char31">
    <w:name w:val="CN Heading 2 Char31"/>
    <w:basedOn w:val="DefaultParagraphFont"/>
    <w:rsid w:val="00B97B40"/>
    <w:rPr>
      <w:rFonts w:ascii="Times New Roman" w:eastAsiaTheme="majorEastAsia" w:hAnsi="Times New Roman" w:cstheme="majorBidi" w:hint="default"/>
      <w:b/>
      <w:bCs/>
      <w:sz w:val="28"/>
      <w:szCs w:val="28"/>
      <w:lang w:bidi="en-US"/>
    </w:rPr>
  </w:style>
  <w:style w:type="character" w:customStyle="1" w:styleId="Heading1Char11">
    <w:name w:val="Heading 1 Char11"/>
    <w:basedOn w:val="DefaultParagraphFont"/>
    <w:uiPriority w:val="9"/>
    <w:rsid w:val="00B97B40"/>
    <w:rPr>
      <w:rFonts w:asciiTheme="majorHAnsi" w:eastAsiaTheme="majorEastAsia" w:hAnsiTheme="majorHAnsi" w:cstheme="majorBidi" w:hint="default"/>
      <w:b/>
      <w:bCs/>
      <w:kern w:val="32"/>
      <w:sz w:val="32"/>
      <w:szCs w:val="32"/>
      <w:lang w:bidi="en-US"/>
    </w:rPr>
  </w:style>
  <w:style w:type="character" w:customStyle="1" w:styleId="FooterChar51">
    <w:name w:val="Footer Char51"/>
    <w:basedOn w:val="DefaultParagraphFont"/>
    <w:uiPriority w:val="99"/>
    <w:rsid w:val="00B97B40"/>
    <w:rPr>
      <w:rFonts w:ascii="Times New Roman" w:hAnsi="Times New Roman" w:cs="Times New Roman" w:hint="default"/>
      <w:sz w:val="24"/>
    </w:rPr>
  </w:style>
  <w:style w:type="character" w:customStyle="1" w:styleId="BodyTextChar31">
    <w:name w:val="Body Text Char31"/>
    <w:basedOn w:val="DefaultParagraphFont"/>
    <w:rsid w:val="00B97B40"/>
    <w:rPr>
      <w:rFonts w:ascii="Times New Roman" w:eastAsiaTheme="minorEastAsia" w:hAnsi="Times New Roman" w:cs="Times New Roman" w:hint="default"/>
      <w:sz w:val="24"/>
      <w:szCs w:val="24"/>
      <w:lang w:bidi="en-US"/>
    </w:rPr>
  </w:style>
  <w:style w:type="character" w:customStyle="1" w:styleId="BalloonTextChar11">
    <w:name w:val="Balloon Text Char11"/>
    <w:basedOn w:val="DefaultParagraphFont"/>
    <w:uiPriority w:val="99"/>
    <w:semiHidden/>
    <w:rsid w:val="00B97B40"/>
    <w:rPr>
      <w:rFonts w:ascii="Tahoma" w:hAnsi="Tahoma" w:cs="Tahoma" w:hint="default"/>
      <w:sz w:val="16"/>
      <w:szCs w:val="16"/>
    </w:rPr>
  </w:style>
  <w:style w:type="character" w:customStyle="1" w:styleId="Heading2Char6">
    <w:name w:val="Heading 2 Char6"/>
    <w:aliases w:val="Heading 2 cn Char5,CN1 Heading 2 Char3,Heading 2 cn1 Char3"/>
    <w:basedOn w:val="DefaultParagraphFont"/>
    <w:uiPriority w:val="9"/>
    <w:rsid w:val="00B97B40"/>
    <w:rPr>
      <w:rFonts w:ascii="Times New Roman" w:eastAsiaTheme="majorEastAsia" w:hAnsi="Times New Roman" w:cstheme="majorBidi" w:hint="default"/>
      <w:b/>
      <w:bCs/>
      <w:sz w:val="26"/>
      <w:szCs w:val="26"/>
    </w:rPr>
  </w:style>
  <w:style w:type="character" w:customStyle="1" w:styleId="TitleChar6">
    <w:name w:val="Title Char6"/>
    <w:aliases w:val="TitleCN Char4,TitleCN1 Char3,TitleCN2 Char3,TitleCN3 Char3,TitleCN4 Char3,TitleCN5 Char3,TitleCN6 Char3,TitleCN7 Char3"/>
    <w:basedOn w:val="DefaultParagraphFont"/>
    <w:uiPriority w:val="10"/>
    <w:rsid w:val="00B97B40"/>
    <w:rPr>
      <w:rFonts w:ascii="Times New Roman" w:eastAsiaTheme="majorEastAsia" w:hAnsi="Times New Roman" w:cs="Arial" w:hint="default"/>
      <w:b/>
      <w:bCs/>
      <w:kern w:val="28"/>
      <w:sz w:val="32"/>
      <w:szCs w:val="32"/>
      <w:lang w:bidi="en-US"/>
    </w:rPr>
  </w:style>
  <w:style w:type="character" w:customStyle="1" w:styleId="BodyText2Char6">
    <w:name w:val="Body Text 2 Char6"/>
    <w:basedOn w:val="DefaultParagraphFont"/>
    <w:rsid w:val="00B97B40"/>
    <w:rPr>
      <w:rFonts w:ascii="Times New Roman" w:eastAsia="Times New Roman" w:hAnsi="Times New Roman" w:cs="Times New Roman" w:hint="default"/>
      <w:sz w:val="24"/>
      <w:szCs w:val="24"/>
    </w:rPr>
  </w:style>
  <w:style w:type="character" w:customStyle="1" w:styleId="FooterChar10">
    <w:name w:val="Footer Char10"/>
    <w:basedOn w:val="DefaultParagraphFont"/>
    <w:uiPriority w:val="99"/>
    <w:rsid w:val="00B97B40"/>
    <w:rPr>
      <w:rFonts w:ascii="Times New Roman" w:hAnsi="Times New Roman" w:cs="Times New Roman" w:hint="default"/>
      <w:sz w:val="24"/>
    </w:rPr>
  </w:style>
  <w:style w:type="paragraph" w:styleId="TOC1">
    <w:name w:val="toc 1"/>
    <w:basedOn w:val="Normal"/>
    <w:next w:val="Normal"/>
    <w:autoRedefine/>
    <w:uiPriority w:val="39"/>
    <w:unhideWhenUsed/>
    <w:rsid w:val="00795603"/>
    <w:pPr>
      <w:spacing w:after="100"/>
    </w:pPr>
  </w:style>
  <w:style w:type="paragraph" w:styleId="TOC2">
    <w:name w:val="toc 2"/>
    <w:basedOn w:val="Normal"/>
    <w:next w:val="Normal"/>
    <w:autoRedefine/>
    <w:uiPriority w:val="39"/>
    <w:unhideWhenUsed/>
    <w:rsid w:val="00795603"/>
    <w:pPr>
      <w:spacing w:after="100"/>
      <w:ind w:left="240"/>
    </w:pPr>
  </w:style>
  <w:style w:type="paragraph" w:styleId="TableofFigures">
    <w:name w:val="table of figures"/>
    <w:basedOn w:val="Normal"/>
    <w:next w:val="Normal"/>
    <w:uiPriority w:val="99"/>
    <w:unhideWhenUsed/>
    <w:rsid w:val="00795603"/>
  </w:style>
  <w:style w:type="character" w:styleId="LineNumber">
    <w:name w:val="line number"/>
    <w:basedOn w:val="DefaultParagraphFont"/>
    <w:uiPriority w:val="99"/>
    <w:semiHidden/>
    <w:unhideWhenUsed/>
    <w:rsid w:val="00C93DB3"/>
  </w:style>
  <w:style w:type="character" w:styleId="CommentReference">
    <w:name w:val="annotation reference"/>
    <w:basedOn w:val="DefaultParagraphFont"/>
    <w:uiPriority w:val="99"/>
    <w:semiHidden/>
    <w:unhideWhenUsed/>
    <w:rsid w:val="007639DD"/>
    <w:rPr>
      <w:sz w:val="16"/>
      <w:szCs w:val="16"/>
    </w:rPr>
  </w:style>
  <w:style w:type="paragraph" w:styleId="CommentText">
    <w:name w:val="annotation text"/>
    <w:basedOn w:val="Normal"/>
    <w:link w:val="CommentTextChar"/>
    <w:uiPriority w:val="99"/>
    <w:semiHidden/>
    <w:unhideWhenUsed/>
    <w:rsid w:val="00651917"/>
    <w:rPr>
      <w:sz w:val="20"/>
      <w:szCs w:val="20"/>
    </w:rPr>
  </w:style>
  <w:style w:type="character" w:customStyle="1" w:styleId="CommentTextChar">
    <w:name w:val="Comment Text Char"/>
    <w:basedOn w:val="DefaultParagraphFont"/>
    <w:link w:val="CommentText"/>
    <w:uiPriority w:val="99"/>
    <w:semiHidden/>
    <w:rsid w:val="007639D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639DD"/>
    <w:rPr>
      <w:b/>
      <w:bCs/>
    </w:rPr>
  </w:style>
  <w:style w:type="character" w:customStyle="1" w:styleId="CommentSubjectChar">
    <w:name w:val="Comment Subject Char"/>
    <w:basedOn w:val="CommentTextChar"/>
    <w:link w:val="CommentSubject"/>
    <w:uiPriority w:val="99"/>
    <w:semiHidden/>
    <w:rsid w:val="007639DD"/>
    <w:rPr>
      <w:b/>
      <w:bCs/>
    </w:rPr>
  </w:style>
  <w:style w:type="character" w:customStyle="1" w:styleId="journalname">
    <w:name w:val="journalname"/>
    <w:basedOn w:val="DefaultParagraphFont"/>
    <w:rsid w:val="006A0364"/>
  </w:style>
  <w:style w:type="character" w:customStyle="1" w:styleId="journal">
    <w:name w:val="journal"/>
    <w:basedOn w:val="DefaultParagraphFont"/>
    <w:rsid w:val="006A0364"/>
  </w:style>
  <w:style w:type="character" w:customStyle="1" w:styleId="jnumber">
    <w:name w:val="jnumber"/>
    <w:basedOn w:val="DefaultParagraphFont"/>
    <w:rsid w:val="006A03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6271460">
      <w:bodyDiv w:val="1"/>
      <w:marLeft w:val="0"/>
      <w:marRight w:val="0"/>
      <w:marTop w:val="0"/>
      <w:marBottom w:val="0"/>
      <w:divBdr>
        <w:top w:val="none" w:sz="0" w:space="0" w:color="auto"/>
        <w:left w:val="none" w:sz="0" w:space="0" w:color="auto"/>
        <w:bottom w:val="none" w:sz="0" w:space="0" w:color="auto"/>
        <w:right w:val="none" w:sz="0" w:space="0" w:color="auto"/>
      </w:divBdr>
    </w:div>
    <w:div w:id="225576065">
      <w:bodyDiv w:val="1"/>
      <w:marLeft w:val="0"/>
      <w:marRight w:val="0"/>
      <w:marTop w:val="0"/>
      <w:marBottom w:val="0"/>
      <w:divBdr>
        <w:top w:val="none" w:sz="0" w:space="0" w:color="auto"/>
        <w:left w:val="none" w:sz="0" w:space="0" w:color="auto"/>
        <w:bottom w:val="none" w:sz="0" w:space="0" w:color="auto"/>
        <w:right w:val="none" w:sz="0" w:space="0" w:color="auto"/>
      </w:divBdr>
    </w:div>
    <w:div w:id="453910473">
      <w:bodyDiv w:val="1"/>
      <w:marLeft w:val="0"/>
      <w:marRight w:val="0"/>
      <w:marTop w:val="0"/>
      <w:marBottom w:val="0"/>
      <w:divBdr>
        <w:top w:val="none" w:sz="0" w:space="0" w:color="auto"/>
        <w:left w:val="none" w:sz="0" w:space="0" w:color="auto"/>
        <w:bottom w:val="none" w:sz="0" w:space="0" w:color="auto"/>
        <w:right w:val="none" w:sz="0" w:space="0" w:color="auto"/>
      </w:divBdr>
    </w:div>
    <w:div w:id="590430646">
      <w:bodyDiv w:val="1"/>
      <w:marLeft w:val="0"/>
      <w:marRight w:val="0"/>
      <w:marTop w:val="0"/>
      <w:marBottom w:val="0"/>
      <w:divBdr>
        <w:top w:val="none" w:sz="0" w:space="0" w:color="auto"/>
        <w:left w:val="none" w:sz="0" w:space="0" w:color="auto"/>
        <w:bottom w:val="none" w:sz="0" w:space="0" w:color="auto"/>
        <w:right w:val="none" w:sz="0" w:space="0" w:color="auto"/>
      </w:divBdr>
    </w:div>
    <w:div w:id="657004251">
      <w:bodyDiv w:val="1"/>
      <w:marLeft w:val="0"/>
      <w:marRight w:val="0"/>
      <w:marTop w:val="0"/>
      <w:marBottom w:val="0"/>
      <w:divBdr>
        <w:top w:val="none" w:sz="0" w:space="0" w:color="auto"/>
        <w:left w:val="none" w:sz="0" w:space="0" w:color="auto"/>
        <w:bottom w:val="none" w:sz="0" w:space="0" w:color="auto"/>
        <w:right w:val="none" w:sz="0" w:space="0" w:color="auto"/>
      </w:divBdr>
    </w:div>
    <w:div w:id="805586707">
      <w:bodyDiv w:val="1"/>
      <w:marLeft w:val="0"/>
      <w:marRight w:val="0"/>
      <w:marTop w:val="0"/>
      <w:marBottom w:val="0"/>
      <w:divBdr>
        <w:top w:val="none" w:sz="0" w:space="0" w:color="auto"/>
        <w:left w:val="none" w:sz="0" w:space="0" w:color="auto"/>
        <w:bottom w:val="none" w:sz="0" w:space="0" w:color="auto"/>
        <w:right w:val="none" w:sz="0" w:space="0" w:color="auto"/>
      </w:divBdr>
    </w:div>
    <w:div w:id="883832216">
      <w:bodyDiv w:val="1"/>
      <w:marLeft w:val="0"/>
      <w:marRight w:val="0"/>
      <w:marTop w:val="0"/>
      <w:marBottom w:val="0"/>
      <w:divBdr>
        <w:top w:val="none" w:sz="0" w:space="0" w:color="auto"/>
        <w:left w:val="none" w:sz="0" w:space="0" w:color="auto"/>
        <w:bottom w:val="none" w:sz="0" w:space="0" w:color="auto"/>
        <w:right w:val="none" w:sz="0" w:space="0" w:color="auto"/>
      </w:divBdr>
    </w:div>
    <w:div w:id="890656653">
      <w:bodyDiv w:val="1"/>
      <w:marLeft w:val="0"/>
      <w:marRight w:val="0"/>
      <w:marTop w:val="0"/>
      <w:marBottom w:val="0"/>
      <w:divBdr>
        <w:top w:val="none" w:sz="0" w:space="0" w:color="auto"/>
        <w:left w:val="none" w:sz="0" w:space="0" w:color="auto"/>
        <w:bottom w:val="none" w:sz="0" w:space="0" w:color="auto"/>
        <w:right w:val="none" w:sz="0" w:space="0" w:color="auto"/>
      </w:divBdr>
    </w:div>
    <w:div w:id="963731926">
      <w:bodyDiv w:val="1"/>
      <w:marLeft w:val="0"/>
      <w:marRight w:val="0"/>
      <w:marTop w:val="0"/>
      <w:marBottom w:val="0"/>
      <w:divBdr>
        <w:top w:val="none" w:sz="0" w:space="0" w:color="auto"/>
        <w:left w:val="none" w:sz="0" w:space="0" w:color="auto"/>
        <w:bottom w:val="none" w:sz="0" w:space="0" w:color="auto"/>
        <w:right w:val="none" w:sz="0" w:space="0" w:color="auto"/>
      </w:divBdr>
    </w:div>
    <w:div w:id="1063018266">
      <w:bodyDiv w:val="1"/>
      <w:marLeft w:val="0"/>
      <w:marRight w:val="0"/>
      <w:marTop w:val="0"/>
      <w:marBottom w:val="0"/>
      <w:divBdr>
        <w:top w:val="none" w:sz="0" w:space="0" w:color="auto"/>
        <w:left w:val="none" w:sz="0" w:space="0" w:color="auto"/>
        <w:bottom w:val="none" w:sz="0" w:space="0" w:color="auto"/>
        <w:right w:val="none" w:sz="0" w:space="0" w:color="auto"/>
      </w:divBdr>
    </w:div>
    <w:div w:id="1063068629">
      <w:bodyDiv w:val="1"/>
      <w:marLeft w:val="0"/>
      <w:marRight w:val="0"/>
      <w:marTop w:val="0"/>
      <w:marBottom w:val="0"/>
      <w:divBdr>
        <w:top w:val="none" w:sz="0" w:space="0" w:color="auto"/>
        <w:left w:val="none" w:sz="0" w:space="0" w:color="auto"/>
        <w:bottom w:val="none" w:sz="0" w:space="0" w:color="auto"/>
        <w:right w:val="none" w:sz="0" w:space="0" w:color="auto"/>
      </w:divBdr>
    </w:div>
    <w:div w:id="1130586357">
      <w:bodyDiv w:val="1"/>
      <w:marLeft w:val="0"/>
      <w:marRight w:val="0"/>
      <w:marTop w:val="0"/>
      <w:marBottom w:val="0"/>
      <w:divBdr>
        <w:top w:val="none" w:sz="0" w:space="0" w:color="auto"/>
        <w:left w:val="none" w:sz="0" w:space="0" w:color="auto"/>
        <w:bottom w:val="none" w:sz="0" w:space="0" w:color="auto"/>
        <w:right w:val="none" w:sz="0" w:space="0" w:color="auto"/>
      </w:divBdr>
    </w:div>
    <w:div w:id="1253319931">
      <w:bodyDiv w:val="1"/>
      <w:marLeft w:val="0"/>
      <w:marRight w:val="0"/>
      <w:marTop w:val="0"/>
      <w:marBottom w:val="0"/>
      <w:divBdr>
        <w:top w:val="none" w:sz="0" w:space="0" w:color="auto"/>
        <w:left w:val="none" w:sz="0" w:space="0" w:color="auto"/>
        <w:bottom w:val="none" w:sz="0" w:space="0" w:color="auto"/>
        <w:right w:val="none" w:sz="0" w:space="0" w:color="auto"/>
      </w:divBdr>
    </w:div>
    <w:div w:id="1467316239">
      <w:bodyDiv w:val="1"/>
      <w:marLeft w:val="0"/>
      <w:marRight w:val="0"/>
      <w:marTop w:val="0"/>
      <w:marBottom w:val="0"/>
      <w:divBdr>
        <w:top w:val="none" w:sz="0" w:space="0" w:color="auto"/>
        <w:left w:val="none" w:sz="0" w:space="0" w:color="auto"/>
        <w:bottom w:val="none" w:sz="0" w:space="0" w:color="auto"/>
        <w:right w:val="none" w:sz="0" w:space="0" w:color="auto"/>
      </w:divBdr>
    </w:div>
    <w:div w:id="1680349215">
      <w:bodyDiv w:val="1"/>
      <w:marLeft w:val="0"/>
      <w:marRight w:val="0"/>
      <w:marTop w:val="0"/>
      <w:marBottom w:val="0"/>
      <w:divBdr>
        <w:top w:val="none" w:sz="0" w:space="0" w:color="auto"/>
        <w:left w:val="none" w:sz="0" w:space="0" w:color="auto"/>
        <w:bottom w:val="none" w:sz="0" w:space="0" w:color="auto"/>
        <w:right w:val="none" w:sz="0" w:space="0" w:color="auto"/>
      </w:divBdr>
    </w:div>
    <w:div w:id="1924799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3.xml"/><Relationship Id="rId18" Type="http://schemas.openxmlformats.org/officeDocument/2006/relationships/image" Target="media/image3.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6.png"/><Relationship Id="rId7" Type="http://schemas.openxmlformats.org/officeDocument/2006/relationships/header" Target="header1.xml"/><Relationship Id="rId12" Type="http://schemas.openxmlformats.org/officeDocument/2006/relationships/footer" Target="footer2.xml"/><Relationship Id="rId17" Type="http://schemas.openxmlformats.org/officeDocument/2006/relationships/image" Target="media/image2.png"/><Relationship Id="rId25" Type="http://schemas.openxmlformats.org/officeDocument/2006/relationships/footer" Target="footer5.xml"/><Relationship Id="rId2" Type="http://schemas.openxmlformats.org/officeDocument/2006/relationships/styles" Target="styles.xml"/><Relationship Id="rId16" Type="http://schemas.openxmlformats.org/officeDocument/2006/relationships/image" Target="media/image1.emf"/><Relationship Id="rId20" Type="http://schemas.openxmlformats.org/officeDocument/2006/relationships/image" Target="media/image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24" Type="http://schemas.openxmlformats.org/officeDocument/2006/relationships/chart" Target="charts/chart2.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chart" Target="charts/chart1.xml"/><Relationship Id="rId28" Type="http://schemas.microsoft.com/office/2007/relationships/stylesWithEffects" Target="stylesWithEffects.xml"/><Relationship Id="rId10" Type="http://schemas.openxmlformats.org/officeDocument/2006/relationships/header" Target="header3.xml"/><Relationship Id="rId19"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image" Target="media/image7.png"/><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PHDNyinyi\qtl\yieldcorrelationgenscore.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PHDNyinyi\qtl\proteincorrelationgenscore.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2920940170940229"/>
          <c:y val="3.2718619869125602E-2"/>
          <c:w val="0.64803418803418977"/>
          <c:h val="0.81270077334920032"/>
        </c:manualLayout>
      </c:layout>
      <c:scatterChart>
        <c:scatterStyle val="lineMarker"/>
        <c:ser>
          <c:idx val="0"/>
          <c:order val="0"/>
          <c:tx>
            <c:v>Yield kg ha-1</c:v>
          </c:tx>
          <c:spPr>
            <a:ln w="28575">
              <a:noFill/>
            </a:ln>
          </c:spPr>
          <c:trendline>
            <c:spPr>
              <a:ln w="22225"/>
            </c:spPr>
            <c:trendlineType val="linear"/>
            <c:dispRSqr val="1"/>
            <c:dispEq val="1"/>
            <c:trendlineLbl>
              <c:layout>
                <c:manualLayout>
                  <c:x val="0.34088347129685942"/>
                  <c:y val="3.3931105875299315E-2"/>
                </c:manualLayout>
              </c:layout>
              <c:tx>
                <c:rich>
                  <a:bodyPr/>
                  <a:lstStyle/>
                  <a:p>
                    <a:pPr>
                      <a:defRPr/>
                    </a:pPr>
                    <a:r>
                      <a:rPr lang="en-US"/>
                      <a:t>y = 0.2983x + 2879.6
R² = 0.1654</a:t>
                    </a:r>
                  </a:p>
                  <a:p>
                    <a:pPr>
                      <a:defRPr/>
                    </a:pPr>
                    <a:r>
                      <a:rPr lang="en-US"/>
                      <a:t>R= 0.41</a:t>
                    </a:r>
                  </a:p>
                </c:rich>
              </c:tx>
              <c:numFmt formatCode="General" sourceLinked="0"/>
            </c:trendlineLbl>
          </c:trendline>
          <c:xVal>
            <c:numRef>
              <c:f>Sheet1!$D$2:$D$275</c:f>
              <c:numCache>
                <c:formatCode>General</c:formatCode>
                <c:ptCount val="274"/>
                <c:pt idx="0">
                  <c:v>2639.9961764255272</c:v>
                </c:pt>
                <c:pt idx="1">
                  <c:v>3874.4979383944574</c:v>
                </c:pt>
                <c:pt idx="2">
                  <c:v>4180.9126783917454</c:v>
                </c:pt>
                <c:pt idx="3">
                  <c:v>3891.780147186244</c:v>
                </c:pt>
                <c:pt idx="4">
                  <c:v>3832.5057291248031</c:v>
                </c:pt>
                <c:pt idx="5">
                  <c:v>4085.7299798661547</c:v>
                </c:pt>
                <c:pt idx="6">
                  <c:v>3740.3183284797278</c:v>
                </c:pt>
                <c:pt idx="7">
                  <c:v>3411.4312711834878</c:v>
                </c:pt>
                <c:pt idx="8">
                  <c:v>3457.7314112951162</c:v>
                </c:pt>
                <c:pt idx="9">
                  <c:v>4073.1687247903437</c:v>
                </c:pt>
                <c:pt idx="10">
                  <c:v>4254.9723754756524</c:v>
                </c:pt>
                <c:pt idx="11">
                  <c:v>3293.7420286836332</c:v>
                </c:pt>
                <c:pt idx="12">
                  <c:v>3316.8076637242157</c:v>
                </c:pt>
                <c:pt idx="13">
                  <c:v>3947.0840829403769</c:v>
                </c:pt>
                <c:pt idx="14">
                  <c:v>3632.9941214443156</c:v>
                </c:pt>
                <c:pt idx="15">
                  <c:v>3962.6126756667331</c:v>
                </c:pt>
                <c:pt idx="16">
                  <c:v>3319.5552624246857</c:v>
                </c:pt>
                <c:pt idx="17">
                  <c:v>3769.5646273336843</c:v>
                </c:pt>
                <c:pt idx="18">
                  <c:v>2883.4668400132005</c:v>
                </c:pt>
                <c:pt idx="19">
                  <c:v>3776.1177174567165</c:v>
                </c:pt>
                <c:pt idx="20">
                  <c:v>3113.8128176355008</c:v>
                </c:pt>
                <c:pt idx="21">
                  <c:v>2788.8722318099576</c:v>
                </c:pt>
                <c:pt idx="22">
                  <c:v>3372.3328727514622</c:v>
                </c:pt>
                <c:pt idx="23">
                  <c:v>3116.368697811391</c:v>
                </c:pt>
                <c:pt idx="24">
                  <c:v>3921.3414918161502</c:v>
                </c:pt>
                <c:pt idx="25">
                  <c:v>3561.7902372266317</c:v>
                </c:pt>
                <c:pt idx="26">
                  <c:v>3367.600131618944</c:v>
                </c:pt>
                <c:pt idx="27">
                  <c:v>3551.5152860134522</c:v>
                </c:pt>
                <c:pt idx="28">
                  <c:v>3274.5270611881547</c:v>
                </c:pt>
                <c:pt idx="29">
                  <c:v>3432.310567351582</c:v>
                </c:pt>
                <c:pt idx="30">
                  <c:v>3746.5379475332902</c:v>
                </c:pt>
                <c:pt idx="31">
                  <c:v>3633.1007597391267</c:v>
                </c:pt>
                <c:pt idx="32">
                  <c:v>3153.7234088265814</c:v>
                </c:pt>
                <c:pt idx="33">
                  <c:v>4404.8844535414</c:v>
                </c:pt>
                <c:pt idx="34">
                  <c:v>4015.5753924308565</c:v>
                </c:pt>
                <c:pt idx="35">
                  <c:v>2800.2377035570412</c:v>
                </c:pt>
                <c:pt idx="36">
                  <c:v>3514.4348815753356</c:v>
                </c:pt>
                <c:pt idx="37">
                  <c:v>2487.2034770167238</c:v>
                </c:pt>
                <c:pt idx="38">
                  <c:v>3093.6502037941241</c:v>
                </c:pt>
                <c:pt idx="39">
                  <c:v>3535.2017711194967</c:v>
                </c:pt>
                <c:pt idx="40">
                  <c:v>3070.8194314015468</c:v>
                </c:pt>
                <c:pt idx="41">
                  <c:v>3726.4689670702865</c:v>
                </c:pt>
                <c:pt idx="42">
                  <c:v>3597.49281192542</c:v>
                </c:pt>
                <c:pt idx="43">
                  <c:v>3927.6926686959587</c:v>
                </c:pt>
                <c:pt idx="44">
                  <c:v>3332.5773383038272</c:v>
                </c:pt>
                <c:pt idx="45">
                  <c:v>2886.0267067848904</c:v>
                </c:pt>
                <c:pt idx="46">
                  <c:v>4119.3687074251329</c:v>
                </c:pt>
                <c:pt idx="47">
                  <c:v>2563.2442857610881</c:v>
                </c:pt>
                <c:pt idx="48">
                  <c:v>3680.1969717642237</c:v>
                </c:pt>
                <c:pt idx="49">
                  <c:v>3641.8502882670991</c:v>
                </c:pt>
                <c:pt idx="50">
                  <c:v>3185.466374509796</c:v>
                </c:pt>
                <c:pt idx="51">
                  <c:v>3563.7573767706422</c:v>
                </c:pt>
                <c:pt idx="52">
                  <c:v>3919.4524771689657</c:v>
                </c:pt>
                <c:pt idx="53">
                  <c:v>3810.1356841975207</c:v>
                </c:pt>
                <c:pt idx="54">
                  <c:v>3869.7603642676795</c:v>
                </c:pt>
                <c:pt idx="55">
                  <c:v>4209.4138541175425</c:v>
                </c:pt>
                <c:pt idx="56">
                  <c:v>3229.3718904716065</c:v>
                </c:pt>
                <c:pt idx="57">
                  <c:v>3566.4402662227267</c:v>
                </c:pt>
                <c:pt idx="58">
                  <c:v>3673.0265109633119</c:v>
                </c:pt>
                <c:pt idx="59">
                  <c:v>3721.1847191300135</c:v>
                </c:pt>
                <c:pt idx="60">
                  <c:v>3950.4738177619151</c:v>
                </c:pt>
                <c:pt idx="61">
                  <c:v>3683.0223371121751</c:v>
                </c:pt>
                <c:pt idx="62">
                  <c:v>3498.3726941403906</c:v>
                </c:pt>
                <c:pt idx="63">
                  <c:v>2848.7306654664017</c:v>
                </c:pt>
                <c:pt idx="64">
                  <c:v>3748.2609587520847</c:v>
                </c:pt>
                <c:pt idx="65">
                  <c:v>3651.8641649987217</c:v>
                </c:pt>
                <c:pt idx="66">
                  <c:v>3915.2633065801342</c:v>
                </c:pt>
                <c:pt idx="67">
                  <c:v>2961.7099621436437</c:v>
                </c:pt>
                <c:pt idx="68">
                  <c:v>3542.6181116204002</c:v>
                </c:pt>
                <c:pt idx="69">
                  <c:v>3510.578808067904</c:v>
                </c:pt>
                <c:pt idx="70">
                  <c:v>3536.9393232455432</c:v>
                </c:pt>
                <c:pt idx="71">
                  <c:v>3801.3489901149387</c:v>
                </c:pt>
                <c:pt idx="72">
                  <c:v>3194.0521804554942</c:v>
                </c:pt>
                <c:pt idx="73">
                  <c:v>3979.1330420758172</c:v>
                </c:pt>
                <c:pt idx="74">
                  <c:v>3676.3523845146228</c:v>
                </c:pt>
                <c:pt idx="75">
                  <c:v>3757.5402307863178</c:v>
                </c:pt>
                <c:pt idx="76">
                  <c:v>4152.004546618854</c:v>
                </c:pt>
                <c:pt idx="77">
                  <c:v>2430.4157141442242</c:v>
                </c:pt>
                <c:pt idx="78">
                  <c:v>3738.459812232541</c:v>
                </c:pt>
                <c:pt idx="79">
                  <c:v>3759.3451556527862</c:v>
                </c:pt>
                <c:pt idx="80">
                  <c:v>3513.8006992468991</c:v>
                </c:pt>
                <c:pt idx="81">
                  <c:v>4098.0053409259235</c:v>
                </c:pt>
                <c:pt idx="82">
                  <c:v>3816.0928668017032</c:v>
                </c:pt>
                <c:pt idx="83">
                  <c:v>3708.8323552089255</c:v>
                </c:pt>
                <c:pt idx="84">
                  <c:v>3924.5823148864492</c:v>
                </c:pt>
                <c:pt idx="85">
                  <c:v>3924.5132849267557</c:v>
                </c:pt>
                <c:pt idx="86">
                  <c:v>3709.8759666445667</c:v>
                </c:pt>
                <c:pt idx="87">
                  <c:v>3943.0423832210504</c:v>
                </c:pt>
                <c:pt idx="88">
                  <c:v>3274.4669108201792</c:v>
                </c:pt>
                <c:pt idx="89">
                  <c:v>3538.8462537517307</c:v>
                </c:pt>
                <c:pt idx="90">
                  <c:v>4088.1264261806273</c:v>
                </c:pt>
                <c:pt idx="91">
                  <c:v>2446.4264280384623</c:v>
                </c:pt>
                <c:pt idx="92">
                  <c:v>3982.9871384703574</c:v>
                </c:pt>
                <c:pt idx="93">
                  <c:v>4141.2457494013124</c:v>
                </c:pt>
                <c:pt idx="94">
                  <c:v>3343.4749906345328</c:v>
                </c:pt>
                <c:pt idx="95">
                  <c:v>3243.7097788710212</c:v>
                </c:pt>
                <c:pt idx="96">
                  <c:v>4376.3319039198414</c:v>
                </c:pt>
                <c:pt idx="97">
                  <c:v>3855.2979029923622</c:v>
                </c:pt>
                <c:pt idx="98">
                  <c:v>3852.8016966124528</c:v>
                </c:pt>
                <c:pt idx="99">
                  <c:v>3875.9845386611742</c:v>
                </c:pt>
                <c:pt idx="100">
                  <c:v>3307.6059794555295</c:v>
                </c:pt>
                <c:pt idx="101">
                  <c:v>3702.0430953407017</c:v>
                </c:pt>
                <c:pt idx="102">
                  <c:v>4088.1235380758162</c:v>
                </c:pt>
                <c:pt idx="103">
                  <c:v>3923.0796182105778</c:v>
                </c:pt>
                <c:pt idx="104">
                  <c:v>3749.1991003141379</c:v>
                </c:pt>
                <c:pt idx="105">
                  <c:v>3786.5507192318782</c:v>
                </c:pt>
                <c:pt idx="106">
                  <c:v>4017.5823019737304</c:v>
                </c:pt>
                <c:pt idx="107">
                  <c:v>3987.2941910301952</c:v>
                </c:pt>
                <c:pt idx="108">
                  <c:v>3825.1184157423017</c:v>
                </c:pt>
                <c:pt idx="109">
                  <c:v>4314.9434002936405</c:v>
                </c:pt>
                <c:pt idx="110">
                  <c:v>3089.4482551842407</c:v>
                </c:pt>
                <c:pt idx="111">
                  <c:v>2161.3270366354245</c:v>
                </c:pt>
                <c:pt idx="112">
                  <c:v>3454.588287964682</c:v>
                </c:pt>
                <c:pt idx="113">
                  <c:v>3702.2418962369102</c:v>
                </c:pt>
                <c:pt idx="114">
                  <c:v>3356.1942188044172</c:v>
                </c:pt>
                <c:pt idx="115">
                  <c:v>3333.8001372418307</c:v>
                </c:pt>
                <c:pt idx="116">
                  <c:v>3376.3956927274212</c:v>
                </c:pt>
                <c:pt idx="117">
                  <c:v>3881.7407876845509</c:v>
                </c:pt>
                <c:pt idx="118">
                  <c:v>3818.6021601826587</c:v>
                </c:pt>
                <c:pt idx="119">
                  <c:v>3810.2229593424227</c:v>
                </c:pt>
                <c:pt idx="120">
                  <c:v>3456.4513826447628</c:v>
                </c:pt>
                <c:pt idx="121">
                  <c:v>3534.0687632574295</c:v>
                </c:pt>
                <c:pt idx="122">
                  <c:v>3064.4494545177008</c:v>
                </c:pt>
                <c:pt idx="123">
                  <c:v>3173.3612731205512</c:v>
                </c:pt>
                <c:pt idx="124">
                  <c:v>3171.7642206519922</c:v>
                </c:pt>
                <c:pt idx="125">
                  <c:v>3659.8641354853112</c:v>
                </c:pt>
                <c:pt idx="126">
                  <c:v>4321.1625017703382</c:v>
                </c:pt>
                <c:pt idx="127">
                  <c:v>3806.9983571396519</c:v>
                </c:pt>
                <c:pt idx="128">
                  <c:v>3452.4358291212407</c:v>
                </c:pt>
                <c:pt idx="129">
                  <c:v>3623.6646266090097</c:v>
                </c:pt>
                <c:pt idx="130">
                  <c:v>3659.2953861171336</c:v>
                </c:pt>
                <c:pt idx="131">
                  <c:v>3856.5340511956188</c:v>
                </c:pt>
                <c:pt idx="132">
                  <c:v>3569.1451499296463</c:v>
                </c:pt>
                <c:pt idx="133">
                  <c:v>3892.7686815821917</c:v>
                </c:pt>
                <c:pt idx="134">
                  <c:v>4383.8978108665797</c:v>
                </c:pt>
                <c:pt idx="135">
                  <c:v>3402.7462026239737</c:v>
                </c:pt>
                <c:pt idx="136">
                  <c:v>3834.8295319055392</c:v>
                </c:pt>
                <c:pt idx="137">
                  <c:v>3901.3234591313471</c:v>
                </c:pt>
                <c:pt idx="138">
                  <c:v>3474.6617599503702</c:v>
                </c:pt>
                <c:pt idx="139">
                  <c:v>3848.0155791987454</c:v>
                </c:pt>
                <c:pt idx="140">
                  <c:v>3767.9397962606222</c:v>
                </c:pt>
                <c:pt idx="141">
                  <c:v>3470.9944669610386</c:v>
                </c:pt>
                <c:pt idx="142">
                  <c:v>4370.1040373528158</c:v>
                </c:pt>
                <c:pt idx="143">
                  <c:v>3886.9547864257793</c:v>
                </c:pt>
                <c:pt idx="144">
                  <c:v>3882.6669622364961</c:v>
                </c:pt>
                <c:pt idx="145">
                  <c:v>3219.0042578114112</c:v>
                </c:pt>
                <c:pt idx="146">
                  <c:v>3987.2314899172457</c:v>
                </c:pt>
                <c:pt idx="147">
                  <c:v>3621.7969262821216</c:v>
                </c:pt>
                <c:pt idx="148">
                  <c:v>3072.3693449742304</c:v>
                </c:pt>
                <c:pt idx="149">
                  <c:v>3577.4206460113528</c:v>
                </c:pt>
                <c:pt idx="150">
                  <c:v>4244.4223007609544</c:v>
                </c:pt>
                <c:pt idx="151">
                  <c:v>3859.5097152459052</c:v>
                </c:pt>
                <c:pt idx="152">
                  <c:v>3864.4100413042279</c:v>
                </c:pt>
                <c:pt idx="153">
                  <c:v>3470.9383793973361</c:v>
                </c:pt>
                <c:pt idx="154">
                  <c:v>4225.621199554711</c:v>
                </c:pt>
                <c:pt idx="155">
                  <c:v>3947.906460455617</c:v>
                </c:pt>
                <c:pt idx="156">
                  <c:v>3904.1157690082373</c:v>
                </c:pt>
                <c:pt idx="157">
                  <c:v>3622.5416879481236</c:v>
                </c:pt>
                <c:pt idx="158">
                  <c:v>2959.6777901205492</c:v>
                </c:pt>
                <c:pt idx="159">
                  <c:v>3933.6986714215336</c:v>
                </c:pt>
                <c:pt idx="160">
                  <c:v>3764.8760890014664</c:v>
                </c:pt>
                <c:pt idx="161">
                  <c:v>3590.9707372216462</c:v>
                </c:pt>
                <c:pt idx="162">
                  <c:v>3268.4348474938447</c:v>
                </c:pt>
                <c:pt idx="163">
                  <c:v>3761.9525839600115</c:v>
                </c:pt>
                <c:pt idx="164">
                  <c:v>3698.9132246394292</c:v>
                </c:pt>
                <c:pt idx="165">
                  <c:v>3232.4556040034822</c:v>
                </c:pt>
                <c:pt idx="166">
                  <c:v>3647.5336746483176</c:v>
                </c:pt>
                <c:pt idx="167">
                  <c:v>3913.2180504675357</c:v>
                </c:pt>
                <c:pt idx="168">
                  <c:v>4491.6381858144468</c:v>
                </c:pt>
                <c:pt idx="169">
                  <c:v>3620.6400210654633</c:v>
                </c:pt>
                <c:pt idx="170">
                  <c:v>3897.1405877375341</c:v>
                </c:pt>
                <c:pt idx="171">
                  <c:v>3425.3989618271144</c:v>
                </c:pt>
                <c:pt idx="172">
                  <c:v>3821.739976805417</c:v>
                </c:pt>
                <c:pt idx="173">
                  <c:v>4352.1823376576667</c:v>
                </c:pt>
                <c:pt idx="174">
                  <c:v>3614.9056213902677</c:v>
                </c:pt>
                <c:pt idx="175">
                  <c:v>3517.6874218696366</c:v>
                </c:pt>
                <c:pt idx="176">
                  <c:v>4707.9539229811498</c:v>
                </c:pt>
                <c:pt idx="177">
                  <c:v>3563.9638771595496</c:v>
                </c:pt>
                <c:pt idx="178">
                  <c:v>2744.7171962463208</c:v>
                </c:pt>
                <c:pt idx="179">
                  <c:v>3794.0934027082862</c:v>
                </c:pt>
                <c:pt idx="180">
                  <c:v>3574.6325146885083</c:v>
                </c:pt>
                <c:pt idx="181">
                  <c:v>4120.0523615173643</c:v>
                </c:pt>
                <c:pt idx="182">
                  <c:v>3611.9443973466123</c:v>
                </c:pt>
                <c:pt idx="183">
                  <c:v>3924.8987725291222</c:v>
                </c:pt>
                <c:pt idx="184">
                  <c:v>3962.2627445338867</c:v>
                </c:pt>
                <c:pt idx="185">
                  <c:v>4111.443063215961</c:v>
                </c:pt>
                <c:pt idx="186">
                  <c:v>4129.4288117177957</c:v>
                </c:pt>
                <c:pt idx="187">
                  <c:v>3843.2494178069769</c:v>
                </c:pt>
                <c:pt idx="188">
                  <c:v>3454.22776313533</c:v>
                </c:pt>
                <c:pt idx="189">
                  <c:v>4034.699388592815</c:v>
                </c:pt>
                <c:pt idx="190">
                  <c:v>3715.9792288135882</c:v>
                </c:pt>
                <c:pt idx="191">
                  <c:v>3827.8954544966996</c:v>
                </c:pt>
                <c:pt idx="192">
                  <c:v>4267.0888057700886</c:v>
                </c:pt>
                <c:pt idx="193">
                  <c:v>3488.3487565775367</c:v>
                </c:pt>
                <c:pt idx="194">
                  <c:v>3953.5469477171837</c:v>
                </c:pt>
                <c:pt idx="195">
                  <c:v>2982.7748005562007</c:v>
                </c:pt>
                <c:pt idx="196">
                  <c:v>3222.6656254628301</c:v>
                </c:pt>
                <c:pt idx="197">
                  <c:v>2822.2979654181613</c:v>
                </c:pt>
                <c:pt idx="198">
                  <c:v>3363.3838770024572</c:v>
                </c:pt>
                <c:pt idx="199">
                  <c:v>3705.6707971594342</c:v>
                </c:pt>
                <c:pt idx="200">
                  <c:v>3479.055796387599</c:v>
                </c:pt>
                <c:pt idx="201">
                  <c:v>3843.5413815165912</c:v>
                </c:pt>
                <c:pt idx="202">
                  <c:v>3171.9574047071346</c:v>
                </c:pt>
                <c:pt idx="203">
                  <c:v>4165.6886554248604</c:v>
                </c:pt>
                <c:pt idx="204">
                  <c:v>3570.6001143255162</c:v>
                </c:pt>
                <c:pt idx="205">
                  <c:v>3206.1466725068158</c:v>
                </c:pt>
                <c:pt idx="206">
                  <c:v>2534.5182243998047</c:v>
                </c:pt>
                <c:pt idx="207">
                  <c:v>4025.6543232502622</c:v>
                </c:pt>
                <c:pt idx="208">
                  <c:v>3734.1110402962572</c:v>
                </c:pt>
                <c:pt idx="209">
                  <c:v>3987.0587574839974</c:v>
                </c:pt>
                <c:pt idx="210">
                  <c:v>3773.430619769988</c:v>
                </c:pt>
                <c:pt idx="211">
                  <c:v>3730.5570762479219</c:v>
                </c:pt>
                <c:pt idx="212">
                  <c:v>3722.2986531395763</c:v>
                </c:pt>
                <c:pt idx="213">
                  <c:v>3242.8937090142572</c:v>
                </c:pt>
                <c:pt idx="214">
                  <c:v>3046.3745908192859</c:v>
                </c:pt>
                <c:pt idx="215">
                  <c:v>3851.0294216656253</c:v>
                </c:pt>
                <c:pt idx="216">
                  <c:v>3465.5549289446931</c:v>
                </c:pt>
                <c:pt idx="217">
                  <c:v>4207.6377220642516</c:v>
                </c:pt>
                <c:pt idx="218">
                  <c:v>3054.4775133096073</c:v>
                </c:pt>
                <c:pt idx="219">
                  <c:v>3205.6979990677837</c:v>
                </c:pt>
                <c:pt idx="220">
                  <c:v>1957.1517314264759</c:v>
                </c:pt>
                <c:pt idx="221">
                  <c:v>3354.2726553996204</c:v>
                </c:pt>
                <c:pt idx="222">
                  <c:v>3342.8123059499462</c:v>
                </c:pt>
                <c:pt idx="223">
                  <c:v>2908.1104616750367</c:v>
                </c:pt>
                <c:pt idx="224">
                  <c:v>2300.4718994728264</c:v>
                </c:pt>
                <c:pt idx="225">
                  <c:v>3537.8396713826942</c:v>
                </c:pt>
                <c:pt idx="226">
                  <c:v>3566.2371305663578</c:v>
                </c:pt>
                <c:pt idx="227">
                  <c:v>3522.4696868559236</c:v>
                </c:pt>
                <c:pt idx="228">
                  <c:v>3796.6052779526144</c:v>
                </c:pt>
                <c:pt idx="229">
                  <c:v>3542.4221422428022</c:v>
                </c:pt>
                <c:pt idx="230">
                  <c:v>3701.2506282417207</c:v>
                </c:pt>
                <c:pt idx="231">
                  <c:v>2951.9275616618957</c:v>
                </c:pt>
                <c:pt idx="232">
                  <c:v>2414.8978165125627</c:v>
                </c:pt>
                <c:pt idx="233">
                  <c:v>3505.8254388119062</c:v>
                </c:pt>
                <c:pt idx="234">
                  <c:v>3093.6264328271259</c:v>
                </c:pt>
                <c:pt idx="235">
                  <c:v>2812.800363962227</c:v>
                </c:pt>
                <c:pt idx="236">
                  <c:v>2727.1386718090957</c:v>
                </c:pt>
                <c:pt idx="237">
                  <c:v>3600.9521487270754</c:v>
                </c:pt>
                <c:pt idx="238">
                  <c:v>3932.5538313817092</c:v>
                </c:pt>
                <c:pt idx="239">
                  <c:v>3736.0776887299753</c:v>
                </c:pt>
                <c:pt idx="240">
                  <c:v>3572.5574829873062</c:v>
                </c:pt>
                <c:pt idx="241">
                  <c:v>3673.6538201568137</c:v>
                </c:pt>
                <c:pt idx="242">
                  <c:v>3607.6050701768991</c:v>
                </c:pt>
                <c:pt idx="243">
                  <c:v>3407.5919695935822</c:v>
                </c:pt>
                <c:pt idx="244">
                  <c:v>3700.9662996811217</c:v>
                </c:pt>
                <c:pt idx="245">
                  <c:v>3696.4887724821215</c:v>
                </c:pt>
                <c:pt idx="246">
                  <c:v>3654.3657192844908</c:v>
                </c:pt>
                <c:pt idx="247">
                  <c:v>3686.1635142358459</c:v>
                </c:pt>
                <c:pt idx="248">
                  <c:v>2921.4686658647483</c:v>
                </c:pt>
                <c:pt idx="249">
                  <c:v>2255.2014039705778</c:v>
                </c:pt>
                <c:pt idx="250">
                  <c:v>3324.7482747378504</c:v>
                </c:pt>
                <c:pt idx="251">
                  <c:v>3220.9575585696962</c:v>
                </c:pt>
                <c:pt idx="252">
                  <c:v>3592.0068506879247</c:v>
                </c:pt>
                <c:pt idx="253">
                  <c:v>3567.5537322328751</c:v>
                </c:pt>
                <c:pt idx="254">
                  <c:v>2647.7763140285851</c:v>
                </c:pt>
                <c:pt idx="255">
                  <c:v>3198.6433787279107</c:v>
                </c:pt>
                <c:pt idx="256">
                  <c:v>3199.5513253208114</c:v>
                </c:pt>
                <c:pt idx="257">
                  <c:v>3298.8868453712157</c:v>
                </c:pt>
                <c:pt idx="258">
                  <c:v>1803.1208435451358</c:v>
                </c:pt>
                <c:pt idx="259">
                  <c:v>3312.5984175215622</c:v>
                </c:pt>
                <c:pt idx="260">
                  <c:v>3435.3348483598197</c:v>
                </c:pt>
                <c:pt idx="261">
                  <c:v>3392.1105735109622</c:v>
                </c:pt>
                <c:pt idx="262">
                  <c:v>3979.7048393350947</c:v>
                </c:pt>
                <c:pt idx="263">
                  <c:v>4098.2454812759424</c:v>
                </c:pt>
                <c:pt idx="264">
                  <c:v>3574.5902875484362</c:v>
                </c:pt>
                <c:pt idx="265">
                  <c:v>3283.3219152256461</c:v>
                </c:pt>
                <c:pt idx="266">
                  <c:v>3723.3429604519897</c:v>
                </c:pt>
                <c:pt idx="267">
                  <c:v>3411.8649734662977</c:v>
                </c:pt>
                <c:pt idx="268">
                  <c:v>3271.5127788180152</c:v>
                </c:pt>
                <c:pt idx="269">
                  <c:v>3133.6469981299169</c:v>
                </c:pt>
                <c:pt idx="270">
                  <c:v>3041.3437126397789</c:v>
                </c:pt>
                <c:pt idx="271">
                  <c:v>3194.1725286242067</c:v>
                </c:pt>
                <c:pt idx="272">
                  <c:v>4294.2448324317847</c:v>
                </c:pt>
                <c:pt idx="273">
                  <c:v>2704.7306482628087</c:v>
                </c:pt>
              </c:numCache>
            </c:numRef>
          </c:xVal>
          <c:yVal>
            <c:numRef>
              <c:f>Sheet1!$C$2:$C$275</c:f>
              <c:numCache>
                <c:formatCode>General</c:formatCode>
                <c:ptCount val="274"/>
                <c:pt idx="0">
                  <c:v>4208.6100000000024</c:v>
                </c:pt>
                <c:pt idx="1">
                  <c:v>4354.6100000000024</c:v>
                </c:pt>
                <c:pt idx="2">
                  <c:v>4411.6100000000024</c:v>
                </c:pt>
                <c:pt idx="3">
                  <c:v>4087.61</c:v>
                </c:pt>
                <c:pt idx="4">
                  <c:v>4252.6100000000024</c:v>
                </c:pt>
                <c:pt idx="5">
                  <c:v>4494.6100000000024</c:v>
                </c:pt>
                <c:pt idx="6">
                  <c:v>4025.61</c:v>
                </c:pt>
                <c:pt idx="7">
                  <c:v>3895.61</c:v>
                </c:pt>
                <c:pt idx="8">
                  <c:v>4449.6100000000024</c:v>
                </c:pt>
                <c:pt idx="9">
                  <c:v>4132.6100000000024</c:v>
                </c:pt>
                <c:pt idx="10">
                  <c:v>3874.61</c:v>
                </c:pt>
                <c:pt idx="11">
                  <c:v>3501.61</c:v>
                </c:pt>
                <c:pt idx="12">
                  <c:v>4202.6100000000024</c:v>
                </c:pt>
                <c:pt idx="13">
                  <c:v>4258.6100000000024</c:v>
                </c:pt>
                <c:pt idx="14">
                  <c:v>3988.61</c:v>
                </c:pt>
                <c:pt idx="15">
                  <c:v>3557.61</c:v>
                </c:pt>
                <c:pt idx="16">
                  <c:v>3489.61</c:v>
                </c:pt>
                <c:pt idx="17">
                  <c:v>4177.6100000000024</c:v>
                </c:pt>
                <c:pt idx="18">
                  <c:v>4118.6100000000024</c:v>
                </c:pt>
                <c:pt idx="19">
                  <c:v>4158.6100000000024</c:v>
                </c:pt>
                <c:pt idx="20">
                  <c:v>4082.61</c:v>
                </c:pt>
                <c:pt idx="21">
                  <c:v>3948.61</c:v>
                </c:pt>
                <c:pt idx="22">
                  <c:v>4033.61</c:v>
                </c:pt>
                <c:pt idx="23">
                  <c:v>3587.61</c:v>
                </c:pt>
                <c:pt idx="24">
                  <c:v>4303.6100000000024</c:v>
                </c:pt>
                <c:pt idx="25">
                  <c:v>4134.6100000000024</c:v>
                </c:pt>
                <c:pt idx="26">
                  <c:v>3520.61</c:v>
                </c:pt>
                <c:pt idx="27">
                  <c:v>3825.61</c:v>
                </c:pt>
                <c:pt idx="28">
                  <c:v>3500.61</c:v>
                </c:pt>
                <c:pt idx="29">
                  <c:v>3993.61</c:v>
                </c:pt>
                <c:pt idx="30">
                  <c:v>4026.61</c:v>
                </c:pt>
                <c:pt idx="31">
                  <c:v>3862.61</c:v>
                </c:pt>
                <c:pt idx="32">
                  <c:v>3431.61</c:v>
                </c:pt>
                <c:pt idx="33">
                  <c:v>3829.61</c:v>
                </c:pt>
                <c:pt idx="34">
                  <c:v>4032.61</c:v>
                </c:pt>
                <c:pt idx="35">
                  <c:v>3710.61</c:v>
                </c:pt>
                <c:pt idx="36">
                  <c:v>3994.61</c:v>
                </c:pt>
                <c:pt idx="37">
                  <c:v>3279.61</c:v>
                </c:pt>
                <c:pt idx="38">
                  <c:v>4348.6100000000024</c:v>
                </c:pt>
                <c:pt idx="39">
                  <c:v>3634.61</c:v>
                </c:pt>
                <c:pt idx="40">
                  <c:v>4190.6100000000024</c:v>
                </c:pt>
                <c:pt idx="41">
                  <c:v>3702.61</c:v>
                </c:pt>
                <c:pt idx="42">
                  <c:v>3342.61</c:v>
                </c:pt>
                <c:pt idx="43">
                  <c:v>4404.6100000000024</c:v>
                </c:pt>
                <c:pt idx="44">
                  <c:v>3644.61</c:v>
                </c:pt>
                <c:pt idx="45">
                  <c:v>3536.61</c:v>
                </c:pt>
                <c:pt idx="46">
                  <c:v>4467.6100000000024</c:v>
                </c:pt>
                <c:pt idx="47">
                  <c:v>3556.61</c:v>
                </c:pt>
                <c:pt idx="48">
                  <c:v>4405.6100000000024</c:v>
                </c:pt>
                <c:pt idx="49">
                  <c:v>3834.61</c:v>
                </c:pt>
                <c:pt idx="50">
                  <c:v>3235.61</c:v>
                </c:pt>
                <c:pt idx="51">
                  <c:v>4241.6100000000024</c:v>
                </c:pt>
                <c:pt idx="52">
                  <c:v>4032.61</c:v>
                </c:pt>
                <c:pt idx="53">
                  <c:v>4115.6100000000024</c:v>
                </c:pt>
                <c:pt idx="54">
                  <c:v>4177.6100000000024</c:v>
                </c:pt>
                <c:pt idx="55">
                  <c:v>3880.61</c:v>
                </c:pt>
                <c:pt idx="56">
                  <c:v>3467.61</c:v>
                </c:pt>
                <c:pt idx="57">
                  <c:v>4494.6100000000024</c:v>
                </c:pt>
                <c:pt idx="58">
                  <c:v>3766.61</c:v>
                </c:pt>
                <c:pt idx="59">
                  <c:v>4619.6100000000024</c:v>
                </c:pt>
                <c:pt idx="60">
                  <c:v>3348.61</c:v>
                </c:pt>
                <c:pt idx="61">
                  <c:v>3773.61</c:v>
                </c:pt>
                <c:pt idx="62">
                  <c:v>3886.61</c:v>
                </c:pt>
                <c:pt idx="63">
                  <c:v>3134.61</c:v>
                </c:pt>
                <c:pt idx="64">
                  <c:v>4404.6100000000024</c:v>
                </c:pt>
                <c:pt idx="65">
                  <c:v>4076.61</c:v>
                </c:pt>
                <c:pt idx="66">
                  <c:v>3873.61</c:v>
                </c:pt>
                <c:pt idx="67">
                  <c:v>3090.61</c:v>
                </c:pt>
                <c:pt idx="68">
                  <c:v>3641.61</c:v>
                </c:pt>
                <c:pt idx="69">
                  <c:v>3873.61</c:v>
                </c:pt>
                <c:pt idx="70">
                  <c:v>3751.61</c:v>
                </c:pt>
                <c:pt idx="71">
                  <c:v>3601.61</c:v>
                </c:pt>
                <c:pt idx="72">
                  <c:v>3348.61</c:v>
                </c:pt>
                <c:pt idx="73">
                  <c:v>3981.61</c:v>
                </c:pt>
                <c:pt idx="74">
                  <c:v>3710.61</c:v>
                </c:pt>
                <c:pt idx="75">
                  <c:v>3625.61</c:v>
                </c:pt>
                <c:pt idx="76">
                  <c:v>4038.61</c:v>
                </c:pt>
                <c:pt idx="77">
                  <c:v>3535.61</c:v>
                </c:pt>
                <c:pt idx="78">
                  <c:v>3941.61</c:v>
                </c:pt>
                <c:pt idx="79">
                  <c:v>4538.6100000000024</c:v>
                </c:pt>
                <c:pt idx="80">
                  <c:v>3964.61</c:v>
                </c:pt>
                <c:pt idx="81">
                  <c:v>4487.6100000000024</c:v>
                </c:pt>
                <c:pt idx="82">
                  <c:v>4309.6100000000024</c:v>
                </c:pt>
                <c:pt idx="83">
                  <c:v>3766.61</c:v>
                </c:pt>
                <c:pt idx="84">
                  <c:v>3791.61</c:v>
                </c:pt>
                <c:pt idx="85">
                  <c:v>3981.61</c:v>
                </c:pt>
                <c:pt idx="86">
                  <c:v>3981.61</c:v>
                </c:pt>
                <c:pt idx="87">
                  <c:v>4449.6100000000024</c:v>
                </c:pt>
                <c:pt idx="88">
                  <c:v>4001.61</c:v>
                </c:pt>
                <c:pt idx="89">
                  <c:v>3767.61</c:v>
                </c:pt>
                <c:pt idx="90">
                  <c:v>4260.6100000000024</c:v>
                </c:pt>
                <c:pt idx="91">
                  <c:v>3683.61</c:v>
                </c:pt>
                <c:pt idx="92">
                  <c:v>4082.61</c:v>
                </c:pt>
                <c:pt idx="93">
                  <c:v>4336.6100000000024</c:v>
                </c:pt>
                <c:pt idx="94">
                  <c:v>4162.6100000000024</c:v>
                </c:pt>
                <c:pt idx="95">
                  <c:v>4037.61</c:v>
                </c:pt>
                <c:pt idx="96">
                  <c:v>4133.6100000000024</c:v>
                </c:pt>
                <c:pt idx="97">
                  <c:v>3982.61</c:v>
                </c:pt>
                <c:pt idx="98">
                  <c:v>3960.61</c:v>
                </c:pt>
                <c:pt idx="99">
                  <c:v>4354.6100000000024</c:v>
                </c:pt>
                <c:pt idx="100">
                  <c:v>3943.61</c:v>
                </c:pt>
                <c:pt idx="101">
                  <c:v>4047.61</c:v>
                </c:pt>
                <c:pt idx="102">
                  <c:v>4032.61</c:v>
                </c:pt>
                <c:pt idx="103">
                  <c:v>4214.6100000000024</c:v>
                </c:pt>
                <c:pt idx="104">
                  <c:v>3862.61</c:v>
                </c:pt>
                <c:pt idx="105">
                  <c:v>4177.6100000000024</c:v>
                </c:pt>
                <c:pt idx="106">
                  <c:v>3885.61</c:v>
                </c:pt>
                <c:pt idx="107">
                  <c:v>4386.6100000000024</c:v>
                </c:pt>
                <c:pt idx="108">
                  <c:v>4195.6100000000024</c:v>
                </c:pt>
                <c:pt idx="109">
                  <c:v>4082.61</c:v>
                </c:pt>
                <c:pt idx="110">
                  <c:v>4309.6100000000024</c:v>
                </c:pt>
                <c:pt idx="111">
                  <c:v>3495.61</c:v>
                </c:pt>
                <c:pt idx="112">
                  <c:v>4007.61</c:v>
                </c:pt>
                <c:pt idx="113">
                  <c:v>4410.6100000000024</c:v>
                </c:pt>
                <c:pt idx="114">
                  <c:v>4265.6100000000024</c:v>
                </c:pt>
                <c:pt idx="115">
                  <c:v>3361.61</c:v>
                </c:pt>
                <c:pt idx="116">
                  <c:v>4044.61</c:v>
                </c:pt>
                <c:pt idx="117">
                  <c:v>3986.61</c:v>
                </c:pt>
                <c:pt idx="118">
                  <c:v>3684.61</c:v>
                </c:pt>
                <c:pt idx="119">
                  <c:v>4082.61</c:v>
                </c:pt>
                <c:pt idx="120">
                  <c:v>3727.61</c:v>
                </c:pt>
                <c:pt idx="121">
                  <c:v>3854.61</c:v>
                </c:pt>
                <c:pt idx="122">
                  <c:v>4235.6100000000024</c:v>
                </c:pt>
                <c:pt idx="123">
                  <c:v>4476.6100000000024</c:v>
                </c:pt>
                <c:pt idx="124">
                  <c:v>3937.61</c:v>
                </c:pt>
                <c:pt idx="125">
                  <c:v>4196.6100000000024</c:v>
                </c:pt>
                <c:pt idx="126">
                  <c:v>4261.6100000000024</c:v>
                </c:pt>
                <c:pt idx="127">
                  <c:v>4354.6100000000024</c:v>
                </c:pt>
                <c:pt idx="128">
                  <c:v>3576.61</c:v>
                </c:pt>
                <c:pt idx="129">
                  <c:v>4380.6100000000024</c:v>
                </c:pt>
                <c:pt idx="130">
                  <c:v>4094.61</c:v>
                </c:pt>
                <c:pt idx="131">
                  <c:v>3964.61</c:v>
                </c:pt>
                <c:pt idx="132">
                  <c:v>4178.6100000000024</c:v>
                </c:pt>
                <c:pt idx="133">
                  <c:v>4601.6100000000024</c:v>
                </c:pt>
                <c:pt idx="134">
                  <c:v>4556.6100000000024</c:v>
                </c:pt>
                <c:pt idx="135">
                  <c:v>3855.61</c:v>
                </c:pt>
                <c:pt idx="136">
                  <c:v>4071.61</c:v>
                </c:pt>
                <c:pt idx="137">
                  <c:v>4555.6100000000024</c:v>
                </c:pt>
                <c:pt idx="138">
                  <c:v>4234.6100000000024</c:v>
                </c:pt>
                <c:pt idx="139">
                  <c:v>3954.61</c:v>
                </c:pt>
                <c:pt idx="140">
                  <c:v>4008.61</c:v>
                </c:pt>
                <c:pt idx="141">
                  <c:v>4324.6100000000024</c:v>
                </c:pt>
                <c:pt idx="142">
                  <c:v>4253.6100000000024</c:v>
                </c:pt>
                <c:pt idx="143">
                  <c:v>4323.6100000000024</c:v>
                </c:pt>
                <c:pt idx="144">
                  <c:v>4190.6100000000024</c:v>
                </c:pt>
                <c:pt idx="145">
                  <c:v>3880.61</c:v>
                </c:pt>
                <c:pt idx="146">
                  <c:v>4196.6100000000024</c:v>
                </c:pt>
                <c:pt idx="147">
                  <c:v>4044.61</c:v>
                </c:pt>
                <c:pt idx="148">
                  <c:v>3387.61</c:v>
                </c:pt>
                <c:pt idx="149">
                  <c:v>4518.6100000000024</c:v>
                </c:pt>
                <c:pt idx="150">
                  <c:v>3818.61</c:v>
                </c:pt>
                <c:pt idx="151">
                  <c:v>4133.6100000000024</c:v>
                </c:pt>
                <c:pt idx="152">
                  <c:v>3829.61</c:v>
                </c:pt>
                <c:pt idx="153">
                  <c:v>3411.61</c:v>
                </c:pt>
                <c:pt idx="154">
                  <c:v>3962.61</c:v>
                </c:pt>
                <c:pt idx="155">
                  <c:v>4297.6100000000024</c:v>
                </c:pt>
                <c:pt idx="156">
                  <c:v>3880.61</c:v>
                </c:pt>
                <c:pt idx="157">
                  <c:v>3987.61</c:v>
                </c:pt>
                <c:pt idx="158">
                  <c:v>3449.61</c:v>
                </c:pt>
                <c:pt idx="159">
                  <c:v>4005.61</c:v>
                </c:pt>
                <c:pt idx="160">
                  <c:v>4064.61</c:v>
                </c:pt>
                <c:pt idx="161">
                  <c:v>4088.61</c:v>
                </c:pt>
                <c:pt idx="162">
                  <c:v>3900.61</c:v>
                </c:pt>
                <c:pt idx="163">
                  <c:v>4190.6100000000024</c:v>
                </c:pt>
                <c:pt idx="164">
                  <c:v>3749.61</c:v>
                </c:pt>
                <c:pt idx="165">
                  <c:v>4095.61</c:v>
                </c:pt>
                <c:pt idx="166">
                  <c:v>4151.6100000000024</c:v>
                </c:pt>
                <c:pt idx="167">
                  <c:v>3772.61</c:v>
                </c:pt>
                <c:pt idx="168">
                  <c:v>4518.6100000000024</c:v>
                </c:pt>
                <c:pt idx="169">
                  <c:v>4201.6100000000024</c:v>
                </c:pt>
                <c:pt idx="170">
                  <c:v>3506.61</c:v>
                </c:pt>
                <c:pt idx="171">
                  <c:v>3280.61</c:v>
                </c:pt>
                <c:pt idx="172">
                  <c:v>4290.6100000000024</c:v>
                </c:pt>
                <c:pt idx="173">
                  <c:v>3897.61</c:v>
                </c:pt>
                <c:pt idx="174">
                  <c:v>4216.6100000000024</c:v>
                </c:pt>
                <c:pt idx="175">
                  <c:v>3842.61</c:v>
                </c:pt>
                <c:pt idx="176">
                  <c:v>4362.6100000000024</c:v>
                </c:pt>
                <c:pt idx="177">
                  <c:v>3943.61</c:v>
                </c:pt>
                <c:pt idx="178">
                  <c:v>3677.61</c:v>
                </c:pt>
                <c:pt idx="179">
                  <c:v>4580.6100000000024</c:v>
                </c:pt>
                <c:pt idx="180">
                  <c:v>4366.6100000000024</c:v>
                </c:pt>
                <c:pt idx="181">
                  <c:v>4220.6100000000024</c:v>
                </c:pt>
                <c:pt idx="182">
                  <c:v>4234.6100000000024</c:v>
                </c:pt>
                <c:pt idx="183">
                  <c:v>3619.61</c:v>
                </c:pt>
                <c:pt idx="184">
                  <c:v>4386.6100000000024</c:v>
                </c:pt>
                <c:pt idx="185">
                  <c:v>3664.61</c:v>
                </c:pt>
                <c:pt idx="186">
                  <c:v>4365.6100000000024</c:v>
                </c:pt>
                <c:pt idx="187">
                  <c:v>4333.6100000000024</c:v>
                </c:pt>
                <c:pt idx="188">
                  <c:v>3525.61</c:v>
                </c:pt>
                <c:pt idx="189">
                  <c:v>3892.61</c:v>
                </c:pt>
                <c:pt idx="190">
                  <c:v>4010.61</c:v>
                </c:pt>
                <c:pt idx="191">
                  <c:v>3986.61</c:v>
                </c:pt>
                <c:pt idx="192">
                  <c:v>3924.61</c:v>
                </c:pt>
                <c:pt idx="193">
                  <c:v>4150.6100000000024</c:v>
                </c:pt>
                <c:pt idx="194">
                  <c:v>4157.6100000000024</c:v>
                </c:pt>
                <c:pt idx="195">
                  <c:v>3850.61</c:v>
                </c:pt>
                <c:pt idx="196">
                  <c:v>3621.61</c:v>
                </c:pt>
                <c:pt idx="197">
                  <c:v>3550.61</c:v>
                </c:pt>
                <c:pt idx="198">
                  <c:v>3987.61</c:v>
                </c:pt>
                <c:pt idx="199">
                  <c:v>3964.61</c:v>
                </c:pt>
                <c:pt idx="200">
                  <c:v>4303.6100000000024</c:v>
                </c:pt>
                <c:pt idx="201">
                  <c:v>4094.61</c:v>
                </c:pt>
                <c:pt idx="202">
                  <c:v>3366.61</c:v>
                </c:pt>
                <c:pt idx="203">
                  <c:v>4068.61</c:v>
                </c:pt>
                <c:pt idx="204">
                  <c:v>4020.61</c:v>
                </c:pt>
                <c:pt idx="205">
                  <c:v>4263.6100000000024</c:v>
                </c:pt>
                <c:pt idx="206">
                  <c:v>3525.61</c:v>
                </c:pt>
                <c:pt idx="207">
                  <c:v>3817.61</c:v>
                </c:pt>
                <c:pt idx="208">
                  <c:v>3734.61</c:v>
                </c:pt>
                <c:pt idx="209">
                  <c:v>3140.61</c:v>
                </c:pt>
                <c:pt idx="210">
                  <c:v>4179.6100000000024</c:v>
                </c:pt>
                <c:pt idx="211">
                  <c:v>3411.61</c:v>
                </c:pt>
                <c:pt idx="212">
                  <c:v>3955.61</c:v>
                </c:pt>
                <c:pt idx="213">
                  <c:v>4062.61</c:v>
                </c:pt>
                <c:pt idx="214">
                  <c:v>4081.61</c:v>
                </c:pt>
                <c:pt idx="215">
                  <c:v>3324.61</c:v>
                </c:pt>
                <c:pt idx="216">
                  <c:v>3563.61</c:v>
                </c:pt>
                <c:pt idx="217">
                  <c:v>3841.61</c:v>
                </c:pt>
                <c:pt idx="218">
                  <c:v>4372.6100000000024</c:v>
                </c:pt>
                <c:pt idx="219">
                  <c:v>3366.61</c:v>
                </c:pt>
                <c:pt idx="220">
                  <c:v>3855.61</c:v>
                </c:pt>
                <c:pt idx="221">
                  <c:v>3405.61</c:v>
                </c:pt>
                <c:pt idx="222">
                  <c:v>3943.61</c:v>
                </c:pt>
                <c:pt idx="223">
                  <c:v>3986.61</c:v>
                </c:pt>
                <c:pt idx="224">
                  <c:v>3834.61</c:v>
                </c:pt>
                <c:pt idx="225">
                  <c:v>4353.6100000000024</c:v>
                </c:pt>
                <c:pt idx="226">
                  <c:v>3444.61</c:v>
                </c:pt>
                <c:pt idx="227">
                  <c:v>3687.61</c:v>
                </c:pt>
                <c:pt idx="228">
                  <c:v>4026.61</c:v>
                </c:pt>
                <c:pt idx="229">
                  <c:v>4240.6100000000024</c:v>
                </c:pt>
                <c:pt idx="230">
                  <c:v>3550.61</c:v>
                </c:pt>
                <c:pt idx="231">
                  <c:v>3443.61</c:v>
                </c:pt>
                <c:pt idx="232">
                  <c:v>3309.61</c:v>
                </c:pt>
                <c:pt idx="233">
                  <c:v>4133.6100000000024</c:v>
                </c:pt>
                <c:pt idx="234">
                  <c:v>3532.61</c:v>
                </c:pt>
                <c:pt idx="235">
                  <c:v>3259.61</c:v>
                </c:pt>
                <c:pt idx="236">
                  <c:v>4073.61</c:v>
                </c:pt>
                <c:pt idx="237">
                  <c:v>4220.6100000000024</c:v>
                </c:pt>
                <c:pt idx="238">
                  <c:v>4302.6100000000024</c:v>
                </c:pt>
                <c:pt idx="239">
                  <c:v>4032.61</c:v>
                </c:pt>
                <c:pt idx="240">
                  <c:v>3494.61</c:v>
                </c:pt>
                <c:pt idx="241">
                  <c:v>3964.61</c:v>
                </c:pt>
                <c:pt idx="242">
                  <c:v>3962.61</c:v>
                </c:pt>
                <c:pt idx="243">
                  <c:v>4366.6100000000024</c:v>
                </c:pt>
                <c:pt idx="244">
                  <c:v>3937.61</c:v>
                </c:pt>
                <c:pt idx="245">
                  <c:v>3854.61</c:v>
                </c:pt>
                <c:pt idx="246">
                  <c:v>3930.61</c:v>
                </c:pt>
                <c:pt idx="247">
                  <c:v>3964.61</c:v>
                </c:pt>
                <c:pt idx="248">
                  <c:v>3676.61</c:v>
                </c:pt>
                <c:pt idx="249">
                  <c:v>3993.61</c:v>
                </c:pt>
                <c:pt idx="250">
                  <c:v>4019.61</c:v>
                </c:pt>
                <c:pt idx="251">
                  <c:v>4087.61</c:v>
                </c:pt>
                <c:pt idx="252">
                  <c:v>3411.61</c:v>
                </c:pt>
                <c:pt idx="253">
                  <c:v>3803.61</c:v>
                </c:pt>
                <c:pt idx="254">
                  <c:v>3443.61</c:v>
                </c:pt>
                <c:pt idx="255">
                  <c:v>3443.61</c:v>
                </c:pt>
                <c:pt idx="256">
                  <c:v>3304.61</c:v>
                </c:pt>
                <c:pt idx="257">
                  <c:v>4321.6100000000024</c:v>
                </c:pt>
                <c:pt idx="258">
                  <c:v>3349.61</c:v>
                </c:pt>
                <c:pt idx="259">
                  <c:v>4156.6100000000024</c:v>
                </c:pt>
                <c:pt idx="260">
                  <c:v>3647.61</c:v>
                </c:pt>
                <c:pt idx="261">
                  <c:v>3474.61</c:v>
                </c:pt>
                <c:pt idx="262">
                  <c:v>3470.61</c:v>
                </c:pt>
                <c:pt idx="263">
                  <c:v>4342.6100000000024</c:v>
                </c:pt>
                <c:pt idx="264">
                  <c:v>3942.61</c:v>
                </c:pt>
                <c:pt idx="265">
                  <c:v>4158.6100000000024</c:v>
                </c:pt>
                <c:pt idx="266">
                  <c:v>4139.6100000000024</c:v>
                </c:pt>
                <c:pt idx="267">
                  <c:v>3494.61</c:v>
                </c:pt>
                <c:pt idx="268">
                  <c:v>3795.61</c:v>
                </c:pt>
                <c:pt idx="269">
                  <c:v>3664.61</c:v>
                </c:pt>
                <c:pt idx="270">
                  <c:v>3431.61</c:v>
                </c:pt>
                <c:pt idx="271">
                  <c:v>3703.61</c:v>
                </c:pt>
                <c:pt idx="272">
                  <c:v>3742.61</c:v>
                </c:pt>
                <c:pt idx="273">
                  <c:v>3658.61</c:v>
                </c:pt>
              </c:numCache>
            </c:numRef>
          </c:yVal>
        </c:ser>
        <c:axId val="103251968"/>
        <c:axId val="103254272"/>
      </c:scatterChart>
      <c:valAx>
        <c:axId val="103251968"/>
        <c:scaling>
          <c:orientation val="minMax"/>
          <c:min val="1000"/>
        </c:scaling>
        <c:axPos val="b"/>
        <c:title>
          <c:tx>
            <c:rich>
              <a:bodyPr/>
              <a:lstStyle/>
              <a:p>
                <a:pPr>
                  <a:defRPr/>
                </a:pPr>
                <a:r>
                  <a:rPr lang="en-US"/>
                  <a:t>Yield phenotypic score (kg ha -1)</a:t>
                </a:r>
              </a:p>
            </c:rich>
          </c:tx>
        </c:title>
        <c:numFmt formatCode="General" sourceLinked="1"/>
        <c:tickLblPos val="nextTo"/>
        <c:crossAx val="103254272"/>
        <c:crosses val="autoZero"/>
        <c:crossBetween val="midCat"/>
        <c:minorUnit val="100"/>
      </c:valAx>
      <c:valAx>
        <c:axId val="103254272"/>
        <c:scaling>
          <c:orientation val="minMax"/>
          <c:min val="3000"/>
        </c:scaling>
        <c:axPos val="l"/>
        <c:majorGridlines/>
        <c:title>
          <c:tx>
            <c:rich>
              <a:bodyPr rot="-5400000" vert="horz"/>
              <a:lstStyle/>
              <a:p>
                <a:pPr>
                  <a:defRPr/>
                </a:pPr>
                <a:r>
                  <a:rPr lang="en-US"/>
                  <a:t>Yield genomic score ( kg ha-1)</a:t>
                </a:r>
              </a:p>
            </c:rich>
          </c:tx>
        </c:title>
        <c:numFmt formatCode="General" sourceLinked="1"/>
        <c:tickLblPos val="nextTo"/>
        <c:crossAx val="103251968"/>
        <c:crosses val="autoZero"/>
        <c:crossBetween val="midCat"/>
        <c:majorUnit val="100"/>
        <c:minorUnit val="25"/>
      </c:valAx>
    </c:plotArea>
    <c:legend>
      <c:legendPos val="r"/>
      <c:layout>
        <c:manualLayout>
          <c:xMode val="edge"/>
          <c:yMode val="edge"/>
          <c:x val="0.79767127666734206"/>
          <c:y val="0.39459639228618137"/>
          <c:w val="0.20019197224877489"/>
          <c:h val="0.17399303002056382"/>
        </c:manualLayout>
      </c:layout>
    </c:legend>
    <c:plotVisOnly val="1"/>
  </c:chart>
  <c:spPr>
    <a:ln w="15875">
      <a:solidFill>
        <a:schemeClr val="tx1"/>
      </a:solidFill>
    </a:ln>
  </c:spPr>
  <c:txPr>
    <a:bodyPr/>
    <a:lstStyle/>
    <a:p>
      <a:pPr>
        <a:defRPr>
          <a:latin typeface="Times New Roman" pitchFamily="18" charset="0"/>
          <a:cs typeface="Times New Roman" pitchFamily="18" charset="0"/>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6.4038461538461822E-2"/>
          <c:y val="4.3230497150717445E-2"/>
          <c:w val="0.72282051282051563"/>
          <c:h val="0.75252505403812453"/>
        </c:manualLayout>
      </c:layout>
      <c:scatterChart>
        <c:scatterStyle val="lineMarker"/>
        <c:ser>
          <c:idx val="0"/>
          <c:order val="0"/>
          <c:tx>
            <c:v>Protein Conc. (g kg -1)</c:v>
          </c:tx>
          <c:spPr>
            <a:ln w="28575">
              <a:noFill/>
            </a:ln>
          </c:spPr>
          <c:trendline>
            <c:spPr>
              <a:ln w="22225"/>
            </c:spPr>
            <c:trendlineType val="linear"/>
            <c:dispRSqr val="1"/>
            <c:dispEq val="1"/>
            <c:trendlineLbl>
              <c:layout>
                <c:manualLayout>
                  <c:x val="0.44323541288108104"/>
                  <c:y val="9.0391039496954192E-2"/>
                </c:manualLayout>
              </c:layout>
              <c:tx>
                <c:rich>
                  <a:bodyPr/>
                  <a:lstStyle/>
                  <a:p>
                    <a:pPr>
                      <a:defRPr/>
                    </a:pPr>
                    <a:r>
                      <a:rPr lang="en-US"/>
                      <a:t>y = 0.6018x + 129.39</a:t>
                    </a:r>
                  </a:p>
                  <a:p>
                    <a:pPr>
                      <a:defRPr/>
                    </a:pPr>
                    <a:r>
                      <a:rPr lang="en-US"/>
                      <a:t>R² =  0.4028</a:t>
                    </a:r>
                  </a:p>
                  <a:p>
                    <a:pPr>
                      <a:defRPr/>
                    </a:pPr>
                    <a:r>
                      <a:rPr lang="en-US"/>
                      <a:t>R=  0.63</a:t>
                    </a:r>
                  </a:p>
                </c:rich>
              </c:tx>
              <c:numFmt formatCode="General" sourceLinked="0"/>
            </c:trendlineLbl>
          </c:trendline>
          <c:xVal>
            <c:numRef>
              <c:f>Sheet1!$D$2:$D$275</c:f>
              <c:numCache>
                <c:formatCode>General</c:formatCode>
                <c:ptCount val="274"/>
                <c:pt idx="0">
                  <c:v>356.02727249999964</c:v>
                </c:pt>
                <c:pt idx="1">
                  <c:v>362.26813849999814</c:v>
                </c:pt>
                <c:pt idx="2">
                  <c:v>356.98376130000003</c:v>
                </c:pt>
                <c:pt idx="3">
                  <c:v>375.40552779999899</c:v>
                </c:pt>
                <c:pt idx="4">
                  <c:v>381.11223009999998</c:v>
                </c:pt>
                <c:pt idx="5">
                  <c:v>361.29995559999969</c:v>
                </c:pt>
                <c:pt idx="6">
                  <c:v>354.21004399999993</c:v>
                </c:pt>
                <c:pt idx="7">
                  <c:v>362.25786420000031</c:v>
                </c:pt>
                <c:pt idx="8">
                  <c:v>365.03629469999993</c:v>
                </c:pt>
                <c:pt idx="9">
                  <c:v>361.09571239999963</c:v>
                </c:pt>
                <c:pt idx="10">
                  <c:v>368.21291609999969</c:v>
                </c:pt>
                <c:pt idx="11">
                  <c:v>374.33123689999923</c:v>
                </c:pt>
                <c:pt idx="12">
                  <c:v>359.80662030000002</c:v>
                </c:pt>
                <c:pt idx="13">
                  <c:v>359.44617799999827</c:v>
                </c:pt>
                <c:pt idx="14">
                  <c:v>360.6799274</c:v>
                </c:pt>
                <c:pt idx="15">
                  <c:v>363.60716930000001</c:v>
                </c:pt>
                <c:pt idx="16">
                  <c:v>361.26808169999998</c:v>
                </c:pt>
                <c:pt idx="17">
                  <c:v>370.94636279999969</c:v>
                </c:pt>
                <c:pt idx="18">
                  <c:v>368.68559099999999</c:v>
                </c:pt>
                <c:pt idx="19">
                  <c:v>362.03176289999999</c:v>
                </c:pt>
                <c:pt idx="20">
                  <c:v>370.90384170000004</c:v>
                </c:pt>
                <c:pt idx="21">
                  <c:v>377.94517519999999</c:v>
                </c:pt>
                <c:pt idx="22">
                  <c:v>361.81325699999923</c:v>
                </c:pt>
                <c:pt idx="23">
                  <c:v>352.03684489999995</c:v>
                </c:pt>
                <c:pt idx="24">
                  <c:v>361.90057539999964</c:v>
                </c:pt>
                <c:pt idx="25">
                  <c:v>349.8584874</c:v>
                </c:pt>
                <c:pt idx="26">
                  <c:v>369.64046480000178</c:v>
                </c:pt>
                <c:pt idx="27">
                  <c:v>383.41763809999969</c:v>
                </c:pt>
                <c:pt idx="28">
                  <c:v>370.40187409999999</c:v>
                </c:pt>
                <c:pt idx="29">
                  <c:v>370.44407740000003</c:v>
                </c:pt>
                <c:pt idx="30">
                  <c:v>361.85092930000002</c:v>
                </c:pt>
                <c:pt idx="31">
                  <c:v>376.15096620000008</c:v>
                </c:pt>
                <c:pt idx="32">
                  <c:v>377.74938580000008</c:v>
                </c:pt>
                <c:pt idx="33">
                  <c:v>354.4078657</c:v>
                </c:pt>
                <c:pt idx="34">
                  <c:v>355.06153529999875</c:v>
                </c:pt>
                <c:pt idx="35">
                  <c:v>364.16103789999994</c:v>
                </c:pt>
                <c:pt idx="36">
                  <c:v>355.22496539999997</c:v>
                </c:pt>
                <c:pt idx="37">
                  <c:v>380.59239280000003</c:v>
                </c:pt>
                <c:pt idx="38">
                  <c:v>358.27657489999899</c:v>
                </c:pt>
                <c:pt idx="39">
                  <c:v>366.23961549999899</c:v>
                </c:pt>
                <c:pt idx="40">
                  <c:v>350.40669759999969</c:v>
                </c:pt>
                <c:pt idx="41">
                  <c:v>378.20305289999999</c:v>
                </c:pt>
                <c:pt idx="42">
                  <c:v>369.1034444</c:v>
                </c:pt>
                <c:pt idx="43">
                  <c:v>359.80174169999998</c:v>
                </c:pt>
                <c:pt idx="44">
                  <c:v>376.29187269999994</c:v>
                </c:pt>
                <c:pt idx="45">
                  <c:v>363.67461730000002</c:v>
                </c:pt>
                <c:pt idx="46">
                  <c:v>347.50395459999999</c:v>
                </c:pt>
                <c:pt idx="47">
                  <c:v>396.98763109999999</c:v>
                </c:pt>
                <c:pt idx="48">
                  <c:v>358.69236839999996</c:v>
                </c:pt>
                <c:pt idx="49">
                  <c:v>360.64833319999997</c:v>
                </c:pt>
                <c:pt idx="50">
                  <c:v>376.3577694</c:v>
                </c:pt>
                <c:pt idx="51">
                  <c:v>369.13938730000001</c:v>
                </c:pt>
                <c:pt idx="52">
                  <c:v>368.84953389999998</c:v>
                </c:pt>
                <c:pt idx="53">
                  <c:v>359.97256809999999</c:v>
                </c:pt>
                <c:pt idx="54">
                  <c:v>361.54742349999998</c:v>
                </c:pt>
                <c:pt idx="55">
                  <c:v>355.93681759999851</c:v>
                </c:pt>
                <c:pt idx="56">
                  <c:v>390.81068670000002</c:v>
                </c:pt>
                <c:pt idx="57">
                  <c:v>356.05440349999998</c:v>
                </c:pt>
                <c:pt idx="58">
                  <c:v>365.18877669999995</c:v>
                </c:pt>
                <c:pt idx="59">
                  <c:v>359.98664429999963</c:v>
                </c:pt>
                <c:pt idx="60">
                  <c:v>364.83634949999851</c:v>
                </c:pt>
                <c:pt idx="61">
                  <c:v>362.63863879999963</c:v>
                </c:pt>
                <c:pt idx="62">
                  <c:v>357.8579585</c:v>
                </c:pt>
                <c:pt idx="63">
                  <c:v>371.47698299999894</c:v>
                </c:pt>
                <c:pt idx="64">
                  <c:v>374.48525749999857</c:v>
                </c:pt>
                <c:pt idx="65">
                  <c:v>373.36928899999998</c:v>
                </c:pt>
                <c:pt idx="66">
                  <c:v>370.66341819999997</c:v>
                </c:pt>
                <c:pt idx="67">
                  <c:v>363.14094970000002</c:v>
                </c:pt>
                <c:pt idx="68">
                  <c:v>368.22990419999996</c:v>
                </c:pt>
                <c:pt idx="69">
                  <c:v>369.85852560000001</c:v>
                </c:pt>
                <c:pt idx="70">
                  <c:v>364.78169759999969</c:v>
                </c:pt>
                <c:pt idx="71">
                  <c:v>395.58953599999899</c:v>
                </c:pt>
                <c:pt idx="72">
                  <c:v>382.32153569999969</c:v>
                </c:pt>
                <c:pt idx="73">
                  <c:v>355.80094659999997</c:v>
                </c:pt>
                <c:pt idx="74">
                  <c:v>347.91583169999996</c:v>
                </c:pt>
                <c:pt idx="75">
                  <c:v>381.1412345</c:v>
                </c:pt>
                <c:pt idx="76">
                  <c:v>351.05639559999969</c:v>
                </c:pt>
                <c:pt idx="77">
                  <c:v>377.1568044</c:v>
                </c:pt>
                <c:pt idx="78">
                  <c:v>371.17666459999998</c:v>
                </c:pt>
                <c:pt idx="79">
                  <c:v>352.43900299999899</c:v>
                </c:pt>
                <c:pt idx="80">
                  <c:v>359.42908819999997</c:v>
                </c:pt>
                <c:pt idx="81">
                  <c:v>367.39655809999869</c:v>
                </c:pt>
                <c:pt idx="82">
                  <c:v>366.74110839999969</c:v>
                </c:pt>
                <c:pt idx="83">
                  <c:v>371.44694859999993</c:v>
                </c:pt>
                <c:pt idx="84">
                  <c:v>363.08662409999999</c:v>
                </c:pt>
                <c:pt idx="85">
                  <c:v>370.97955489999993</c:v>
                </c:pt>
                <c:pt idx="86">
                  <c:v>368.47445589999995</c:v>
                </c:pt>
                <c:pt idx="87">
                  <c:v>356.84883120000001</c:v>
                </c:pt>
                <c:pt idx="88">
                  <c:v>358.09638129999894</c:v>
                </c:pt>
                <c:pt idx="89">
                  <c:v>360.12708450000002</c:v>
                </c:pt>
                <c:pt idx="90">
                  <c:v>376.01089899999999</c:v>
                </c:pt>
                <c:pt idx="91">
                  <c:v>364.59535809999869</c:v>
                </c:pt>
                <c:pt idx="92">
                  <c:v>372.70182289999997</c:v>
                </c:pt>
                <c:pt idx="93">
                  <c:v>359.0723716</c:v>
                </c:pt>
                <c:pt idx="94">
                  <c:v>380.72981939999994</c:v>
                </c:pt>
                <c:pt idx="95">
                  <c:v>382.22543929999875</c:v>
                </c:pt>
                <c:pt idx="96">
                  <c:v>370.09805889999899</c:v>
                </c:pt>
                <c:pt idx="97">
                  <c:v>356.68620639999995</c:v>
                </c:pt>
                <c:pt idx="98">
                  <c:v>349.11334989999995</c:v>
                </c:pt>
                <c:pt idx="99">
                  <c:v>351.16021469999998</c:v>
                </c:pt>
                <c:pt idx="100">
                  <c:v>365.19721139999996</c:v>
                </c:pt>
                <c:pt idx="101">
                  <c:v>365.33192949999875</c:v>
                </c:pt>
                <c:pt idx="102">
                  <c:v>370.19811419999894</c:v>
                </c:pt>
                <c:pt idx="103">
                  <c:v>349.15721050000002</c:v>
                </c:pt>
                <c:pt idx="104">
                  <c:v>363.90116799999851</c:v>
                </c:pt>
                <c:pt idx="105">
                  <c:v>366.30925070000001</c:v>
                </c:pt>
                <c:pt idx="106">
                  <c:v>363.02076979999993</c:v>
                </c:pt>
                <c:pt idx="107">
                  <c:v>380.70609619999999</c:v>
                </c:pt>
                <c:pt idx="108">
                  <c:v>375.84276840000001</c:v>
                </c:pt>
                <c:pt idx="109">
                  <c:v>359.68495940000003</c:v>
                </c:pt>
                <c:pt idx="110">
                  <c:v>367.57707379999999</c:v>
                </c:pt>
                <c:pt idx="111">
                  <c:v>388.87936910000002</c:v>
                </c:pt>
                <c:pt idx="112">
                  <c:v>378.80439330000002</c:v>
                </c:pt>
                <c:pt idx="113">
                  <c:v>364.70321229999894</c:v>
                </c:pt>
                <c:pt idx="114">
                  <c:v>360.5615828</c:v>
                </c:pt>
                <c:pt idx="115">
                  <c:v>370.87349789999996</c:v>
                </c:pt>
                <c:pt idx="116">
                  <c:v>370.18200340000004</c:v>
                </c:pt>
                <c:pt idx="117">
                  <c:v>372.61019809999999</c:v>
                </c:pt>
                <c:pt idx="118">
                  <c:v>376.78441369999996</c:v>
                </c:pt>
                <c:pt idx="119">
                  <c:v>374.07955589999995</c:v>
                </c:pt>
                <c:pt idx="120">
                  <c:v>388.01827749999899</c:v>
                </c:pt>
                <c:pt idx="121">
                  <c:v>367.76558770000003</c:v>
                </c:pt>
                <c:pt idx="122">
                  <c:v>365.67383660000002</c:v>
                </c:pt>
                <c:pt idx="123">
                  <c:v>371.41007739999969</c:v>
                </c:pt>
                <c:pt idx="124">
                  <c:v>390.52682659999999</c:v>
                </c:pt>
                <c:pt idx="125">
                  <c:v>354.9636926</c:v>
                </c:pt>
                <c:pt idx="126">
                  <c:v>369.65069660000142</c:v>
                </c:pt>
                <c:pt idx="127">
                  <c:v>364.57677629999893</c:v>
                </c:pt>
                <c:pt idx="128">
                  <c:v>374.28126019999996</c:v>
                </c:pt>
                <c:pt idx="129">
                  <c:v>362.29563399999893</c:v>
                </c:pt>
                <c:pt idx="130">
                  <c:v>357.25630019999994</c:v>
                </c:pt>
                <c:pt idx="131">
                  <c:v>354.80414919999998</c:v>
                </c:pt>
                <c:pt idx="132">
                  <c:v>366.81738539999998</c:v>
                </c:pt>
                <c:pt idx="133">
                  <c:v>350.42732239999964</c:v>
                </c:pt>
                <c:pt idx="134">
                  <c:v>360.45554689999994</c:v>
                </c:pt>
                <c:pt idx="135">
                  <c:v>376.53303779999857</c:v>
                </c:pt>
                <c:pt idx="136">
                  <c:v>357.47922689999996</c:v>
                </c:pt>
                <c:pt idx="137">
                  <c:v>364.84708570000032</c:v>
                </c:pt>
                <c:pt idx="138">
                  <c:v>370.25726320000001</c:v>
                </c:pt>
                <c:pt idx="139">
                  <c:v>363.55127549999969</c:v>
                </c:pt>
                <c:pt idx="140">
                  <c:v>367.38884819999998</c:v>
                </c:pt>
                <c:pt idx="141">
                  <c:v>363.68253919999995</c:v>
                </c:pt>
                <c:pt idx="142">
                  <c:v>354.50047810000001</c:v>
                </c:pt>
                <c:pt idx="143">
                  <c:v>368.64309950000001</c:v>
                </c:pt>
                <c:pt idx="144">
                  <c:v>352.5500361</c:v>
                </c:pt>
                <c:pt idx="145">
                  <c:v>372.97370489999969</c:v>
                </c:pt>
                <c:pt idx="146">
                  <c:v>357.68014269999998</c:v>
                </c:pt>
                <c:pt idx="147">
                  <c:v>364.38035749999875</c:v>
                </c:pt>
                <c:pt idx="148">
                  <c:v>381.83384370000005</c:v>
                </c:pt>
                <c:pt idx="149">
                  <c:v>353.53589799999969</c:v>
                </c:pt>
                <c:pt idx="150">
                  <c:v>366.46840409999999</c:v>
                </c:pt>
                <c:pt idx="151">
                  <c:v>365.97330729999857</c:v>
                </c:pt>
                <c:pt idx="152">
                  <c:v>358.09594049999993</c:v>
                </c:pt>
                <c:pt idx="153">
                  <c:v>375.73805489999899</c:v>
                </c:pt>
                <c:pt idx="154">
                  <c:v>361.54574920000005</c:v>
                </c:pt>
                <c:pt idx="155">
                  <c:v>352.8870053</c:v>
                </c:pt>
                <c:pt idx="156">
                  <c:v>367.13581089999997</c:v>
                </c:pt>
                <c:pt idx="157">
                  <c:v>371.38355679999893</c:v>
                </c:pt>
                <c:pt idx="158">
                  <c:v>393.31253479999964</c:v>
                </c:pt>
                <c:pt idx="159">
                  <c:v>367.68502130000002</c:v>
                </c:pt>
                <c:pt idx="160">
                  <c:v>368.85274679999998</c:v>
                </c:pt>
                <c:pt idx="161">
                  <c:v>361.66549680000008</c:v>
                </c:pt>
                <c:pt idx="162">
                  <c:v>371.65567190000002</c:v>
                </c:pt>
                <c:pt idx="163">
                  <c:v>374.03827239999993</c:v>
                </c:pt>
                <c:pt idx="164">
                  <c:v>364.89685480000003</c:v>
                </c:pt>
                <c:pt idx="165">
                  <c:v>356.6180971</c:v>
                </c:pt>
                <c:pt idx="166">
                  <c:v>367.06416660000002</c:v>
                </c:pt>
                <c:pt idx="167">
                  <c:v>352.33576879999993</c:v>
                </c:pt>
                <c:pt idx="168">
                  <c:v>357.82919569999996</c:v>
                </c:pt>
                <c:pt idx="169">
                  <c:v>362.32104829999969</c:v>
                </c:pt>
                <c:pt idx="170">
                  <c:v>371.96071199999875</c:v>
                </c:pt>
                <c:pt idx="171">
                  <c:v>387.065044</c:v>
                </c:pt>
                <c:pt idx="172">
                  <c:v>363.91455329999923</c:v>
                </c:pt>
                <c:pt idx="173">
                  <c:v>365.86555479999993</c:v>
                </c:pt>
                <c:pt idx="174">
                  <c:v>353.54295939999997</c:v>
                </c:pt>
                <c:pt idx="175">
                  <c:v>373.95736269999998</c:v>
                </c:pt>
                <c:pt idx="176">
                  <c:v>365.1086765</c:v>
                </c:pt>
                <c:pt idx="177">
                  <c:v>374.98079939999963</c:v>
                </c:pt>
                <c:pt idx="178">
                  <c:v>377.98765389999994</c:v>
                </c:pt>
                <c:pt idx="179">
                  <c:v>362.18329110000002</c:v>
                </c:pt>
                <c:pt idx="180">
                  <c:v>364.71160459999999</c:v>
                </c:pt>
                <c:pt idx="181">
                  <c:v>358.42166479999969</c:v>
                </c:pt>
                <c:pt idx="182">
                  <c:v>365.01227060000002</c:v>
                </c:pt>
                <c:pt idx="183">
                  <c:v>369.36023710000001</c:v>
                </c:pt>
                <c:pt idx="184">
                  <c:v>373.18790860000001</c:v>
                </c:pt>
                <c:pt idx="185">
                  <c:v>344.3512048</c:v>
                </c:pt>
                <c:pt idx="186">
                  <c:v>354.53070319999995</c:v>
                </c:pt>
                <c:pt idx="187">
                  <c:v>368.03539699999857</c:v>
                </c:pt>
                <c:pt idx="188">
                  <c:v>369.86710019999998</c:v>
                </c:pt>
                <c:pt idx="189">
                  <c:v>374.48336709999899</c:v>
                </c:pt>
                <c:pt idx="190">
                  <c:v>370.7144419</c:v>
                </c:pt>
                <c:pt idx="191">
                  <c:v>364.75651209999899</c:v>
                </c:pt>
                <c:pt idx="192">
                  <c:v>368.63112979999869</c:v>
                </c:pt>
                <c:pt idx="193">
                  <c:v>371.56613239999899</c:v>
                </c:pt>
                <c:pt idx="194">
                  <c:v>364.45388789999998</c:v>
                </c:pt>
                <c:pt idx="195">
                  <c:v>359.28262919999997</c:v>
                </c:pt>
                <c:pt idx="196">
                  <c:v>367.62027320000004</c:v>
                </c:pt>
                <c:pt idx="197">
                  <c:v>387.09415439999964</c:v>
                </c:pt>
                <c:pt idx="198">
                  <c:v>370.05901340000003</c:v>
                </c:pt>
                <c:pt idx="199">
                  <c:v>363.13919489999995</c:v>
                </c:pt>
                <c:pt idx="200">
                  <c:v>366.29395799999827</c:v>
                </c:pt>
                <c:pt idx="201">
                  <c:v>361.63818359999999</c:v>
                </c:pt>
                <c:pt idx="202">
                  <c:v>374.32888880000002</c:v>
                </c:pt>
                <c:pt idx="203">
                  <c:v>352.68473729999999</c:v>
                </c:pt>
                <c:pt idx="204">
                  <c:v>365.51820119999996</c:v>
                </c:pt>
                <c:pt idx="205">
                  <c:v>383.28751459999899</c:v>
                </c:pt>
                <c:pt idx="206">
                  <c:v>374.97076249999969</c:v>
                </c:pt>
                <c:pt idx="207">
                  <c:v>354.89928350000002</c:v>
                </c:pt>
                <c:pt idx="208">
                  <c:v>363.45088110000142</c:v>
                </c:pt>
                <c:pt idx="209">
                  <c:v>367.66819849999899</c:v>
                </c:pt>
                <c:pt idx="210">
                  <c:v>354.89985999999999</c:v>
                </c:pt>
                <c:pt idx="211">
                  <c:v>363.41551889999869</c:v>
                </c:pt>
                <c:pt idx="212">
                  <c:v>376.01476250000002</c:v>
                </c:pt>
                <c:pt idx="213">
                  <c:v>366.87700910000001</c:v>
                </c:pt>
                <c:pt idx="214">
                  <c:v>389.86420950000002</c:v>
                </c:pt>
                <c:pt idx="215">
                  <c:v>375.54229310000113</c:v>
                </c:pt>
                <c:pt idx="216">
                  <c:v>370.95172029999969</c:v>
                </c:pt>
                <c:pt idx="217">
                  <c:v>362.12623169999995</c:v>
                </c:pt>
                <c:pt idx="218">
                  <c:v>362.04463110000142</c:v>
                </c:pt>
                <c:pt idx="219">
                  <c:v>380.11161379999999</c:v>
                </c:pt>
                <c:pt idx="220">
                  <c:v>388.97155759999845</c:v>
                </c:pt>
                <c:pt idx="221">
                  <c:v>367.05028110000143</c:v>
                </c:pt>
                <c:pt idx="222">
                  <c:v>362.85109629999999</c:v>
                </c:pt>
                <c:pt idx="223">
                  <c:v>380.25992920000004</c:v>
                </c:pt>
                <c:pt idx="224">
                  <c:v>373.82088130000113</c:v>
                </c:pt>
                <c:pt idx="225">
                  <c:v>362.96337129999893</c:v>
                </c:pt>
                <c:pt idx="226">
                  <c:v>365.46307030000003</c:v>
                </c:pt>
                <c:pt idx="227">
                  <c:v>373.35349190000005</c:v>
                </c:pt>
                <c:pt idx="228">
                  <c:v>353.94505819999995</c:v>
                </c:pt>
                <c:pt idx="229">
                  <c:v>372.16512469999998</c:v>
                </c:pt>
                <c:pt idx="230">
                  <c:v>365.73491410000003</c:v>
                </c:pt>
                <c:pt idx="231">
                  <c:v>391.58343839999969</c:v>
                </c:pt>
                <c:pt idx="232">
                  <c:v>368.61591339999995</c:v>
                </c:pt>
                <c:pt idx="233">
                  <c:v>371.83873919999894</c:v>
                </c:pt>
                <c:pt idx="234">
                  <c:v>376.17446050000143</c:v>
                </c:pt>
                <c:pt idx="235">
                  <c:v>401.51775780000003</c:v>
                </c:pt>
                <c:pt idx="236">
                  <c:v>370.24989230000125</c:v>
                </c:pt>
                <c:pt idx="237">
                  <c:v>364.3462796</c:v>
                </c:pt>
                <c:pt idx="238">
                  <c:v>372.24520790000003</c:v>
                </c:pt>
                <c:pt idx="239">
                  <c:v>374.67857359999999</c:v>
                </c:pt>
                <c:pt idx="240">
                  <c:v>368.44527769999996</c:v>
                </c:pt>
                <c:pt idx="241">
                  <c:v>363.95630309999899</c:v>
                </c:pt>
                <c:pt idx="242">
                  <c:v>360.94060689999998</c:v>
                </c:pt>
                <c:pt idx="243">
                  <c:v>378.42645429999857</c:v>
                </c:pt>
                <c:pt idx="244">
                  <c:v>360.32313449999839</c:v>
                </c:pt>
                <c:pt idx="245">
                  <c:v>390.56585100000001</c:v>
                </c:pt>
                <c:pt idx="246">
                  <c:v>379.12951579999969</c:v>
                </c:pt>
                <c:pt idx="247">
                  <c:v>375.22468140000001</c:v>
                </c:pt>
                <c:pt idx="248">
                  <c:v>359.81845010000001</c:v>
                </c:pt>
                <c:pt idx="249">
                  <c:v>385.25190139999995</c:v>
                </c:pt>
                <c:pt idx="250">
                  <c:v>369.28691859999833</c:v>
                </c:pt>
                <c:pt idx="251">
                  <c:v>395.23760049999999</c:v>
                </c:pt>
                <c:pt idx="252">
                  <c:v>381.07684669999998</c:v>
                </c:pt>
                <c:pt idx="253">
                  <c:v>376.19853129999899</c:v>
                </c:pt>
                <c:pt idx="254">
                  <c:v>394.04074350000002</c:v>
                </c:pt>
                <c:pt idx="255">
                  <c:v>382.04113849999857</c:v>
                </c:pt>
                <c:pt idx="256">
                  <c:v>369.70163559999969</c:v>
                </c:pt>
                <c:pt idx="257">
                  <c:v>361.22909550000003</c:v>
                </c:pt>
                <c:pt idx="258">
                  <c:v>379.05005560000001</c:v>
                </c:pt>
                <c:pt idx="259">
                  <c:v>370.27880349999964</c:v>
                </c:pt>
                <c:pt idx="260">
                  <c:v>371.64211269999998</c:v>
                </c:pt>
                <c:pt idx="261">
                  <c:v>368.9674081</c:v>
                </c:pt>
                <c:pt idx="262">
                  <c:v>366.06111739999869</c:v>
                </c:pt>
                <c:pt idx="263">
                  <c:v>350.5030908</c:v>
                </c:pt>
                <c:pt idx="264">
                  <c:v>365.98758699999894</c:v>
                </c:pt>
                <c:pt idx="265">
                  <c:v>359.01372699999899</c:v>
                </c:pt>
                <c:pt idx="266">
                  <c:v>362.57326760000001</c:v>
                </c:pt>
                <c:pt idx="267">
                  <c:v>373.66607669999996</c:v>
                </c:pt>
                <c:pt idx="268">
                  <c:v>370.15833959999969</c:v>
                </c:pt>
                <c:pt idx="269">
                  <c:v>364.93042419999995</c:v>
                </c:pt>
                <c:pt idx="270">
                  <c:v>375.29688519999996</c:v>
                </c:pt>
                <c:pt idx="271">
                  <c:v>365.65628900000002</c:v>
                </c:pt>
                <c:pt idx="272">
                  <c:v>366.73091039999969</c:v>
                </c:pt>
                <c:pt idx="273">
                  <c:v>371.88669419999997</c:v>
                </c:pt>
              </c:numCache>
            </c:numRef>
          </c:xVal>
          <c:yVal>
            <c:numRef>
              <c:f>Sheet1!$C$2:$C$275</c:f>
              <c:numCache>
                <c:formatCode>General</c:formatCode>
                <c:ptCount val="274"/>
                <c:pt idx="0">
                  <c:v>336.41999999999899</c:v>
                </c:pt>
                <c:pt idx="1">
                  <c:v>342.62</c:v>
                </c:pt>
                <c:pt idx="2">
                  <c:v>335.71999999999969</c:v>
                </c:pt>
                <c:pt idx="3">
                  <c:v>355.71999999999969</c:v>
                </c:pt>
                <c:pt idx="4">
                  <c:v>367.41999999999899</c:v>
                </c:pt>
                <c:pt idx="5">
                  <c:v>343.62</c:v>
                </c:pt>
                <c:pt idx="6">
                  <c:v>351.41999999999899</c:v>
                </c:pt>
                <c:pt idx="7">
                  <c:v>341.32</c:v>
                </c:pt>
                <c:pt idx="8">
                  <c:v>349.02</c:v>
                </c:pt>
                <c:pt idx="9">
                  <c:v>363.62</c:v>
                </c:pt>
                <c:pt idx="10">
                  <c:v>339.52</c:v>
                </c:pt>
                <c:pt idx="11">
                  <c:v>358.52</c:v>
                </c:pt>
                <c:pt idx="12">
                  <c:v>338.12</c:v>
                </c:pt>
                <c:pt idx="13">
                  <c:v>333.41999999999899</c:v>
                </c:pt>
                <c:pt idx="14">
                  <c:v>339.41999999999899</c:v>
                </c:pt>
                <c:pt idx="15">
                  <c:v>351.91999999999899</c:v>
                </c:pt>
                <c:pt idx="16">
                  <c:v>342.32</c:v>
                </c:pt>
                <c:pt idx="17">
                  <c:v>350.71999999999969</c:v>
                </c:pt>
                <c:pt idx="18">
                  <c:v>343.62</c:v>
                </c:pt>
                <c:pt idx="19">
                  <c:v>346.91999999999899</c:v>
                </c:pt>
                <c:pt idx="20">
                  <c:v>345.52</c:v>
                </c:pt>
                <c:pt idx="21">
                  <c:v>361.71999999999969</c:v>
                </c:pt>
                <c:pt idx="22">
                  <c:v>346.02</c:v>
                </c:pt>
                <c:pt idx="23">
                  <c:v>356.71999999999969</c:v>
                </c:pt>
                <c:pt idx="24">
                  <c:v>340.82</c:v>
                </c:pt>
                <c:pt idx="25">
                  <c:v>347.52</c:v>
                </c:pt>
                <c:pt idx="26">
                  <c:v>345.82</c:v>
                </c:pt>
                <c:pt idx="27">
                  <c:v>348.52</c:v>
                </c:pt>
                <c:pt idx="28">
                  <c:v>369.32</c:v>
                </c:pt>
                <c:pt idx="29">
                  <c:v>363.41999999999899</c:v>
                </c:pt>
                <c:pt idx="30">
                  <c:v>345.32</c:v>
                </c:pt>
                <c:pt idx="31">
                  <c:v>350.12</c:v>
                </c:pt>
                <c:pt idx="32">
                  <c:v>351.71999999999969</c:v>
                </c:pt>
                <c:pt idx="33">
                  <c:v>345.52</c:v>
                </c:pt>
                <c:pt idx="34">
                  <c:v>349.71999999999969</c:v>
                </c:pt>
                <c:pt idx="35">
                  <c:v>344.41999999999899</c:v>
                </c:pt>
                <c:pt idx="36">
                  <c:v>340.21999999999969</c:v>
                </c:pt>
                <c:pt idx="37">
                  <c:v>362.21999999999969</c:v>
                </c:pt>
                <c:pt idx="38">
                  <c:v>345.62</c:v>
                </c:pt>
                <c:pt idx="39">
                  <c:v>345.32</c:v>
                </c:pt>
                <c:pt idx="40">
                  <c:v>338.12</c:v>
                </c:pt>
                <c:pt idx="41">
                  <c:v>359.71999999999969</c:v>
                </c:pt>
                <c:pt idx="42">
                  <c:v>352.02</c:v>
                </c:pt>
                <c:pt idx="43">
                  <c:v>343.02</c:v>
                </c:pt>
                <c:pt idx="44">
                  <c:v>357.12</c:v>
                </c:pt>
                <c:pt idx="45">
                  <c:v>362.41999999999899</c:v>
                </c:pt>
                <c:pt idx="46">
                  <c:v>335.52</c:v>
                </c:pt>
                <c:pt idx="47">
                  <c:v>363.82</c:v>
                </c:pt>
                <c:pt idx="48">
                  <c:v>343.62</c:v>
                </c:pt>
                <c:pt idx="49">
                  <c:v>358.21999999999969</c:v>
                </c:pt>
                <c:pt idx="50">
                  <c:v>357.32</c:v>
                </c:pt>
                <c:pt idx="51">
                  <c:v>349.02</c:v>
                </c:pt>
                <c:pt idx="52">
                  <c:v>334.02</c:v>
                </c:pt>
                <c:pt idx="53">
                  <c:v>341.91999999999899</c:v>
                </c:pt>
                <c:pt idx="54">
                  <c:v>344.41999999999899</c:v>
                </c:pt>
                <c:pt idx="55">
                  <c:v>341.91999999999899</c:v>
                </c:pt>
                <c:pt idx="56">
                  <c:v>359.12</c:v>
                </c:pt>
                <c:pt idx="57">
                  <c:v>340.91999999999899</c:v>
                </c:pt>
                <c:pt idx="58">
                  <c:v>346.21999999999969</c:v>
                </c:pt>
                <c:pt idx="59">
                  <c:v>336.82</c:v>
                </c:pt>
                <c:pt idx="60">
                  <c:v>357.12</c:v>
                </c:pt>
                <c:pt idx="61">
                  <c:v>343.91999999999899</c:v>
                </c:pt>
                <c:pt idx="62">
                  <c:v>350.82</c:v>
                </c:pt>
                <c:pt idx="63">
                  <c:v>358.41999999999899</c:v>
                </c:pt>
                <c:pt idx="64">
                  <c:v>343.91999999999899</c:v>
                </c:pt>
                <c:pt idx="65">
                  <c:v>348.82</c:v>
                </c:pt>
                <c:pt idx="66">
                  <c:v>351.41999999999899</c:v>
                </c:pt>
                <c:pt idx="67">
                  <c:v>339.71999999999969</c:v>
                </c:pt>
                <c:pt idx="68">
                  <c:v>355.52</c:v>
                </c:pt>
                <c:pt idx="69">
                  <c:v>346.02</c:v>
                </c:pt>
                <c:pt idx="70">
                  <c:v>355.71999999999969</c:v>
                </c:pt>
                <c:pt idx="71">
                  <c:v>367.12</c:v>
                </c:pt>
                <c:pt idx="72">
                  <c:v>355.02</c:v>
                </c:pt>
                <c:pt idx="73">
                  <c:v>340.91999999999899</c:v>
                </c:pt>
                <c:pt idx="74">
                  <c:v>344.32</c:v>
                </c:pt>
                <c:pt idx="75">
                  <c:v>356.71999999999969</c:v>
                </c:pt>
                <c:pt idx="76">
                  <c:v>340.82</c:v>
                </c:pt>
                <c:pt idx="77">
                  <c:v>364.12</c:v>
                </c:pt>
                <c:pt idx="78">
                  <c:v>361.02</c:v>
                </c:pt>
                <c:pt idx="79">
                  <c:v>341.12</c:v>
                </c:pt>
                <c:pt idx="80">
                  <c:v>340.21999999999969</c:v>
                </c:pt>
                <c:pt idx="81">
                  <c:v>343.41999999999899</c:v>
                </c:pt>
                <c:pt idx="82">
                  <c:v>341.52</c:v>
                </c:pt>
                <c:pt idx="83">
                  <c:v>346.71999999999969</c:v>
                </c:pt>
                <c:pt idx="84">
                  <c:v>340.62</c:v>
                </c:pt>
                <c:pt idx="85">
                  <c:v>337.52</c:v>
                </c:pt>
                <c:pt idx="86">
                  <c:v>349.62</c:v>
                </c:pt>
                <c:pt idx="87">
                  <c:v>335.91999999999899</c:v>
                </c:pt>
                <c:pt idx="88">
                  <c:v>336.32</c:v>
                </c:pt>
                <c:pt idx="89">
                  <c:v>347.52</c:v>
                </c:pt>
                <c:pt idx="90">
                  <c:v>364.32</c:v>
                </c:pt>
                <c:pt idx="91">
                  <c:v>346.32</c:v>
                </c:pt>
                <c:pt idx="92">
                  <c:v>348.41999999999899</c:v>
                </c:pt>
                <c:pt idx="93">
                  <c:v>341.82</c:v>
                </c:pt>
                <c:pt idx="94">
                  <c:v>362.32</c:v>
                </c:pt>
                <c:pt idx="95">
                  <c:v>368.32</c:v>
                </c:pt>
                <c:pt idx="96">
                  <c:v>340.62</c:v>
                </c:pt>
                <c:pt idx="97">
                  <c:v>346.62</c:v>
                </c:pt>
                <c:pt idx="98">
                  <c:v>346.02</c:v>
                </c:pt>
                <c:pt idx="99">
                  <c:v>337.82</c:v>
                </c:pt>
                <c:pt idx="100">
                  <c:v>346.21999999999969</c:v>
                </c:pt>
                <c:pt idx="101">
                  <c:v>334.52</c:v>
                </c:pt>
                <c:pt idx="102">
                  <c:v>345.52</c:v>
                </c:pt>
                <c:pt idx="103">
                  <c:v>343.02</c:v>
                </c:pt>
                <c:pt idx="104">
                  <c:v>346.12</c:v>
                </c:pt>
                <c:pt idx="105">
                  <c:v>345.21999999999969</c:v>
                </c:pt>
                <c:pt idx="106">
                  <c:v>350.12</c:v>
                </c:pt>
                <c:pt idx="107">
                  <c:v>350.02</c:v>
                </c:pt>
                <c:pt idx="108">
                  <c:v>360.21999999999969</c:v>
                </c:pt>
                <c:pt idx="109">
                  <c:v>342.52</c:v>
                </c:pt>
                <c:pt idx="110">
                  <c:v>350.71999999999969</c:v>
                </c:pt>
                <c:pt idx="111">
                  <c:v>363.12</c:v>
                </c:pt>
                <c:pt idx="112">
                  <c:v>368.82</c:v>
                </c:pt>
                <c:pt idx="113">
                  <c:v>337.52</c:v>
                </c:pt>
                <c:pt idx="114">
                  <c:v>336.41999999999899</c:v>
                </c:pt>
                <c:pt idx="115">
                  <c:v>355.12</c:v>
                </c:pt>
                <c:pt idx="116">
                  <c:v>352.21999999999969</c:v>
                </c:pt>
                <c:pt idx="117">
                  <c:v>357.02</c:v>
                </c:pt>
                <c:pt idx="118">
                  <c:v>353.91999999999899</c:v>
                </c:pt>
                <c:pt idx="119">
                  <c:v>350.91999999999899</c:v>
                </c:pt>
                <c:pt idx="120">
                  <c:v>365.21999999999969</c:v>
                </c:pt>
                <c:pt idx="121">
                  <c:v>355.82</c:v>
                </c:pt>
                <c:pt idx="122">
                  <c:v>345.62</c:v>
                </c:pt>
                <c:pt idx="123">
                  <c:v>344.52</c:v>
                </c:pt>
                <c:pt idx="124">
                  <c:v>363.52</c:v>
                </c:pt>
                <c:pt idx="125">
                  <c:v>340.91999999999899</c:v>
                </c:pt>
                <c:pt idx="126">
                  <c:v>343.91999999999899</c:v>
                </c:pt>
                <c:pt idx="127">
                  <c:v>353.91999999999899</c:v>
                </c:pt>
                <c:pt idx="128">
                  <c:v>350.21999999999969</c:v>
                </c:pt>
                <c:pt idx="129">
                  <c:v>335.71999999999969</c:v>
                </c:pt>
                <c:pt idx="130">
                  <c:v>360.62</c:v>
                </c:pt>
                <c:pt idx="131">
                  <c:v>338.12</c:v>
                </c:pt>
                <c:pt idx="132">
                  <c:v>353.21999999999969</c:v>
                </c:pt>
                <c:pt idx="133">
                  <c:v>344.32</c:v>
                </c:pt>
                <c:pt idx="134">
                  <c:v>343.91999999999899</c:v>
                </c:pt>
                <c:pt idx="135">
                  <c:v>356.41999999999899</c:v>
                </c:pt>
                <c:pt idx="136">
                  <c:v>342.62</c:v>
                </c:pt>
                <c:pt idx="137">
                  <c:v>343.91999999999899</c:v>
                </c:pt>
                <c:pt idx="138">
                  <c:v>367.62</c:v>
                </c:pt>
                <c:pt idx="139">
                  <c:v>357.62</c:v>
                </c:pt>
                <c:pt idx="140">
                  <c:v>341.71999999999969</c:v>
                </c:pt>
                <c:pt idx="141">
                  <c:v>342.62</c:v>
                </c:pt>
                <c:pt idx="142">
                  <c:v>340.62</c:v>
                </c:pt>
                <c:pt idx="143">
                  <c:v>341.91999999999899</c:v>
                </c:pt>
                <c:pt idx="144">
                  <c:v>339.21999999999969</c:v>
                </c:pt>
                <c:pt idx="145">
                  <c:v>353.91999999999899</c:v>
                </c:pt>
                <c:pt idx="146">
                  <c:v>336.41999999999899</c:v>
                </c:pt>
                <c:pt idx="147">
                  <c:v>345.52</c:v>
                </c:pt>
                <c:pt idx="148">
                  <c:v>356.41999999999899</c:v>
                </c:pt>
                <c:pt idx="149">
                  <c:v>341.32</c:v>
                </c:pt>
                <c:pt idx="150">
                  <c:v>345.52</c:v>
                </c:pt>
                <c:pt idx="151">
                  <c:v>359.12</c:v>
                </c:pt>
                <c:pt idx="152">
                  <c:v>334.71999999999969</c:v>
                </c:pt>
                <c:pt idx="153">
                  <c:v>358.12</c:v>
                </c:pt>
                <c:pt idx="154">
                  <c:v>357.21999999999969</c:v>
                </c:pt>
                <c:pt idx="155">
                  <c:v>339.21999999999969</c:v>
                </c:pt>
                <c:pt idx="156">
                  <c:v>352.21999999999969</c:v>
                </c:pt>
                <c:pt idx="157">
                  <c:v>345.62</c:v>
                </c:pt>
                <c:pt idx="158">
                  <c:v>366.12</c:v>
                </c:pt>
                <c:pt idx="159">
                  <c:v>345.21999999999969</c:v>
                </c:pt>
                <c:pt idx="160">
                  <c:v>347.32</c:v>
                </c:pt>
                <c:pt idx="161">
                  <c:v>338.32</c:v>
                </c:pt>
                <c:pt idx="162">
                  <c:v>358.02</c:v>
                </c:pt>
                <c:pt idx="163">
                  <c:v>342.71999999999969</c:v>
                </c:pt>
                <c:pt idx="164">
                  <c:v>337.52</c:v>
                </c:pt>
                <c:pt idx="165">
                  <c:v>343.41999999999899</c:v>
                </c:pt>
                <c:pt idx="166">
                  <c:v>364.71999999999969</c:v>
                </c:pt>
                <c:pt idx="167">
                  <c:v>348.52</c:v>
                </c:pt>
                <c:pt idx="168">
                  <c:v>335.52</c:v>
                </c:pt>
                <c:pt idx="169">
                  <c:v>352.52</c:v>
                </c:pt>
                <c:pt idx="170">
                  <c:v>357.12</c:v>
                </c:pt>
                <c:pt idx="171">
                  <c:v>360.71999999999969</c:v>
                </c:pt>
                <c:pt idx="172">
                  <c:v>354.41999999999899</c:v>
                </c:pt>
                <c:pt idx="173">
                  <c:v>347.02</c:v>
                </c:pt>
                <c:pt idx="174">
                  <c:v>345.52</c:v>
                </c:pt>
                <c:pt idx="175">
                  <c:v>343.62</c:v>
                </c:pt>
                <c:pt idx="176">
                  <c:v>353.02</c:v>
                </c:pt>
                <c:pt idx="177">
                  <c:v>339.62</c:v>
                </c:pt>
                <c:pt idx="178">
                  <c:v>356.32</c:v>
                </c:pt>
                <c:pt idx="179">
                  <c:v>338.71999999999969</c:v>
                </c:pt>
                <c:pt idx="180">
                  <c:v>337.52</c:v>
                </c:pt>
                <c:pt idx="181">
                  <c:v>346.91999999999899</c:v>
                </c:pt>
                <c:pt idx="182">
                  <c:v>339.82</c:v>
                </c:pt>
                <c:pt idx="183">
                  <c:v>350.41999999999899</c:v>
                </c:pt>
                <c:pt idx="184">
                  <c:v>344.91999999999899</c:v>
                </c:pt>
                <c:pt idx="185">
                  <c:v>347.52</c:v>
                </c:pt>
                <c:pt idx="186">
                  <c:v>344.91999999999899</c:v>
                </c:pt>
                <c:pt idx="187">
                  <c:v>349.21999999999969</c:v>
                </c:pt>
                <c:pt idx="188">
                  <c:v>358.32</c:v>
                </c:pt>
                <c:pt idx="189">
                  <c:v>347.91999999999899</c:v>
                </c:pt>
                <c:pt idx="190">
                  <c:v>364.02</c:v>
                </c:pt>
                <c:pt idx="191">
                  <c:v>354.91999999999899</c:v>
                </c:pt>
                <c:pt idx="192">
                  <c:v>366.62</c:v>
                </c:pt>
                <c:pt idx="193">
                  <c:v>363.62</c:v>
                </c:pt>
                <c:pt idx="194">
                  <c:v>346.91999999999899</c:v>
                </c:pt>
                <c:pt idx="195">
                  <c:v>341.52</c:v>
                </c:pt>
                <c:pt idx="196">
                  <c:v>347.41999999999899</c:v>
                </c:pt>
                <c:pt idx="197">
                  <c:v>369.91999999999899</c:v>
                </c:pt>
                <c:pt idx="198">
                  <c:v>349.21999999999969</c:v>
                </c:pt>
                <c:pt idx="199">
                  <c:v>349.62</c:v>
                </c:pt>
                <c:pt idx="200">
                  <c:v>341.12</c:v>
                </c:pt>
                <c:pt idx="201">
                  <c:v>349.62</c:v>
                </c:pt>
                <c:pt idx="202">
                  <c:v>363.32</c:v>
                </c:pt>
                <c:pt idx="203">
                  <c:v>346.21999999999969</c:v>
                </c:pt>
                <c:pt idx="204">
                  <c:v>338.52</c:v>
                </c:pt>
                <c:pt idx="205">
                  <c:v>365.32</c:v>
                </c:pt>
                <c:pt idx="206">
                  <c:v>360.62</c:v>
                </c:pt>
                <c:pt idx="207">
                  <c:v>346.12</c:v>
                </c:pt>
                <c:pt idx="208">
                  <c:v>338.32</c:v>
                </c:pt>
                <c:pt idx="209">
                  <c:v>366.12</c:v>
                </c:pt>
                <c:pt idx="210">
                  <c:v>342.62</c:v>
                </c:pt>
                <c:pt idx="211">
                  <c:v>355.82</c:v>
                </c:pt>
                <c:pt idx="212">
                  <c:v>361.82</c:v>
                </c:pt>
                <c:pt idx="213">
                  <c:v>365.62</c:v>
                </c:pt>
                <c:pt idx="214">
                  <c:v>353.21999999999969</c:v>
                </c:pt>
                <c:pt idx="215">
                  <c:v>364.82</c:v>
                </c:pt>
                <c:pt idx="216">
                  <c:v>367.62</c:v>
                </c:pt>
                <c:pt idx="217">
                  <c:v>360.62</c:v>
                </c:pt>
                <c:pt idx="218">
                  <c:v>338.91999999999899</c:v>
                </c:pt>
                <c:pt idx="219">
                  <c:v>359.71999999999969</c:v>
                </c:pt>
                <c:pt idx="220">
                  <c:v>363.82</c:v>
                </c:pt>
                <c:pt idx="221">
                  <c:v>358.82</c:v>
                </c:pt>
                <c:pt idx="222">
                  <c:v>339.41999999999899</c:v>
                </c:pt>
                <c:pt idx="223">
                  <c:v>355.91999999999899</c:v>
                </c:pt>
                <c:pt idx="224">
                  <c:v>355.02</c:v>
                </c:pt>
                <c:pt idx="225">
                  <c:v>351.82</c:v>
                </c:pt>
                <c:pt idx="226">
                  <c:v>353.82</c:v>
                </c:pt>
                <c:pt idx="227">
                  <c:v>355.41999999999899</c:v>
                </c:pt>
                <c:pt idx="228">
                  <c:v>337.02</c:v>
                </c:pt>
                <c:pt idx="229">
                  <c:v>360.62</c:v>
                </c:pt>
                <c:pt idx="230">
                  <c:v>356.71999999999969</c:v>
                </c:pt>
                <c:pt idx="231">
                  <c:v>369.91999999999899</c:v>
                </c:pt>
                <c:pt idx="232">
                  <c:v>363.91999999999899</c:v>
                </c:pt>
                <c:pt idx="233">
                  <c:v>354.02</c:v>
                </c:pt>
                <c:pt idx="234">
                  <c:v>359.52</c:v>
                </c:pt>
                <c:pt idx="235">
                  <c:v>368.91999999999899</c:v>
                </c:pt>
                <c:pt idx="236">
                  <c:v>361.91999999999899</c:v>
                </c:pt>
                <c:pt idx="237">
                  <c:v>339.62</c:v>
                </c:pt>
                <c:pt idx="238">
                  <c:v>352.71999999999969</c:v>
                </c:pt>
                <c:pt idx="239">
                  <c:v>350.21999999999969</c:v>
                </c:pt>
                <c:pt idx="240">
                  <c:v>360.82</c:v>
                </c:pt>
                <c:pt idx="241">
                  <c:v>340.21999999999969</c:v>
                </c:pt>
                <c:pt idx="242">
                  <c:v>365.71999999999969</c:v>
                </c:pt>
                <c:pt idx="243">
                  <c:v>348.52</c:v>
                </c:pt>
                <c:pt idx="244">
                  <c:v>340.21999999999969</c:v>
                </c:pt>
                <c:pt idx="245">
                  <c:v>365.21999999999969</c:v>
                </c:pt>
                <c:pt idx="246">
                  <c:v>363.02</c:v>
                </c:pt>
                <c:pt idx="247">
                  <c:v>347.91999999999899</c:v>
                </c:pt>
                <c:pt idx="248">
                  <c:v>341.21999999999969</c:v>
                </c:pt>
                <c:pt idx="249">
                  <c:v>359.71999999999969</c:v>
                </c:pt>
                <c:pt idx="250">
                  <c:v>348.02</c:v>
                </c:pt>
                <c:pt idx="251">
                  <c:v>361.71999999999969</c:v>
                </c:pt>
                <c:pt idx="252">
                  <c:v>364.62</c:v>
                </c:pt>
                <c:pt idx="253">
                  <c:v>362.91999999999899</c:v>
                </c:pt>
                <c:pt idx="254">
                  <c:v>359.32</c:v>
                </c:pt>
                <c:pt idx="255">
                  <c:v>360.71999999999969</c:v>
                </c:pt>
                <c:pt idx="256">
                  <c:v>367.82</c:v>
                </c:pt>
                <c:pt idx="257">
                  <c:v>334.02</c:v>
                </c:pt>
                <c:pt idx="258">
                  <c:v>363.82</c:v>
                </c:pt>
                <c:pt idx="259">
                  <c:v>357.02</c:v>
                </c:pt>
                <c:pt idx="260">
                  <c:v>357.71999999999969</c:v>
                </c:pt>
                <c:pt idx="261">
                  <c:v>364.12</c:v>
                </c:pt>
                <c:pt idx="262">
                  <c:v>358.02</c:v>
                </c:pt>
                <c:pt idx="263">
                  <c:v>343.82</c:v>
                </c:pt>
                <c:pt idx="264">
                  <c:v>360.02</c:v>
                </c:pt>
                <c:pt idx="265">
                  <c:v>340.21999999999969</c:v>
                </c:pt>
                <c:pt idx="266">
                  <c:v>360.41999999999899</c:v>
                </c:pt>
                <c:pt idx="267">
                  <c:v>367.82</c:v>
                </c:pt>
                <c:pt idx="268">
                  <c:v>359.21999999999969</c:v>
                </c:pt>
                <c:pt idx="269">
                  <c:v>354.12</c:v>
                </c:pt>
                <c:pt idx="270">
                  <c:v>360.12</c:v>
                </c:pt>
                <c:pt idx="271">
                  <c:v>355.71999999999969</c:v>
                </c:pt>
                <c:pt idx="272">
                  <c:v>349.71999999999969</c:v>
                </c:pt>
                <c:pt idx="273">
                  <c:v>367.21999999999969</c:v>
                </c:pt>
              </c:numCache>
            </c:numRef>
          </c:yVal>
        </c:ser>
        <c:axId val="113968256"/>
        <c:axId val="113970176"/>
      </c:scatterChart>
      <c:valAx>
        <c:axId val="113968256"/>
        <c:scaling>
          <c:orientation val="minMax"/>
          <c:max val="410"/>
        </c:scaling>
        <c:axPos val="b"/>
        <c:title>
          <c:tx>
            <c:rich>
              <a:bodyPr/>
              <a:lstStyle/>
              <a:p>
                <a:pPr>
                  <a:defRPr/>
                </a:pPr>
                <a:r>
                  <a:rPr lang="en-US"/>
                  <a:t>Phenotypic protein conc. (g kg</a:t>
                </a:r>
                <a:r>
                  <a:rPr lang="en-US" strike="noStrike" baseline="30000"/>
                  <a:t> -1</a:t>
                </a:r>
                <a:r>
                  <a:rPr lang="en-US"/>
                  <a:t>)</a:t>
                </a:r>
              </a:p>
            </c:rich>
          </c:tx>
        </c:title>
        <c:numFmt formatCode="General" sourceLinked="1"/>
        <c:minorTickMark val="out"/>
        <c:tickLblPos val="nextTo"/>
        <c:crossAx val="113970176"/>
        <c:crosses val="autoZero"/>
        <c:crossBetween val="midCat"/>
        <c:majorUnit val="10"/>
        <c:minorUnit val="2"/>
      </c:valAx>
      <c:valAx>
        <c:axId val="113970176"/>
        <c:scaling>
          <c:orientation val="minMax"/>
          <c:max val="375"/>
        </c:scaling>
        <c:axPos val="l"/>
        <c:majorGridlines/>
        <c:title>
          <c:tx>
            <c:rich>
              <a:bodyPr rot="-5400000" vert="horz"/>
              <a:lstStyle/>
              <a:p>
                <a:pPr>
                  <a:defRPr/>
                </a:pPr>
                <a:r>
                  <a:rPr lang="en-US"/>
                  <a:t>Genomicprotein conc. score (g kg </a:t>
                </a:r>
                <a:r>
                  <a:rPr lang="en-US" baseline="30000"/>
                  <a:t>-1</a:t>
                </a:r>
                <a:r>
                  <a:rPr lang="en-US"/>
                  <a:t>)</a:t>
                </a:r>
              </a:p>
            </c:rich>
          </c:tx>
        </c:title>
        <c:numFmt formatCode="General" sourceLinked="1"/>
        <c:minorTickMark val="out"/>
        <c:tickLblPos val="nextTo"/>
        <c:crossAx val="113968256"/>
        <c:crosses val="autoZero"/>
        <c:crossBetween val="midCat"/>
        <c:majorUnit val="10"/>
        <c:minorUnit val="2"/>
      </c:valAx>
    </c:plotArea>
    <c:legend>
      <c:legendPos val="r"/>
      <c:layout>
        <c:manualLayout>
          <c:xMode val="edge"/>
          <c:yMode val="edge"/>
          <c:x val="0.72128322901944952"/>
          <c:y val="0.36219376704125666"/>
          <c:w val="0.27699306817417058"/>
          <c:h val="0.13099706212141246"/>
        </c:manualLayout>
      </c:layout>
    </c:legend>
    <c:plotVisOnly val="1"/>
  </c:chart>
  <c:spPr>
    <a:ln w="15875">
      <a:solidFill>
        <a:schemeClr val="tx1"/>
      </a:solidFill>
    </a:ln>
  </c:spPr>
  <c:txPr>
    <a:bodyPr/>
    <a:lstStyle/>
    <a:p>
      <a:pPr>
        <a:defRPr>
          <a:latin typeface="Times New Roman" pitchFamily="18" charset="0"/>
          <a:cs typeface="Times New Roman" pitchFamily="18" charset="0"/>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211</TotalTime>
  <Pages>51</Pages>
  <Words>24532</Words>
  <Characters>139834</Characters>
  <Application>Microsoft Office Word</Application>
  <DocSecurity>0</DocSecurity>
  <Lines>1165</Lines>
  <Paragraphs>328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164038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dc:creator>
  <cp:lastModifiedBy>Ny</cp:lastModifiedBy>
  <cp:revision>19</cp:revision>
  <dcterms:created xsi:type="dcterms:W3CDTF">2011-08-08T20:23:00Z</dcterms:created>
  <dcterms:modified xsi:type="dcterms:W3CDTF">2011-08-09T15:18:00Z</dcterms:modified>
</cp:coreProperties>
</file>