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C9A" w:rsidRPr="004E74AC" w:rsidRDefault="007C2C9A" w:rsidP="000F6C71">
      <w:pPr>
        <w:jc w:val="center"/>
        <w:rPr>
          <w:b/>
          <w:sz w:val="40"/>
          <w:szCs w:val="40"/>
          <w:lang w:val="en-CA"/>
        </w:rPr>
      </w:pPr>
      <w:r w:rsidRPr="004E74AC">
        <w:rPr>
          <w:b/>
          <w:sz w:val="40"/>
          <w:szCs w:val="40"/>
          <w:lang w:val="en-CA"/>
        </w:rPr>
        <w:t xml:space="preserve">Identification of Novel Molecular Targets of Resveratrol in </w:t>
      </w:r>
      <w:r w:rsidR="00FC2B06" w:rsidRPr="004E74AC">
        <w:rPr>
          <w:b/>
          <w:sz w:val="40"/>
          <w:szCs w:val="40"/>
          <w:lang w:val="en-CA"/>
        </w:rPr>
        <w:t xml:space="preserve">Colorectal </w:t>
      </w:r>
      <w:r w:rsidRPr="004E74AC">
        <w:rPr>
          <w:b/>
          <w:sz w:val="40"/>
          <w:szCs w:val="40"/>
          <w:lang w:val="en-CA"/>
        </w:rPr>
        <w:t>Carcinogenesis</w:t>
      </w: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outlineLvl w:val="0"/>
        <w:rPr>
          <w:sz w:val="28"/>
          <w:szCs w:val="28"/>
        </w:rPr>
      </w:pPr>
      <w:r w:rsidRPr="004E74AC">
        <w:rPr>
          <w:sz w:val="28"/>
          <w:szCs w:val="28"/>
        </w:rPr>
        <w:t>A Dissertation Presented for the Doctor of Philosophy Degree</w:t>
      </w:r>
    </w:p>
    <w:p w:rsidR="007C2C9A" w:rsidRPr="004E74AC" w:rsidRDefault="007C2C9A" w:rsidP="007C2C9A">
      <w:pPr>
        <w:jc w:val="center"/>
        <w:rPr>
          <w:sz w:val="28"/>
          <w:szCs w:val="28"/>
        </w:rPr>
      </w:pPr>
    </w:p>
    <w:p w:rsidR="007C2C9A" w:rsidRPr="004E74AC" w:rsidRDefault="007C2C9A" w:rsidP="007C2C9A">
      <w:pPr>
        <w:jc w:val="center"/>
        <w:outlineLvl w:val="0"/>
        <w:rPr>
          <w:sz w:val="28"/>
          <w:szCs w:val="28"/>
        </w:rPr>
      </w:pPr>
      <w:r w:rsidRPr="004E74AC">
        <w:rPr>
          <w:sz w:val="28"/>
          <w:szCs w:val="28"/>
        </w:rPr>
        <w:t>The University of Tennessee, Knoxville</w:t>
      </w: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36"/>
          <w:szCs w:val="36"/>
        </w:rPr>
      </w:pPr>
    </w:p>
    <w:p w:rsidR="007C2C9A" w:rsidRPr="004E74AC" w:rsidRDefault="007C2C9A" w:rsidP="007C2C9A">
      <w:pPr>
        <w:jc w:val="center"/>
        <w:rPr>
          <w:sz w:val="28"/>
          <w:szCs w:val="28"/>
        </w:rPr>
      </w:pPr>
    </w:p>
    <w:p w:rsidR="007C2C9A" w:rsidRPr="004E74AC" w:rsidRDefault="005A50E5" w:rsidP="007C2C9A">
      <w:pPr>
        <w:jc w:val="center"/>
        <w:outlineLvl w:val="0"/>
        <w:rPr>
          <w:sz w:val="28"/>
          <w:szCs w:val="28"/>
        </w:rPr>
      </w:pPr>
      <w:r w:rsidRPr="004E74AC">
        <w:rPr>
          <w:sz w:val="28"/>
          <w:szCs w:val="28"/>
        </w:rPr>
        <w:t>Nichelle Chantil</w:t>
      </w:r>
      <w:r w:rsidR="007C2C9A" w:rsidRPr="004E74AC">
        <w:rPr>
          <w:sz w:val="28"/>
          <w:szCs w:val="28"/>
        </w:rPr>
        <w:t xml:space="preserve"> Whitlock</w:t>
      </w:r>
    </w:p>
    <w:p w:rsidR="007C2C9A" w:rsidRPr="004E74AC" w:rsidRDefault="00745788" w:rsidP="007C2C9A">
      <w:pPr>
        <w:jc w:val="center"/>
        <w:rPr>
          <w:sz w:val="28"/>
          <w:szCs w:val="28"/>
        </w:rPr>
      </w:pPr>
      <w:r w:rsidRPr="004E74AC">
        <w:rPr>
          <w:sz w:val="28"/>
          <w:szCs w:val="28"/>
        </w:rPr>
        <w:t xml:space="preserve">December </w:t>
      </w:r>
      <w:r w:rsidR="007C2C9A" w:rsidRPr="004E74AC">
        <w:rPr>
          <w:sz w:val="28"/>
          <w:szCs w:val="28"/>
        </w:rPr>
        <w:t>2011</w:t>
      </w: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36E6D" w:rsidRPr="004E74AC" w:rsidRDefault="00236E6D">
      <w:pPr>
        <w:jc w:val="center"/>
        <w:rPr>
          <w:sz w:val="36"/>
          <w:szCs w:val="36"/>
        </w:rPr>
      </w:pPr>
    </w:p>
    <w:p w:rsidR="00205F6A" w:rsidRPr="004E74AC" w:rsidRDefault="00205F6A" w:rsidP="007C2C9A">
      <w:pPr>
        <w:jc w:val="center"/>
      </w:pPr>
    </w:p>
    <w:p w:rsidR="00205F6A" w:rsidRPr="004E74AC" w:rsidRDefault="00205F6A" w:rsidP="007C2C9A">
      <w:pPr>
        <w:jc w:val="center"/>
      </w:pPr>
    </w:p>
    <w:p w:rsidR="007C2C9A" w:rsidRPr="004E74AC" w:rsidRDefault="005A50E5" w:rsidP="007C2C9A">
      <w:pPr>
        <w:jc w:val="center"/>
      </w:pPr>
      <w:r w:rsidRPr="004E74AC">
        <w:t>Copyright © 2011 by Nichelle Chantil</w:t>
      </w:r>
      <w:r w:rsidR="007C2C9A" w:rsidRPr="004E74AC">
        <w:t xml:space="preserve"> Whitlock</w:t>
      </w:r>
    </w:p>
    <w:p w:rsidR="007C2C9A" w:rsidRPr="004E74AC" w:rsidRDefault="007C2C9A" w:rsidP="007C2C9A">
      <w:pPr>
        <w:jc w:val="center"/>
      </w:pPr>
      <w:r w:rsidRPr="004E74AC">
        <w:t>All rights reserved.</w:t>
      </w:r>
    </w:p>
    <w:p w:rsidR="007C2C9A" w:rsidRPr="004E74AC" w:rsidRDefault="007C2C9A" w:rsidP="007C2C9A">
      <w:pPr>
        <w:jc w:val="center"/>
        <w:rPr>
          <w:b/>
          <w:sz w:val="36"/>
          <w:szCs w:val="36"/>
        </w:rPr>
      </w:pPr>
      <w:r w:rsidRPr="004E74AC">
        <w:br w:type="page"/>
      </w:r>
      <w:r w:rsidRPr="004E74AC">
        <w:rPr>
          <w:b/>
          <w:sz w:val="36"/>
          <w:szCs w:val="36"/>
        </w:rPr>
        <w:lastRenderedPageBreak/>
        <w:t>DEDICATION</w:t>
      </w:r>
    </w:p>
    <w:p w:rsidR="00626FE0" w:rsidRPr="004E74AC" w:rsidRDefault="00626FE0" w:rsidP="00626FE0">
      <w:pPr>
        <w:spacing w:line="480" w:lineRule="auto"/>
        <w:jc w:val="center"/>
      </w:pPr>
    </w:p>
    <w:p w:rsidR="00022C6C" w:rsidRPr="004E74AC" w:rsidRDefault="00022C6C" w:rsidP="00626FE0">
      <w:pPr>
        <w:spacing w:line="480" w:lineRule="auto"/>
        <w:jc w:val="center"/>
      </w:pPr>
    </w:p>
    <w:p w:rsidR="00022C6C" w:rsidRPr="004E74AC" w:rsidRDefault="00022C6C" w:rsidP="00022C6C">
      <w:pPr>
        <w:jc w:val="center"/>
      </w:pPr>
      <w:r w:rsidRPr="004E74AC">
        <w:t>To my father,</w:t>
      </w:r>
    </w:p>
    <w:p w:rsidR="00022C6C" w:rsidRPr="004E74AC" w:rsidRDefault="00022C6C" w:rsidP="00022C6C">
      <w:pPr>
        <w:jc w:val="center"/>
        <w:rPr>
          <w:i/>
        </w:rPr>
      </w:pPr>
      <w:r w:rsidRPr="004E74AC">
        <w:rPr>
          <w:i/>
        </w:rPr>
        <w:t>Willie P. Whitlock, Lt Col (Ret)</w:t>
      </w:r>
    </w:p>
    <w:p w:rsidR="00022C6C" w:rsidRPr="004E74AC" w:rsidRDefault="00022C6C" w:rsidP="00022C6C">
      <w:pPr>
        <w:spacing w:line="480" w:lineRule="auto"/>
        <w:jc w:val="center"/>
      </w:pPr>
    </w:p>
    <w:p w:rsidR="00022C6C" w:rsidRPr="004E74AC" w:rsidRDefault="00022C6C" w:rsidP="00022C6C">
      <w:pPr>
        <w:spacing w:line="480" w:lineRule="auto"/>
        <w:jc w:val="center"/>
      </w:pPr>
    </w:p>
    <w:p w:rsidR="00022C6C" w:rsidRPr="004E74AC" w:rsidRDefault="00316024" w:rsidP="00022C6C">
      <w:pPr>
        <w:jc w:val="center"/>
      </w:pPr>
      <w:r w:rsidRPr="004E74AC">
        <w:t>My</w:t>
      </w:r>
      <w:r w:rsidR="00022C6C" w:rsidRPr="004E74AC">
        <w:t xml:space="preserve"> mother,</w:t>
      </w:r>
    </w:p>
    <w:p w:rsidR="00022C6C" w:rsidRPr="004E74AC" w:rsidRDefault="00022C6C" w:rsidP="00022C6C">
      <w:pPr>
        <w:jc w:val="center"/>
        <w:rPr>
          <w:i/>
        </w:rPr>
      </w:pPr>
      <w:r w:rsidRPr="004E74AC">
        <w:rPr>
          <w:i/>
        </w:rPr>
        <w:t>Minnie B. Whitlock</w:t>
      </w:r>
    </w:p>
    <w:p w:rsidR="00022C6C" w:rsidRPr="004E74AC" w:rsidRDefault="00022C6C" w:rsidP="00022C6C">
      <w:pPr>
        <w:spacing w:line="480" w:lineRule="auto"/>
        <w:jc w:val="center"/>
        <w:rPr>
          <w:i/>
        </w:rPr>
      </w:pPr>
    </w:p>
    <w:p w:rsidR="00022C6C" w:rsidRPr="004E74AC" w:rsidRDefault="00022C6C" w:rsidP="00022C6C">
      <w:pPr>
        <w:spacing w:line="480" w:lineRule="auto"/>
        <w:jc w:val="center"/>
        <w:rPr>
          <w:i/>
        </w:rPr>
      </w:pPr>
    </w:p>
    <w:p w:rsidR="00022C6C" w:rsidRPr="004E74AC" w:rsidRDefault="00316024" w:rsidP="00022C6C">
      <w:pPr>
        <w:jc w:val="center"/>
      </w:pPr>
      <w:r w:rsidRPr="004E74AC">
        <w:t>My</w:t>
      </w:r>
      <w:r w:rsidR="00022C6C" w:rsidRPr="004E74AC">
        <w:t xml:space="preserve"> brother,</w:t>
      </w:r>
    </w:p>
    <w:p w:rsidR="00022C6C" w:rsidRPr="004E74AC" w:rsidRDefault="00022C6C" w:rsidP="00022C6C">
      <w:pPr>
        <w:jc w:val="center"/>
        <w:rPr>
          <w:i/>
        </w:rPr>
      </w:pPr>
      <w:r w:rsidRPr="004E74AC">
        <w:rPr>
          <w:i/>
        </w:rPr>
        <w:t>Willie P. Whitlock, Jr. (Preston)</w:t>
      </w:r>
    </w:p>
    <w:p w:rsidR="00022C6C" w:rsidRPr="004E74AC" w:rsidRDefault="00022C6C" w:rsidP="00022C6C">
      <w:pPr>
        <w:spacing w:line="480" w:lineRule="auto"/>
        <w:jc w:val="center"/>
        <w:rPr>
          <w:i/>
        </w:rPr>
      </w:pPr>
    </w:p>
    <w:p w:rsidR="00022C6C" w:rsidRPr="004E74AC" w:rsidRDefault="00022C6C" w:rsidP="00022C6C">
      <w:pPr>
        <w:spacing w:line="480" w:lineRule="auto"/>
        <w:jc w:val="center"/>
        <w:rPr>
          <w:i/>
        </w:rPr>
      </w:pPr>
    </w:p>
    <w:p w:rsidR="00022C6C" w:rsidRPr="004E74AC" w:rsidRDefault="00D417F4" w:rsidP="00022C6C">
      <w:pPr>
        <w:jc w:val="center"/>
      </w:pPr>
      <w:r w:rsidRPr="004E74AC">
        <w:t>M</w:t>
      </w:r>
      <w:r w:rsidR="00022C6C" w:rsidRPr="004E74AC">
        <w:t>y fiancé,</w:t>
      </w:r>
    </w:p>
    <w:p w:rsidR="00022C6C" w:rsidRPr="004E74AC" w:rsidRDefault="00022C6C" w:rsidP="00022C6C">
      <w:pPr>
        <w:jc w:val="center"/>
        <w:rPr>
          <w:i/>
        </w:rPr>
      </w:pPr>
      <w:r w:rsidRPr="004E74AC">
        <w:rPr>
          <w:i/>
        </w:rPr>
        <w:t>Korri A. Jones</w:t>
      </w:r>
    </w:p>
    <w:p w:rsidR="00D417F4" w:rsidRPr="004E74AC" w:rsidRDefault="00D417F4" w:rsidP="00D417F4">
      <w:pPr>
        <w:spacing w:line="480" w:lineRule="auto"/>
        <w:jc w:val="center"/>
        <w:rPr>
          <w:i/>
        </w:rPr>
      </w:pPr>
    </w:p>
    <w:p w:rsidR="00D417F4" w:rsidRPr="004E74AC" w:rsidRDefault="00D417F4" w:rsidP="00D417F4">
      <w:pPr>
        <w:spacing w:line="480" w:lineRule="auto"/>
        <w:jc w:val="center"/>
        <w:rPr>
          <w:i/>
        </w:rPr>
      </w:pPr>
    </w:p>
    <w:p w:rsidR="00D417F4" w:rsidRPr="004E74AC" w:rsidRDefault="00D417F4" w:rsidP="00D417F4">
      <w:pPr>
        <w:jc w:val="center"/>
      </w:pPr>
      <w:r w:rsidRPr="004E74AC">
        <w:t>And to my family and friends</w:t>
      </w:r>
    </w:p>
    <w:p w:rsidR="00D417F4" w:rsidRPr="004E74AC" w:rsidRDefault="00D417F4" w:rsidP="00D417F4">
      <w:pPr>
        <w:spacing w:line="480" w:lineRule="auto"/>
        <w:jc w:val="center"/>
      </w:pPr>
    </w:p>
    <w:p w:rsidR="00D417F4" w:rsidRPr="004E74AC" w:rsidRDefault="00D417F4" w:rsidP="00D417F4">
      <w:pPr>
        <w:spacing w:line="480" w:lineRule="auto"/>
        <w:jc w:val="center"/>
      </w:pPr>
    </w:p>
    <w:p w:rsidR="00D417F4" w:rsidRPr="004E74AC" w:rsidRDefault="00D417F4" w:rsidP="00D417F4">
      <w:pPr>
        <w:spacing w:line="480" w:lineRule="auto"/>
        <w:jc w:val="center"/>
        <w:rPr>
          <w:b/>
          <w:i/>
          <w:sz w:val="28"/>
          <w:szCs w:val="28"/>
        </w:rPr>
      </w:pPr>
      <w:r w:rsidRPr="004E74AC">
        <w:rPr>
          <w:b/>
          <w:i/>
          <w:sz w:val="28"/>
          <w:szCs w:val="28"/>
        </w:rPr>
        <w:t>Thank you all for your continued love and support</w:t>
      </w:r>
    </w:p>
    <w:p w:rsidR="00CD73A9" w:rsidRPr="004E74AC" w:rsidRDefault="00236E6D" w:rsidP="009C755C">
      <w:pPr>
        <w:jc w:val="center"/>
        <w:rPr>
          <w:b/>
          <w:sz w:val="36"/>
          <w:szCs w:val="36"/>
          <w:highlight w:val="yellow"/>
        </w:rPr>
      </w:pPr>
      <w:r w:rsidRPr="004E74AC">
        <w:rPr>
          <w:sz w:val="36"/>
          <w:szCs w:val="36"/>
        </w:rPr>
        <w:br w:type="page"/>
      </w:r>
      <w:r w:rsidR="00CD73A9" w:rsidRPr="004E74AC">
        <w:rPr>
          <w:b/>
          <w:sz w:val="36"/>
          <w:szCs w:val="36"/>
          <w:highlight w:val="yellow"/>
        </w:rPr>
        <w:lastRenderedPageBreak/>
        <w:t>ACKNOWLEDGEMENTS</w:t>
      </w:r>
    </w:p>
    <w:p w:rsidR="00CD73A9" w:rsidRDefault="00CD73A9" w:rsidP="00A63F1F">
      <w:pPr>
        <w:jc w:val="center"/>
        <w:rPr>
          <w:sz w:val="36"/>
          <w:szCs w:val="36"/>
          <w:highlight w:val="yellow"/>
        </w:rPr>
      </w:pPr>
    </w:p>
    <w:p w:rsidR="00C63007" w:rsidRPr="004E74AC" w:rsidRDefault="00C63007" w:rsidP="00A63F1F">
      <w:pPr>
        <w:jc w:val="center"/>
        <w:rPr>
          <w:sz w:val="36"/>
          <w:szCs w:val="36"/>
          <w:highlight w:val="yellow"/>
        </w:rPr>
      </w:pPr>
    </w:p>
    <w:p w:rsidR="00FB1C3C" w:rsidRPr="004E74AC" w:rsidRDefault="00A63F1F" w:rsidP="00DC2821">
      <w:pPr>
        <w:spacing w:line="480" w:lineRule="auto"/>
      </w:pPr>
      <w:r w:rsidRPr="004E74AC">
        <w:tab/>
      </w:r>
      <w:r w:rsidR="00B0206F" w:rsidRPr="004E74AC">
        <w:t xml:space="preserve">I would like to express my deepest gratitude to Dr. Seung J. Baek for his </w:t>
      </w:r>
      <w:r w:rsidR="00FB1C3C" w:rsidRPr="004E74AC">
        <w:t>continuous</w:t>
      </w:r>
      <w:r w:rsidR="00B0206F" w:rsidRPr="004E74AC">
        <w:t xml:space="preserve"> support and guidance during both my undergraduate and graduate studies; without his mentorship, this dissertation and research described within would not be possible.  I would like to thank Drs. Robert Donnell, Daniel Kest</w:t>
      </w:r>
      <w:r w:rsidR="00604424" w:rsidRPr="004E74AC">
        <w:t xml:space="preserve">ler, and Naima Moustaid-Moussa for serving on my committee; thank you all for your helpful comments, suggestions, advice, and guidance throughout my doctoral studies.  I am truly grateful to Drs. Seong-Ho Lee and Kiyoshi Yamaguchi, each of whom taught me the methodologies used in cancer biology research and showed great patience while I learned and continuously asked technical questions.  </w:t>
      </w:r>
      <w:r w:rsidR="00E3330A" w:rsidRPr="004E74AC">
        <w:t xml:space="preserve">My deepest appreciation to Dr. Mugdha Samant, my twin, constant companion, and best friend; without her, I would not have survived the many experimental </w:t>
      </w:r>
      <w:r w:rsidR="005203FF" w:rsidRPr="004E74AC">
        <w:t>failures</w:t>
      </w:r>
      <w:r w:rsidR="00E3330A" w:rsidRPr="004E74AC">
        <w:t xml:space="preserve">, long nights at the lab, the emotional strain associated with doctoral studies, and the insanity that was my life.   </w:t>
      </w:r>
      <w:r w:rsidR="00604424" w:rsidRPr="004E74AC">
        <w:t>Thanks also to past and current members of the Laboratory of Environmental Carcinogenesis for their friendship</w:t>
      </w:r>
      <w:r w:rsidR="00E3330A" w:rsidRPr="004E74AC">
        <w:t xml:space="preserve"> and assistance</w:t>
      </w:r>
      <w:r w:rsidR="00604424" w:rsidRPr="004E74AC">
        <w:t>.</w:t>
      </w:r>
      <w:r w:rsidR="00E3330A" w:rsidRPr="004E74AC">
        <w:t xml:space="preserve">  </w:t>
      </w:r>
      <w:r w:rsidR="00DC2821" w:rsidRPr="004E74AC">
        <w:t>I would like to thank Drs. McEntee and Eling for their support.  I also thank Drs. Madhu Dhar and Luis Miguel Lembcke, Misty Bailey, Kim Rutherford,</w:t>
      </w:r>
      <w:r w:rsidR="00604424" w:rsidRPr="004E74AC">
        <w:t xml:space="preserve"> </w:t>
      </w:r>
      <w:r w:rsidR="00DC2821" w:rsidRPr="004E74AC">
        <w:t xml:space="preserve">the lovely ladies of the BDS department, and the wonderful faculty of the Veterinary Medical Center.  </w:t>
      </w:r>
    </w:p>
    <w:p w:rsidR="00626FE0" w:rsidRPr="004E74AC" w:rsidRDefault="00DC2821" w:rsidP="00FB1C3C">
      <w:pPr>
        <w:spacing w:line="480" w:lineRule="auto"/>
        <w:ind w:firstLine="720"/>
      </w:pPr>
      <w:r w:rsidRPr="004E74AC">
        <w:rPr>
          <w:highlight w:val="yellow"/>
        </w:rPr>
        <w:t>Last, but definitely not least, I am eternally grateful to all members of my immediate and extended family (Whitlock, Belton, Marable, Briggs, Curtis, Jesse, Hale, etc) for their continued love, support, encouragement, and confidence in me.  Thank you all.   I am truly grateful and blessed!</w:t>
      </w:r>
      <w:r w:rsidRPr="004E74AC">
        <w:t xml:space="preserve"> </w:t>
      </w:r>
      <w:r w:rsidR="00604424" w:rsidRPr="004E74AC">
        <w:t xml:space="preserve"> </w:t>
      </w:r>
    </w:p>
    <w:p w:rsidR="00236E6D" w:rsidRPr="00F5747F" w:rsidRDefault="00CD73A9" w:rsidP="000D4E0F">
      <w:pPr>
        <w:jc w:val="center"/>
        <w:rPr>
          <w:b/>
          <w:bCs/>
          <w:sz w:val="36"/>
          <w:szCs w:val="36"/>
          <w:highlight w:val="yellow"/>
        </w:rPr>
      </w:pPr>
      <w:r w:rsidRPr="004E74AC">
        <w:rPr>
          <w:sz w:val="36"/>
          <w:szCs w:val="36"/>
        </w:rPr>
        <w:br w:type="page"/>
      </w:r>
      <w:r w:rsidR="00236E6D" w:rsidRPr="00F5747F">
        <w:rPr>
          <w:b/>
          <w:bCs/>
          <w:sz w:val="36"/>
          <w:szCs w:val="36"/>
          <w:highlight w:val="yellow"/>
        </w:rPr>
        <w:lastRenderedPageBreak/>
        <w:t>ABSTRACT</w:t>
      </w:r>
    </w:p>
    <w:p w:rsidR="00022C6C" w:rsidRDefault="00022C6C" w:rsidP="000D4E0F">
      <w:pPr>
        <w:jc w:val="center"/>
        <w:rPr>
          <w:b/>
          <w:bCs/>
          <w:sz w:val="36"/>
          <w:szCs w:val="36"/>
          <w:highlight w:val="yellow"/>
        </w:rPr>
      </w:pPr>
    </w:p>
    <w:p w:rsidR="00C63007" w:rsidRPr="00F5747F" w:rsidRDefault="00C63007" w:rsidP="000D4E0F">
      <w:pPr>
        <w:jc w:val="center"/>
        <w:rPr>
          <w:b/>
          <w:bCs/>
          <w:sz w:val="36"/>
          <w:szCs w:val="36"/>
          <w:highlight w:val="yellow"/>
        </w:rPr>
      </w:pPr>
    </w:p>
    <w:p w:rsidR="00626FE0" w:rsidRPr="004E74AC" w:rsidRDefault="000C7766" w:rsidP="000C7766">
      <w:pPr>
        <w:spacing w:line="480" w:lineRule="auto"/>
        <w:ind w:firstLine="720"/>
      </w:pPr>
      <w:r w:rsidRPr="00F5747F">
        <w:rPr>
          <w:highlight w:val="yellow"/>
        </w:rPr>
        <w:t>Resveratrol, a dietary phytoalexin readily available in the diet, is reported to possess anti-tumorigenic properties in several cancers, including colorectal.  However, the underlying mechanism(s) involved is not completely understood.  In the studies presented here, we (1) investigated the effect of resveratrol treatment on gene modulation in human colorectal cancer cells and identified activating transcription factor 3 (ATF3) as the most highly induced gene after treatment (</w:t>
      </w:r>
      <w:r w:rsidRPr="00F5747F">
        <w:rPr>
          <w:b/>
          <w:highlight w:val="yellow"/>
        </w:rPr>
        <w:t>Chapter 3</w:t>
      </w:r>
      <w:r w:rsidRPr="00F5747F">
        <w:rPr>
          <w:highlight w:val="yellow"/>
        </w:rPr>
        <w:t>) and (2) investigated the effect of resveratrol treatment on Egr-1 posttranslational modification and determine the effect of this modification on Egr-1 activity (</w:t>
      </w:r>
      <w:r w:rsidRPr="00F5747F">
        <w:rPr>
          <w:b/>
          <w:highlight w:val="yellow"/>
        </w:rPr>
        <w:t>Chapter 4</w:t>
      </w:r>
      <w:r w:rsidRPr="00F5747F">
        <w:rPr>
          <w:highlight w:val="yellow"/>
        </w:rPr>
        <w:t xml:space="preserve">).  In the first study, we demonstrate </w:t>
      </w:r>
      <w:r w:rsidR="00AB62D6" w:rsidRPr="00F5747F">
        <w:rPr>
          <w:highlight w:val="yellow"/>
        </w:rPr>
        <w:t>the role of</w:t>
      </w:r>
      <w:r w:rsidRPr="00F5747F">
        <w:rPr>
          <w:highlight w:val="yellow"/>
        </w:rPr>
        <w:t xml:space="preserve"> early growth response-1 (Egr-1) and Krüppel-like factor 4 (KLF4) </w:t>
      </w:r>
      <w:r w:rsidR="00AB62D6" w:rsidRPr="00F5747F">
        <w:rPr>
          <w:highlight w:val="yellow"/>
        </w:rPr>
        <w:t>transcription factors in mediating resveratrol-induced ATF3 expression resulting in increased apoptosis in colorectal cancer cells.  In the second study</w:t>
      </w:r>
      <w:r w:rsidRPr="00F5747F">
        <w:rPr>
          <w:highlight w:val="yellow"/>
        </w:rPr>
        <w:t>, we demonstrate the increase in Egr-1 activity, as measured by Egr-1 binding site (EBS) promoter activity, after resveratrol treatment; this increase in activity occurred both at endogenous and exogenous levels.  Furthermore, Egr-1 is acetylated in the presence of this dietary phytoalexin, suggesting that this posttranslational modification is important to Egr-1 activity.  Taken together, these results suggest that increased Egr-1 activity by resveratrol is mediated, at least partially, through the acetylation of this transcription factor</w:t>
      </w:r>
      <w:r w:rsidR="00AB62D6" w:rsidRPr="00F5747F">
        <w:rPr>
          <w:highlight w:val="yellow"/>
        </w:rPr>
        <w:t>.</w:t>
      </w:r>
    </w:p>
    <w:p w:rsidR="00626FE0" w:rsidRPr="004E74AC" w:rsidRDefault="00626FE0" w:rsidP="00626FE0">
      <w:pPr>
        <w:spacing w:line="480" w:lineRule="auto"/>
        <w:jc w:val="center"/>
      </w:pPr>
    </w:p>
    <w:p w:rsidR="00236E6D" w:rsidRPr="004E74AC" w:rsidRDefault="00236E6D"/>
    <w:p w:rsidR="00236E6D" w:rsidRPr="004E74AC" w:rsidRDefault="00236E6D" w:rsidP="00725E87">
      <w:pPr>
        <w:jc w:val="center"/>
      </w:pPr>
      <w:r w:rsidRPr="004E74AC">
        <w:br w:type="page"/>
      </w:r>
      <w:r w:rsidRPr="002B5D4A">
        <w:rPr>
          <w:b/>
          <w:bCs/>
          <w:sz w:val="36"/>
          <w:szCs w:val="36"/>
          <w:highlight w:val="yellow"/>
        </w:rPr>
        <w:lastRenderedPageBreak/>
        <w:t>TABLE OF CONTENTS</w:t>
      </w:r>
    </w:p>
    <w:p w:rsidR="00236E6D" w:rsidRPr="00C63007" w:rsidRDefault="00236E6D">
      <w:pPr>
        <w:numPr>
          <w:ilvl w:val="12"/>
          <w:numId w:val="0"/>
        </w:numPr>
        <w:jc w:val="center"/>
        <w:rPr>
          <w:sz w:val="36"/>
          <w:szCs w:val="36"/>
        </w:rPr>
      </w:pPr>
    </w:p>
    <w:p w:rsidR="00236E6D" w:rsidRPr="00C63007" w:rsidRDefault="00236E6D">
      <w:pPr>
        <w:numPr>
          <w:ilvl w:val="12"/>
          <w:numId w:val="0"/>
        </w:numPr>
        <w:jc w:val="center"/>
        <w:rPr>
          <w:b/>
          <w:bCs/>
          <w:sz w:val="36"/>
          <w:szCs w:val="36"/>
        </w:rPr>
      </w:pPr>
    </w:p>
    <w:p w:rsidR="00C531BB" w:rsidRPr="004E74AC" w:rsidRDefault="00A03ACB" w:rsidP="004E5417">
      <w:pPr>
        <w:numPr>
          <w:ilvl w:val="12"/>
          <w:numId w:val="0"/>
        </w:numPr>
        <w:spacing w:line="480" w:lineRule="auto"/>
        <w:rPr>
          <w:b/>
          <w:bCs/>
        </w:rPr>
      </w:pPr>
      <w:r w:rsidRPr="004E74AC">
        <w:rPr>
          <w:b/>
          <w:bCs/>
        </w:rPr>
        <w:t xml:space="preserve">Chapter 1. </w:t>
      </w:r>
      <w:r w:rsidR="00C531BB" w:rsidRPr="004E74AC">
        <w:rPr>
          <w:b/>
          <w:bCs/>
        </w:rPr>
        <w:t>Molecular Targets</w:t>
      </w:r>
      <w:r w:rsidR="002A4D80">
        <w:rPr>
          <w:b/>
          <w:bCs/>
        </w:rPr>
        <w:t xml:space="preserve"> of Resveratrol in Carcinogenesis………………………</w:t>
      </w:r>
      <w:r w:rsidR="002A4D80">
        <w:rPr>
          <w:b/>
          <w:bCs/>
        </w:rPr>
        <w:tab/>
      </w:r>
      <w:r w:rsidR="005772A0">
        <w:rPr>
          <w:b/>
          <w:bCs/>
        </w:rPr>
        <w:t>1</w:t>
      </w:r>
      <w:r w:rsidR="00C531BB" w:rsidRPr="004E74AC">
        <w:rPr>
          <w:bCs/>
        </w:rPr>
        <w:tab/>
      </w:r>
    </w:p>
    <w:p w:rsidR="003A52AE" w:rsidRDefault="003A52AE" w:rsidP="004E5417">
      <w:pPr>
        <w:pStyle w:val="ListParagraph"/>
        <w:numPr>
          <w:ilvl w:val="1"/>
          <w:numId w:val="10"/>
        </w:numPr>
        <w:spacing w:line="480" w:lineRule="auto"/>
        <w:rPr>
          <w:bCs/>
        </w:rPr>
      </w:pPr>
      <w:r>
        <w:rPr>
          <w:bCs/>
        </w:rPr>
        <w:t>Abstract……………………………………………………………………………</w:t>
      </w:r>
      <w:r>
        <w:rPr>
          <w:bCs/>
        </w:rPr>
        <w:tab/>
        <w:t>2</w:t>
      </w:r>
    </w:p>
    <w:p w:rsidR="00D03368" w:rsidRPr="004E74AC" w:rsidRDefault="007C2D9F" w:rsidP="004E5417">
      <w:pPr>
        <w:pStyle w:val="ListParagraph"/>
        <w:numPr>
          <w:ilvl w:val="1"/>
          <w:numId w:val="10"/>
        </w:numPr>
        <w:spacing w:line="480" w:lineRule="auto"/>
        <w:rPr>
          <w:bCs/>
        </w:rPr>
      </w:pPr>
      <w:r w:rsidRPr="004E74AC">
        <w:rPr>
          <w:bCs/>
        </w:rPr>
        <w:t>Introduction</w:t>
      </w:r>
      <w:r w:rsidR="002A4D80">
        <w:rPr>
          <w:bCs/>
        </w:rPr>
        <w:t>............................................................................................................</w:t>
      </w:r>
      <w:r w:rsidR="003A52AE">
        <w:rPr>
          <w:bCs/>
        </w:rPr>
        <w:t>..</w:t>
      </w:r>
      <w:r w:rsidR="002A4D80">
        <w:rPr>
          <w:bCs/>
        </w:rPr>
        <w:tab/>
      </w:r>
      <w:r w:rsidR="00864DCA">
        <w:rPr>
          <w:bCs/>
        </w:rPr>
        <w:t>2</w:t>
      </w:r>
    </w:p>
    <w:p w:rsidR="007C2D9F" w:rsidRPr="004E74AC" w:rsidRDefault="007C2D9F" w:rsidP="004E5417">
      <w:pPr>
        <w:pStyle w:val="ListParagraph"/>
        <w:numPr>
          <w:ilvl w:val="1"/>
          <w:numId w:val="10"/>
        </w:numPr>
        <w:spacing w:line="480" w:lineRule="auto"/>
        <w:rPr>
          <w:bCs/>
        </w:rPr>
      </w:pPr>
      <w:r w:rsidRPr="004E74AC">
        <w:rPr>
          <w:bCs/>
        </w:rPr>
        <w:t>Regulation of Phase I and Phase II Xenobiotic Metabolizing Enzymes</w:t>
      </w:r>
      <w:r w:rsidR="002A4D80">
        <w:rPr>
          <w:bCs/>
        </w:rPr>
        <w:t>................</w:t>
      </w:r>
      <w:r w:rsidR="003A52AE">
        <w:rPr>
          <w:bCs/>
        </w:rPr>
        <w:t>..</w:t>
      </w:r>
      <w:r w:rsidR="002A4D80">
        <w:rPr>
          <w:bCs/>
        </w:rPr>
        <w:tab/>
      </w:r>
      <w:r w:rsidR="004E5417">
        <w:rPr>
          <w:bCs/>
        </w:rPr>
        <w:t>7</w:t>
      </w:r>
    </w:p>
    <w:p w:rsidR="00940F1D" w:rsidRPr="004E74AC" w:rsidRDefault="00940F1D" w:rsidP="004E5417">
      <w:pPr>
        <w:pStyle w:val="ListParagraph"/>
        <w:numPr>
          <w:ilvl w:val="2"/>
          <w:numId w:val="10"/>
        </w:numPr>
        <w:spacing w:line="480" w:lineRule="auto"/>
        <w:rPr>
          <w:bCs/>
        </w:rPr>
      </w:pPr>
      <w:r w:rsidRPr="004E74AC">
        <w:rPr>
          <w:bCs/>
        </w:rPr>
        <w:t>AhR</w:t>
      </w:r>
      <w:r w:rsidR="002A4D80">
        <w:rPr>
          <w:bCs/>
        </w:rPr>
        <w:t>………………………………………………………………………….</w:t>
      </w:r>
      <w:r w:rsidR="002A4D80">
        <w:rPr>
          <w:bCs/>
        </w:rPr>
        <w:tab/>
      </w:r>
      <w:r w:rsidR="004E5417">
        <w:rPr>
          <w:bCs/>
        </w:rPr>
        <w:t>9</w:t>
      </w:r>
    </w:p>
    <w:p w:rsidR="00940F1D" w:rsidRPr="004E74AC" w:rsidRDefault="00940F1D" w:rsidP="004E5417">
      <w:pPr>
        <w:pStyle w:val="ListParagraph"/>
        <w:numPr>
          <w:ilvl w:val="2"/>
          <w:numId w:val="10"/>
        </w:numPr>
        <w:spacing w:line="480" w:lineRule="auto"/>
        <w:rPr>
          <w:bCs/>
        </w:rPr>
      </w:pPr>
      <w:r w:rsidRPr="004E74AC">
        <w:rPr>
          <w:bCs/>
        </w:rPr>
        <w:t>Nrf2</w:t>
      </w:r>
      <w:r w:rsidR="002A4D80">
        <w:rPr>
          <w:bCs/>
        </w:rPr>
        <w:t>………………………………………………………………………….</w:t>
      </w:r>
      <w:r w:rsidR="002A4D80">
        <w:rPr>
          <w:bCs/>
        </w:rPr>
        <w:tab/>
      </w:r>
      <w:r w:rsidR="00505DB4">
        <w:rPr>
          <w:bCs/>
        </w:rPr>
        <w:t>1</w:t>
      </w:r>
      <w:r w:rsidR="004E5417">
        <w:rPr>
          <w:bCs/>
        </w:rPr>
        <w:t>1</w:t>
      </w:r>
    </w:p>
    <w:p w:rsidR="007C2D9F" w:rsidRPr="004E74AC" w:rsidRDefault="007C2D9F" w:rsidP="004E5417">
      <w:pPr>
        <w:pStyle w:val="ListParagraph"/>
        <w:numPr>
          <w:ilvl w:val="1"/>
          <w:numId w:val="10"/>
        </w:numPr>
        <w:spacing w:line="480" w:lineRule="auto"/>
        <w:rPr>
          <w:bCs/>
        </w:rPr>
      </w:pPr>
      <w:r w:rsidRPr="004E74AC">
        <w:rPr>
          <w:bCs/>
        </w:rPr>
        <w:t>Modulation of Cell Cycle Progression and Apoptosis</w:t>
      </w:r>
      <w:r w:rsidR="002A4D80">
        <w:rPr>
          <w:bCs/>
        </w:rPr>
        <w:t>…………………………….</w:t>
      </w:r>
      <w:r w:rsidR="002A4D80">
        <w:rPr>
          <w:bCs/>
        </w:rPr>
        <w:tab/>
      </w:r>
      <w:r w:rsidR="004E5417">
        <w:rPr>
          <w:bCs/>
        </w:rPr>
        <w:t>12</w:t>
      </w:r>
    </w:p>
    <w:p w:rsidR="00940F1D" w:rsidRPr="004E74AC" w:rsidRDefault="00940F1D" w:rsidP="004E5417">
      <w:pPr>
        <w:pStyle w:val="ListParagraph"/>
        <w:numPr>
          <w:ilvl w:val="2"/>
          <w:numId w:val="10"/>
        </w:numPr>
        <w:spacing w:line="480" w:lineRule="auto"/>
        <w:rPr>
          <w:bCs/>
        </w:rPr>
      </w:pPr>
      <w:r w:rsidRPr="004E74AC">
        <w:rPr>
          <w:bCs/>
        </w:rPr>
        <w:t>Cell cycle proteins</w:t>
      </w:r>
      <w:r w:rsidR="002A4D80">
        <w:rPr>
          <w:bCs/>
        </w:rPr>
        <w:t>……………………………………………………………</w:t>
      </w:r>
      <w:r w:rsidR="002A4D80">
        <w:rPr>
          <w:bCs/>
        </w:rPr>
        <w:tab/>
      </w:r>
      <w:r w:rsidR="00505DB4">
        <w:rPr>
          <w:bCs/>
        </w:rPr>
        <w:t>1</w:t>
      </w:r>
      <w:r w:rsidR="004E5417">
        <w:rPr>
          <w:bCs/>
        </w:rPr>
        <w:t>3</w:t>
      </w:r>
    </w:p>
    <w:p w:rsidR="00940F1D" w:rsidRPr="004E74AC" w:rsidRDefault="00940F1D" w:rsidP="004E5417">
      <w:pPr>
        <w:pStyle w:val="ListParagraph"/>
        <w:numPr>
          <w:ilvl w:val="2"/>
          <w:numId w:val="10"/>
        </w:numPr>
        <w:spacing w:line="480" w:lineRule="auto"/>
        <w:rPr>
          <w:bCs/>
        </w:rPr>
      </w:pPr>
      <w:r w:rsidRPr="004E74AC">
        <w:rPr>
          <w:bCs/>
        </w:rPr>
        <w:t>Apoptosis</w:t>
      </w:r>
      <w:r w:rsidR="002A4D80">
        <w:rPr>
          <w:bCs/>
        </w:rPr>
        <w:t>.......................................................................................................</w:t>
      </w:r>
      <w:r w:rsidR="00844B21">
        <w:rPr>
          <w:bCs/>
        </w:rPr>
        <w:t>.</w:t>
      </w:r>
      <w:r w:rsidR="003A52AE">
        <w:rPr>
          <w:bCs/>
        </w:rPr>
        <w:t>.</w:t>
      </w:r>
      <w:r w:rsidR="002A4D80">
        <w:rPr>
          <w:bCs/>
        </w:rPr>
        <w:tab/>
      </w:r>
      <w:r w:rsidR="00505DB4">
        <w:rPr>
          <w:bCs/>
        </w:rPr>
        <w:t>1</w:t>
      </w:r>
      <w:r w:rsidR="004E5417">
        <w:rPr>
          <w:bCs/>
        </w:rPr>
        <w:t>4</w:t>
      </w:r>
    </w:p>
    <w:p w:rsidR="007C2D9F" w:rsidRPr="004E74AC" w:rsidRDefault="007C2D9F" w:rsidP="004E5417">
      <w:pPr>
        <w:pStyle w:val="ListParagraph"/>
        <w:numPr>
          <w:ilvl w:val="1"/>
          <w:numId w:val="10"/>
        </w:numPr>
        <w:spacing w:line="480" w:lineRule="auto"/>
        <w:rPr>
          <w:bCs/>
        </w:rPr>
      </w:pPr>
      <w:r w:rsidRPr="004E74AC">
        <w:rPr>
          <w:bCs/>
        </w:rPr>
        <w:t>Suppression of the Inflammatory Signaling Pathway</w:t>
      </w:r>
      <w:r w:rsidR="002A4D80">
        <w:rPr>
          <w:bCs/>
        </w:rPr>
        <w:t>............................................</w:t>
      </w:r>
      <w:r w:rsidR="00844B21">
        <w:rPr>
          <w:bCs/>
        </w:rPr>
        <w:t>.</w:t>
      </w:r>
      <w:r w:rsidR="003A52AE">
        <w:rPr>
          <w:bCs/>
        </w:rPr>
        <w:t>.</w:t>
      </w:r>
      <w:r w:rsidR="002A4D80">
        <w:rPr>
          <w:bCs/>
        </w:rPr>
        <w:tab/>
      </w:r>
      <w:r w:rsidR="004E5417">
        <w:rPr>
          <w:bCs/>
        </w:rPr>
        <w:t>19</w:t>
      </w:r>
      <w:r w:rsidR="009668B2">
        <w:rPr>
          <w:bCs/>
        </w:rPr>
        <w:tab/>
      </w:r>
    </w:p>
    <w:p w:rsidR="00940F1D" w:rsidRPr="004E74AC" w:rsidRDefault="00940F1D" w:rsidP="004E5417">
      <w:pPr>
        <w:pStyle w:val="ListParagraph"/>
        <w:numPr>
          <w:ilvl w:val="2"/>
          <w:numId w:val="10"/>
        </w:numPr>
        <w:spacing w:line="480" w:lineRule="auto"/>
        <w:rPr>
          <w:bCs/>
        </w:rPr>
      </w:pPr>
      <w:r w:rsidRPr="004E74AC">
        <w:rPr>
          <w:bCs/>
        </w:rPr>
        <w:t>NF</w:t>
      </w:r>
      <w:r w:rsidRPr="004E74AC">
        <w:rPr>
          <w:bCs/>
        </w:rPr>
        <w:sym w:font="Symbol" w:char="F06B"/>
      </w:r>
      <w:r w:rsidRPr="004E74AC">
        <w:rPr>
          <w:bCs/>
        </w:rPr>
        <w:t>B</w:t>
      </w:r>
      <w:r w:rsidR="002A4D80">
        <w:rPr>
          <w:bCs/>
        </w:rPr>
        <w:t>.............................................................................................................</w:t>
      </w:r>
      <w:r w:rsidR="00844B21">
        <w:rPr>
          <w:bCs/>
        </w:rPr>
        <w:t>.</w:t>
      </w:r>
      <w:r w:rsidR="004E5417">
        <w:rPr>
          <w:bCs/>
        </w:rPr>
        <w:t>..</w:t>
      </w:r>
      <w:r w:rsidR="002A4D80">
        <w:rPr>
          <w:bCs/>
        </w:rPr>
        <w:tab/>
      </w:r>
      <w:r w:rsidR="004E5417">
        <w:rPr>
          <w:bCs/>
        </w:rPr>
        <w:t>19</w:t>
      </w:r>
      <w:r w:rsidR="009668B2">
        <w:rPr>
          <w:bCs/>
        </w:rPr>
        <w:tab/>
      </w:r>
    </w:p>
    <w:p w:rsidR="00940F1D" w:rsidRPr="004E74AC" w:rsidRDefault="00940F1D" w:rsidP="004E5417">
      <w:pPr>
        <w:pStyle w:val="ListParagraph"/>
        <w:numPr>
          <w:ilvl w:val="2"/>
          <w:numId w:val="10"/>
        </w:numPr>
        <w:spacing w:line="480" w:lineRule="auto"/>
        <w:rPr>
          <w:bCs/>
        </w:rPr>
      </w:pPr>
      <w:r w:rsidRPr="004E74AC">
        <w:rPr>
          <w:bCs/>
        </w:rPr>
        <w:t>COX-2</w:t>
      </w:r>
      <w:r w:rsidR="002A4D80">
        <w:rPr>
          <w:bCs/>
        </w:rPr>
        <w:t>...........................................................................................................</w:t>
      </w:r>
      <w:r w:rsidR="00844B21">
        <w:rPr>
          <w:bCs/>
        </w:rPr>
        <w:t>.</w:t>
      </w:r>
      <w:r w:rsidR="004E5417">
        <w:rPr>
          <w:bCs/>
        </w:rPr>
        <w:t>..</w:t>
      </w:r>
      <w:r w:rsidR="002A4D80">
        <w:rPr>
          <w:bCs/>
        </w:rPr>
        <w:tab/>
      </w:r>
      <w:r w:rsidR="004E5417">
        <w:rPr>
          <w:bCs/>
        </w:rPr>
        <w:t>20</w:t>
      </w:r>
      <w:r w:rsidR="009668B2">
        <w:rPr>
          <w:bCs/>
        </w:rPr>
        <w:tab/>
      </w:r>
    </w:p>
    <w:p w:rsidR="00940F1D" w:rsidRPr="004E74AC" w:rsidRDefault="00940F1D" w:rsidP="004E5417">
      <w:pPr>
        <w:pStyle w:val="ListParagraph"/>
        <w:numPr>
          <w:ilvl w:val="2"/>
          <w:numId w:val="10"/>
        </w:numPr>
        <w:spacing w:line="480" w:lineRule="auto"/>
        <w:rPr>
          <w:bCs/>
        </w:rPr>
      </w:pPr>
      <w:r w:rsidRPr="004E74AC">
        <w:rPr>
          <w:bCs/>
        </w:rPr>
        <w:t>Pro-inflammatory cytokines: TNF</w:t>
      </w:r>
      <w:r w:rsidRPr="004E74AC">
        <w:rPr>
          <w:bCs/>
        </w:rPr>
        <w:sym w:font="Symbol" w:char="F061"/>
      </w:r>
      <w:r w:rsidRPr="004E74AC">
        <w:rPr>
          <w:bCs/>
        </w:rPr>
        <w:t xml:space="preserve"> and ILs</w:t>
      </w:r>
      <w:r w:rsidR="002A4D80">
        <w:rPr>
          <w:bCs/>
        </w:rPr>
        <w:t>………………………………..</w:t>
      </w:r>
      <w:r w:rsidR="00844B21">
        <w:rPr>
          <w:bCs/>
        </w:rPr>
        <w:t>.</w:t>
      </w:r>
      <w:r w:rsidR="002A4D80">
        <w:rPr>
          <w:bCs/>
        </w:rPr>
        <w:tab/>
      </w:r>
      <w:r w:rsidR="004E5417">
        <w:rPr>
          <w:bCs/>
        </w:rPr>
        <w:t>21</w:t>
      </w:r>
    </w:p>
    <w:p w:rsidR="007C2D9F" w:rsidRPr="004E74AC" w:rsidRDefault="007C2D9F" w:rsidP="004E5417">
      <w:pPr>
        <w:pStyle w:val="ListParagraph"/>
        <w:numPr>
          <w:ilvl w:val="1"/>
          <w:numId w:val="10"/>
        </w:numPr>
        <w:spacing w:line="480" w:lineRule="auto"/>
        <w:rPr>
          <w:bCs/>
        </w:rPr>
      </w:pPr>
      <w:r w:rsidRPr="004E74AC">
        <w:rPr>
          <w:bCs/>
        </w:rPr>
        <w:t>Inhibition of Angiogenesis, Invasion, and Metastasis</w:t>
      </w:r>
      <w:r w:rsidR="002A4D80">
        <w:rPr>
          <w:bCs/>
        </w:rPr>
        <w:t>...........................................</w:t>
      </w:r>
      <w:r w:rsidR="00844B21">
        <w:rPr>
          <w:bCs/>
        </w:rPr>
        <w:t>.</w:t>
      </w:r>
      <w:r w:rsidR="004E5417">
        <w:rPr>
          <w:bCs/>
        </w:rPr>
        <w:t>..</w:t>
      </w:r>
      <w:r w:rsidR="002A4D80">
        <w:rPr>
          <w:bCs/>
        </w:rPr>
        <w:tab/>
      </w:r>
      <w:r w:rsidR="004E5417">
        <w:rPr>
          <w:bCs/>
        </w:rPr>
        <w:t>23</w:t>
      </w:r>
    </w:p>
    <w:p w:rsidR="00940F1D" w:rsidRPr="004E74AC" w:rsidRDefault="00940F1D" w:rsidP="004E5417">
      <w:pPr>
        <w:pStyle w:val="ListParagraph"/>
        <w:numPr>
          <w:ilvl w:val="2"/>
          <w:numId w:val="10"/>
        </w:numPr>
        <w:spacing w:line="480" w:lineRule="auto"/>
        <w:rPr>
          <w:bCs/>
        </w:rPr>
      </w:pPr>
      <w:r w:rsidRPr="004E74AC">
        <w:rPr>
          <w:bCs/>
        </w:rPr>
        <w:t>HIF-1</w:t>
      </w:r>
      <w:r w:rsidRPr="004E74AC">
        <w:rPr>
          <w:bCs/>
        </w:rPr>
        <w:sym w:font="Symbol" w:char="F061"/>
      </w:r>
      <w:r w:rsidRPr="004E74AC">
        <w:rPr>
          <w:bCs/>
        </w:rPr>
        <w:t xml:space="preserve"> and VEGF</w:t>
      </w:r>
      <w:r w:rsidR="002A4D80">
        <w:rPr>
          <w:bCs/>
        </w:rPr>
        <w:t>…………………………………………………………..</w:t>
      </w:r>
      <w:r w:rsidR="00844B21">
        <w:rPr>
          <w:bCs/>
        </w:rPr>
        <w:t>.</w:t>
      </w:r>
      <w:r w:rsidR="002A4D80">
        <w:rPr>
          <w:bCs/>
        </w:rPr>
        <w:tab/>
      </w:r>
      <w:r w:rsidR="004E5417">
        <w:rPr>
          <w:bCs/>
        </w:rPr>
        <w:t>23</w:t>
      </w:r>
    </w:p>
    <w:p w:rsidR="00940F1D" w:rsidRPr="004E74AC" w:rsidRDefault="00940F1D" w:rsidP="004E5417">
      <w:pPr>
        <w:pStyle w:val="ListParagraph"/>
        <w:numPr>
          <w:ilvl w:val="2"/>
          <w:numId w:val="10"/>
        </w:numPr>
        <w:spacing w:line="480" w:lineRule="auto"/>
        <w:rPr>
          <w:bCs/>
        </w:rPr>
      </w:pPr>
      <w:r w:rsidRPr="004E74AC">
        <w:rPr>
          <w:bCs/>
        </w:rPr>
        <w:t>MMP2 and MMP9</w:t>
      </w:r>
      <w:r w:rsidR="002A4D80">
        <w:rPr>
          <w:bCs/>
        </w:rPr>
        <w:t>…………………………………………………………..</w:t>
      </w:r>
      <w:r w:rsidR="00844B21">
        <w:rPr>
          <w:bCs/>
        </w:rPr>
        <w:t>.</w:t>
      </w:r>
      <w:r w:rsidR="002A4D80">
        <w:rPr>
          <w:bCs/>
        </w:rPr>
        <w:tab/>
      </w:r>
      <w:r w:rsidR="004E5417">
        <w:rPr>
          <w:bCs/>
        </w:rPr>
        <w:t>24</w:t>
      </w:r>
      <w:r w:rsidR="009668B2">
        <w:rPr>
          <w:bCs/>
        </w:rPr>
        <w:tab/>
      </w:r>
    </w:p>
    <w:p w:rsidR="007C2D9F" w:rsidRPr="004E74AC" w:rsidRDefault="007C2D9F" w:rsidP="004E5417">
      <w:pPr>
        <w:pStyle w:val="ListParagraph"/>
        <w:numPr>
          <w:ilvl w:val="1"/>
          <w:numId w:val="10"/>
        </w:numPr>
        <w:spacing w:line="480" w:lineRule="auto"/>
        <w:rPr>
          <w:bCs/>
        </w:rPr>
      </w:pPr>
      <w:r w:rsidRPr="004E74AC">
        <w:rPr>
          <w:bCs/>
        </w:rPr>
        <w:t>Other Molecular Targets</w:t>
      </w:r>
      <w:r w:rsidR="002A4D80">
        <w:rPr>
          <w:bCs/>
        </w:rPr>
        <w:t>........................................................................................</w:t>
      </w:r>
      <w:r w:rsidR="004E5417">
        <w:rPr>
          <w:bCs/>
        </w:rPr>
        <w:t>.</w:t>
      </w:r>
      <w:r w:rsidR="00844B21">
        <w:rPr>
          <w:bCs/>
        </w:rPr>
        <w:t>.</w:t>
      </w:r>
      <w:r w:rsidR="002A4D80">
        <w:rPr>
          <w:bCs/>
        </w:rPr>
        <w:tab/>
      </w:r>
      <w:r w:rsidR="004E5417">
        <w:rPr>
          <w:bCs/>
        </w:rPr>
        <w:t>24</w:t>
      </w:r>
    </w:p>
    <w:p w:rsidR="00940F1D" w:rsidRPr="004E74AC" w:rsidRDefault="00940F1D" w:rsidP="004E5417">
      <w:pPr>
        <w:pStyle w:val="ListParagraph"/>
        <w:numPr>
          <w:ilvl w:val="2"/>
          <w:numId w:val="10"/>
        </w:numPr>
        <w:spacing w:line="480" w:lineRule="auto"/>
        <w:rPr>
          <w:bCs/>
        </w:rPr>
      </w:pPr>
      <w:r w:rsidRPr="004E74AC">
        <w:rPr>
          <w:bCs/>
        </w:rPr>
        <w:t>Topoisomerase II</w:t>
      </w:r>
      <w:r w:rsidR="002A4D80">
        <w:rPr>
          <w:bCs/>
        </w:rPr>
        <w:t>..........................................................................................</w:t>
      </w:r>
      <w:r w:rsidR="00844B21">
        <w:rPr>
          <w:bCs/>
        </w:rPr>
        <w:t>.</w:t>
      </w:r>
      <w:r w:rsidR="004E5417">
        <w:rPr>
          <w:bCs/>
        </w:rPr>
        <w:t>..</w:t>
      </w:r>
      <w:r w:rsidR="002A4D80">
        <w:rPr>
          <w:bCs/>
        </w:rPr>
        <w:tab/>
      </w:r>
      <w:r w:rsidR="004E5417">
        <w:rPr>
          <w:bCs/>
        </w:rPr>
        <w:t>24</w:t>
      </w:r>
    </w:p>
    <w:p w:rsidR="00940F1D" w:rsidRPr="004E74AC" w:rsidRDefault="00940F1D" w:rsidP="004E5417">
      <w:pPr>
        <w:pStyle w:val="ListParagraph"/>
        <w:numPr>
          <w:ilvl w:val="2"/>
          <w:numId w:val="10"/>
        </w:numPr>
        <w:spacing w:line="480" w:lineRule="auto"/>
        <w:rPr>
          <w:bCs/>
        </w:rPr>
      </w:pPr>
      <w:r w:rsidRPr="004E74AC">
        <w:rPr>
          <w:bCs/>
        </w:rPr>
        <w:t>hTERT</w:t>
      </w:r>
      <w:r w:rsidR="002A4D80">
        <w:rPr>
          <w:bCs/>
        </w:rPr>
        <w:t>………………………………………………………………………</w:t>
      </w:r>
      <w:r w:rsidR="00844B21">
        <w:rPr>
          <w:bCs/>
        </w:rPr>
        <w:t>.</w:t>
      </w:r>
      <w:r w:rsidR="002A4D80">
        <w:rPr>
          <w:bCs/>
        </w:rPr>
        <w:tab/>
      </w:r>
      <w:r w:rsidR="004E5417">
        <w:rPr>
          <w:bCs/>
        </w:rPr>
        <w:t>25</w:t>
      </w:r>
    </w:p>
    <w:p w:rsidR="007C2D9F" w:rsidRPr="004E74AC" w:rsidRDefault="007C2D9F" w:rsidP="004E5417">
      <w:pPr>
        <w:pStyle w:val="ListParagraph"/>
        <w:numPr>
          <w:ilvl w:val="1"/>
          <w:numId w:val="10"/>
        </w:numPr>
        <w:spacing w:line="480" w:lineRule="auto"/>
        <w:rPr>
          <w:bCs/>
        </w:rPr>
      </w:pPr>
      <w:r w:rsidRPr="004E74AC">
        <w:rPr>
          <w:bCs/>
        </w:rPr>
        <w:t>Identification of Novel Molecular Targets</w:t>
      </w:r>
      <w:r w:rsidR="002A4D80">
        <w:rPr>
          <w:bCs/>
        </w:rPr>
        <w:t>……………………………………….</w:t>
      </w:r>
      <w:r w:rsidR="00844B21">
        <w:rPr>
          <w:bCs/>
        </w:rPr>
        <w:t>..</w:t>
      </w:r>
      <w:r w:rsidR="002A4D80">
        <w:rPr>
          <w:bCs/>
        </w:rPr>
        <w:tab/>
      </w:r>
      <w:r w:rsidR="004E5417">
        <w:rPr>
          <w:bCs/>
        </w:rPr>
        <w:t>25</w:t>
      </w:r>
    </w:p>
    <w:p w:rsidR="00940F1D" w:rsidRPr="004E74AC" w:rsidRDefault="00940F1D" w:rsidP="004E5417">
      <w:pPr>
        <w:pStyle w:val="ListParagraph"/>
        <w:numPr>
          <w:ilvl w:val="2"/>
          <w:numId w:val="10"/>
        </w:numPr>
        <w:spacing w:line="480" w:lineRule="auto"/>
        <w:rPr>
          <w:bCs/>
        </w:rPr>
      </w:pPr>
      <w:r w:rsidRPr="004E74AC">
        <w:rPr>
          <w:bCs/>
        </w:rPr>
        <w:lastRenderedPageBreak/>
        <w:t>ATF3</w:t>
      </w:r>
      <w:r w:rsidR="002A4D80">
        <w:rPr>
          <w:bCs/>
        </w:rPr>
        <w:t>………………………………………………………………………</w:t>
      </w:r>
      <w:r w:rsidR="00844B21">
        <w:rPr>
          <w:bCs/>
        </w:rPr>
        <w:t>…</w:t>
      </w:r>
      <w:r w:rsidR="002A4D80">
        <w:rPr>
          <w:bCs/>
        </w:rPr>
        <w:tab/>
      </w:r>
      <w:r w:rsidR="004E5417">
        <w:rPr>
          <w:bCs/>
        </w:rPr>
        <w:t>26</w:t>
      </w:r>
    </w:p>
    <w:p w:rsidR="00940F1D" w:rsidRPr="004E74AC" w:rsidRDefault="00940F1D" w:rsidP="004E5417">
      <w:pPr>
        <w:pStyle w:val="ListParagraph"/>
        <w:numPr>
          <w:ilvl w:val="2"/>
          <w:numId w:val="10"/>
        </w:numPr>
        <w:spacing w:line="480" w:lineRule="auto"/>
        <w:rPr>
          <w:bCs/>
        </w:rPr>
      </w:pPr>
      <w:r w:rsidRPr="004E74AC">
        <w:rPr>
          <w:bCs/>
        </w:rPr>
        <w:t>NAG-1</w:t>
      </w:r>
      <w:r w:rsidR="002A4D80">
        <w:rPr>
          <w:bCs/>
        </w:rPr>
        <w:t>……………………………………………………………………</w:t>
      </w:r>
      <w:r w:rsidR="00844B21">
        <w:rPr>
          <w:bCs/>
        </w:rPr>
        <w:t>….</w:t>
      </w:r>
      <w:r w:rsidR="002A4D80">
        <w:rPr>
          <w:bCs/>
        </w:rPr>
        <w:tab/>
      </w:r>
      <w:r w:rsidR="004E5417">
        <w:rPr>
          <w:bCs/>
        </w:rPr>
        <w:t>27</w:t>
      </w:r>
    </w:p>
    <w:p w:rsidR="00940F1D" w:rsidRPr="004E74AC" w:rsidRDefault="00940F1D" w:rsidP="004E5417">
      <w:pPr>
        <w:pStyle w:val="ListParagraph"/>
        <w:numPr>
          <w:ilvl w:val="2"/>
          <w:numId w:val="10"/>
        </w:numPr>
        <w:spacing w:line="480" w:lineRule="auto"/>
        <w:rPr>
          <w:bCs/>
        </w:rPr>
      </w:pPr>
      <w:r w:rsidRPr="004E74AC">
        <w:rPr>
          <w:bCs/>
        </w:rPr>
        <w:t>DDIT3</w:t>
      </w:r>
      <w:r w:rsidR="002A4D80">
        <w:rPr>
          <w:bCs/>
        </w:rPr>
        <w:t>……………………………………………………………………</w:t>
      </w:r>
      <w:r w:rsidR="00844B21">
        <w:rPr>
          <w:bCs/>
        </w:rPr>
        <w:t>….</w:t>
      </w:r>
      <w:r w:rsidR="002A4D80">
        <w:rPr>
          <w:bCs/>
        </w:rPr>
        <w:tab/>
      </w:r>
      <w:r w:rsidR="004E5417">
        <w:rPr>
          <w:bCs/>
        </w:rPr>
        <w:t>28</w:t>
      </w:r>
    </w:p>
    <w:p w:rsidR="00940F1D" w:rsidRPr="004E74AC" w:rsidRDefault="00940F1D" w:rsidP="004E5417">
      <w:pPr>
        <w:pStyle w:val="ListParagraph"/>
        <w:numPr>
          <w:ilvl w:val="2"/>
          <w:numId w:val="10"/>
        </w:numPr>
        <w:spacing w:line="480" w:lineRule="auto"/>
        <w:rPr>
          <w:bCs/>
        </w:rPr>
      </w:pPr>
      <w:r w:rsidRPr="004E74AC">
        <w:rPr>
          <w:bCs/>
        </w:rPr>
        <w:t>Other potential targets</w:t>
      </w:r>
      <w:r w:rsidR="00844B21">
        <w:rPr>
          <w:bCs/>
        </w:rPr>
        <w:t>……………………………………………………….</w:t>
      </w:r>
      <w:r w:rsidR="00844B21">
        <w:rPr>
          <w:bCs/>
        </w:rPr>
        <w:tab/>
      </w:r>
      <w:r w:rsidR="004E5417">
        <w:rPr>
          <w:bCs/>
        </w:rPr>
        <w:t>29</w:t>
      </w:r>
    </w:p>
    <w:p w:rsidR="004E5417" w:rsidRDefault="007C2D9F" w:rsidP="004E5417">
      <w:pPr>
        <w:pStyle w:val="ListParagraph"/>
        <w:numPr>
          <w:ilvl w:val="1"/>
          <w:numId w:val="10"/>
        </w:numPr>
        <w:spacing w:line="480" w:lineRule="auto"/>
        <w:rPr>
          <w:bCs/>
        </w:rPr>
      </w:pPr>
      <w:r w:rsidRPr="004E74AC">
        <w:rPr>
          <w:bCs/>
        </w:rPr>
        <w:t>Summary</w:t>
      </w:r>
      <w:r w:rsidR="00844B21">
        <w:rPr>
          <w:bCs/>
        </w:rPr>
        <w:t>…………………………………………………………………………..</w:t>
      </w:r>
      <w:r w:rsidR="00844B21">
        <w:rPr>
          <w:bCs/>
        </w:rPr>
        <w:tab/>
      </w:r>
      <w:r w:rsidR="004E5417">
        <w:rPr>
          <w:bCs/>
        </w:rPr>
        <w:t>30</w:t>
      </w:r>
    </w:p>
    <w:p w:rsidR="004E5417" w:rsidRPr="004E5417" w:rsidRDefault="004E5417" w:rsidP="004E5417">
      <w:pPr>
        <w:pStyle w:val="ListParagraph"/>
        <w:spacing w:line="480" w:lineRule="auto"/>
        <w:ind w:left="780"/>
        <w:rPr>
          <w:bCs/>
        </w:rPr>
      </w:pPr>
    </w:p>
    <w:p w:rsidR="007C2D9F" w:rsidRPr="004E74AC" w:rsidRDefault="007C2D9F" w:rsidP="004E5417">
      <w:pPr>
        <w:spacing w:line="480" w:lineRule="auto"/>
        <w:rPr>
          <w:b/>
          <w:bCs/>
        </w:rPr>
      </w:pPr>
      <w:r w:rsidRPr="004E74AC">
        <w:rPr>
          <w:b/>
          <w:bCs/>
        </w:rPr>
        <w:t>Chapter 2. Materials and Experimental Methods</w:t>
      </w:r>
      <w:r w:rsidR="00844B21">
        <w:rPr>
          <w:b/>
          <w:bCs/>
        </w:rPr>
        <w:t>………………………………………</w:t>
      </w:r>
      <w:r w:rsidR="00844B21">
        <w:rPr>
          <w:b/>
          <w:bCs/>
        </w:rPr>
        <w:tab/>
      </w:r>
      <w:r w:rsidR="004E5417">
        <w:rPr>
          <w:bCs/>
        </w:rPr>
        <w:t>31</w:t>
      </w:r>
    </w:p>
    <w:p w:rsidR="007C2D9F" w:rsidRPr="004E74AC" w:rsidRDefault="0083642A" w:rsidP="004E5417">
      <w:pPr>
        <w:spacing w:line="480" w:lineRule="auto"/>
        <w:rPr>
          <w:bCs/>
        </w:rPr>
      </w:pPr>
      <w:r w:rsidRPr="004E74AC">
        <w:rPr>
          <w:bCs/>
        </w:rPr>
        <w:t xml:space="preserve">     2.1. </w:t>
      </w:r>
      <w:r w:rsidR="007C2D9F" w:rsidRPr="004E74AC">
        <w:rPr>
          <w:bCs/>
        </w:rPr>
        <w:t>Cell Lines and Reagents</w:t>
      </w:r>
      <w:r w:rsidR="00844B21">
        <w:rPr>
          <w:bCs/>
        </w:rPr>
        <w:t>…………………………………………………………….</w:t>
      </w:r>
      <w:r w:rsidR="00844B21">
        <w:rPr>
          <w:bCs/>
        </w:rPr>
        <w:tab/>
      </w:r>
      <w:r w:rsidR="004E5417">
        <w:rPr>
          <w:bCs/>
        </w:rPr>
        <w:t>32</w:t>
      </w:r>
    </w:p>
    <w:p w:rsidR="0083642A" w:rsidRPr="004E74AC" w:rsidRDefault="0083642A" w:rsidP="004E5417">
      <w:pPr>
        <w:spacing w:line="480" w:lineRule="auto"/>
        <w:rPr>
          <w:bCs/>
        </w:rPr>
      </w:pPr>
      <w:r w:rsidRPr="004E74AC">
        <w:rPr>
          <w:bCs/>
        </w:rPr>
        <w:t xml:space="preserve">     2.2. Construction of Plasmids</w:t>
      </w:r>
      <w:r w:rsidR="00844B21">
        <w:rPr>
          <w:bCs/>
        </w:rPr>
        <w:t>…………………………………………………………...</w:t>
      </w:r>
      <w:r w:rsidR="00844B21">
        <w:rPr>
          <w:bCs/>
        </w:rPr>
        <w:tab/>
      </w:r>
      <w:r w:rsidR="004E5417">
        <w:rPr>
          <w:bCs/>
        </w:rPr>
        <w:t>33</w:t>
      </w:r>
    </w:p>
    <w:p w:rsidR="007C2D9F" w:rsidRPr="004E74AC" w:rsidRDefault="0083642A" w:rsidP="004E5417">
      <w:pPr>
        <w:spacing w:line="480" w:lineRule="auto"/>
        <w:rPr>
          <w:bCs/>
        </w:rPr>
      </w:pPr>
      <w:r w:rsidRPr="004E74AC">
        <w:rPr>
          <w:bCs/>
        </w:rPr>
        <w:t xml:space="preserve">     </w:t>
      </w:r>
      <w:r w:rsidR="007C2D9F" w:rsidRPr="004E74AC">
        <w:rPr>
          <w:bCs/>
        </w:rPr>
        <w:t>2.3. Microarray Analysis</w:t>
      </w:r>
      <w:r w:rsidR="00844B21">
        <w:rPr>
          <w:bCs/>
        </w:rPr>
        <w:t>………………………………………………………………..</w:t>
      </w:r>
      <w:r w:rsidR="00844B21">
        <w:rPr>
          <w:bCs/>
        </w:rPr>
        <w:tab/>
      </w:r>
      <w:r w:rsidR="004E5417">
        <w:rPr>
          <w:bCs/>
        </w:rPr>
        <w:t>33</w:t>
      </w:r>
    </w:p>
    <w:p w:rsidR="0083642A" w:rsidRPr="004E74AC" w:rsidRDefault="0083642A" w:rsidP="004E5417">
      <w:pPr>
        <w:spacing w:line="480" w:lineRule="auto"/>
        <w:rPr>
          <w:bCs/>
        </w:rPr>
      </w:pPr>
      <w:r w:rsidRPr="004E74AC">
        <w:rPr>
          <w:bCs/>
        </w:rPr>
        <w:t xml:space="preserve">     </w:t>
      </w:r>
      <w:r w:rsidR="007C2D9F" w:rsidRPr="004E74AC">
        <w:rPr>
          <w:bCs/>
        </w:rPr>
        <w:t>2.4. Reverse</w:t>
      </w:r>
      <w:r w:rsidR="00D03368" w:rsidRPr="004E74AC">
        <w:rPr>
          <w:bCs/>
        </w:rPr>
        <w:t xml:space="preserve"> Transcription and Quantitative Reverse Transcription Polymerase Chain </w:t>
      </w:r>
      <w:r w:rsidRPr="004E74AC">
        <w:rPr>
          <w:bCs/>
        </w:rPr>
        <w:t xml:space="preserve">  </w:t>
      </w:r>
    </w:p>
    <w:p w:rsidR="007C2D9F" w:rsidRPr="004E74AC" w:rsidRDefault="0083642A" w:rsidP="004E5417">
      <w:pPr>
        <w:spacing w:line="480" w:lineRule="auto"/>
        <w:rPr>
          <w:bCs/>
        </w:rPr>
      </w:pPr>
      <w:r w:rsidRPr="004E74AC">
        <w:rPr>
          <w:bCs/>
        </w:rPr>
        <w:t xml:space="preserve">   </w:t>
      </w:r>
      <w:r w:rsidR="00D50126" w:rsidRPr="004E74AC">
        <w:rPr>
          <w:bCs/>
        </w:rPr>
        <w:t xml:space="preserve">        </w:t>
      </w:r>
      <w:r w:rsidR="00A03ACB" w:rsidRPr="004E74AC">
        <w:rPr>
          <w:bCs/>
        </w:rPr>
        <w:t xml:space="preserve"> </w:t>
      </w:r>
      <w:r w:rsidR="00D03368" w:rsidRPr="004E74AC">
        <w:rPr>
          <w:bCs/>
        </w:rPr>
        <w:t>Reaction (RT-PCR and qRT-PCR</w:t>
      </w:r>
      <w:r w:rsidR="00844B21">
        <w:rPr>
          <w:bCs/>
        </w:rPr>
        <w:t>)…………………………………………………</w:t>
      </w:r>
      <w:r w:rsidR="00844B21">
        <w:rPr>
          <w:bCs/>
        </w:rPr>
        <w:tab/>
      </w:r>
      <w:r w:rsidR="004E5417">
        <w:rPr>
          <w:bCs/>
        </w:rPr>
        <w:t>34</w:t>
      </w:r>
    </w:p>
    <w:p w:rsidR="00D03368" w:rsidRPr="004E74AC" w:rsidRDefault="0083642A" w:rsidP="004E5417">
      <w:pPr>
        <w:spacing w:line="480" w:lineRule="auto"/>
        <w:rPr>
          <w:bCs/>
        </w:rPr>
      </w:pPr>
      <w:r w:rsidRPr="004E74AC">
        <w:rPr>
          <w:bCs/>
        </w:rPr>
        <w:t xml:space="preserve">     </w:t>
      </w:r>
      <w:r w:rsidR="00D03368" w:rsidRPr="004E74AC">
        <w:rPr>
          <w:bCs/>
        </w:rPr>
        <w:t>2.5. RNA Stability</w:t>
      </w:r>
      <w:r w:rsidR="00844B21">
        <w:rPr>
          <w:bCs/>
        </w:rPr>
        <w:t>………………………………………………………………………</w:t>
      </w:r>
      <w:r w:rsidR="00844B21">
        <w:rPr>
          <w:bCs/>
        </w:rPr>
        <w:tab/>
      </w:r>
      <w:r w:rsidR="004E5417">
        <w:rPr>
          <w:bCs/>
        </w:rPr>
        <w:t>36</w:t>
      </w:r>
    </w:p>
    <w:p w:rsidR="00D03368" w:rsidRPr="004E74AC" w:rsidRDefault="0083642A" w:rsidP="004E5417">
      <w:pPr>
        <w:spacing w:line="480" w:lineRule="auto"/>
        <w:rPr>
          <w:bCs/>
        </w:rPr>
      </w:pPr>
      <w:r w:rsidRPr="004E74AC">
        <w:rPr>
          <w:bCs/>
        </w:rPr>
        <w:t xml:space="preserve">     </w:t>
      </w:r>
      <w:r w:rsidR="00D03368" w:rsidRPr="004E74AC">
        <w:rPr>
          <w:bCs/>
        </w:rPr>
        <w:t>2.6. Western Blot Analysis</w:t>
      </w:r>
      <w:r w:rsidR="00844B21">
        <w:rPr>
          <w:bCs/>
        </w:rPr>
        <w:t>……………………………………………………………...</w:t>
      </w:r>
      <w:r w:rsidR="00844B21">
        <w:rPr>
          <w:bCs/>
        </w:rPr>
        <w:tab/>
      </w:r>
      <w:r w:rsidR="004E5417">
        <w:rPr>
          <w:bCs/>
        </w:rPr>
        <w:t>36</w:t>
      </w:r>
    </w:p>
    <w:p w:rsidR="00D03368" w:rsidRPr="004E74AC" w:rsidRDefault="0083642A" w:rsidP="004E5417">
      <w:pPr>
        <w:spacing w:line="480" w:lineRule="auto"/>
        <w:rPr>
          <w:bCs/>
        </w:rPr>
      </w:pPr>
      <w:r w:rsidRPr="004E74AC">
        <w:rPr>
          <w:bCs/>
        </w:rPr>
        <w:t xml:space="preserve">     </w:t>
      </w:r>
      <w:r w:rsidR="00D03368" w:rsidRPr="004E74AC">
        <w:rPr>
          <w:bCs/>
        </w:rPr>
        <w:t xml:space="preserve">2.7. </w:t>
      </w:r>
      <w:r w:rsidR="00D03368" w:rsidRPr="004E74AC">
        <w:rPr>
          <w:bCs/>
          <w:i/>
        </w:rPr>
        <w:t xml:space="preserve">de novo </w:t>
      </w:r>
      <w:r w:rsidR="00D03368" w:rsidRPr="004E74AC">
        <w:rPr>
          <w:bCs/>
        </w:rPr>
        <w:t>Protein Synthesis</w:t>
      </w:r>
      <w:r w:rsidR="00844B21">
        <w:rPr>
          <w:bCs/>
        </w:rPr>
        <w:t>…………………………………………………………..</w:t>
      </w:r>
      <w:r w:rsidR="00844B21">
        <w:rPr>
          <w:bCs/>
        </w:rPr>
        <w:tab/>
      </w:r>
      <w:r w:rsidR="004E5417">
        <w:rPr>
          <w:bCs/>
        </w:rPr>
        <w:t>37</w:t>
      </w:r>
    </w:p>
    <w:p w:rsidR="00D03368" w:rsidRPr="004E74AC" w:rsidRDefault="0083642A" w:rsidP="004E5417">
      <w:pPr>
        <w:spacing w:line="480" w:lineRule="auto"/>
        <w:rPr>
          <w:bCs/>
        </w:rPr>
      </w:pPr>
      <w:r w:rsidRPr="004E74AC">
        <w:rPr>
          <w:bCs/>
        </w:rPr>
        <w:t xml:space="preserve">     </w:t>
      </w:r>
      <w:r w:rsidR="00D03368" w:rsidRPr="004E74AC">
        <w:rPr>
          <w:bCs/>
        </w:rPr>
        <w:t>2.8. Transfection using Luciferase Reporter System</w:t>
      </w:r>
      <w:r w:rsidR="00844B21">
        <w:rPr>
          <w:bCs/>
        </w:rPr>
        <w:t>……………………………………</w:t>
      </w:r>
      <w:r w:rsidR="00844B21">
        <w:rPr>
          <w:bCs/>
        </w:rPr>
        <w:tab/>
      </w:r>
      <w:r w:rsidR="004E5417">
        <w:rPr>
          <w:bCs/>
        </w:rPr>
        <w:t>37</w:t>
      </w:r>
    </w:p>
    <w:p w:rsidR="00D03368" w:rsidRPr="004E74AC" w:rsidRDefault="0083642A" w:rsidP="004E5417">
      <w:pPr>
        <w:spacing w:line="480" w:lineRule="auto"/>
        <w:rPr>
          <w:bCs/>
        </w:rPr>
      </w:pPr>
      <w:r w:rsidRPr="004E74AC">
        <w:rPr>
          <w:bCs/>
        </w:rPr>
        <w:t xml:space="preserve">     </w:t>
      </w:r>
      <w:r w:rsidR="00D03368" w:rsidRPr="004E74AC">
        <w:rPr>
          <w:bCs/>
        </w:rPr>
        <w:t>2.9. RNA Interference</w:t>
      </w:r>
      <w:r w:rsidR="00844B21">
        <w:rPr>
          <w:bCs/>
        </w:rPr>
        <w:t>…………………………………………………………………..</w:t>
      </w:r>
      <w:r w:rsidR="00844B21">
        <w:rPr>
          <w:bCs/>
        </w:rPr>
        <w:tab/>
      </w:r>
      <w:r w:rsidR="004E5417">
        <w:rPr>
          <w:bCs/>
        </w:rPr>
        <w:t>38</w:t>
      </w:r>
    </w:p>
    <w:p w:rsidR="00D03368" w:rsidRPr="004E74AC" w:rsidRDefault="0083642A" w:rsidP="004E5417">
      <w:pPr>
        <w:spacing w:line="480" w:lineRule="auto"/>
        <w:rPr>
          <w:bCs/>
        </w:rPr>
      </w:pPr>
      <w:r w:rsidRPr="004E74AC">
        <w:rPr>
          <w:bCs/>
        </w:rPr>
        <w:t xml:space="preserve">     </w:t>
      </w:r>
      <w:r w:rsidR="00D03368" w:rsidRPr="004E74AC">
        <w:rPr>
          <w:bCs/>
        </w:rPr>
        <w:t>2.10. Electrophoretic Mobility Shift Assay (EMSA</w:t>
      </w:r>
      <w:r w:rsidR="00844B21">
        <w:rPr>
          <w:bCs/>
        </w:rPr>
        <w:t>)……………………………………</w:t>
      </w:r>
      <w:r w:rsidR="00844B21">
        <w:rPr>
          <w:bCs/>
        </w:rPr>
        <w:tab/>
      </w:r>
      <w:r w:rsidR="004E5417">
        <w:rPr>
          <w:bCs/>
        </w:rPr>
        <w:t>38</w:t>
      </w:r>
    </w:p>
    <w:p w:rsidR="00D03368" w:rsidRPr="004E74AC" w:rsidRDefault="0083642A" w:rsidP="004E5417">
      <w:pPr>
        <w:spacing w:line="480" w:lineRule="auto"/>
        <w:rPr>
          <w:bCs/>
        </w:rPr>
      </w:pPr>
      <w:r w:rsidRPr="004E74AC">
        <w:rPr>
          <w:bCs/>
        </w:rPr>
        <w:t xml:space="preserve">     </w:t>
      </w:r>
      <w:r w:rsidR="00D03368" w:rsidRPr="004E74AC">
        <w:rPr>
          <w:bCs/>
        </w:rPr>
        <w:t>2.11. Chromatin Immunoprecipitation (ChIP</w:t>
      </w:r>
      <w:r w:rsidR="00844B21">
        <w:rPr>
          <w:bCs/>
        </w:rPr>
        <w:t>)…………………………………………..</w:t>
      </w:r>
      <w:r w:rsidR="00844B21">
        <w:rPr>
          <w:bCs/>
        </w:rPr>
        <w:tab/>
      </w:r>
      <w:r w:rsidR="004E5417">
        <w:rPr>
          <w:bCs/>
        </w:rPr>
        <w:t>39</w:t>
      </w:r>
    </w:p>
    <w:p w:rsidR="00D03368" w:rsidRPr="004E74AC" w:rsidRDefault="0083642A" w:rsidP="004E5417">
      <w:pPr>
        <w:spacing w:line="480" w:lineRule="auto"/>
        <w:rPr>
          <w:bCs/>
        </w:rPr>
      </w:pPr>
      <w:r w:rsidRPr="004E74AC">
        <w:rPr>
          <w:bCs/>
        </w:rPr>
        <w:t xml:space="preserve">     </w:t>
      </w:r>
      <w:r w:rsidR="00D03368" w:rsidRPr="004E74AC">
        <w:rPr>
          <w:bCs/>
        </w:rPr>
        <w:t>2.12. Mammalian 2-Hybrid Assay</w:t>
      </w:r>
      <w:r w:rsidR="00844B21">
        <w:rPr>
          <w:bCs/>
        </w:rPr>
        <w:t>………………………………………………………</w:t>
      </w:r>
      <w:r w:rsidR="00844B21">
        <w:rPr>
          <w:bCs/>
        </w:rPr>
        <w:tab/>
      </w:r>
      <w:r w:rsidR="004E5417">
        <w:rPr>
          <w:bCs/>
        </w:rPr>
        <w:t>40</w:t>
      </w:r>
    </w:p>
    <w:p w:rsidR="00D03368" w:rsidRPr="004E74AC" w:rsidRDefault="0083642A" w:rsidP="004E5417">
      <w:pPr>
        <w:spacing w:line="480" w:lineRule="auto"/>
        <w:rPr>
          <w:bCs/>
        </w:rPr>
      </w:pPr>
      <w:r w:rsidRPr="004E74AC">
        <w:rPr>
          <w:bCs/>
        </w:rPr>
        <w:t xml:space="preserve">     </w:t>
      </w:r>
      <w:r w:rsidR="00D03368" w:rsidRPr="004E74AC">
        <w:rPr>
          <w:bCs/>
        </w:rPr>
        <w:t>2.13. Immunoprecipitation</w:t>
      </w:r>
      <w:r w:rsidR="00844B21">
        <w:rPr>
          <w:bCs/>
        </w:rPr>
        <w:t>………………………………………………………………</w:t>
      </w:r>
      <w:r w:rsidR="00844B21">
        <w:rPr>
          <w:bCs/>
        </w:rPr>
        <w:tab/>
      </w:r>
      <w:r w:rsidR="004E5417">
        <w:rPr>
          <w:bCs/>
        </w:rPr>
        <w:t>40</w:t>
      </w:r>
    </w:p>
    <w:p w:rsidR="00D03368" w:rsidRPr="004E74AC" w:rsidRDefault="0083642A" w:rsidP="004E5417">
      <w:pPr>
        <w:spacing w:line="480" w:lineRule="auto"/>
        <w:rPr>
          <w:bCs/>
        </w:rPr>
      </w:pPr>
      <w:r w:rsidRPr="004E74AC">
        <w:rPr>
          <w:bCs/>
        </w:rPr>
        <w:t xml:space="preserve">     </w:t>
      </w:r>
      <w:r w:rsidR="00D03368" w:rsidRPr="004E74AC">
        <w:rPr>
          <w:bCs/>
        </w:rPr>
        <w:t>2.14. Caspase 3/7 Enzymatic Activity</w:t>
      </w:r>
      <w:r w:rsidR="00844B21">
        <w:rPr>
          <w:bCs/>
        </w:rPr>
        <w:t>…………………………………………………..</w:t>
      </w:r>
      <w:r w:rsidR="00844B21">
        <w:rPr>
          <w:bCs/>
        </w:rPr>
        <w:tab/>
      </w:r>
      <w:r w:rsidR="004E5417">
        <w:rPr>
          <w:bCs/>
        </w:rPr>
        <w:t>41</w:t>
      </w:r>
    </w:p>
    <w:p w:rsidR="004E5417" w:rsidRDefault="0083642A" w:rsidP="004E5417">
      <w:pPr>
        <w:spacing w:line="480" w:lineRule="auto"/>
        <w:rPr>
          <w:bCs/>
        </w:rPr>
      </w:pPr>
      <w:r w:rsidRPr="004E74AC">
        <w:rPr>
          <w:bCs/>
        </w:rPr>
        <w:lastRenderedPageBreak/>
        <w:t xml:space="preserve">     </w:t>
      </w:r>
      <w:r w:rsidR="00864DCA">
        <w:rPr>
          <w:bCs/>
        </w:rPr>
        <w:t>2.15. Statistical Analyses</w:t>
      </w:r>
      <w:r w:rsidR="00844B21">
        <w:rPr>
          <w:bCs/>
        </w:rPr>
        <w:t>………………………………………………………………..</w:t>
      </w:r>
      <w:r w:rsidR="00844B21">
        <w:rPr>
          <w:bCs/>
        </w:rPr>
        <w:tab/>
      </w:r>
      <w:r w:rsidR="004E5417">
        <w:rPr>
          <w:bCs/>
        </w:rPr>
        <w:t>42</w:t>
      </w:r>
    </w:p>
    <w:p w:rsidR="004E5417" w:rsidRDefault="004E5417" w:rsidP="004E5417">
      <w:pPr>
        <w:spacing w:line="480" w:lineRule="auto"/>
        <w:rPr>
          <w:bCs/>
        </w:rPr>
      </w:pPr>
    </w:p>
    <w:p w:rsidR="00844B21" w:rsidRPr="004E5417" w:rsidRDefault="00D03368" w:rsidP="004E5417">
      <w:pPr>
        <w:spacing w:line="480" w:lineRule="auto"/>
        <w:rPr>
          <w:bCs/>
        </w:rPr>
      </w:pPr>
      <w:r w:rsidRPr="004E74AC">
        <w:rPr>
          <w:b/>
          <w:bCs/>
        </w:rPr>
        <w:t>Chapter 3. Role of Egr-1, KLF4, and ATF3 in Resveratrol-Mediated Anticancer</w:t>
      </w:r>
    </w:p>
    <w:p w:rsidR="00D03368" w:rsidRPr="004E74AC" w:rsidRDefault="00D03368" w:rsidP="004E5417">
      <w:pPr>
        <w:spacing w:line="480" w:lineRule="auto"/>
        <w:rPr>
          <w:b/>
          <w:bCs/>
        </w:rPr>
      </w:pPr>
      <w:r w:rsidRPr="004E74AC">
        <w:rPr>
          <w:b/>
          <w:bCs/>
        </w:rPr>
        <w:t>Activity</w:t>
      </w:r>
      <w:r w:rsidR="00844B21">
        <w:rPr>
          <w:b/>
          <w:bCs/>
        </w:rPr>
        <w:t>……………………………………………………………………………………..</w:t>
      </w:r>
      <w:r w:rsidR="00844B21">
        <w:rPr>
          <w:b/>
          <w:bCs/>
        </w:rPr>
        <w:tab/>
      </w:r>
      <w:r w:rsidR="005772A0">
        <w:rPr>
          <w:bCs/>
        </w:rPr>
        <w:t>43</w:t>
      </w:r>
    </w:p>
    <w:p w:rsidR="005270F1" w:rsidRPr="005270F1" w:rsidRDefault="0083642A" w:rsidP="004E5417">
      <w:pPr>
        <w:spacing w:line="480" w:lineRule="auto"/>
        <w:rPr>
          <w:bCs/>
        </w:rPr>
      </w:pPr>
      <w:r w:rsidRPr="004E74AC">
        <w:rPr>
          <w:b/>
          <w:bCs/>
        </w:rPr>
        <w:t xml:space="preserve">     </w:t>
      </w:r>
      <w:r w:rsidR="005270F1">
        <w:rPr>
          <w:bCs/>
        </w:rPr>
        <w:t>3.1. Abstract</w:t>
      </w:r>
      <w:r w:rsidR="00844B21">
        <w:rPr>
          <w:bCs/>
        </w:rPr>
        <w:t>……………………………………………………………………………..</w:t>
      </w:r>
      <w:r w:rsidR="00844B21">
        <w:rPr>
          <w:bCs/>
        </w:rPr>
        <w:tab/>
      </w:r>
      <w:r w:rsidR="005772A0">
        <w:rPr>
          <w:bCs/>
        </w:rPr>
        <w:t>44</w:t>
      </w:r>
    </w:p>
    <w:p w:rsidR="005862EC" w:rsidRDefault="005270F1" w:rsidP="004E5417">
      <w:pPr>
        <w:spacing w:line="480" w:lineRule="auto"/>
        <w:ind w:left="270"/>
        <w:rPr>
          <w:bCs/>
        </w:rPr>
      </w:pPr>
      <w:r>
        <w:rPr>
          <w:bCs/>
        </w:rPr>
        <w:t>3.2</w:t>
      </w:r>
      <w:r w:rsidR="00D03368" w:rsidRPr="004E74AC">
        <w:rPr>
          <w:bCs/>
        </w:rPr>
        <w:t>. Introduction</w:t>
      </w:r>
      <w:r w:rsidR="00C42054">
        <w:rPr>
          <w:bCs/>
        </w:rPr>
        <w:t>…………………………………………………………………………</w:t>
      </w:r>
      <w:r w:rsidR="00844B21">
        <w:rPr>
          <w:bCs/>
        </w:rPr>
        <w:tab/>
      </w:r>
      <w:r w:rsidR="005772A0">
        <w:rPr>
          <w:bCs/>
        </w:rPr>
        <w:t>45</w:t>
      </w:r>
    </w:p>
    <w:p w:rsidR="00F97546" w:rsidRPr="004E74AC" w:rsidRDefault="0083642A" w:rsidP="004E5417">
      <w:pPr>
        <w:spacing w:line="480" w:lineRule="auto"/>
        <w:rPr>
          <w:bCs/>
        </w:rPr>
      </w:pPr>
      <w:r w:rsidRPr="004E74AC">
        <w:rPr>
          <w:bCs/>
        </w:rPr>
        <w:t xml:space="preserve">     </w:t>
      </w:r>
      <w:r w:rsidR="00D03368" w:rsidRPr="004E74AC">
        <w:rPr>
          <w:bCs/>
        </w:rPr>
        <w:t>3.</w:t>
      </w:r>
      <w:r w:rsidR="005270F1">
        <w:rPr>
          <w:bCs/>
        </w:rPr>
        <w:t>3</w:t>
      </w:r>
      <w:r w:rsidR="00D03368" w:rsidRPr="004E74AC">
        <w:rPr>
          <w:bCs/>
        </w:rPr>
        <w:t xml:space="preserve">. </w:t>
      </w:r>
      <w:r w:rsidR="00F97546" w:rsidRPr="004E74AC">
        <w:rPr>
          <w:bCs/>
        </w:rPr>
        <w:t>Results</w:t>
      </w:r>
      <w:r w:rsidR="00C42054">
        <w:rPr>
          <w:bCs/>
        </w:rPr>
        <w:t>………………………………………………………………………………</w:t>
      </w:r>
      <w:r w:rsidR="00C42054">
        <w:rPr>
          <w:bCs/>
        </w:rPr>
        <w:tab/>
      </w:r>
      <w:r w:rsidR="005772A0">
        <w:rPr>
          <w:bCs/>
        </w:rPr>
        <w:t>47</w:t>
      </w:r>
    </w:p>
    <w:p w:rsidR="00D03368" w:rsidRPr="004E74AC" w:rsidRDefault="00F97546" w:rsidP="004E5417">
      <w:pPr>
        <w:spacing w:line="480" w:lineRule="auto"/>
        <w:ind w:left="1260" w:hanging="630"/>
        <w:rPr>
          <w:bCs/>
        </w:rPr>
      </w:pPr>
      <w:r w:rsidRPr="004E74AC">
        <w:rPr>
          <w:bCs/>
        </w:rPr>
        <w:t>3.</w:t>
      </w:r>
      <w:r w:rsidR="005270F1">
        <w:rPr>
          <w:bCs/>
        </w:rPr>
        <w:t>3</w:t>
      </w:r>
      <w:r w:rsidRPr="004E74AC">
        <w:rPr>
          <w:bCs/>
        </w:rPr>
        <w:t xml:space="preserve">.1. </w:t>
      </w:r>
      <w:r w:rsidR="00D03368" w:rsidRPr="004E74AC">
        <w:rPr>
          <w:bCs/>
        </w:rPr>
        <w:t>Effect of Resveratrol on Gene Expression in HCT-116 Cancer Cells</w:t>
      </w:r>
      <w:r w:rsidR="00C42054">
        <w:rPr>
          <w:bCs/>
        </w:rPr>
        <w:t>………..</w:t>
      </w:r>
      <w:r w:rsidR="00C42054">
        <w:rPr>
          <w:bCs/>
        </w:rPr>
        <w:tab/>
      </w:r>
      <w:r w:rsidR="005772A0">
        <w:rPr>
          <w:bCs/>
        </w:rPr>
        <w:t>47</w:t>
      </w:r>
    </w:p>
    <w:p w:rsidR="00D03368" w:rsidRPr="004E74AC" w:rsidRDefault="00F97546" w:rsidP="004E5417">
      <w:pPr>
        <w:spacing w:line="480" w:lineRule="auto"/>
        <w:ind w:firstLine="630"/>
        <w:rPr>
          <w:bCs/>
        </w:rPr>
      </w:pPr>
      <w:r w:rsidRPr="004E74AC">
        <w:rPr>
          <w:bCs/>
        </w:rPr>
        <w:t>3.</w:t>
      </w:r>
      <w:r w:rsidR="005270F1">
        <w:rPr>
          <w:bCs/>
        </w:rPr>
        <w:t>3</w:t>
      </w:r>
      <w:r w:rsidR="00D03368" w:rsidRPr="004E74AC">
        <w:rPr>
          <w:bCs/>
        </w:rPr>
        <w:t>.</w:t>
      </w:r>
      <w:r w:rsidRPr="004E74AC">
        <w:rPr>
          <w:bCs/>
        </w:rPr>
        <w:t>2.</w:t>
      </w:r>
      <w:r w:rsidR="00D03368" w:rsidRPr="004E74AC">
        <w:rPr>
          <w:bCs/>
        </w:rPr>
        <w:t xml:space="preserve"> Resveratrol Increases ATF3 Expression in Cancer Cells</w:t>
      </w:r>
      <w:r w:rsidR="00C42054">
        <w:rPr>
          <w:bCs/>
        </w:rPr>
        <w:t>……………………..</w:t>
      </w:r>
      <w:r w:rsidR="00C42054">
        <w:rPr>
          <w:bCs/>
        </w:rPr>
        <w:tab/>
      </w:r>
      <w:r w:rsidR="004E5417">
        <w:rPr>
          <w:bCs/>
        </w:rPr>
        <w:t>49</w:t>
      </w:r>
    </w:p>
    <w:p w:rsidR="00D03368" w:rsidRPr="004E74AC" w:rsidRDefault="005270F1" w:rsidP="004E5417">
      <w:pPr>
        <w:spacing w:line="480" w:lineRule="auto"/>
        <w:ind w:firstLine="630"/>
        <w:rPr>
          <w:bCs/>
        </w:rPr>
      </w:pPr>
      <w:r>
        <w:rPr>
          <w:bCs/>
        </w:rPr>
        <w:t>3.3</w:t>
      </w:r>
      <w:r w:rsidR="00D03368" w:rsidRPr="004E74AC">
        <w:rPr>
          <w:bCs/>
        </w:rPr>
        <w:t>.</w:t>
      </w:r>
      <w:r w:rsidR="00F97546" w:rsidRPr="004E74AC">
        <w:rPr>
          <w:bCs/>
        </w:rPr>
        <w:t>3.</w:t>
      </w:r>
      <w:r w:rsidR="00D03368" w:rsidRPr="004E74AC">
        <w:rPr>
          <w:bCs/>
        </w:rPr>
        <w:t xml:space="preserve"> Egr-1 and KLF4 are involved in Resveratrol-Induced ATF3 Expression</w:t>
      </w:r>
      <w:r w:rsidR="00C42054">
        <w:rPr>
          <w:bCs/>
        </w:rPr>
        <w:t>…….</w:t>
      </w:r>
      <w:r w:rsidR="00C42054">
        <w:rPr>
          <w:bCs/>
        </w:rPr>
        <w:tab/>
      </w:r>
      <w:r w:rsidR="004E5417">
        <w:rPr>
          <w:bCs/>
        </w:rPr>
        <w:t>49</w:t>
      </w:r>
    </w:p>
    <w:p w:rsidR="0083642A" w:rsidRPr="004E74AC" w:rsidRDefault="005270F1" w:rsidP="004E5417">
      <w:pPr>
        <w:spacing w:line="480" w:lineRule="auto"/>
        <w:ind w:firstLine="630"/>
        <w:rPr>
          <w:bCs/>
        </w:rPr>
      </w:pPr>
      <w:r>
        <w:rPr>
          <w:bCs/>
        </w:rPr>
        <w:t>3.3</w:t>
      </w:r>
      <w:r w:rsidR="0083642A" w:rsidRPr="004E74AC">
        <w:rPr>
          <w:bCs/>
        </w:rPr>
        <w:t>.</w:t>
      </w:r>
      <w:r w:rsidR="00F97546" w:rsidRPr="004E74AC">
        <w:rPr>
          <w:bCs/>
        </w:rPr>
        <w:t>4.</w:t>
      </w:r>
      <w:r w:rsidR="0083642A" w:rsidRPr="004E74AC">
        <w:rPr>
          <w:bCs/>
        </w:rPr>
        <w:t xml:space="preserve"> Egr-1 and KLF4 Bind to the </w:t>
      </w:r>
      <w:r w:rsidR="0083642A" w:rsidRPr="004E74AC">
        <w:rPr>
          <w:bCs/>
          <w:i/>
        </w:rPr>
        <w:t xml:space="preserve">ATF3 </w:t>
      </w:r>
      <w:r w:rsidR="0083642A" w:rsidRPr="004E74AC">
        <w:rPr>
          <w:bCs/>
        </w:rPr>
        <w:t>Promoter</w:t>
      </w:r>
      <w:r w:rsidR="00C42054">
        <w:rPr>
          <w:bCs/>
        </w:rPr>
        <w:t>…………………………………</w:t>
      </w:r>
      <w:r w:rsidR="00C42054">
        <w:rPr>
          <w:bCs/>
        </w:rPr>
        <w:tab/>
      </w:r>
      <w:r w:rsidR="004E5417">
        <w:rPr>
          <w:bCs/>
        </w:rPr>
        <w:t>51</w:t>
      </w:r>
    </w:p>
    <w:p w:rsidR="0083642A" w:rsidRPr="004E74AC" w:rsidRDefault="005270F1" w:rsidP="004E5417">
      <w:pPr>
        <w:spacing w:line="480" w:lineRule="auto"/>
        <w:ind w:firstLine="630"/>
        <w:rPr>
          <w:bCs/>
        </w:rPr>
      </w:pPr>
      <w:r>
        <w:rPr>
          <w:bCs/>
        </w:rPr>
        <w:t>3.3</w:t>
      </w:r>
      <w:r w:rsidR="0083642A" w:rsidRPr="004E74AC">
        <w:rPr>
          <w:bCs/>
        </w:rPr>
        <w:t>.</w:t>
      </w:r>
      <w:r w:rsidR="00F97546" w:rsidRPr="004E74AC">
        <w:rPr>
          <w:bCs/>
        </w:rPr>
        <w:t>5.</w:t>
      </w:r>
      <w:r w:rsidR="0083642A" w:rsidRPr="004E74AC">
        <w:rPr>
          <w:bCs/>
        </w:rPr>
        <w:t xml:space="preserve"> </w:t>
      </w:r>
      <w:r w:rsidR="0083642A" w:rsidRPr="004E74AC">
        <w:rPr>
          <w:bCs/>
          <w:i/>
        </w:rPr>
        <w:t xml:space="preserve">de novo </w:t>
      </w:r>
      <w:r w:rsidR="0083642A" w:rsidRPr="004E74AC">
        <w:rPr>
          <w:bCs/>
        </w:rPr>
        <w:t>Synthesis is required to Increase ATF3 Expression</w:t>
      </w:r>
      <w:r w:rsidR="00C42054">
        <w:rPr>
          <w:bCs/>
        </w:rPr>
        <w:t>…………………</w:t>
      </w:r>
      <w:r w:rsidR="00C42054">
        <w:rPr>
          <w:bCs/>
        </w:rPr>
        <w:tab/>
      </w:r>
      <w:r w:rsidR="004E5417">
        <w:rPr>
          <w:bCs/>
        </w:rPr>
        <w:t>52</w:t>
      </w:r>
    </w:p>
    <w:p w:rsidR="00F97546" w:rsidRPr="004E74AC" w:rsidRDefault="005270F1" w:rsidP="004E5417">
      <w:pPr>
        <w:spacing w:line="480" w:lineRule="auto"/>
        <w:ind w:left="900" w:hanging="270"/>
        <w:rPr>
          <w:bCs/>
        </w:rPr>
      </w:pPr>
      <w:r>
        <w:rPr>
          <w:bCs/>
        </w:rPr>
        <w:t>3.3</w:t>
      </w:r>
      <w:r w:rsidR="0083642A" w:rsidRPr="004E74AC">
        <w:rPr>
          <w:bCs/>
        </w:rPr>
        <w:t>.</w:t>
      </w:r>
      <w:r w:rsidR="00F97546" w:rsidRPr="004E74AC">
        <w:rPr>
          <w:bCs/>
        </w:rPr>
        <w:t>6.</w:t>
      </w:r>
      <w:r w:rsidR="0083642A" w:rsidRPr="004E74AC">
        <w:rPr>
          <w:bCs/>
        </w:rPr>
        <w:t xml:space="preserve"> Egr-1 and KLF4 Interaction Facilitates Resveratrol-Mediated ATF3 </w:t>
      </w:r>
    </w:p>
    <w:p w:rsidR="0083642A" w:rsidRPr="004E74AC" w:rsidRDefault="0083642A" w:rsidP="004E5417">
      <w:pPr>
        <w:spacing w:line="480" w:lineRule="auto"/>
        <w:ind w:left="900" w:hanging="270"/>
        <w:rPr>
          <w:bCs/>
        </w:rPr>
      </w:pPr>
      <w:r w:rsidRPr="004E74AC">
        <w:rPr>
          <w:bCs/>
        </w:rPr>
        <w:t>Induction</w:t>
      </w:r>
      <w:r w:rsidR="00C42054">
        <w:rPr>
          <w:bCs/>
        </w:rPr>
        <w:t>……………………………………………………………………………..</w:t>
      </w:r>
      <w:r w:rsidR="00C42054">
        <w:rPr>
          <w:bCs/>
        </w:rPr>
        <w:tab/>
      </w:r>
      <w:r w:rsidR="004E5417">
        <w:rPr>
          <w:bCs/>
        </w:rPr>
        <w:t>53</w:t>
      </w:r>
    </w:p>
    <w:p w:rsidR="0083642A" w:rsidRPr="004E74AC" w:rsidRDefault="005270F1" w:rsidP="004E5417">
      <w:pPr>
        <w:spacing w:line="480" w:lineRule="auto"/>
        <w:ind w:left="900" w:hanging="270"/>
        <w:rPr>
          <w:bCs/>
        </w:rPr>
      </w:pPr>
      <w:r>
        <w:rPr>
          <w:bCs/>
        </w:rPr>
        <w:t>3.3</w:t>
      </w:r>
      <w:r w:rsidR="0083642A" w:rsidRPr="004E74AC">
        <w:rPr>
          <w:bCs/>
        </w:rPr>
        <w:t>.</w:t>
      </w:r>
      <w:r w:rsidR="00F97546" w:rsidRPr="004E74AC">
        <w:rPr>
          <w:bCs/>
        </w:rPr>
        <w:t>7.</w:t>
      </w:r>
      <w:r w:rsidR="0083642A" w:rsidRPr="004E74AC">
        <w:rPr>
          <w:bCs/>
        </w:rPr>
        <w:t xml:space="preserve"> Knockdown of ATF3 Suppresses Resveratrol-Induced Apoptosis</w:t>
      </w:r>
      <w:r w:rsidR="00C42054">
        <w:rPr>
          <w:bCs/>
        </w:rPr>
        <w:t>…………...</w:t>
      </w:r>
      <w:r w:rsidR="00C42054">
        <w:rPr>
          <w:bCs/>
        </w:rPr>
        <w:tab/>
      </w:r>
      <w:r w:rsidR="004E5417">
        <w:rPr>
          <w:bCs/>
        </w:rPr>
        <w:t>54</w:t>
      </w:r>
    </w:p>
    <w:p w:rsidR="0083642A" w:rsidRPr="004E74AC" w:rsidRDefault="005270F1" w:rsidP="004E5417">
      <w:pPr>
        <w:spacing w:line="480" w:lineRule="auto"/>
        <w:ind w:left="900" w:hanging="270"/>
        <w:rPr>
          <w:bCs/>
        </w:rPr>
      </w:pPr>
      <w:r>
        <w:rPr>
          <w:bCs/>
        </w:rPr>
        <w:t>3.3</w:t>
      </w:r>
      <w:r w:rsidR="0083642A" w:rsidRPr="004E74AC">
        <w:rPr>
          <w:bCs/>
        </w:rPr>
        <w:t>.</w:t>
      </w:r>
      <w:r w:rsidR="00F97546" w:rsidRPr="004E74AC">
        <w:rPr>
          <w:bCs/>
        </w:rPr>
        <w:t>8.</w:t>
      </w:r>
      <w:r w:rsidR="0083642A" w:rsidRPr="004E74AC">
        <w:rPr>
          <w:bCs/>
        </w:rPr>
        <w:t xml:space="preserve"> Egr-1 and KLF4 Transactivate ATF3 Independent of Resveratrol</w:t>
      </w:r>
      <w:r w:rsidR="00C42054">
        <w:rPr>
          <w:bCs/>
        </w:rPr>
        <w:t>…………...</w:t>
      </w:r>
      <w:r w:rsidR="00C42054">
        <w:rPr>
          <w:bCs/>
        </w:rPr>
        <w:tab/>
      </w:r>
      <w:r w:rsidR="004E5417">
        <w:rPr>
          <w:bCs/>
        </w:rPr>
        <w:t>55</w:t>
      </w:r>
    </w:p>
    <w:p w:rsidR="0083642A" w:rsidRPr="004E74AC" w:rsidRDefault="005270F1" w:rsidP="004E5417">
      <w:pPr>
        <w:spacing w:line="480" w:lineRule="auto"/>
        <w:ind w:left="900" w:hanging="270"/>
        <w:rPr>
          <w:bCs/>
        </w:rPr>
      </w:pPr>
      <w:r>
        <w:rPr>
          <w:bCs/>
        </w:rPr>
        <w:t>3.3</w:t>
      </w:r>
      <w:r w:rsidR="0083642A" w:rsidRPr="004E74AC">
        <w:rPr>
          <w:bCs/>
        </w:rPr>
        <w:t>.</w:t>
      </w:r>
      <w:r w:rsidR="00F97546" w:rsidRPr="004E74AC">
        <w:rPr>
          <w:bCs/>
        </w:rPr>
        <w:t>9.</w:t>
      </w:r>
      <w:r w:rsidR="0083642A" w:rsidRPr="004E74AC">
        <w:rPr>
          <w:bCs/>
        </w:rPr>
        <w:t xml:space="preserve"> Posttranscriptional Regulation of ATF3 by Resveratrol as an Alternate  </w:t>
      </w:r>
    </w:p>
    <w:p w:rsidR="0083642A" w:rsidRPr="004E74AC" w:rsidRDefault="0083642A" w:rsidP="004E5417">
      <w:pPr>
        <w:spacing w:line="480" w:lineRule="auto"/>
        <w:ind w:left="900" w:hanging="270"/>
        <w:rPr>
          <w:bCs/>
        </w:rPr>
      </w:pPr>
      <w:r w:rsidRPr="004E74AC">
        <w:rPr>
          <w:bCs/>
        </w:rPr>
        <w:t>Regulatory Pathway</w:t>
      </w:r>
      <w:r w:rsidR="00C42054">
        <w:rPr>
          <w:bCs/>
        </w:rPr>
        <w:t>…………………………………………………………………</w:t>
      </w:r>
      <w:r w:rsidR="00C42054">
        <w:rPr>
          <w:bCs/>
        </w:rPr>
        <w:tab/>
      </w:r>
      <w:r w:rsidR="004E5417">
        <w:rPr>
          <w:bCs/>
        </w:rPr>
        <w:t>56</w:t>
      </w:r>
    </w:p>
    <w:p w:rsidR="0083642A" w:rsidRDefault="005270F1" w:rsidP="004E5417">
      <w:pPr>
        <w:spacing w:line="480" w:lineRule="auto"/>
        <w:rPr>
          <w:bCs/>
        </w:rPr>
      </w:pPr>
      <w:r>
        <w:rPr>
          <w:bCs/>
        </w:rPr>
        <w:t xml:space="preserve">     3.4</w:t>
      </w:r>
      <w:r w:rsidR="0083642A" w:rsidRPr="004E74AC">
        <w:rPr>
          <w:bCs/>
        </w:rPr>
        <w:t>. Discussion</w:t>
      </w:r>
      <w:r w:rsidR="00C42054">
        <w:rPr>
          <w:bCs/>
        </w:rPr>
        <w:t>…………………………………………………………………………..</w:t>
      </w:r>
      <w:r w:rsidR="00C42054">
        <w:rPr>
          <w:bCs/>
        </w:rPr>
        <w:tab/>
      </w:r>
      <w:r w:rsidR="004E5417">
        <w:rPr>
          <w:bCs/>
        </w:rPr>
        <w:t>56</w:t>
      </w:r>
    </w:p>
    <w:p w:rsidR="00FB0213" w:rsidRDefault="00FB0213" w:rsidP="004E5417">
      <w:pPr>
        <w:spacing w:line="480" w:lineRule="auto"/>
        <w:rPr>
          <w:bCs/>
        </w:rPr>
      </w:pPr>
    </w:p>
    <w:p w:rsidR="004E5417" w:rsidRDefault="004E5417" w:rsidP="004E5417">
      <w:pPr>
        <w:spacing w:line="480" w:lineRule="auto"/>
        <w:rPr>
          <w:b/>
          <w:bCs/>
        </w:rPr>
      </w:pPr>
    </w:p>
    <w:p w:rsidR="00FB0213" w:rsidRDefault="0083642A" w:rsidP="004E5417">
      <w:pPr>
        <w:spacing w:line="480" w:lineRule="auto"/>
        <w:rPr>
          <w:b/>
          <w:bCs/>
        </w:rPr>
      </w:pPr>
      <w:r w:rsidRPr="004E74AC">
        <w:rPr>
          <w:b/>
          <w:bCs/>
        </w:rPr>
        <w:lastRenderedPageBreak/>
        <w:t>Chapter 4.</w:t>
      </w:r>
      <w:r w:rsidR="00D50126" w:rsidRPr="004E74AC">
        <w:rPr>
          <w:b/>
          <w:bCs/>
        </w:rPr>
        <w:t xml:space="preserve"> Role of Post-translational Modification of Egr-1 in Resveratrol-Mediated Anticancer Activity</w:t>
      </w:r>
      <w:r w:rsidR="004E5417">
        <w:rPr>
          <w:b/>
          <w:bCs/>
        </w:rPr>
        <w:t>……………………………………………………………………….</w:t>
      </w:r>
      <w:r w:rsidR="004E5417">
        <w:rPr>
          <w:b/>
          <w:bCs/>
        </w:rPr>
        <w:tab/>
        <w:t>62</w:t>
      </w:r>
    </w:p>
    <w:p w:rsidR="005270F1" w:rsidRDefault="00D50126" w:rsidP="004E5417">
      <w:pPr>
        <w:spacing w:line="480" w:lineRule="auto"/>
        <w:rPr>
          <w:bCs/>
        </w:rPr>
      </w:pPr>
      <w:r w:rsidRPr="004E74AC">
        <w:rPr>
          <w:bCs/>
        </w:rPr>
        <w:t xml:space="preserve">     </w:t>
      </w:r>
      <w:r w:rsidR="005270F1">
        <w:rPr>
          <w:bCs/>
        </w:rPr>
        <w:t>4.1. Abstract</w:t>
      </w:r>
      <w:r w:rsidR="004E5417">
        <w:rPr>
          <w:bCs/>
        </w:rPr>
        <w:t>…………………………………………………………………………….</w:t>
      </w:r>
      <w:r w:rsidR="004E5417">
        <w:rPr>
          <w:bCs/>
        </w:rPr>
        <w:tab/>
        <w:t>63</w:t>
      </w:r>
    </w:p>
    <w:p w:rsidR="007D764E" w:rsidRPr="004E74AC" w:rsidRDefault="005270F1" w:rsidP="004E5417">
      <w:pPr>
        <w:spacing w:line="480" w:lineRule="auto"/>
        <w:ind w:left="270"/>
        <w:rPr>
          <w:bCs/>
        </w:rPr>
      </w:pPr>
      <w:r>
        <w:rPr>
          <w:bCs/>
        </w:rPr>
        <w:t>4.2</w:t>
      </w:r>
      <w:r w:rsidR="00D50126" w:rsidRPr="004E74AC">
        <w:rPr>
          <w:bCs/>
        </w:rPr>
        <w:t>.</w:t>
      </w:r>
      <w:r w:rsidR="007D764E" w:rsidRPr="004E74AC">
        <w:rPr>
          <w:bCs/>
        </w:rPr>
        <w:t xml:space="preserve"> Introduction</w:t>
      </w:r>
    </w:p>
    <w:p w:rsidR="00F97546" w:rsidRPr="004E74AC" w:rsidRDefault="005270F1" w:rsidP="004E5417">
      <w:pPr>
        <w:spacing w:line="480" w:lineRule="auto"/>
        <w:rPr>
          <w:bCs/>
        </w:rPr>
      </w:pPr>
      <w:r>
        <w:rPr>
          <w:bCs/>
        </w:rPr>
        <w:t xml:space="preserve">     4.3</w:t>
      </w:r>
      <w:r w:rsidR="007D764E" w:rsidRPr="004E74AC">
        <w:rPr>
          <w:bCs/>
        </w:rPr>
        <w:t xml:space="preserve">. </w:t>
      </w:r>
      <w:r w:rsidR="00F97546" w:rsidRPr="004E74AC">
        <w:rPr>
          <w:bCs/>
        </w:rPr>
        <w:t>Results</w:t>
      </w:r>
    </w:p>
    <w:p w:rsidR="00F97546" w:rsidRPr="004E74AC" w:rsidRDefault="00F97546" w:rsidP="006F43B3">
      <w:pPr>
        <w:spacing w:line="480" w:lineRule="auto"/>
        <w:ind w:left="630"/>
        <w:rPr>
          <w:bCs/>
        </w:rPr>
      </w:pPr>
      <w:r w:rsidRPr="004E74AC">
        <w:rPr>
          <w:bCs/>
        </w:rPr>
        <w:t>4</w:t>
      </w:r>
      <w:r w:rsidR="000D4E0F" w:rsidRPr="004E74AC">
        <w:rPr>
          <w:bCs/>
        </w:rPr>
        <w:t>.</w:t>
      </w:r>
      <w:r w:rsidR="005270F1">
        <w:rPr>
          <w:bCs/>
        </w:rPr>
        <w:t>3</w:t>
      </w:r>
      <w:r w:rsidRPr="004E74AC">
        <w:rPr>
          <w:bCs/>
        </w:rPr>
        <w:t>.1. Increased Egr-1 Activity by Resveratrol is SIRT1 Independen</w:t>
      </w:r>
      <w:r w:rsidR="00FB0213">
        <w:rPr>
          <w:bCs/>
        </w:rPr>
        <w:t>t</w:t>
      </w:r>
    </w:p>
    <w:p w:rsidR="00F97546" w:rsidRPr="004E74AC" w:rsidRDefault="005270F1" w:rsidP="004E5417">
      <w:pPr>
        <w:spacing w:line="480" w:lineRule="auto"/>
        <w:ind w:firstLine="630"/>
        <w:rPr>
          <w:bCs/>
        </w:rPr>
      </w:pPr>
      <w:r>
        <w:rPr>
          <w:bCs/>
        </w:rPr>
        <w:t>4.3</w:t>
      </w:r>
      <w:r w:rsidR="00F97546" w:rsidRPr="004E74AC">
        <w:rPr>
          <w:bCs/>
        </w:rPr>
        <w:t>.</w:t>
      </w:r>
      <w:r w:rsidR="006F43B3">
        <w:rPr>
          <w:bCs/>
        </w:rPr>
        <w:t>2</w:t>
      </w:r>
      <w:r w:rsidR="00F97546" w:rsidRPr="004E74AC">
        <w:rPr>
          <w:bCs/>
        </w:rPr>
        <w:t>. Egr-1 aDaa Mutation Diminishes Re</w:t>
      </w:r>
      <w:r w:rsidR="00FB0213">
        <w:rPr>
          <w:bCs/>
        </w:rPr>
        <w:t>sveratrol-Induced Egr-1 Activity</w:t>
      </w:r>
    </w:p>
    <w:p w:rsidR="00F97546" w:rsidRPr="004E74AC" w:rsidRDefault="005270F1" w:rsidP="004E5417">
      <w:pPr>
        <w:spacing w:line="480" w:lineRule="auto"/>
        <w:ind w:firstLine="630"/>
        <w:rPr>
          <w:bCs/>
        </w:rPr>
      </w:pPr>
      <w:r>
        <w:rPr>
          <w:bCs/>
        </w:rPr>
        <w:t>4.3</w:t>
      </w:r>
      <w:r w:rsidR="00F97546" w:rsidRPr="004E74AC">
        <w:rPr>
          <w:bCs/>
        </w:rPr>
        <w:t>.</w:t>
      </w:r>
      <w:r w:rsidR="006F43B3">
        <w:rPr>
          <w:bCs/>
        </w:rPr>
        <w:t>3</w:t>
      </w:r>
      <w:r w:rsidR="00F97546" w:rsidRPr="004E74AC">
        <w:rPr>
          <w:bCs/>
        </w:rPr>
        <w:t xml:space="preserve">. </w:t>
      </w:r>
      <w:r w:rsidR="00A03ACB" w:rsidRPr="004E74AC">
        <w:rPr>
          <w:bCs/>
        </w:rPr>
        <w:t>Acetylation Contributes to Activation of the Egr-1 Target Gene, NAG-1</w:t>
      </w:r>
    </w:p>
    <w:p w:rsidR="00FB0213" w:rsidRDefault="00FB631F" w:rsidP="004E5417">
      <w:pPr>
        <w:spacing w:line="480" w:lineRule="auto"/>
        <w:rPr>
          <w:bCs/>
        </w:rPr>
      </w:pPr>
      <w:r w:rsidRPr="004E74AC">
        <w:rPr>
          <w:bCs/>
        </w:rPr>
        <w:t xml:space="preserve">    </w:t>
      </w:r>
      <w:r w:rsidR="005270F1">
        <w:rPr>
          <w:bCs/>
        </w:rPr>
        <w:t>4.4</w:t>
      </w:r>
      <w:r w:rsidR="00D50126" w:rsidRPr="004E74AC">
        <w:rPr>
          <w:bCs/>
        </w:rPr>
        <w:t xml:space="preserve">. </w:t>
      </w:r>
      <w:r w:rsidR="00FA22A7" w:rsidRPr="004E74AC">
        <w:rPr>
          <w:bCs/>
        </w:rPr>
        <w:t>Discussion</w:t>
      </w:r>
    </w:p>
    <w:p w:rsidR="00FB0213" w:rsidRPr="004E74AC" w:rsidRDefault="00FB0213" w:rsidP="004E5417">
      <w:pPr>
        <w:spacing w:line="480" w:lineRule="auto"/>
        <w:rPr>
          <w:bCs/>
        </w:rPr>
      </w:pPr>
    </w:p>
    <w:p w:rsidR="00FB0213" w:rsidRDefault="0083642A" w:rsidP="004E5417">
      <w:pPr>
        <w:spacing w:line="480" w:lineRule="auto"/>
        <w:rPr>
          <w:b/>
          <w:bCs/>
        </w:rPr>
      </w:pPr>
      <w:r w:rsidRPr="004E74AC">
        <w:rPr>
          <w:b/>
          <w:bCs/>
        </w:rPr>
        <w:t xml:space="preserve">Chapter 5. </w:t>
      </w:r>
      <w:r w:rsidR="00FA22A7" w:rsidRPr="004E74AC">
        <w:rPr>
          <w:b/>
          <w:bCs/>
        </w:rPr>
        <w:t>Conclusion and Future Perspectives</w:t>
      </w:r>
    </w:p>
    <w:p w:rsidR="00FA22A7" w:rsidRDefault="00FA22A7" w:rsidP="004E5417">
      <w:pPr>
        <w:spacing w:line="480" w:lineRule="auto"/>
        <w:rPr>
          <w:b/>
          <w:bCs/>
        </w:rPr>
      </w:pPr>
      <w:r w:rsidRPr="004E74AC">
        <w:rPr>
          <w:b/>
          <w:bCs/>
        </w:rPr>
        <w:t>References</w:t>
      </w:r>
    </w:p>
    <w:p w:rsidR="00681A70" w:rsidRDefault="00681A70" w:rsidP="004E5417">
      <w:pPr>
        <w:spacing w:line="480" w:lineRule="auto"/>
        <w:rPr>
          <w:b/>
          <w:bCs/>
        </w:rPr>
      </w:pPr>
      <w:r>
        <w:rPr>
          <w:b/>
          <w:bCs/>
        </w:rPr>
        <w:t>Appendi</w:t>
      </w:r>
      <w:r w:rsidR="00B40539">
        <w:rPr>
          <w:b/>
          <w:bCs/>
        </w:rPr>
        <w:t>ces</w:t>
      </w:r>
    </w:p>
    <w:p w:rsidR="009E011D" w:rsidRDefault="009E011D" w:rsidP="009E011D">
      <w:pPr>
        <w:spacing w:line="480" w:lineRule="auto"/>
        <w:ind w:left="360" w:hanging="360"/>
        <w:rPr>
          <w:bCs/>
        </w:rPr>
      </w:pPr>
      <w:r>
        <w:rPr>
          <w:b/>
          <w:bCs/>
        </w:rPr>
        <w:tab/>
      </w:r>
      <w:r>
        <w:rPr>
          <w:bCs/>
        </w:rPr>
        <w:t>Appendix A</w:t>
      </w:r>
    </w:p>
    <w:p w:rsidR="009E011D" w:rsidRPr="009E011D" w:rsidRDefault="009E011D" w:rsidP="009E011D">
      <w:pPr>
        <w:spacing w:line="480" w:lineRule="auto"/>
        <w:ind w:left="360" w:hanging="360"/>
        <w:rPr>
          <w:bCs/>
        </w:rPr>
      </w:pPr>
      <w:r>
        <w:rPr>
          <w:bCs/>
        </w:rPr>
        <w:tab/>
        <w:t>Appendix B</w:t>
      </w:r>
    </w:p>
    <w:p w:rsidR="00C531BB" w:rsidRPr="004E74AC" w:rsidRDefault="00FA22A7" w:rsidP="004E5417">
      <w:pPr>
        <w:spacing w:line="480" w:lineRule="auto"/>
        <w:rPr>
          <w:bCs/>
        </w:rPr>
      </w:pPr>
      <w:r w:rsidRPr="004E74AC">
        <w:rPr>
          <w:b/>
          <w:bCs/>
        </w:rPr>
        <w:t>VITA</w:t>
      </w:r>
      <w:r w:rsidR="009C755C" w:rsidRPr="004E74AC">
        <w:rPr>
          <w:b/>
          <w:bCs/>
          <w:sz w:val="28"/>
          <w:szCs w:val="28"/>
        </w:rPr>
        <w:br w:type="page"/>
      </w:r>
    </w:p>
    <w:p w:rsidR="00236E6D" w:rsidRDefault="00236E6D" w:rsidP="00C63007">
      <w:pPr>
        <w:numPr>
          <w:ilvl w:val="12"/>
          <w:numId w:val="0"/>
        </w:numPr>
        <w:jc w:val="center"/>
        <w:rPr>
          <w:b/>
          <w:bCs/>
          <w:sz w:val="36"/>
          <w:szCs w:val="36"/>
        </w:rPr>
      </w:pPr>
      <w:r w:rsidRPr="00F5747F">
        <w:rPr>
          <w:b/>
          <w:bCs/>
          <w:sz w:val="36"/>
          <w:szCs w:val="36"/>
          <w:highlight w:val="yellow"/>
        </w:rPr>
        <w:lastRenderedPageBreak/>
        <w:t>LIST OF TABLES</w:t>
      </w:r>
    </w:p>
    <w:p w:rsidR="00C63007" w:rsidRPr="00C63007" w:rsidRDefault="00C63007" w:rsidP="00C63007">
      <w:pPr>
        <w:numPr>
          <w:ilvl w:val="12"/>
          <w:numId w:val="0"/>
        </w:numPr>
        <w:jc w:val="center"/>
        <w:rPr>
          <w:b/>
          <w:bCs/>
          <w:sz w:val="36"/>
          <w:szCs w:val="36"/>
        </w:rPr>
      </w:pPr>
    </w:p>
    <w:p w:rsidR="00C63007" w:rsidRPr="00C63007" w:rsidRDefault="00C63007" w:rsidP="00C63007">
      <w:pPr>
        <w:numPr>
          <w:ilvl w:val="12"/>
          <w:numId w:val="0"/>
        </w:numPr>
        <w:jc w:val="center"/>
        <w:rPr>
          <w:sz w:val="36"/>
          <w:szCs w:val="36"/>
        </w:rPr>
      </w:pPr>
    </w:p>
    <w:p w:rsidR="00236E6D" w:rsidRPr="004E74AC" w:rsidRDefault="00236E6D">
      <w:pPr>
        <w:spacing w:line="2" w:lineRule="exact"/>
      </w:pPr>
    </w:p>
    <w:p w:rsidR="00236E6D" w:rsidRPr="004E74AC" w:rsidRDefault="00236E6D">
      <w:pPr>
        <w:spacing w:line="2" w:lineRule="exact"/>
      </w:pPr>
    </w:p>
    <w:p w:rsidR="007B382B" w:rsidRDefault="00BC214D" w:rsidP="009E011D">
      <w:pPr>
        <w:numPr>
          <w:ilvl w:val="12"/>
          <w:numId w:val="0"/>
        </w:numPr>
        <w:spacing w:line="480" w:lineRule="auto"/>
      </w:pPr>
      <w:r>
        <w:rPr>
          <w:b/>
        </w:rPr>
        <w:t xml:space="preserve">Table 1.1. </w:t>
      </w:r>
      <w:r>
        <w:t xml:space="preserve">Chemopreventive and chemotherapeutic effects of resveratrol: </w:t>
      </w:r>
      <w:r>
        <w:rPr>
          <w:i/>
        </w:rPr>
        <w:t xml:space="preserve">in vivo </w:t>
      </w:r>
      <w:r w:rsidR="009E011D">
        <w:t>evidence…</w:t>
      </w:r>
      <w:r>
        <w:t>.</w:t>
      </w:r>
      <w:r w:rsidR="00C63007">
        <w:t>6</w:t>
      </w:r>
    </w:p>
    <w:p w:rsidR="00BC214D" w:rsidRDefault="00BC214D" w:rsidP="009E011D">
      <w:pPr>
        <w:numPr>
          <w:ilvl w:val="12"/>
          <w:numId w:val="0"/>
        </w:numPr>
        <w:spacing w:line="480" w:lineRule="auto"/>
      </w:pPr>
      <w:r>
        <w:rPr>
          <w:b/>
        </w:rPr>
        <w:t xml:space="preserve">Table 1.2. </w:t>
      </w:r>
      <w:r>
        <w:t>Alteration of gene expression profiles of HCT-116 human colorectal cancer cells by resveratrol (50 μM)……………………</w:t>
      </w:r>
      <w:r w:rsidR="009E011D">
        <w:t>…………………………………………………..........</w:t>
      </w:r>
      <w:r w:rsidR="00C63007">
        <w:t>2</w:t>
      </w:r>
      <w:r w:rsidR="009E011D">
        <w:t>7</w:t>
      </w:r>
    </w:p>
    <w:p w:rsidR="00BC214D" w:rsidRDefault="00BC214D" w:rsidP="009E011D">
      <w:pPr>
        <w:numPr>
          <w:ilvl w:val="12"/>
          <w:numId w:val="0"/>
        </w:numPr>
        <w:spacing w:line="480" w:lineRule="auto"/>
      </w:pPr>
      <w:r>
        <w:rPr>
          <w:b/>
        </w:rPr>
        <w:t xml:space="preserve">Table 2.1. </w:t>
      </w:r>
      <w:r>
        <w:t>Primers used for the construct</w:t>
      </w:r>
      <w:r w:rsidR="00914210">
        <w:t>ion of plasmids……………………………………...</w:t>
      </w:r>
      <w:r w:rsidR="00C63007">
        <w:t>3</w:t>
      </w:r>
      <w:r w:rsidR="009E011D">
        <w:t>5</w:t>
      </w:r>
    </w:p>
    <w:p w:rsidR="00F94426" w:rsidRDefault="00BC214D" w:rsidP="009E011D">
      <w:pPr>
        <w:numPr>
          <w:ilvl w:val="12"/>
          <w:numId w:val="0"/>
        </w:numPr>
        <w:spacing w:line="480" w:lineRule="auto"/>
      </w:pPr>
      <w:r>
        <w:rPr>
          <w:b/>
        </w:rPr>
        <w:t xml:space="preserve">Table 2.2. </w:t>
      </w:r>
      <w:r>
        <w:t xml:space="preserve">Primers used for RT-PCR </w:t>
      </w:r>
      <w:r w:rsidR="00914210">
        <w:t>and/or qRT-PCR………………………………………..</w:t>
      </w:r>
      <w:r w:rsidR="009E011D">
        <w:t>35</w:t>
      </w:r>
    </w:p>
    <w:p w:rsidR="00C63007" w:rsidRDefault="00F94426" w:rsidP="009E011D">
      <w:pPr>
        <w:numPr>
          <w:ilvl w:val="12"/>
          <w:numId w:val="0"/>
        </w:numPr>
        <w:spacing w:line="480" w:lineRule="auto"/>
        <w:rPr>
          <w:b/>
          <w:bCs/>
          <w:sz w:val="36"/>
          <w:szCs w:val="36"/>
        </w:rPr>
      </w:pPr>
      <w:r>
        <w:rPr>
          <w:b/>
        </w:rPr>
        <w:t xml:space="preserve">Table 3.1. </w:t>
      </w:r>
      <w:r>
        <w:t>Alteration of gene expression profiles of HCT-116 colorectal cancer cells by resveratrol (100 μM)………………………………………………………………………..</w:t>
      </w:r>
      <w:r>
        <w:tab/>
        <w:t>…</w:t>
      </w:r>
      <w:r w:rsidR="00C63007">
        <w:t>..4</w:t>
      </w:r>
      <w:r w:rsidR="009E011D">
        <w:t>8</w:t>
      </w:r>
      <w:r>
        <w:t xml:space="preserve"> </w:t>
      </w:r>
      <w:r w:rsidR="00236E6D" w:rsidRPr="004E74AC">
        <w:rPr>
          <w:sz w:val="28"/>
          <w:szCs w:val="28"/>
        </w:rPr>
        <w:br w:type="page"/>
      </w:r>
      <w:r w:rsidR="00236E6D" w:rsidRPr="00F5747F">
        <w:rPr>
          <w:b/>
          <w:bCs/>
          <w:sz w:val="36"/>
          <w:szCs w:val="36"/>
          <w:highlight w:val="yellow"/>
        </w:rPr>
        <w:lastRenderedPageBreak/>
        <w:t>LIST OF FIGURES</w:t>
      </w:r>
    </w:p>
    <w:p w:rsidR="00C63007" w:rsidRDefault="00C63007" w:rsidP="00C63007">
      <w:pPr>
        <w:numPr>
          <w:ilvl w:val="12"/>
          <w:numId w:val="0"/>
        </w:numPr>
        <w:jc w:val="center"/>
        <w:rPr>
          <w:b/>
          <w:bCs/>
          <w:sz w:val="36"/>
          <w:szCs w:val="36"/>
        </w:rPr>
      </w:pPr>
    </w:p>
    <w:p w:rsidR="00C63007" w:rsidRDefault="00C63007" w:rsidP="00C63007">
      <w:pPr>
        <w:numPr>
          <w:ilvl w:val="12"/>
          <w:numId w:val="0"/>
        </w:numPr>
        <w:jc w:val="center"/>
        <w:rPr>
          <w:b/>
          <w:bCs/>
          <w:sz w:val="36"/>
          <w:szCs w:val="36"/>
        </w:rPr>
      </w:pPr>
    </w:p>
    <w:p w:rsidR="007B382B" w:rsidRPr="00C63007" w:rsidRDefault="007B382B" w:rsidP="00C63007">
      <w:pPr>
        <w:numPr>
          <w:ilvl w:val="12"/>
          <w:numId w:val="0"/>
        </w:numPr>
        <w:spacing w:line="480" w:lineRule="auto"/>
        <w:rPr>
          <w:b/>
          <w:bCs/>
          <w:sz w:val="36"/>
          <w:szCs w:val="36"/>
        </w:rPr>
      </w:pPr>
      <w:r w:rsidRPr="004E74AC">
        <w:rPr>
          <w:b/>
          <w:bCs/>
        </w:rPr>
        <w:t xml:space="preserve">Figure 1.1. </w:t>
      </w:r>
      <w:r w:rsidR="000D4E0F" w:rsidRPr="004E74AC">
        <w:rPr>
          <w:bCs/>
        </w:rPr>
        <w:t>The chemopreventive and chemotherapeutic effects of resveratrol</w:t>
      </w:r>
      <w:r w:rsidR="00C63007">
        <w:rPr>
          <w:bCs/>
        </w:rPr>
        <w:t>…………...5</w:t>
      </w:r>
    </w:p>
    <w:p w:rsidR="007B382B" w:rsidRPr="004E74AC" w:rsidRDefault="007B382B" w:rsidP="00C63007">
      <w:pPr>
        <w:numPr>
          <w:ilvl w:val="12"/>
          <w:numId w:val="0"/>
        </w:numPr>
        <w:spacing w:line="480" w:lineRule="auto"/>
        <w:rPr>
          <w:b/>
          <w:bCs/>
        </w:rPr>
      </w:pPr>
      <w:r w:rsidRPr="004E74AC">
        <w:rPr>
          <w:b/>
          <w:bCs/>
        </w:rPr>
        <w:t xml:space="preserve">Figure 1.2. </w:t>
      </w:r>
      <w:r w:rsidRPr="004E74AC">
        <w:rPr>
          <w:bCs/>
        </w:rPr>
        <w:t>Effect of resveratrol on AhR/Nrf2 signaling pathway</w:t>
      </w:r>
      <w:r w:rsidR="00C63007">
        <w:rPr>
          <w:bCs/>
        </w:rPr>
        <w:t>…………………………</w:t>
      </w:r>
      <w:r w:rsidR="00C63007">
        <w:rPr>
          <w:bCs/>
        </w:rPr>
        <w:tab/>
        <w:t>8</w:t>
      </w:r>
    </w:p>
    <w:p w:rsidR="007B382B" w:rsidRPr="004E74AC" w:rsidRDefault="000D4E0F" w:rsidP="00C63007">
      <w:pPr>
        <w:numPr>
          <w:ilvl w:val="12"/>
          <w:numId w:val="0"/>
        </w:numPr>
        <w:spacing w:line="480" w:lineRule="auto"/>
        <w:rPr>
          <w:bCs/>
        </w:rPr>
      </w:pPr>
      <w:r w:rsidRPr="004E74AC">
        <w:rPr>
          <w:b/>
          <w:bCs/>
        </w:rPr>
        <w:t>Figure 1.3.</w:t>
      </w:r>
      <w:r w:rsidR="007B382B" w:rsidRPr="004E74AC">
        <w:rPr>
          <w:b/>
          <w:bCs/>
        </w:rPr>
        <w:t xml:space="preserve"> </w:t>
      </w:r>
      <w:r w:rsidR="007B382B" w:rsidRPr="004E74AC">
        <w:rPr>
          <w:bCs/>
        </w:rPr>
        <w:t>Effect of resveratrol on FoxO signaling pathway</w:t>
      </w:r>
      <w:r w:rsidR="009C029C">
        <w:rPr>
          <w:bCs/>
        </w:rPr>
        <w:t>……………………………</w:t>
      </w:r>
      <w:r w:rsidR="00C63007">
        <w:rPr>
          <w:bCs/>
        </w:rPr>
        <w:t>18</w:t>
      </w:r>
    </w:p>
    <w:p w:rsidR="007B382B" w:rsidRDefault="007B382B" w:rsidP="00C63007">
      <w:pPr>
        <w:numPr>
          <w:ilvl w:val="12"/>
          <w:numId w:val="0"/>
        </w:numPr>
        <w:spacing w:line="480" w:lineRule="auto"/>
        <w:rPr>
          <w:bCs/>
        </w:rPr>
      </w:pPr>
      <w:r w:rsidRPr="004E74AC">
        <w:rPr>
          <w:b/>
          <w:bCs/>
        </w:rPr>
        <w:t xml:space="preserve">Figure 1.4. </w:t>
      </w:r>
      <w:r w:rsidRPr="004E74AC">
        <w:rPr>
          <w:bCs/>
        </w:rPr>
        <w:t>Effect of resveratrol on NF-</w:t>
      </w:r>
      <w:r w:rsidRPr="004E74AC">
        <w:rPr>
          <w:bCs/>
        </w:rPr>
        <w:sym w:font="Symbol" w:char="F06B"/>
      </w:r>
      <w:r w:rsidRPr="004E74AC">
        <w:rPr>
          <w:bCs/>
        </w:rPr>
        <w:t>B signaling pathway</w:t>
      </w:r>
      <w:r w:rsidR="00C63007">
        <w:rPr>
          <w:bCs/>
        </w:rPr>
        <w:t>…………………………..</w:t>
      </w:r>
      <w:r w:rsidR="00BC214D">
        <w:rPr>
          <w:bCs/>
        </w:rPr>
        <w:t>2</w:t>
      </w:r>
      <w:r w:rsidR="00C63007">
        <w:rPr>
          <w:bCs/>
        </w:rPr>
        <w:t>2</w:t>
      </w:r>
    </w:p>
    <w:p w:rsidR="009C029C" w:rsidRDefault="009C029C" w:rsidP="00C63007">
      <w:pPr>
        <w:numPr>
          <w:ilvl w:val="12"/>
          <w:numId w:val="0"/>
        </w:numPr>
        <w:spacing w:line="480" w:lineRule="auto"/>
        <w:rPr>
          <w:bCs/>
        </w:rPr>
      </w:pPr>
      <w:r>
        <w:rPr>
          <w:b/>
          <w:bCs/>
        </w:rPr>
        <w:t xml:space="preserve">Figure 3.1. </w:t>
      </w:r>
      <w:r>
        <w:rPr>
          <w:bCs/>
        </w:rPr>
        <w:t>Schematic diagram of ATF3-mediated resveratrol action in colorectal cancer cells……………………………………………………………………………………</w:t>
      </w:r>
      <w:r w:rsidR="00C63007">
        <w:rPr>
          <w:bCs/>
        </w:rPr>
        <w:t>.......</w:t>
      </w:r>
      <w:r w:rsidR="00591229">
        <w:rPr>
          <w:bCs/>
        </w:rPr>
        <w:t>61</w:t>
      </w:r>
      <w:r>
        <w:rPr>
          <w:bCs/>
        </w:rPr>
        <w:t xml:space="preserve"> </w:t>
      </w:r>
    </w:p>
    <w:p w:rsidR="00236E6D" w:rsidRPr="004E74AC" w:rsidRDefault="007C2C9A" w:rsidP="0027016B">
      <w:pPr>
        <w:numPr>
          <w:ilvl w:val="12"/>
          <w:numId w:val="0"/>
        </w:numPr>
        <w:jc w:val="center"/>
        <w:rPr>
          <w:b/>
          <w:bCs/>
          <w:sz w:val="36"/>
          <w:szCs w:val="36"/>
        </w:rPr>
      </w:pPr>
      <w:r w:rsidRPr="004E74AC">
        <w:rPr>
          <w:b/>
          <w:bCs/>
          <w:sz w:val="36"/>
          <w:szCs w:val="36"/>
        </w:rPr>
        <w:br w:type="page"/>
      </w:r>
      <w:r w:rsidRPr="004E74AC">
        <w:rPr>
          <w:b/>
          <w:bCs/>
          <w:sz w:val="36"/>
          <w:szCs w:val="36"/>
        </w:rPr>
        <w:lastRenderedPageBreak/>
        <w:t>LIST OF ABBREVIATIONS</w:t>
      </w:r>
    </w:p>
    <w:p w:rsidR="0027016B" w:rsidRDefault="0027016B" w:rsidP="0027016B">
      <w:pPr>
        <w:numPr>
          <w:ilvl w:val="12"/>
          <w:numId w:val="0"/>
        </w:numPr>
        <w:jc w:val="center"/>
        <w:rPr>
          <w:b/>
          <w:bCs/>
          <w:sz w:val="36"/>
          <w:szCs w:val="36"/>
        </w:rPr>
      </w:pPr>
    </w:p>
    <w:p w:rsidR="00C63007" w:rsidRPr="00C63007" w:rsidRDefault="00C63007" w:rsidP="0027016B">
      <w:pPr>
        <w:numPr>
          <w:ilvl w:val="12"/>
          <w:numId w:val="0"/>
        </w:numPr>
        <w:jc w:val="center"/>
        <w:rPr>
          <w:b/>
          <w:bCs/>
          <w:sz w:val="36"/>
          <w:szCs w:val="36"/>
        </w:rPr>
      </w:pPr>
    </w:p>
    <w:p w:rsidR="0027016B" w:rsidRPr="004E74AC" w:rsidRDefault="0027016B" w:rsidP="000F7400">
      <w:pPr>
        <w:numPr>
          <w:ilvl w:val="12"/>
          <w:numId w:val="0"/>
        </w:numPr>
        <w:spacing w:line="480" w:lineRule="auto"/>
        <w:rPr>
          <w:bCs/>
        </w:rPr>
      </w:pPr>
      <w:r w:rsidRPr="004E74AC">
        <w:rPr>
          <w:b/>
          <w:bCs/>
        </w:rPr>
        <w:t>AhR</w:t>
      </w:r>
      <w:r w:rsidRPr="004E74AC">
        <w:rPr>
          <w:b/>
          <w:bCs/>
        </w:rPr>
        <w:tab/>
      </w:r>
      <w:r w:rsidRPr="004E74AC">
        <w:rPr>
          <w:b/>
          <w:bCs/>
        </w:rPr>
        <w:tab/>
      </w:r>
      <w:r w:rsidRPr="004E74AC">
        <w:rPr>
          <w:bCs/>
        </w:rPr>
        <w:t>aryl hydrocarbon receptor</w:t>
      </w:r>
    </w:p>
    <w:p w:rsidR="0027016B" w:rsidRPr="004E74AC" w:rsidRDefault="0027016B" w:rsidP="000F7400">
      <w:pPr>
        <w:numPr>
          <w:ilvl w:val="12"/>
          <w:numId w:val="0"/>
        </w:numPr>
        <w:spacing w:line="480" w:lineRule="auto"/>
      </w:pPr>
      <w:r w:rsidRPr="004E74AC">
        <w:rPr>
          <w:b/>
        </w:rPr>
        <w:t>ARE</w:t>
      </w:r>
      <w:r w:rsidRPr="004E74AC">
        <w:rPr>
          <w:b/>
        </w:rPr>
        <w:tab/>
      </w:r>
      <w:r w:rsidRPr="004E74AC">
        <w:rPr>
          <w:b/>
        </w:rPr>
        <w:tab/>
      </w:r>
      <w:r w:rsidRPr="004E74AC">
        <w:t>antioxidant response element</w:t>
      </w:r>
    </w:p>
    <w:p w:rsidR="0027016B" w:rsidRPr="004E74AC" w:rsidRDefault="0027016B" w:rsidP="000F7400">
      <w:pPr>
        <w:numPr>
          <w:ilvl w:val="12"/>
          <w:numId w:val="0"/>
        </w:numPr>
        <w:spacing w:line="480" w:lineRule="auto"/>
      </w:pPr>
      <w:r w:rsidRPr="004E74AC">
        <w:rPr>
          <w:b/>
        </w:rPr>
        <w:t>ARNT</w:t>
      </w:r>
      <w:r w:rsidRPr="004E74AC">
        <w:rPr>
          <w:b/>
        </w:rPr>
        <w:tab/>
      </w:r>
      <w:r w:rsidRPr="004E74AC">
        <w:rPr>
          <w:b/>
        </w:rPr>
        <w:tab/>
      </w:r>
      <w:r w:rsidRPr="004E74AC">
        <w:t>AhR nuclear translocator</w:t>
      </w:r>
    </w:p>
    <w:p w:rsidR="0027016B" w:rsidRPr="004E74AC" w:rsidRDefault="0027016B" w:rsidP="000F7400">
      <w:pPr>
        <w:numPr>
          <w:ilvl w:val="12"/>
          <w:numId w:val="0"/>
        </w:numPr>
        <w:spacing w:line="480" w:lineRule="auto"/>
      </w:pPr>
      <w:r w:rsidRPr="004E74AC">
        <w:rPr>
          <w:b/>
        </w:rPr>
        <w:t>ATF3</w:t>
      </w:r>
      <w:r w:rsidRPr="004E74AC">
        <w:rPr>
          <w:b/>
        </w:rPr>
        <w:tab/>
      </w:r>
      <w:r w:rsidRPr="004E74AC">
        <w:rPr>
          <w:b/>
        </w:rPr>
        <w:tab/>
      </w:r>
      <w:r w:rsidRPr="004E74AC">
        <w:t>activating transcription factor 3</w:t>
      </w:r>
    </w:p>
    <w:p w:rsidR="0027016B" w:rsidRPr="004E74AC" w:rsidRDefault="0027016B" w:rsidP="000F7400">
      <w:pPr>
        <w:numPr>
          <w:ilvl w:val="12"/>
          <w:numId w:val="0"/>
        </w:numPr>
        <w:spacing w:line="480" w:lineRule="auto"/>
      </w:pPr>
      <w:r w:rsidRPr="004E74AC">
        <w:rPr>
          <w:b/>
        </w:rPr>
        <w:t>ATM</w:t>
      </w:r>
      <w:r w:rsidRPr="004E74AC">
        <w:rPr>
          <w:b/>
        </w:rPr>
        <w:tab/>
      </w:r>
      <w:r w:rsidRPr="004E74AC">
        <w:rPr>
          <w:b/>
        </w:rPr>
        <w:tab/>
      </w:r>
      <w:r w:rsidRPr="004E74AC">
        <w:t>ataxia telangiectasia mutated kinase</w:t>
      </w:r>
    </w:p>
    <w:p w:rsidR="0027016B" w:rsidRPr="004E74AC" w:rsidRDefault="0027016B" w:rsidP="000F7400">
      <w:pPr>
        <w:numPr>
          <w:ilvl w:val="12"/>
          <w:numId w:val="0"/>
        </w:numPr>
        <w:spacing w:line="480" w:lineRule="auto"/>
      </w:pPr>
      <w:r w:rsidRPr="004E74AC">
        <w:rPr>
          <w:b/>
        </w:rPr>
        <w:t>B[a]P</w:t>
      </w:r>
      <w:r w:rsidRPr="004E74AC">
        <w:rPr>
          <w:b/>
        </w:rPr>
        <w:tab/>
      </w:r>
      <w:r w:rsidRPr="004E74AC">
        <w:rPr>
          <w:b/>
        </w:rPr>
        <w:tab/>
      </w:r>
      <w:r w:rsidRPr="004E74AC">
        <w:t>benz[a]pyrene</w:t>
      </w:r>
    </w:p>
    <w:p w:rsidR="0027016B" w:rsidRPr="004E74AC" w:rsidRDefault="0027016B" w:rsidP="000F7400">
      <w:pPr>
        <w:numPr>
          <w:ilvl w:val="12"/>
          <w:numId w:val="0"/>
        </w:numPr>
        <w:spacing w:line="480" w:lineRule="auto"/>
      </w:pPr>
      <w:r w:rsidRPr="004E74AC">
        <w:rPr>
          <w:b/>
        </w:rPr>
        <w:t>CDK</w:t>
      </w:r>
      <w:r w:rsidRPr="004E74AC">
        <w:rPr>
          <w:b/>
        </w:rPr>
        <w:tab/>
      </w:r>
      <w:r w:rsidRPr="004E74AC">
        <w:rPr>
          <w:b/>
        </w:rPr>
        <w:tab/>
      </w:r>
      <w:r w:rsidRPr="004E74AC">
        <w:t>cyclin dependent kinase</w:t>
      </w:r>
    </w:p>
    <w:p w:rsidR="0027016B" w:rsidRDefault="0027016B" w:rsidP="000F7400">
      <w:pPr>
        <w:numPr>
          <w:ilvl w:val="12"/>
          <w:numId w:val="0"/>
        </w:numPr>
        <w:spacing w:line="480" w:lineRule="auto"/>
      </w:pPr>
      <w:r w:rsidRPr="004E74AC">
        <w:rPr>
          <w:b/>
        </w:rPr>
        <w:t>ChIP</w:t>
      </w:r>
      <w:r w:rsidRPr="004E74AC">
        <w:rPr>
          <w:b/>
        </w:rPr>
        <w:tab/>
      </w:r>
      <w:r w:rsidRPr="004E74AC">
        <w:rPr>
          <w:b/>
        </w:rPr>
        <w:tab/>
      </w:r>
      <w:r w:rsidRPr="004E74AC">
        <w:t>chromatin immunoprecipitation</w:t>
      </w:r>
    </w:p>
    <w:p w:rsidR="00552E64" w:rsidRPr="00552E64" w:rsidRDefault="00552E64" w:rsidP="000F7400">
      <w:pPr>
        <w:numPr>
          <w:ilvl w:val="12"/>
          <w:numId w:val="0"/>
        </w:numPr>
        <w:spacing w:line="480" w:lineRule="auto"/>
      </w:pPr>
      <w:r>
        <w:rPr>
          <w:b/>
        </w:rPr>
        <w:t>CHX</w:t>
      </w:r>
      <w:r>
        <w:tab/>
      </w:r>
      <w:r>
        <w:tab/>
        <w:t>cycloheximide</w:t>
      </w:r>
    </w:p>
    <w:p w:rsidR="0027016B" w:rsidRPr="004E74AC" w:rsidRDefault="0027016B" w:rsidP="000F7400">
      <w:pPr>
        <w:numPr>
          <w:ilvl w:val="12"/>
          <w:numId w:val="0"/>
        </w:numPr>
        <w:spacing w:line="480" w:lineRule="auto"/>
      </w:pPr>
      <w:r w:rsidRPr="004E74AC">
        <w:rPr>
          <w:b/>
        </w:rPr>
        <w:t>COBRA</w:t>
      </w:r>
      <w:r w:rsidRPr="004E74AC">
        <w:rPr>
          <w:b/>
        </w:rPr>
        <w:tab/>
      </w:r>
      <w:r w:rsidRPr="004E74AC">
        <w:t>cofactor of BRCA1</w:t>
      </w:r>
    </w:p>
    <w:p w:rsidR="0027016B" w:rsidRPr="004E74AC" w:rsidRDefault="0027016B" w:rsidP="000F7400">
      <w:pPr>
        <w:numPr>
          <w:ilvl w:val="12"/>
          <w:numId w:val="0"/>
        </w:numPr>
        <w:spacing w:line="480" w:lineRule="auto"/>
      </w:pPr>
      <w:r w:rsidRPr="004E74AC">
        <w:rPr>
          <w:b/>
        </w:rPr>
        <w:t>COX-2</w:t>
      </w:r>
      <w:r w:rsidRPr="004E74AC">
        <w:rPr>
          <w:b/>
        </w:rPr>
        <w:tab/>
      </w:r>
      <w:r w:rsidRPr="004E74AC">
        <w:t>cyclooxygenase-2</w:t>
      </w:r>
    </w:p>
    <w:p w:rsidR="0027016B" w:rsidRPr="004E74AC" w:rsidRDefault="0027016B" w:rsidP="000F7400">
      <w:pPr>
        <w:numPr>
          <w:ilvl w:val="12"/>
          <w:numId w:val="0"/>
        </w:numPr>
        <w:spacing w:line="480" w:lineRule="auto"/>
      </w:pPr>
      <w:r w:rsidRPr="004E74AC">
        <w:rPr>
          <w:b/>
        </w:rPr>
        <w:t>CSE</w:t>
      </w:r>
      <w:r w:rsidRPr="004E74AC">
        <w:rPr>
          <w:b/>
        </w:rPr>
        <w:tab/>
      </w:r>
      <w:r w:rsidRPr="004E74AC">
        <w:rPr>
          <w:b/>
        </w:rPr>
        <w:tab/>
      </w:r>
      <w:r w:rsidRPr="004E74AC">
        <w:t>cigarette smoke extract</w:t>
      </w:r>
    </w:p>
    <w:p w:rsidR="0027016B" w:rsidRPr="004E74AC" w:rsidRDefault="0027016B" w:rsidP="000F7400">
      <w:pPr>
        <w:numPr>
          <w:ilvl w:val="12"/>
          <w:numId w:val="0"/>
        </w:numPr>
        <w:spacing w:line="480" w:lineRule="auto"/>
        <w:rPr>
          <w:bCs/>
        </w:rPr>
      </w:pPr>
      <w:r w:rsidRPr="004E74AC">
        <w:rPr>
          <w:b/>
          <w:bCs/>
        </w:rPr>
        <w:t>CYP</w:t>
      </w:r>
      <w:r w:rsidRPr="004E74AC">
        <w:rPr>
          <w:b/>
          <w:bCs/>
        </w:rPr>
        <w:tab/>
      </w:r>
      <w:r w:rsidRPr="004E74AC">
        <w:rPr>
          <w:b/>
          <w:bCs/>
        </w:rPr>
        <w:tab/>
      </w:r>
      <w:r w:rsidRPr="004E74AC">
        <w:rPr>
          <w:bCs/>
        </w:rPr>
        <w:t>cytochrome P450</w:t>
      </w:r>
    </w:p>
    <w:p w:rsidR="0027016B" w:rsidRPr="004E74AC" w:rsidRDefault="0027016B" w:rsidP="000F7400">
      <w:pPr>
        <w:numPr>
          <w:ilvl w:val="12"/>
          <w:numId w:val="0"/>
        </w:numPr>
        <w:spacing w:line="480" w:lineRule="auto"/>
      </w:pPr>
      <w:r w:rsidRPr="004E74AC">
        <w:rPr>
          <w:b/>
        </w:rPr>
        <w:t>DDIT3</w:t>
      </w:r>
      <w:r w:rsidRPr="004E74AC">
        <w:rPr>
          <w:b/>
        </w:rPr>
        <w:tab/>
      </w:r>
      <w:r w:rsidRPr="004E74AC">
        <w:t>DNA-damage inducible transcript 3</w:t>
      </w:r>
    </w:p>
    <w:p w:rsidR="0027016B" w:rsidRPr="004E74AC" w:rsidRDefault="0027016B" w:rsidP="000F7400">
      <w:pPr>
        <w:numPr>
          <w:ilvl w:val="12"/>
          <w:numId w:val="0"/>
        </w:numPr>
        <w:spacing w:line="480" w:lineRule="auto"/>
      </w:pPr>
      <w:r w:rsidRPr="004E74AC">
        <w:rPr>
          <w:b/>
        </w:rPr>
        <w:t>DENA</w:t>
      </w:r>
      <w:r w:rsidRPr="004E74AC">
        <w:rPr>
          <w:b/>
        </w:rPr>
        <w:tab/>
      </w:r>
      <w:r w:rsidRPr="004E74AC">
        <w:rPr>
          <w:b/>
        </w:rPr>
        <w:tab/>
      </w:r>
      <w:r w:rsidRPr="004E74AC">
        <w:t>diethyl nitrosamine</w:t>
      </w:r>
    </w:p>
    <w:p w:rsidR="0027016B" w:rsidRPr="004E74AC" w:rsidRDefault="0027016B" w:rsidP="000F7400">
      <w:pPr>
        <w:numPr>
          <w:ilvl w:val="12"/>
          <w:numId w:val="0"/>
        </w:numPr>
        <w:spacing w:line="480" w:lineRule="auto"/>
      </w:pPr>
      <w:r w:rsidRPr="004E74AC">
        <w:rPr>
          <w:b/>
        </w:rPr>
        <w:t>DIM</w:t>
      </w:r>
      <w:r w:rsidRPr="004E74AC">
        <w:rPr>
          <w:b/>
        </w:rPr>
        <w:tab/>
      </w:r>
      <w:r w:rsidRPr="004E74AC">
        <w:rPr>
          <w:b/>
        </w:rPr>
        <w:tab/>
      </w:r>
      <w:r w:rsidRPr="004E74AC">
        <w:t>3’3-diindolymethane</w:t>
      </w:r>
    </w:p>
    <w:p w:rsidR="0027016B" w:rsidRPr="004E74AC" w:rsidRDefault="0027016B" w:rsidP="000F7400">
      <w:pPr>
        <w:numPr>
          <w:ilvl w:val="12"/>
          <w:numId w:val="0"/>
        </w:numPr>
        <w:spacing w:line="480" w:lineRule="auto"/>
      </w:pPr>
      <w:r w:rsidRPr="004E74AC">
        <w:rPr>
          <w:b/>
        </w:rPr>
        <w:t>DKK1</w:t>
      </w:r>
      <w:r w:rsidRPr="004E74AC">
        <w:rPr>
          <w:b/>
        </w:rPr>
        <w:tab/>
      </w:r>
      <w:r w:rsidRPr="004E74AC">
        <w:rPr>
          <w:b/>
        </w:rPr>
        <w:tab/>
      </w:r>
      <w:r w:rsidRPr="004E74AC">
        <w:t>Dickkopf homologue 1</w:t>
      </w:r>
    </w:p>
    <w:p w:rsidR="0027016B" w:rsidRPr="004E74AC" w:rsidRDefault="0027016B" w:rsidP="000F7400">
      <w:pPr>
        <w:numPr>
          <w:ilvl w:val="12"/>
          <w:numId w:val="0"/>
        </w:numPr>
        <w:spacing w:line="480" w:lineRule="auto"/>
      </w:pPr>
      <w:r w:rsidRPr="004E74AC">
        <w:rPr>
          <w:b/>
        </w:rPr>
        <w:t>DMBA</w:t>
      </w:r>
      <w:r w:rsidRPr="004E74AC">
        <w:rPr>
          <w:b/>
        </w:rPr>
        <w:tab/>
      </w:r>
      <w:r w:rsidRPr="004E74AC">
        <w:t>7, 12-dimethylbenz[a]pyrene</w:t>
      </w:r>
    </w:p>
    <w:p w:rsidR="0027016B" w:rsidRPr="004E74AC" w:rsidRDefault="0027016B" w:rsidP="000F7400">
      <w:pPr>
        <w:numPr>
          <w:ilvl w:val="12"/>
          <w:numId w:val="0"/>
        </w:numPr>
        <w:spacing w:line="480" w:lineRule="auto"/>
      </w:pPr>
      <w:r w:rsidRPr="004E74AC">
        <w:rPr>
          <w:b/>
        </w:rPr>
        <w:t>DMSO</w:t>
      </w:r>
      <w:r w:rsidRPr="004E74AC">
        <w:rPr>
          <w:b/>
        </w:rPr>
        <w:tab/>
      </w:r>
      <w:r w:rsidRPr="004E74AC">
        <w:t>dimethylsulfoxide</w:t>
      </w:r>
    </w:p>
    <w:p w:rsidR="0027016B" w:rsidRPr="004E74AC" w:rsidRDefault="0027016B" w:rsidP="000F7400">
      <w:pPr>
        <w:numPr>
          <w:ilvl w:val="12"/>
          <w:numId w:val="0"/>
        </w:numPr>
        <w:spacing w:line="480" w:lineRule="auto"/>
      </w:pPr>
      <w:r w:rsidRPr="004E74AC">
        <w:rPr>
          <w:b/>
        </w:rPr>
        <w:t>DSS</w:t>
      </w:r>
      <w:r w:rsidRPr="004E74AC">
        <w:tab/>
      </w:r>
      <w:r w:rsidRPr="004E74AC">
        <w:tab/>
        <w:t>dextran sodium sulfate</w:t>
      </w:r>
    </w:p>
    <w:p w:rsidR="0027016B" w:rsidRPr="004E74AC" w:rsidRDefault="0027016B" w:rsidP="000F7400">
      <w:pPr>
        <w:numPr>
          <w:ilvl w:val="12"/>
          <w:numId w:val="0"/>
        </w:numPr>
        <w:spacing w:line="480" w:lineRule="auto"/>
      </w:pPr>
      <w:r w:rsidRPr="004E74AC">
        <w:rPr>
          <w:b/>
        </w:rPr>
        <w:lastRenderedPageBreak/>
        <w:t>EBS</w:t>
      </w:r>
      <w:r w:rsidRPr="004E74AC">
        <w:rPr>
          <w:b/>
        </w:rPr>
        <w:tab/>
      </w:r>
      <w:r w:rsidRPr="004E74AC">
        <w:rPr>
          <w:b/>
        </w:rPr>
        <w:tab/>
      </w:r>
      <w:r w:rsidRPr="004E74AC">
        <w:t>early growth response-1 binding site</w:t>
      </w:r>
    </w:p>
    <w:p w:rsidR="0027016B" w:rsidRPr="004E74AC" w:rsidRDefault="0027016B" w:rsidP="000F7400">
      <w:pPr>
        <w:numPr>
          <w:ilvl w:val="12"/>
          <w:numId w:val="0"/>
        </w:numPr>
        <w:spacing w:line="480" w:lineRule="auto"/>
      </w:pPr>
      <w:r w:rsidRPr="004E74AC">
        <w:rPr>
          <w:b/>
        </w:rPr>
        <w:t>Egr-1</w:t>
      </w:r>
      <w:r w:rsidRPr="004E74AC">
        <w:rPr>
          <w:b/>
        </w:rPr>
        <w:tab/>
      </w:r>
      <w:r w:rsidRPr="004E74AC">
        <w:rPr>
          <w:b/>
        </w:rPr>
        <w:tab/>
      </w:r>
      <w:r w:rsidRPr="004E74AC">
        <w:t>early growth response-1</w:t>
      </w:r>
    </w:p>
    <w:p w:rsidR="0027016B" w:rsidRPr="004E74AC" w:rsidRDefault="0027016B" w:rsidP="000F7400">
      <w:pPr>
        <w:numPr>
          <w:ilvl w:val="12"/>
          <w:numId w:val="0"/>
        </w:numPr>
        <w:spacing w:line="480" w:lineRule="auto"/>
      </w:pPr>
      <w:r w:rsidRPr="004E74AC">
        <w:rPr>
          <w:b/>
        </w:rPr>
        <w:t>EMSA</w:t>
      </w:r>
      <w:r w:rsidRPr="004E74AC">
        <w:tab/>
      </w:r>
      <w:r w:rsidRPr="004E74AC">
        <w:tab/>
        <w:t>electrophoretic mobility shift assay</w:t>
      </w:r>
    </w:p>
    <w:p w:rsidR="0027016B" w:rsidRPr="004E74AC" w:rsidRDefault="0027016B" w:rsidP="000F7400">
      <w:pPr>
        <w:numPr>
          <w:ilvl w:val="12"/>
          <w:numId w:val="0"/>
        </w:numPr>
        <w:spacing w:line="480" w:lineRule="auto"/>
      </w:pPr>
      <w:r w:rsidRPr="004E74AC">
        <w:rPr>
          <w:b/>
        </w:rPr>
        <w:t>ER</w:t>
      </w:r>
      <w:r w:rsidRPr="004E74AC">
        <w:rPr>
          <w:b/>
        </w:rPr>
        <w:tab/>
      </w:r>
      <w:r w:rsidRPr="004E74AC">
        <w:rPr>
          <w:b/>
        </w:rPr>
        <w:tab/>
      </w:r>
      <w:r w:rsidRPr="004E74AC">
        <w:t>estrogen receptor</w:t>
      </w:r>
    </w:p>
    <w:p w:rsidR="0027016B" w:rsidRPr="004E74AC" w:rsidRDefault="0027016B" w:rsidP="000F7400">
      <w:pPr>
        <w:numPr>
          <w:ilvl w:val="12"/>
          <w:numId w:val="0"/>
        </w:numPr>
        <w:spacing w:line="480" w:lineRule="auto"/>
      </w:pPr>
      <w:r w:rsidRPr="004E74AC">
        <w:rPr>
          <w:b/>
        </w:rPr>
        <w:t>FANCC</w:t>
      </w:r>
      <w:r w:rsidRPr="004E74AC">
        <w:rPr>
          <w:b/>
        </w:rPr>
        <w:tab/>
      </w:r>
      <w:r w:rsidRPr="004E74AC">
        <w:t>Fanconi anemia, complementation group C</w:t>
      </w:r>
    </w:p>
    <w:p w:rsidR="0027016B" w:rsidRPr="004E74AC" w:rsidRDefault="0027016B" w:rsidP="000F7400">
      <w:pPr>
        <w:numPr>
          <w:ilvl w:val="12"/>
          <w:numId w:val="0"/>
        </w:numPr>
        <w:spacing w:line="480" w:lineRule="auto"/>
      </w:pPr>
      <w:r w:rsidRPr="004E74AC">
        <w:rPr>
          <w:b/>
        </w:rPr>
        <w:t>FoxO</w:t>
      </w:r>
      <w:r w:rsidRPr="004E74AC">
        <w:tab/>
      </w:r>
      <w:r w:rsidRPr="004E74AC">
        <w:tab/>
        <w:t>forkhead box, subgroup O</w:t>
      </w:r>
    </w:p>
    <w:p w:rsidR="0027016B" w:rsidRPr="004E74AC" w:rsidRDefault="0027016B" w:rsidP="000F7400">
      <w:pPr>
        <w:numPr>
          <w:ilvl w:val="12"/>
          <w:numId w:val="0"/>
        </w:numPr>
        <w:spacing w:line="480" w:lineRule="auto"/>
      </w:pPr>
      <w:r w:rsidRPr="004E74AC">
        <w:rPr>
          <w:b/>
        </w:rPr>
        <w:t>GCL</w:t>
      </w:r>
      <w:r w:rsidRPr="004E74AC">
        <w:rPr>
          <w:b/>
        </w:rPr>
        <w:tab/>
      </w:r>
      <w:r w:rsidRPr="004E74AC">
        <w:rPr>
          <w:b/>
        </w:rPr>
        <w:tab/>
      </w:r>
      <w:r w:rsidRPr="004E74AC">
        <w:t>glutamate cysteine ligase</w:t>
      </w:r>
    </w:p>
    <w:p w:rsidR="0027016B" w:rsidRPr="004E74AC" w:rsidRDefault="0027016B" w:rsidP="000F7400">
      <w:pPr>
        <w:numPr>
          <w:ilvl w:val="12"/>
          <w:numId w:val="0"/>
        </w:numPr>
        <w:spacing w:line="480" w:lineRule="auto"/>
        <w:rPr>
          <w:b/>
        </w:rPr>
      </w:pPr>
      <w:r w:rsidRPr="004E74AC">
        <w:rPr>
          <w:b/>
        </w:rPr>
        <w:t>HIF-1</w:t>
      </w:r>
      <w:r w:rsidRPr="004E74AC">
        <w:rPr>
          <w:b/>
        </w:rPr>
        <w:sym w:font="Symbol" w:char="F061"/>
      </w:r>
      <w:r w:rsidRPr="004E74AC">
        <w:rPr>
          <w:b/>
        </w:rPr>
        <w:tab/>
      </w:r>
      <w:r w:rsidRPr="004E74AC">
        <w:t>hypoxia inducible factor -1</w:t>
      </w:r>
      <w:r w:rsidRPr="004E74AC">
        <w:sym w:font="Symbol" w:char="F061"/>
      </w:r>
    </w:p>
    <w:p w:rsidR="0027016B" w:rsidRPr="004E74AC" w:rsidRDefault="0027016B" w:rsidP="000F7400">
      <w:pPr>
        <w:numPr>
          <w:ilvl w:val="12"/>
          <w:numId w:val="0"/>
        </w:numPr>
        <w:spacing w:line="480" w:lineRule="auto"/>
      </w:pPr>
      <w:r w:rsidRPr="004E74AC">
        <w:rPr>
          <w:b/>
        </w:rPr>
        <w:t>HO-1</w:t>
      </w:r>
      <w:r w:rsidRPr="004E74AC">
        <w:rPr>
          <w:b/>
        </w:rPr>
        <w:tab/>
      </w:r>
      <w:r w:rsidRPr="004E74AC">
        <w:rPr>
          <w:b/>
        </w:rPr>
        <w:tab/>
      </w:r>
      <w:r w:rsidRPr="004E74AC">
        <w:t>heme oxygenase-1</w:t>
      </w:r>
    </w:p>
    <w:p w:rsidR="0027016B" w:rsidRPr="004E74AC" w:rsidRDefault="0027016B" w:rsidP="000F7400">
      <w:pPr>
        <w:numPr>
          <w:ilvl w:val="12"/>
          <w:numId w:val="0"/>
        </w:numPr>
        <w:spacing w:line="480" w:lineRule="auto"/>
      </w:pPr>
      <w:r w:rsidRPr="004E74AC">
        <w:rPr>
          <w:b/>
        </w:rPr>
        <w:t>hTERT</w:t>
      </w:r>
      <w:r w:rsidRPr="004E74AC">
        <w:rPr>
          <w:b/>
        </w:rPr>
        <w:tab/>
      </w:r>
      <w:r w:rsidRPr="004E74AC">
        <w:t>human telomerase reverse transcriptase</w:t>
      </w:r>
    </w:p>
    <w:p w:rsidR="0027016B" w:rsidRPr="004E74AC" w:rsidRDefault="0027016B" w:rsidP="000F7400">
      <w:pPr>
        <w:numPr>
          <w:ilvl w:val="12"/>
          <w:numId w:val="0"/>
        </w:numPr>
        <w:spacing w:line="480" w:lineRule="auto"/>
      </w:pPr>
      <w:r w:rsidRPr="004E74AC">
        <w:rPr>
          <w:b/>
        </w:rPr>
        <w:t>IGF-1</w:t>
      </w:r>
      <w:r w:rsidRPr="004E74AC">
        <w:rPr>
          <w:b/>
        </w:rPr>
        <w:tab/>
      </w:r>
      <w:r w:rsidRPr="004E74AC">
        <w:rPr>
          <w:b/>
        </w:rPr>
        <w:tab/>
      </w:r>
      <w:r w:rsidRPr="004E74AC">
        <w:t>insulin growth</w:t>
      </w:r>
      <w:r w:rsidRPr="004E74AC">
        <w:rPr>
          <w:b/>
        </w:rPr>
        <w:tab/>
      </w:r>
      <w:r w:rsidRPr="004E74AC">
        <w:t>factor-1</w:t>
      </w:r>
    </w:p>
    <w:p w:rsidR="0027016B" w:rsidRPr="004E74AC" w:rsidRDefault="0027016B" w:rsidP="000F7400">
      <w:pPr>
        <w:numPr>
          <w:ilvl w:val="12"/>
          <w:numId w:val="0"/>
        </w:numPr>
        <w:spacing w:line="480" w:lineRule="auto"/>
      </w:pPr>
      <w:r w:rsidRPr="004E74AC">
        <w:rPr>
          <w:b/>
        </w:rPr>
        <w:t>IL</w:t>
      </w:r>
      <w:r w:rsidRPr="004E74AC">
        <w:rPr>
          <w:b/>
        </w:rPr>
        <w:tab/>
      </w:r>
      <w:r w:rsidRPr="004E74AC">
        <w:rPr>
          <w:b/>
        </w:rPr>
        <w:tab/>
      </w:r>
      <w:r w:rsidRPr="004E74AC">
        <w:t>interleukin</w:t>
      </w:r>
    </w:p>
    <w:p w:rsidR="0027016B" w:rsidRPr="004E74AC" w:rsidRDefault="0027016B" w:rsidP="000F7400">
      <w:pPr>
        <w:numPr>
          <w:ilvl w:val="12"/>
          <w:numId w:val="0"/>
        </w:numPr>
        <w:spacing w:line="480" w:lineRule="auto"/>
      </w:pPr>
      <w:r w:rsidRPr="004E74AC">
        <w:rPr>
          <w:b/>
        </w:rPr>
        <w:t>Keap1</w:t>
      </w:r>
      <w:r w:rsidRPr="004E74AC">
        <w:rPr>
          <w:b/>
        </w:rPr>
        <w:tab/>
      </w:r>
      <w:r w:rsidRPr="004E74AC">
        <w:rPr>
          <w:b/>
        </w:rPr>
        <w:tab/>
      </w:r>
      <w:r w:rsidRPr="004E74AC">
        <w:t>Kelch-like ECH associated protein 1</w:t>
      </w:r>
    </w:p>
    <w:p w:rsidR="0027016B" w:rsidRPr="004E74AC" w:rsidRDefault="0027016B" w:rsidP="000F7400">
      <w:pPr>
        <w:numPr>
          <w:ilvl w:val="12"/>
          <w:numId w:val="0"/>
        </w:numPr>
        <w:spacing w:line="480" w:lineRule="auto"/>
      </w:pPr>
      <w:r w:rsidRPr="004E74AC">
        <w:rPr>
          <w:b/>
        </w:rPr>
        <w:t>KLF4</w:t>
      </w:r>
      <w:r w:rsidRPr="004E74AC">
        <w:rPr>
          <w:b/>
        </w:rPr>
        <w:tab/>
      </w:r>
      <w:r w:rsidRPr="004E74AC">
        <w:rPr>
          <w:b/>
        </w:rPr>
        <w:tab/>
      </w:r>
      <w:r w:rsidRPr="004E74AC">
        <w:t>Krüppel-like factor 4</w:t>
      </w:r>
    </w:p>
    <w:p w:rsidR="0027016B" w:rsidRPr="004E74AC" w:rsidRDefault="0027016B" w:rsidP="000F7400">
      <w:pPr>
        <w:numPr>
          <w:ilvl w:val="12"/>
          <w:numId w:val="0"/>
        </w:numPr>
        <w:spacing w:line="480" w:lineRule="auto"/>
      </w:pPr>
      <w:r w:rsidRPr="004E74AC">
        <w:rPr>
          <w:b/>
        </w:rPr>
        <w:t>MMP</w:t>
      </w:r>
      <w:r w:rsidRPr="004E74AC">
        <w:tab/>
      </w:r>
      <w:r w:rsidRPr="004E74AC">
        <w:tab/>
        <w:t>matrix metalloproteinase</w:t>
      </w:r>
    </w:p>
    <w:p w:rsidR="0027016B" w:rsidRPr="004E74AC" w:rsidRDefault="0027016B" w:rsidP="000F7400">
      <w:pPr>
        <w:numPr>
          <w:ilvl w:val="12"/>
          <w:numId w:val="0"/>
        </w:numPr>
        <w:spacing w:line="480" w:lineRule="auto"/>
      </w:pPr>
      <w:r w:rsidRPr="004E74AC">
        <w:rPr>
          <w:b/>
        </w:rPr>
        <w:t>NAG-1</w:t>
      </w:r>
      <w:r w:rsidRPr="004E74AC">
        <w:tab/>
        <w:t>nonsteroidal anti-inflammatory drug (NSAID)-activated gene-1</w:t>
      </w:r>
    </w:p>
    <w:p w:rsidR="0027016B" w:rsidRPr="004E74AC" w:rsidRDefault="0027016B" w:rsidP="000F7400">
      <w:pPr>
        <w:numPr>
          <w:ilvl w:val="12"/>
          <w:numId w:val="0"/>
        </w:numPr>
        <w:spacing w:line="480" w:lineRule="auto"/>
      </w:pPr>
      <w:r w:rsidRPr="004E74AC">
        <w:rPr>
          <w:b/>
        </w:rPr>
        <w:t>NF-</w:t>
      </w:r>
      <w:r w:rsidRPr="004E74AC">
        <w:rPr>
          <w:b/>
        </w:rPr>
        <w:sym w:font="Symbol" w:char="F06B"/>
      </w:r>
      <w:r w:rsidRPr="004E74AC">
        <w:rPr>
          <w:b/>
        </w:rPr>
        <w:t>B</w:t>
      </w:r>
      <w:r w:rsidRPr="004E74AC">
        <w:rPr>
          <w:b/>
        </w:rPr>
        <w:tab/>
      </w:r>
      <w:r w:rsidRPr="004E74AC">
        <w:rPr>
          <w:b/>
        </w:rPr>
        <w:tab/>
      </w:r>
      <w:r w:rsidRPr="004E74AC">
        <w:t>nuclear factor-</w:t>
      </w:r>
      <w:r w:rsidRPr="004E74AC">
        <w:sym w:font="Symbol" w:char="F06B"/>
      </w:r>
      <w:r w:rsidRPr="004E74AC">
        <w:t>B</w:t>
      </w:r>
    </w:p>
    <w:p w:rsidR="0027016B" w:rsidRPr="004E74AC" w:rsidRDefault="0027016B" w:rsidP="000F7400">
      <w:pPr>
        <w:numPr>
          <w:ilvl w:val="12"/>
          <w:numId w:val="0"/>
        </w:numPr>
        <w:spacing w:line="480" w:lineRule="auto"/>
      </w:pPr>
      <w:r w:rsidRPr="004E74AC">
        <w:rPr>
          <w:b/>
        </w:rPr>
        <w:t>NQO1</w:t>
      </w:r>
      <w:r w:rsidRPr="004E74AC">
        <w:rPr>
          <w:b/>
        </w:rPr>
        <w:tab/>
      </w:r>
      <w:r w:rsidRPr="004E74AC">
        <w:rPr>
          <w:b/>
        </w:rPr>
        <w:tab/>
      </w:r>
      <w:r w:rsidRPr="004E74AC">
        <w:t>NAD(P)H quinone oxidoreductase 1</w:t>
      </w:r>
    </w:p>
    <w:p w:rsidR="0027016B" w:rsidRPr="004E74AC" w:rsidRDefault="0027016B" w:rsidP="000F7400">
      <w:pPr>
        <w:numPr>
          <w:ilvl w:val="12"/>
          <w:numId w:val="0"/>
        </w:numPr>
        <w:spacing w:line="480" w:lineRule="auto"/>
      </w:pPr>
      <w:r w:rsidRPr="004E74AC">
        <w:rPr>
          <w:b/>
        </w:rPr>
        <w:t>Nrf2</w:t>
      </w:r>
      <w:r w:rsidRPr="004E74AC">
        <w:tab/>
      </w:r>
      <w:r w:rsidRPr="004E74AC">
        <w:tab/>
        <w:t>nuclear factor E2-related factor 2</w:t>
      </w:r>
    </w:p>
    <w:p w:rsidR="0027016B" w:rsidRPr="004E74AC" w:rsidRDefault="0027016B" w:rsidP="000F7400">
      <w:pPr>
        <w:numPr>
          <w:ilvl w:val="12"/>
          <w:numId w:val="0"/>
        </w:numPr>
        <w:spacing w:line="480" w:lineRule="auto"/>
      </w:pPr>
      <w:r w:rsidRPr="004E74AC">
        <w:rPr>
          <w:b/>
        </w:rPr>
        <w:t>Nur77</w:t>
      </w:r>
      <w:r w:rsidRPr="004E74AC">
        <w:rPr>
          <w:b/>
        </w:rPr>
        <w:tab/>
      </w:r>
      <w:r w:rsidRPr="004E74AC">
        <w:rPr>
          <w:b/>
        </w:rPr>
        <w:tab/>
      </w:r>
      <w:r w:rsidRPr="004E74AC">
        <w:t>nuclear receptor subfamily 4, group A, member 1</w:t>
      </w:r>
    </w:p>
    <w:p w:rsidR="0027016B" w:rsidRPr="004E74AC" w:rsidRDefault="0027016B" w:rsidP="000F7400">
      <w:pPr>
        <w:numPr>
          <w:ilvl w:val="12"/>
          <w:numId w:val="0"/>
        </w:numPr>
        <w:spacing w:line="480" w:lineRule="auto"/>
      </w:pPr>
      <w:r w:rsidRPr="004E74AC">
        <w:rPr>
          <w:b/>
          <w:bCs/>
        </w:rPr>
        <w:t>P(H)AH</w:t>
      </w:r>
      <w:r w:rsidRPr="004E74AC">
        <w:rPr>
          <w:b/>
          <w:bCs/>
        </w:rPr>
        <w:tab/>
      </w:r>
      <w:r w:rsidRPr="004E74AC">
        <w:rPr>
          <w:bCs/>
        </w:rPr>
        <w:t>polycyclic (poly-halogenated) aromatic hydrocarbon</w:t>
      </w:r>
    </w:p>
    <w:p w:rsidR="0027016B" w:rsidRPr="004E74AC" w:rsidRDefault="0027016B" w:rsidP="000F7400">
      <w:pPr>
        <w:numPr>
          <w:ilvl w:val="12"/>
          <w:numId w:val="0"/>
        </w:numPr>
        <w:spacing w:line="480" w:lineRule="auto"/>
      </w:pPr>
      <w:r w:rsidRPr="004E74AC">
        <w:rPr>
          <w:b/>
        </w:rPr>
        <w:t>PDE4B</w:t>
      </w:r>
      <w:r w:rsidRPr="004E74AC">
        <w:tab/>
        <w:t>phosphodiesterase 4B</w:t>
      </w:r>
    </w:p>
    <w:p w:rsidR="0027016B" w:rsidRPr="004E74AC" w:rsidRDefault="0027016B" w:rsidP="000F7400">
      <w:pPr>
        <w:numPr>
          <w:ilvl w:val="12"/>
          <w:numId w:val="0"/>
        </w:numPr>
        <w:spacing w:line="480" w:lineRule="auto"/>
      </w:pPr>
      <w:r w:rsidRPr="004E74AC">
        <w:rPr>
          <w:b/>
        </w:rPr>
        <w:lastRenderedPageBreak/>
        <w:t>PI3K</w:t>
      </w:r>
      <w:r w:rsidRPr="004E74AC">
        <w:rPr>
          <w:b/>
        </w:rPr>
        <w:tab/>
      </w:r>
      <w:r w:rsidRPr="004E74AC">
        <w:rPr>
          <w:b/>
        </w:rPr>
        <w:tab/>
      </w:r>
      <w:r w:rsidRPr="004E74AC">
        <w:t>phosphatidylinositol-3-kinase</w:t>
      </w:r>
    </w:p>
    <w:p w:rsidR="0027016B" w:rsidRPr="004E74AC" w:rsidRDefault="0027016B" w:rsidP="000F7400">
      <w:pPr>
        <w:numPr>
          <w:ilvl w:val="12"/>
          <w:numId w:val="0"/>
        </w:numPr>
        <w:spacing w:line="480" w:lineRule="auto"/>
      </w:pPr>
      <w:r w:rsidRPr="004E74AC">
        <w:rPr>
          <w:b/>
        </w:rPr>
        <w:t>Plk3</w:t>
      </w:r>
      <w:r w:rsidRPr="004E74AC">
        <w:rPr>
          <w:b/>
        </w:rPr>
        <w:tab/>
      </w:r>
      <w:r w:rsidRPr="004E74AC">
        <w:tab/>
        <w:t>polo-like kinase 3</w:t>
      </w:r>
    </w:p>
    <w:p w:rsidR="0027016B" w:rsidRDefault="0027016B" w:rsidP="000F7400">
      <w:pPr>
        <w:numPr>
          <w:ilvl w:val="12"/>
          <w:numId w:val="0"/>
        </w:numPr>
        <w:spacing w:line="480" w:lineRule="auto"/>
      </w:pPr>
      <w:r w:rsidRPr="004E74AC">
        <w:rPr>
          <w:b/>
        </w:rPr>
        <w:t>PMA</w:t>
      </w:r>
      <w:r w:rsidRPr="004E74AC">
        <w:tab/>
      </w:r>
      <w:r w:rsidRPr="004E74AC">
        <w:tab/>
        <w:t>phorbol-12-myristate-12-acetate</w:t>
      </w:r>
    </w:p>
    <w:p w:rsidR="00552E64" w:rsidRPr="00552E64" w:rsidRDefault="00552E64" w:rsidP="000F7400">
      <w:pPr>
        <w:numPr>
          <w:ilvl w:val="12"/>
          <w:numId w:val="0"/>
        </w:numPr>
        <w:spacing w:line="480" w:lineRule="auto"/>
      </w:pPr>
      <w:r w:rsidRPr="00864DCA">
        <w:rPr>
          <w:b/>
        </w:rPr>
        <w:t>qRT-PCR</w:t>
      </w:r>
      <w:r w:rsidRPr="00864DCA">
        <w:rPr>
          <w:b/>
        </w:rPr>
        <w:tab/>
      </w:r>
      <w:r w:rsidRPr="00864DCA">
        <w:t>quantitative reverse transcription polymerase chain reaction</w:t>
      </w:r>
    </w:p>
    <w:p w:rsidR="00552E64" w:rsidRDefault="00552E64" w:rsidP="000F7400">
      <w:pPr>
        <w:numPr>
          <w:ilvl w:val="12"/>
          <w:numId w:val="0"/>
        </w:numPr>
        <w:spacing w:line="480" w:lineRule="auto"/>
      </w:pPr>
      <w:r>
        <w:rPr>
          <w:b/>
        </w:rPr>
        <w:t>Resv</w:t>
      </w:r>
      <w:r>
        <w:rPr>
          <w:b/>
        </w:rPr>
        <w:tab/>
      </w:r>
      <w:r>
        <w:rPr>
          <w:b/>
        </w:rPr>
        <w:tab/>
      </w:r>
      <w:r>
        <w:t>resveratrol</w:t>
      </w:r>
    </w:p>
    <w:p w:rsidR="0027016B" w:rsidRPr="004E74AC" w:rsidRDefault="0027016B" w:rsidP="000F7400">
      <w:pPr>
        <w:numPr>
          <w:ilvl w:val="12"/>
          <w:numId w:val="0"/>
        </w:numPr>
        <w:spacing w:line="480" w:lineRule="auto"/>
      </w:pPr>
      <w:r w:rsidRPr="004E74AC">
        <w:rPr>
          <w:b/>
        </w:rPr>
        <w:t>SIRT1</w:t>
      </w:r>
      <w:r w:rsidRPr="004E74AC">
        <w:rPr>
          <w:b/>
        </w:rPr>
        <w:tab/>
      </w:r>
      <w:r w:rsidRPr="004E74AC">
        <w:rPr>
          <w:b/>
        </w:rPr>
        <w:tab/>
      </w:r>
      <w:r w:rsidRPr="004E74AC">
        <w:t>sirtuin 1</w:t>
      </w:r>
    </w:p>
    <w:p w:rsidR="0027016B" w:rsidRPr="004E74AC" w:rsidRDefault="0027016B" w:rsidP="000F7400">
      <w:pPr>
        <w:numPr>
          <w:ilvl w:val="12"/>
          <w:numId w:val="0"/>
        </w:numPr>
        <w:spacing w:line="480" w:lineRule="auto"/>
      </w:pPr>
      <w:r w:rsidRPr="004E74AC">
        <w:rPr>
          <w:b/>
        </w:rPr>
        <w:t>TCDD</w:t>
      </w:r>
      <w:r w:rsidRPr="004E74AC">
        <w:tab/>
      </w:r>
      <w:r w:rsidRPr="004E74AC">
        <w:tab/>
        <w:t>2, 3, 7, 8-tetrachlorodibenzo-</w:t>
      </w:r>
      <w:r w:rsidRPr="004E74AC">
        <w:rPr>
          <w:i/>
        </w:rPr>
        <w:t>p</w:t>
      </w:r>
      <w:r w:rsidRPr="004E74AC">
        <w:t>-dioxin</w:t>
      </w:r>
    </w:p>
    <w:p w:rsidR="0027016B" w:rsidRPr="004E74AC" w:rsidRDefault="0027016B" w:rsidP="000F7400">
      <w:pPr>
        <w:numPr>
          <w:ilvl w:val="12"/>
          <w:numId w:val="0"/>
        </w:numPr>
        <w:spacing w:line="480" w:lineRule="auto"/>
      </w:pPr>
      <w:r w:rsidRPr="004E74AC">
        <w:rPr>
          <w:b/>
        </w:rPr>
        <w:t>TNF</w:t>
      </w:r>
      <w:r w:rsidRPr="004E74AC">
        <w:rPr>
          <w:b/>
        </w:rPr>
        <w:sym w:font="Symbol" w:char="F061"/>
      </w:r>
      <w:r w:rsidRPr="004E74AC">
        <w:rPr>
          <w:b/>
        </w:rPr>
        <w:tab/>
      </w:r>
      <w:r w:rsidRPr="004E74AC">
        <w:rPr>
          <w:b/>
        </w:rPr>
        <w:tab/>
      </w:r>
      <w:r w:rsidRPr="004E74AC">
        <w:t xml:space="preserve">tumor necrosis factor </w:t>
      </w:r>
      <w:r w:rsidRPr="004E74AC">
        <w:sym w:font="Symbol" w:char="F061"/>
      </w:r>
    </w:p>
    <w:p w:rsidR="0027016B" w:rsidRPr="004E74AC" w:rsidRDefault="0027016B" w:rsidP="000F7400">
      <w:pPr>
        <w:numPr>
          <w:ilvl w:val="12"/>
          <w:numId w:val="0"/>
        </w:numPr>
        <w:spacing w:line="480" w:lineRule="auto"/>
      </w:pPr>
      <w:r w:rsidRPr="004E74AC">
        <w:rPr>
          <w:b/>
        </w:rPr>
        <w:t>TPA</w:t>
      </w:r>
      <w:r w:rsidRPr="004E74AC">
        <w:tab/>
      </w:r>
      <w:r w:rsidRPr="004E74AC">
        <w:tab/>
        <w:t>12-</w:t>
      </w:r>
      <w:r w:rsidRPr="004E74AC">
        <w:rPr>
          <w:i/>
        </w:rPr>
        <w:t>o</w:t>
      </w:r>
      <w:r w:rsidRPr="004E74AC">
        <w:t>-tetradeconoylphorbol-13-acetate</w:t>
      </w:r>
    </w:p>
    <w:p w:rsidR="0027016B" w:rsidRPr="004E74AC" w:rsidRDefault="0027016B" w:rsidP="000F7400">
      <w:pPr>
        <w:numPr>
          <w:ilvl w:val="12"/>
          <w:numId w:val="0"/>
        </w:numPr>
        <w:spacing w:line="480" w:lineRule="auto"/>
      </w:pPr>
      <w:r w:rsidRPr="004E74AC">
        <w:rPr>
          <w:b/>
        </w:rPr>
        <w:t>TRAIL</w:t>
      </w:r>
      <w:r w:rsidRPr="004E74AC">
        <w:tab/>
        <w:t>TNF-related apoptosis inducing ligand</w:t>
      </w:r>
    </w:p>
    <w:p w:rsidR="00B2464B" w:rsidRPr="004E74AC" w:rsidRDefault="00B2464B" w:rsidP="000F7400">
      <w:pPr>
        <w:numPr>
          <w:ilvl w:val="12"/>
          <w:numId w:val="0"/>
        </w:numPr>
        <w:spacing w:line="480" w:lineRule="auto"/>
      </w:pPr>
      <w:r w:rsidRPr="004E74AC">
        <w:rPr>
          <w:b/>
        </w:rPr>
        <w:t>TSA</w:t>
      </w:r>
      <w:r w:rsidRPr="004E74AC">
        <w:rPr>
          <w:b/>
        </w:rPr>
        <w:tab/>
      </w:r>
      <w:r w:rsidRPr="004E74AC">
        <w:rPr>
          <w:b/>
        </w:rPr>
        <w:tab/>
      </w:r>
      <w:r w:rsidRPr="004E74AC">
        <w:t>trichostatin A</w:t>
      </w:r>
    </w:p>
    <w:p w:rsidR="0027016B" w:rsidRPr="004E74AC" w:rsidRDefault="0027016B" w:rsidP="000F7400">
      <w:pPr>
        <w:numPr>
          <w:ilvl w:val="12"/>
          <w:numId w:val="0"/>
        </w:numPr>
        <w:spacing w:line="480" w:lineRule="auto"/>
      </w:pPr>
      <w:r w:rsidRPr="004E74AC">
        <w:rPr>
          <w:b/>
        </w:rPr>
        <w:t>VEGF</w:t>
      </w:r>
      <w:r w:rsidRPr="004E74AC">
        <w:rPr>
          <w:b/>
        </w:rPr>
        <w:tab/>
      </w:r>
      <w:r w:rsidRPr="004E74AC">
        <w:rPr>
          <w:b/>
        </w:rPr>
        <w:tab/>
      </w:r>
      <w:r w:rsidRPr="004E74AC">
        <w:t>vascular endothelial growth factor</w:t>
      </w:r>
    </w:p>
    <w:p w:rsidR="00140E51" w:rsidRPr="004E74AC" w:rsidRDefault="00140E51" w:rsidP="000F7400">
      <w:pPr>
        <w:numPr>
          <w:ilvl w:val="12"/>
          <w:numId w:val="0"/>
        </w:numPr>
        <w:spacing w:line="480" w:lineRule="auto"/>
      </w:pPr>
      <w:r w:rsidRPr="004E74AC">
        <w:rPr>
          <w:b/>
        </w:rPr>
        <w:t>WT</w:t>
      </w:r>
      <w:r w:rsidRPr="004E74AC">
        <w:rPr>
          <w:b/>
        </w:rPr>
        <w:tab/>
      </w:r>
      <w:r w:rsidRPr="004E74AC">
        <w:rPr>
          <w:b/>
        </w:rPr>
        <w:tab/>
      </w:r>
      <w:r w:rsidRPr="004E74AC">
        <w:t>wild-type</w:t>
      </w:r>
    </w:p>
    <w:p w:rsidR="0027016B" w:rsidRPr="004E74AC" w:rsidRDefault="0027016B" w:rsidP="000F7400">
      <w:pPr>
        <w:numPr>
          <w:ilvl w:val="12"/>
          <w:numId w:val="0"/>
        </w:numPr>
        <w:spacing w:line="480" w:lineRule="auto"/>
      </w:pPr>
      <w:r w:rsidRPr="004E74AC">
        <w:rPr>
          <w:b/>
        </w:rPr>
        <w:t>WNT16</w:t>
      </w:r>
      <w:r w:rsidRPr="004E74AC">
        <w:rPr>
          <w:b/>
        </w:rPr>
        <w:tab/>
      </w:r>
      <w:r w:rsidRPr="004E74AC">
        <w:t>wingless-type MMTV integration site family, member 16</w:t>
      </w:r>
    </w:p>
    <w:p w:rsidR="0027016B" w:rsidRPr="004E74AC" w:rsidRDefault="0027016B" w:rsidP="000F7400">
      <w:pPr>
        <w:numPr>
          <w:ilvl w:val="12"/>
          <w:numId w:val="0"/>
        </w:numPr>
        <w:spacing w:line="480" w:lineRule="auto"/>
      </w:pPr>
      <w:r w:rsidRPr="004E74AC">
        <w:rPr>
          <w:b/>
        </w:rPr>
        <w:t>XRE</w:t>
      </w:r>
      <w:r w:rsidRPr="004E74AC">
        <w:rPr>
          <w:b/>
        </w:rPr>
        <w:tab/>
      </w:r>
      <w:r w:rsidRPr="004E74AC">
        <w:rPr>
          <w:b/>
        </w:rPr>
        <w:tab/>
      </w:r>
      <w:r w:rsidRPr="004E74AC">
        <w:t>xenobiotic response element</w:t>
      </w:r>
    </w:p>
    <w:p w:rsidR="000F7400" w:rsidRPr="004E74AC" w:rsidRDefault="000F7400" w:rsidP="000F7400">
      <w:pPr>
        <w:numPr>
          <w:ilvl w:val="12"/>
          <w:numId w:val="0"/>
        </w:numPr>
        <w:spacing w:line="480" w:lineRule="auto"/>
      </w:pPr>
      <w:r w:rsidRPr="004E74AC">
        <w:t xml:space="preserve"> </w:t>
      </w:r>
    </w:p>
    <w:p w:rsidR="000F7400" w:rsidRPr="004E74AC" w:rsidRDefault="000F7400" w:rsidP="000F7400">
      <w:pPr>
        <w:numPr>
          <w:ilvl w:val="12"/>
          <w:numId w:val="0"/>
        </w:numPr>
        <w:spacing w:line="480" w:lineRule="auto"/>
      </w:pPr>
    </w:p>
    <w:p w:rsidR="000F7400" w:rsidRPr="004E74AC" w:rsidRDefault="000F7400" w:rsidP="000F7400">
      <w:pPr>
        <w:numPr>
          <w:ilvl w:val="12"/>
          <w:numId w:val="0"/>
        </w:numPr>
        <w:spacing w:line="480" w:lineRule="auto"/>
      </w:pPr>
    </w:p>
    <w:p w:rsidR="000F7400" w:rsidRPr="004E74AC" w:rsidRDefault="000F7400" w:rsidP="000F7400">
      <w:pPr>
        <w:numPr>
          <w:ilvl w:val="12"/>
          <w:numId w:val="0"/>
        </w:numPr>
        <w:spacing w:line="480" w:lineRule="auto"/>
        <w:sectPr w:rsidR="000F7400" w:rsidRPr="004E74AC" w:rsidSect="002B5D4A">
          <w:headerReference w:type="even" r:id="rId8"/>
          <w:headerReference w:type="default" r:id="rId9"/>
          <w:footerReference w:type="default" r:id="rId10"/>
          <w:pgSz w:w="12240" w:h="15840" w:code="1"/>
          <w:pgMar w:top="1440" w:right="1440" w:bottom="1440" w:left="1440" w:header="720" w:footer="1440" w:gutter="0"/>
          <w:pgNumType w:fmt="lowerRoman" w:start="1"/>
          <w:cols w:space="720"/>
          <w:noEndnote/>
          <w:titlePg/>
          <w:docGrid w:linePitch="326"/>
        </w:sectPr>
      </w:pPr>
    </w:p>
    <w:p w:rsidR="007744A0" w:rsidRDefault="007744A0"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bookmarkStart w:id="0" w:name="_Toc143332847"/>
    </w:p>
    <w:p w:rsidR="007744A0" w:rsidRDefault="007744A0"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7744A0" w:rsidRDefault="007744A0"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7744A0" w:rsidRDefault="007744A0"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7744A0" w:rsidRDefault="007744A0"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CB3CF8" w:rsidRPr="004E74AC" w:rsidRDefault="00CB3CF8"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CHAPTER 1:</w:t>
      </w:r>
    </w:p>
    <w:p w:rsidR="00A414B8" w:rsidRPr="004E74AC" w:rsidRDefault="00A414B8" w:rsidP="00DA40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A414B8" w:rsidRPr="004E74AC" w:rsidRDefault="00A414B8" w:rsidP="00A414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Molecular Targets of Resveratrol in Carcinogenesis</w:t>
      </w:r>
    </w:p>
    <w:p w:rsidR="00CB3CF8" w:rsidRPr="004E74AC" w:rsidRDefault="00CB3CF8" w:rsidP="00CB3C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CB3CF8" w:rsidRDefault="00CB3CF8"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F5747F" w:rsidRDefault="00F5747F" w:rsidP="00DA40DB">
      <w:pPr>
        <w:numPr>
          <w:ilvl w:val="12"/>
          <w:numId w:val="0"/>
        </w:numPr>
        <w:jc w:val="center"/>
        <w:rPr>
          <w:b/>
          <w:bCs/>
          <w:sz w:val="36"/>
          <w:szCs w:val="36"/>
        </w:rPr>
      </w:pPr>
    </w:p>
    <w:p w:rsidR="00DA40DB" w:rsidRPr="004E74AC" w:rsidRDefault="00DA40DB" w:rsidP="007744A0">
      <w:pPr>
        <w:numPr>
          <w:ilvl w:val="12"/>
          <w:numId w:val="0"/>
        </w:numPr>
        <w:jc w:val="center"/>
        <w:rPr>
          <w:b/>
          <w:bCs/>
          <w:sz w:val="36"/>
          <w:szCs w:val="36"/>
        </w:rPr>
      </w:pPr>
    </w:p>
    <w:p w:rsidR="00F65804" w:rsidRDefault="00CB3CF8" w:rsidP="003A52AE">
      <w:pPr>
        <w:rPr>
          <w:sz w:val="36"/>
          <w:szCs w:val="36"/>
        </w:rPr>
      </w:pPr>
      <w:r w:rsidRPr="004E74AC">
        <w:rPr>
          <w:sz w:val="36"/>
          <w:szCs w:val="36"/>
        </w:rPr>
        <w:br w:type="page"/>
      </w:r>
      <w:bookmarkEnd w:id="0"/>
    </w:p>
    <w:p w:rsidR="00F65804" w:rsidRDefault="00F65804" w:rsidP="003A52AE">
      <w:r>
        <w:lastRenderedPageBreak/>
        <w:t xml:space="preserve">This chapter is revised based on the </w:t>
      </w:r>
      <w:r w:rsidR="00493F75">
        <w:t xml:space="preserve">Baek SJ and Whitlock NC book chapter published by </w:t>
      </w:r>
      <w:r>
        <w:t>Springer Science+Business Media:</w:t>
      </w:r>
    </w:p>
    <w:p w:rsidR="00F65804" w:rsidRDefault="00F65804" w:rsidP="003A52AE"/>
    <w:p w:rsidR="00F65804" w:rsidRDefault="00F65804" w:rsidP="00F65804">
      <w:pPr>
        <w:numPr>
          <w:ilvl w:val="12"/>
          <w:numId w:val="0"/>
        </w:numPr>
        <w:ind w:firstLine="720"/>
        <w:rPr>
          <w:bCs/>
        </w:rPr>
      </w:pPr>
      <w:r w:rsidRPr="00681A70">
        <w:rPr>
          <w:bCs/>
        </w:rPr>
        <w:t xml:space="preserve">Baek SJ and </w:t>
      </w:r>
      <w:r w:rsidRPr="00681A70">
        <w:rPr>
          <w:b/>
          <w:bCs/>
        </w:rPr>
        <w:t>Whitlock NC</w:t>
      </w:r>
      <w:r w:rsidRPr="00681A70">
        <w:rPr>
          <w:bCs/>
        </w:rPr>
        <w:t xml:space="preserve">. Molecular targets of resveratrol in carcinogenesis. In: Cho WCS, ed. </w:t>
      </w:r>
      <w:r w:rsidRPr="00681A70">
        <w:rPr>
          <w:bCs/>
          <w:i/>
        </w:rPr>
        <w:t>Evidence-Based Anticancer Materia Medica</w:t>
      </w:r>
      <w:r w:rsidRPr="00681A70">
        <w:rPr>
          <w:bCs/>
        </w:rPr>
        <w:t>. Dordrecht, Netherlands: Springer Science+Business Media; 2011: 313-340.</w:t>
      </w:r>
    </w:p>
    <w:p w:rsidR="00F65804" w:rsidRDefault="00F65804" w:rsidP="00F65804">
      <w:pPr>
        <w:numPr>
          <w:ilvl w:val="12"/>
          <w:numId w:val="0"/>
        </w:numPr>
        <w:rPr>
          <w:bCs/>
        </w:rPr>
      </w:pPr>
    </w:p>
    <w:p w:rsidR="00F65804" w:rsidRDefault="00F65804" w:rsidP="00F65804">
      <w:pPr>
        <w:numPr>
          <w:ilvl w:val="12"/>
          <w:numId w:val="0"/>
        </w:numPr>
        <w:rPr>
          <w:bCs/>
        </w:rPr>
      </w:pPr>
      <w:r>
        <w:rPr>
          <w:bCs/>
        </w:rPr>
        <w:t>My contributions to this work include: (1) gathering and reviewing the literature, (2) creating tables and figures, (3) drafting and revising the chapter, and (4) final approval of the published version.</w:t>
      </w:r>
      <w:r w:rsidR="00493F75">
        <w:rPr>
          <w:bCs/>
        </w:rPr>
        <w:t xml:space="preserve">  SJB revised and approved the final version for publication.</w:t>
      </w:r>
    </w:p>
    <w:p w:rsidR="00F65804" w:rsidRDefault="00F65804" w:rsidP="00F65804">
      <w:pPr>
        <w:numPr>
          <w:ilvl w:val="12"/>
          <w:numId w:val="0"/>
        </w:numPr>
        <w:rPr>
          <w:bCs/>
        </w:rPr>
      </w:pPr>
    </w:p>
    <w:p w:rsidR="00F65804" w:rsidRDefault="00F65804" w:rsidP="00F65804">
      <w:pPr>
        <w:numPr>
          <w:ilvl w:val="12"/>
          <w:numId w:val="0"/>
        </w:numPr>
        <w:rPr>
          <w:bCs/>
        </w:rPr>
      </w:pPr>
    </w:p>
    <w:p w:rsidR="00F65804" w:rsidRDefault="00F65804" w:rsidP="00F65804">
      <w:pPr>
        <w:numPr>
          <w:ilvl w:val="12"/>
          <w:numId w:val="0"/>
        </w:numPr>
        <w:rPr>
          <w:bCs/>
        </w:rPr>
      </w:pPr>
    </w:p>
    <w:p w:rsidR="00F65804" w:rsidRDefault="00F65804" w:rsidP="00F65804">
      <w:pPr>
        <w:numPr>
          <w:ilvl w:val="12"/>
          <w:numId w:val="0"/>
        </w:numPr>
        <w:rPr>
          <w:bCs/>
        </w:rPr>
      </w:pPr>
    </w:p>
    <w:p w:rsidR="00F65804" w:rsidRDefault="00F65804" w:rsidP="00F65804">
      <w:pPr>
        <w:pStyle w:val="NoSpacing"/>
        <w:spacing w:line="480" w:lineRule="auto"/>
        <w:rPr>
          <w:rFonts w:ascii="Times New Roman" w:hAnsi="Times New Roman"/>
          <w:b/>
          <w:sz w:val="24"/>
          <w:szCs w:val="24"/>
        </w:rPr>
      </w:pPr>
      <w:r>
        <w:rPr>
          <w:rFonts w:ascii="Times New Roman" w:hAnsi="Times New Roman"/>
          <w:b/>
          <w:sz w:val="24"/>
          <w:szCs w:val="24"/>
        </w:rPr>
        <w:t>1.1. Abstract</w:t>
      </w:r>
    </w:p>
    <w:p w:rsidR="00F65804" w:rsidRDefault="00F65804" w:rsidP="00F65804">
      <w:pPr>
        <w:pStyle w:val="NoSpacing"/>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Resveratrol, a dietary phytoalexin readily available in the diet, is reported to possess anti-tumorigenic and anti-inflammatory activity in several cancers.  However, the molecular mechanisms and/or targets underlying the anti-tumorigenic activity of this compound remain largely unknown.  As a potential signaling pathway modulator, resveratrol is shown to affect a multitude of signaling transduction pathways, and it is likely that this collective activity may play an important role in resveratrol-induced anti-tumorigenesis.  Therefore, the e</w:t>
      </w:r>
      <w:r w:rsidR="0053217A">
        <w:rPr>
          <w:rFonts w:ascii="Times New Roman" w:hAnsi="Times New Roman"/>
          <w:sz w:val="24"/>
          <w:szCs w:val="24"/>
        </w:rPr>
        <w:t xml:space="preserve">lucidation of molecular targets of resveratrol is necessary to understand how this compound is beneficial in anti-tumorigenic processes.  Studies to identify molecular makers have recently spawned increasing examination of possible targets of resveratrol as related to anticancer proteins.  These include, but are not limited to: (1) inhibition of carcinogenic activation and induction of detoxification by phase I and phase II xenobiotic metabolizing enzymes, respectively, (2) modulation of cell survival and apoptosis, (3) suppression of pro-inflammatory signaling pathways, and (4) inhibition of angiogenesis, invasion, and </w:t>
      </w:r>
      <w:r w:rsidR="0053217A">
        <w:rPr>
          <w:rFonts w:ascii="Times New Roman" w:hAnsi="Times New Roman"/>
          <w:sz w:val="24"/>
          <w:szCs w:val="24"/>
        </w:rPr>
        <w:lastRenderedPageBreak/>
        <w:t>metastasis.  This chapter summarizes the diverse molecular targets of resveratrol in prevention and treatment of carcinogenesis.</w:t>
      </w:r>
    </w:p>
    <w:p w:rsidR="00493F75" w:rsidRPr="00F65804" w:rsidRDefault="00493F75" w:rsidP="00F65804">
      <w:pPr>
        <w:pStyle w:val="NoSpacing"/>
        <w:spacing w:line="480" w:lineRule="auto"/>
        <w:rPr>
          <w:rFonts w:ascii="Times New Roman" w:hAnsi="Times New Roman"/>
          <w:sz w:val="24"/>
          <w:szCs w:val="24"/>
        </w:rPr>
      </w:pPr>
    </w:p>
    <w:p w:rsidR="001944C7" w:rsidRPr="004E74AC" w:rsidRDefault="00F65804" w:rsidP="00470617">
      <w:pPr>
        <w:pStyle w:val="NoSpacing"/>
        <w:spacing w:line="480" w:lineRule="auto"/>
        <w:rPr>
          <w:rFonts w:ascii="Times New Roman" w:hAnsi="Times New Roman"/>
          <w:b/>
          <w:sz w:val="24"/>
          <w:szCs w:val="24"/>
        </w:rPr>
      </w:pPr>
      <w:r>
        <w:rPr>
          <w:rFonts w:ascii="Times New Roman" w:hAnsi="Times New Roman"/>
          <w:b/>
          <w:sz w:val="24"/>
          <w:szCs w:val="24"/>
        </w:rPr>
        <w:t xml:space="preserve">1.2. </w:t>
      </w:r>
      <w:r w:rsidR="009E477B" w:rsidRPr="004E74AC">
        <w:rPr>
          <w:rFonts w:ascii="Times New Roman" w:hAnsi="Times New Roman"/>
          <w:b/>
          <w:sz w:val="24"/>
          <w:szCs w:val="24"/>
        </w:rPr>
        <w:t>Introduction</w:t>
      </w:r>
    </w:p>
    <w:p w:rsidR="00B93125" w:rsidRPr="004E74AC" w:rsidRDefault="001944C7" w:rsidP="00470617">
      <w:pPr>
        <w:pStyle w:val="NoSpacing"/>
        <w:spacing w:line="480" w:lineRule="auto"/>
        <w:rPr>
          <w:rFonts w:ascii="Times New Roman" w:hAnsi="Times New Roman"/>
          <w:sz w:val="24"/>
          <w:szCs w:val="24"/>
        </w:rPr>
      </w:pPr>
      <w:r w:rsidRPr="004E74AC">
        <w:rPr>
          <w:rFonts w:ascii="Times New Roman" w:hAnsi="Times New Roman"/>
          <w:b/>
          <w:sz w:val="24"/>
          <w:szCs w:val="24"/>
        </w:rPr>
        <w:tab/>
      </w:r>
      <w:r w:rsidR="000D4E0F" w:rsidRPr="004E74AC">
        <w:rPr>
          <w:rFonts w:ascii="Times New Roman" w:hAnsi="Times New Roman"/>
          <w:sz w:val="24"/>
          <w:szCs w:val="24"/>
        </w:rPr>
        <w:t>Although</w:t>
      </w:r>
      <w:r w:rsidR="00CC236D" w:rsidRPr="004E74AC">
        <w:rPr>
          <w:rFonts w:ascii="Times New Roman" w:hAnsi="Times New Roman"/>
          <w:sz w:val="24"/>
          <w:szCs w:val="24"/>
        </w:rPr>
        <w:t xml:space="preserve"> advances in</w:t>
      </w:r>
      <w:r w:rsidR="00AE20D0" w:rsidRPr="004E74AC">
        <w:rPr>
          <w:rFonts w:ascii="Times New Roman" w:hAnsi="Times New Roman"/>
          <w:sz w:val="24"/>
          <w:szCs w:val="24"/>
        </w:rPr>
        <w:t xml:space="preserve"> </w:t>
      </w:r>
      <w:r w:rsidR="00CC236D" w:rsidRPr="004E74AC">
        <w:rPr>
          <w:rFonts w:ascii="Times New Roman" w:hAnsi="Times New Roman"/>
          <w:sz w:val="24"/>
          <w:szCs w:val="24"/>
        </w:rPr>
        <w:t xml:space="preserve">chemoprevention and </w:t>
      </w:r>
      <w:r w:rsidR="00AE20D0" w:rsidRPr="004E74AC">
        <w:rPr>
          <w:rFonts w:ascii="Times New Roman" w:hAnsi="Times New Roman"/>
          <w:sz w:val="24"/>
          <w:szCs w:val="24"/>
        </w:rPr>
        <w:t>chemotherapy</w:t>
      </w:r>
      <w:r w:rsidR="000D4E0F" w:rsidRPr="004E74AC">
        <w:rPr>
          <w:rFonts w:ascii="Times New Roman" w:hAnsi="Times New Roman"/>
          <w:sz w:val="24"/>
          <w:szCs w:val="24"/>
        </w:rPr>
        <w:t xml:space="preserve"> have been achieved</w:t>
      </w:r>
      <w:r w:rsidR="00AE20D0" w:rsidRPr="004E74AC">
        <w:rPr>
          <w:rFonts w:ascii="Times New Roman" w:hAnsi="Times New Roman"/>
          <w:sz w:val="24"/>
          <w:szCs w:val="24"/>
        </w:rPr>
        <w:t>, cancer remains the second leading cause of death in the United States</w:t>
      </w:r>
      <w:r w:rsidR="0041313D">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&lt;EndNote&gt;&lt;Cite&gt;&lt;Author&gt;Jemal&lt;/Author&gt;&lt;Year&gt;2011&lt;/Year&gt;&lt;RecNum&gt;2&lt;/RecNum&gt;&lt;DisplayText&gt;(1)&lt;/DisplayText&gt;&lt;record&gt;&lt;rec-number&gt;2&lt;/rec-number&gt;&lt;foreign-keys&gt;&lt;key app="EN" db-id="x2sw5v2fnevezke2f0mvedp8ztvf59fefre5"&gt;2&lt;/key&gt;&lt;/foreign-keys&gt;&lt;ref-type name="Journal Article"&gt;17&lt;/ref-type&gt;&lt;contributors&gt;&lt;authors&gt;&lt;author&gt;Jemal, Ahmedin&lt;/author&gt;&lt;author&gt;Bray, Freddie&lt;/author&gt;&lt;author&gt;Center, Melissa M.&lt;/author&gt;&lt;author&gt;Ferlay, Jacques&lt;/author&gt;&lt;author&gt;Ward, Elizabeth&lt;/author&gt;&lt;author&gt;Forman, David&lt;/author&gt;&lt;/authors&gt;&lt;/contributors&gt;&lt;titles&gt;&lt;title&gt;Global cancer statistics&lt;/title&gt;&lt;secondary-title&gt;CA: A Cancer Journal for Clinicians&lt;/secondary-title&gt;&lt;/titles&gt;&lt;periodical&gt;&lt;full-title&gt;CA: A Cancer Journal for Clinicians&lt;/full-title&gt;&lt;/periodical&gt;&lt;pages&gt;69-90&lt;/pages&gt;&lt;volume&gt;61&lt;/volume&gt;&lt;number&gt;2&lt;/number&gt;&lt;dates&gt;&lt;year&gt;2011&lt;/year&gt;&lt;/dates&gt;&lt;publisher&gt;Wiley Subscription Services, Inc., A Wiley Company&lt;/publisher&gt;&lt;isbn&gt;1542-4863&lt;/isbn&gt;&lt;urls&gt;&lt;related-urls&gt;&lt;url&gt;http://dx.doi.org/10.3322/caac.20107&lt;/url&gt;&lt;/related-urls&gt;&lt;/urls&gt;&lt;electronic-resource-num&gt;10.3322/caac.20107&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 w:tooltip="Jemal, 2011 #2" w:history="1">
        <w:r w:rsidR="001A1B73">
          <w:rPr>
            <w:rFonts w:ascii="Times New Roman" w:hAnsi="Times New Roman"/>
            <w:noProof/>
            <w:sz w:val="24"/>
            <w:szCs w:val="24"/>
          </w:rPr>
          <w:t>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AE20D0" w:rsidRPr="004E74AC">
        <w:rPr>
          <w:rFonts w:ascii="Times New Roman" w:hAnsi="Times New Roman"/>
          <w:sz w:val="24"/>
          <w:szCs w:val="24"/>
        </w:rPr>
        <w:t xml:space="preserve">.  As such, it has become increasingly clear that the problem of cancer cannot be solved by traditional treatment alone and an alternative approach is needed.  </w:t>
      </w:r>
      <w:r w:rsidR="00AE20D0" w:rsidRPr="004044A3">
        <w:rPr>
          <w:rFonts w:ascii="Times New Roman" w:hAnsi="Times New Roman"/>
          <w:sz w:val="24"/>
          <w:szCs w:val="24"/>
        </w:rPr>
        <w:t xml:space="preserve">Traditional approaches to cancer prevention </w:t>
      </w:r>
      <w:r w:rsidR="00CC236D" w:rsidRPr="004044A3">
        <w:rPr>
          <w:rFonts w:ascii="Times New Roman" w:hAnsi="Times New Roman"/>
          <w:sz w:val="24"/>
          <w:szCs w:val="24"/>
        </w:rPr>
        <w:t>have included attempts to eliminate carcinogenic agents and to detect and remove precancerous lesions; many of these efforts are focused on interrupting, reversing, or delaying the neoplastic process and remain largely ineffective and cumbersome</w:t>
      </w:r>
      <w:r w:rsidR="00426951" w:rsidRPr="004044A3">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&lt;EndNote&gt;&lt;Cite&gt;&lt;Author&gt;Baer-Dubowska&lt;/Author&gt;&lt;Year&gt;2006&lt;/Year&gt;&lt;RecNum&gt;1&lt;/RecNum&gt;&lt;DisplayText&gt;(2)&lt;/DisplayText&gt;&lt;record&gt;&lt;rec-number&gt;1&lt;/rec-number&gt;&lt;foreign-keys&gt;&lt;key app="EN" db-id="x2sw5v2fnevezke2f0mvedp8ztvf59fefre5"&gt;1&lt;/key&gt;&lt;/foreign-keys&gt;&lt;ref-type name="Book Section"&gt;5&lt;/ref-type&gt;&lt;contributors&gt;&lt;authors&gt;&lt;author&gt;Baer-Dubowska, Wanda&lt;/author&gt;&lt;author&gt;Ignatowicz, Ewa&lt;/author&gt;&lt;/authors&gt;&lt;secondary-authors&gt;&lt;author&gt;Baer-Dubowska, Wanda&lt;/author&gt;&lt;author&gt;Bartoszek, Agnieszka&lt;/author&gt;&lt;author&gt;Malejka-Giganti, Danuta&lt;/author&gt;&lt;/secondary-authors&gt;&lt;tertiary-authors&gt;&lt;author&gt;Sikorski, Zdzislaw E.&lt;/author&gt;&lt;/tertiary-authors&gt;&lt;/contributors&gt;&lt;titles&gt;&lt;title&gt;Chemoprevention of Cancer: Basic Mechanisms and Molecular Targets&lt;/title&gt;&lt;secondary-title&gt;Carcinogenic and Anticarinogenic Food Components&lt;/secondary-title&gt;&lt;tertiary-title&gt;Chemical and Functional Properties of Food Components Series&lt;/tertiary-title&gt;&lt;/titles&gt;&lt;pages&gt;177-196&lt;/pages&gt;&lt;edition&gt;1&lt;/edition&gt;&lt;section&gt;9&lt;/section&gt;&lt;dates&gt;&lt;year&gt;2006&lt;/year&gt;&lt;pub-dates&gt;&lt;date&gt;Sept 22, 2005&lt;/date&gt;&lt;/pub-dates&gt;&lt;/dates&gt;&lt;pub-location&gt;Boca Raton&lt;/pub-location&gt;&lt;publisher&gt;CRC Press&lt;/publisher&gt;&lt;urls&gt;&lt;/urls&gt;&lt;/record&gt;&lt;/Cite&gt;&lt;/EndNote&gt;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 w:tooltip="Baer-Dubowska, 2006 #1" w:history="1">
        <w:r w:rsidR="001A1B73">
          <w:rPr>
            <w:rFonts w:ascii="Times New Roman" w:hAnsi="Times New Roman"/>
            <w:noProof/>
            <w:sz w:val="24"/>
            <w:szCs w:val="24"/>
          </w:rPr>
          <w:t>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CC236D" w:rsidRPr="004044A3">
        <w:rPr>
          <w:rFonts w:ascii="Times New Roman" w:hAnsi="Times New Roman"/>
          <w:sz w:val="24"/>
          <w:szCs w:val="24"/>
        </w:rPr>
        <w:t>.</w:t>
      </w:r>
      <w:r w:rsidR="00CC236D" w:rsidRPr="004E74AC">
        <w:rPr>
          <w:rFonts w:ascii="Times New Roman" w:hAnsi="Times New Roman"/>
          <w:sz w:val="24"/>
          <w:szCs w:val="24"/>
        </w:rPr>
        <w:t xml:space="preserve">  Yet, epidemiological and current laboratory studies suggest consumption of certain fruits and vegetables, containing phytochemicals, is associated with reduced cancer risk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&lt;EndNote&gt;&lt;Cite&gt;&lt;Author&gt;Surh&lt;/Author&gt;&lt;Year&gt;2003&lt;/Year&gt;&lt;RecNum&gt;5&lt;/RecNum&gt;&lt;DisplayText&gt;(3)&lt;/DisplayText&gt;&lt;record&gt;&lt;rec-number&gt;5&lt;/rec-number&gt;&lt;foreign-keys&gt;&lt;key app="EN" db-id="t090ratrnx29zjet5fqxx0w3feswa99rwzww"&gt;5&lt;/key&gt;&lt;/foreign-keys&gt;&lt;ref-type name="Journal Article"&gt;17&lt;/ref-type&gt;&lt;contributors&gt;&lt;authors&gt;&lt;author&gt;Surh, Young-Joon&lt;/author&gt;&lt;/authors&gt;&lt;/contributors&gt;&lt;titles&gt;&lt;title&gt;Cancer chemoprevention with dietary phytochemicals&lt;/title&gt;&lt;secondary-title&gt;Nat Rev Cancer&lt;/secondary-title&gt;&lt;/titles&gt;&lt;pages&gt;768-780&lt;/pages&gt;&lt;volume&gt;3&lt;/volume&gt;&lt;number&gt;10&lt;/number&gt;&lt;dates&gt;&lt;year&gt;2003&lt;/year&gt;&lt;/dates&gt;&lt;isbn&gt;1474-175X&lt;/isbn&gt;&lt;urls&gt;&lt;related-urls&gt;&lt;url&gt;http://dx.doi.org/10.1038/nrc1189&lt;/url&gt;&lt;url&gt;http://www.nature.com/nrc/journal/v3/n10/suppinfo/nrc1189_S1.html&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 w:tooltip="Surh, 2003 #5" w:history="1">
        <w:r w:rsidR="001A1B73">
          <w:rPr>
            <w:rFonts w:ascii="Times New Roman" w:hAnsi="Times New Roman"/>
            <w:noProof/>
            <w:sz w:val="24"/>
            <w:szCs w:val="24"/>
          </w:rPr>
          <w:t>3</w:t>
        </w:r>
      </w:hyperlink>
      <w:r w:rsidR="008F6006">
        <w:rPr>
          <w:rFonts w:ascii="Times New Roman" w:hAnsi="Times New Roman"/>
          <w:noProof/>
          <w:sz w:val="24"/>
          <w:szCs w:val="24"/>
        </w:rPr>
        <w:t>)</w:t>
      </w:r>
      <w:r w:rsidR="003E4720">
        <w:rPr>
          <w:rFonts w:ascii="Times New Roman" w:hAnsi="Times New Roman"/>
          <w:sz w:val="24"/>
          <w:szCs w:val="24"/>
        </w:rPr>
        <w:fldChar w:fldCharType="end"/>
      </w:r>
      <w:bookmarkStart w:id="1" w:name="OLE_LINK3"/>
      <w:bookmarkStart w:id="2" w:name="OLE_LINK4"/>
      <w:r w:rsidR="00CC236D" w:rsidRPr="004E74AC">
        <w:rPr>
          <w:rFonts w:ascii="Times New Roman" w:hAnsi="Times New Roman"/>
          <w:sz w:val="24"/>
          <w:szCs w:val="24"/>
        </w:rPr>
        <w:t>.</w:t>
      </w:r>
      <w:bookmarkEnd w:id="1"/>
      <w:bookmarkEnd w:id="2"/>
      <w:r w:rsidR="00CC236D" w:rsidRPr="004E74AC">
        <w:rPr>
          <w:rFonts w:ascii="Times New Roman" w:hAnsi="Times New Roman"/>
          <w:sz w:val="24"/>
          <w:szCs w:val="24"/>
        </w:rPr>
        <w:t xml:space="preserve">  </w:t>
      </w:r>
      <w:r w:rsidR="00B93125" w:rsidRPr="004E74AC">
        <w:rPr>
          <w:rFonts w:ascii="Times New Roman" w:hAnsi="Times New Roman"/>
          <w:sz w:val="24"/>
          <w:szCs w:val="24"/>
        </w:rPr>
        <w:t>It is postulated that these dietary phytochemicals can function as chemopreventive a</w:t>
      </w:r>
      <w:r w:rsidR="0041313D">
        <w:rPr>
          <w:rFonts w:ascii="Times New Roman" w:hAnsi="Times New Roman"/>
          <w:sz w:val="24"/>
          <w:szCs w:val="24"/>
        </w:rPr>
        <w:t xml:space="preserve">nd/or adjuvant chemotherapeutic </w:t>
      </w:r>
      <w:r w:rsidR="00B93125" w:rsidRPr="004E74AC">
        <w:rPr>
          <w:rFonts w:ascii="Times New Roman" w:hAnsi="Times New Roman"/>
          <w:sz w:val="24"/>
          <w:szCs w:val="24"/>
        </w:rPr>
        <w:t>agents</w:t>
      </w:r>
      <w:r w:rsidR="0041313D">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&lt;EndNote&gt;&lt;Cite&gt;&lt;Author&gt;Surh&lt;/Author&gt;&lt;Year&gt;2003&lt;/Year&gt;&lt;RecNum&gt;5&lt;/RecNum&gt;&lt;DisplayText&gt;(3)&lt;/DisplayText&gt;&lt;record&gt;&lt;rec-number&gt;5&lt;/rec-number&gt;&lt;foreign-keys&gt;&lt;key app="EN" db-id="t090ratrnx29zjet5fqxx0w3feswa99rwzww"&gt;5&lt;/key&gt;&lt;/foreign-keys&gt;&lt;ref-type name="Journal Article"&gt;17&lt;/ref-type&gt;&lt;contributors&gt;&lt;authors&gt;&lt;author&gt;Surh, Young-Joon&lt;/author&gt;&lt;/authors&gt;&lt;/contributors&gt;&lt;titles&gt;&lt;title&gt;Cancer chemoprevention with dietary phytochemicals&lt;/title&gt;&lt;secondary-title&gt;Nat Rev Cancer&lt;/secondary-title&gt;&lt;/titles&gt;&lt;pages&gt;768-780&lt;/pages&gt;&lt;volume&gt;3&lt;/volume&gt;&lt;number&gt;10&lt;/number&gt;&lt;dates&gt;&lt;year&gt;2003&lt;/year&gt;&lt;/dates&gt;&lt;isbn&gt;1474-175X&lt;/isbn&gt;&lt;urls&gt;&lt;related-urls&gt;&lt;url&gt;http://dx.doi.org/10.1038/nrc1189&lt;/url&gt;&lt;url&gt;http://www.nature.com/nrc/journal/v3/n10/suppinfo/nrc1189_S1.html&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 w:tooltip="Surh, 2003 #5" w:history="1">
        <w:r w:rsidR="001A1B73">
          <w:rPr>
            <w:rFonts w:ascii="Times New Roman" w:hAnsi="Times New Roman"/>
            <w:noProof/>
            <w:sz w:val="24"/>
            <w:szCs w:val="24"/>
          </w:rPr>
          <w:t>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B93125" w:rsidRPr="004E74AC">
        <w:rPr>
          <w:rFonts w:ascii="Times New Roman" w:hAnsi="Times New Roman"/>
          <w:sz w:val="24"/>
          <w:szCs w:val="24"/>
        </w:rPr>
        <w:t>.</w:t>
      </w:r>
      <w:r w:rsidR="001458B9" w:rsidRPr="004E74AC">
        <w:rPr>
          <w:rFonts w:ascii="Times New Roman" w:hAnsi="Times New Roman"/>
          <w:sz w:val="24"/>
          <w:szCs w:val="24"/>
        </w:rPr>
        <w:t xml:space="preserve">  </w:t>
      </w:r>
      <w:r w:rsidR="007F7CA7" w:rsidRPr="004E74AC">
        <w:rPr>
          <w:rFonts w:ascii="Times New Roman" w:hAnsi="Times New Roman"/>
          <w:sz w:val="24"/>
          <w:szCs w:val="24"/>
        </w:rPr>
        <w:t>However</w:t>
      </w:r>
      <w:r w:rsidR="001458B9" w:rsidRPr="004E74AC">
        <w:rPr>
          <w:rFonts w:ascii="Times New Roman" w:hAnsi="Times New Roman"/>
          <w:sz w:val="24"/>
          <w:szCs w:val="24"/>
        </w:rPr>
        <w:t>, further molecular mechanism-based studies are required to evaluate the use of dietary components in cancer chemoprevention and chemotherapeutic research.</w:t>
      </w:r>
    </w:p>
    <w:p w:rsidR="00B93125" w:rsidRPr="004E74AC" w:rsidRDefault="00B93125"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One such phytochemical </w:t>
      </w:r>
      <w:r w:rsidR="001458B9" w:rsidRPr="004E74AC">
        <w:rPr>
          <w:rFonts w:ascii="Times New Roman" w:hAnsi="Times New Roman"/>
          <w:sz w:val="24"/>
          <w:szCs w:val="24"/>
        </w:rPr>
        <w:t xml:space="preserve">of particular interest </w:t>
      </w:r>
      <w:r w:rsidRPr="004E74AC">
        <w:rPr>
          <w:rFonts w:ascii="Times New Roman" w:hAnsi="Times New Roman"/>
          <w:sz w:val="24"/>
          <w:szCs w:val="24"/>
        </w:rPr>
        <w:t xml:space="preserve">is resveratrol (3, 4’, 5-trihydroxystilbene), a naturally occurring phytoalexin readily available in the diet and to which a plethora of health-promoting effects have been ascribed.  Resveratrol, first identified as a bioactive compound in 1992, is found in several plants, particularly in the skin of red grapes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&lt;EndNote&gt;&lt;Cite&gt;&lt;Author&gt;Baur&lt;/Author&gt;&lt;Year&gt;2006&lt;/Year&gt;&lt;RecNum&gt;6&lt;/RecNum&gt;&lt;DisplayText&gt;(4)&lt;/DisplayText&gt;&lt;record&gt;&lt;rec-number&gt;6&lt;/rec-number&gt;&lt;foreign-keys&gt;&lt;key app="EN" db-id="t090ratrnx29zjet5fqxx0w3feswa99rwzww"&gt;6&lt;/key&gt;&lt;/foreign-keys&gt;&lt;ref-type name="Journal Article"&gt;17&lt;/ref-type&gt;&lt;contributors&gt;&lt;authors&gt;&lt;author&gt;Baur, Joseph A.&lt;/author&gt;&lt;author&gt;Sinclair, David A.&lt;/author&gt;&lt;/authors&gt;&lt;/contributors&gt;&lt;titles&gt;&lt;title&gt;Therapeutic potential of resveratrol: the in vivo evidence&lt;/title&gt;&lt;secondary-title&gt;Nat Rev Drug Discov&lt;/secondary-title&gt;&lt;/titles&gt;&lt;pages&gt;493-506&lt;/pages&gt;&lt;volume&gt;5&lt;/volume&gt;&lt;number&gt;6&lt;/number&gt;&lt;dates&gt;&lt;year&gt;2006&lt;/year&gt;&lt;/dates&gt;&lt;isbn&gt;1474-1776&lt;/isbn&gt;&lt;urls&gt;&lt;related-urls&gt;&lt;url&gt;http://dx.doi.org/10.1038/nrd2060&lt;/url&gt;&lt;url&gt;http://www.nature.com/nrd/journal/v5/n6/suppinfo/nrd2060_S1.html&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 w:tooltip="Baur, 2006 #6" w:history="1">
        <w:r w:rsidR="001A1B73">
          <w:rPr>
            <w:rFonts w:ascii="Times New Roman" w:hAnsi="Times New Roman"/>
            <w:noProof/>
            <w:sz w:val="24"/>
            <w:szCs w:val="24"/>
          </w:rPr>
          <w:t>4</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This compound has elicited much attention as a potential anticancer agent since </w:t>
      </w:r>
      <w:r w:rsidRPr="004E74AC">
        <w:rPr>
          <w:rFonts w:ascii="Times New Roman" w:hAnsi="Times New Roman"/>
          <w:sz w:val="24"/>
          <w:szCs w:val="24"/>
        </w:rPr>
        <w:lastRenderedPageBreak/>
        <w:t xml:space="preserve">its inhibitory effect on carcinogenic processes (initiation, promotion, and progression) was first reported in 1997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&lt;EndNote&gt;&lt;Cite&gt;&lt;Author&gt;Jang&lt;/Author&gt;&lt;Year&gt;1997&lt;/Year&gt;&lt;RecNum&gt;7&lt;/RecNum&gt;&lt;DisplayText&gt;(5)&lt;/DisplayText&gt;&lt;record&gt;&lt;rec-number&gt;7&lt;/rec-number&gt;&lt;foreign-keys&gt;&lt;key app="EN" db-id="t090ratrnx29zjet5fqxx0w3feswa99rwzww"&gt;7&lt;/key&gt;&lt;/foreign-keys&gt;&lt;ref-type name="Journal Article"&gt;17&lt;/ref-type&gt;&lt;contributors&gt;&lt;authors&gt;&lt;author&gt;Jang, Meishiang&lt;/author&gt;&lt;author&gt;Cai, Lining&lt;/author&gt;&lt;author&gt;Udeani, George O.&lt;/author&gt;&lt;author&gt;Slowing, Karla V.&lt;/author&gt;&lt;author&gt;Thomas, Cathy F.&lt;/author&gt;&lt;author&gt;Beecher, Christopher W. W.&lt;/author&gt;&lt;author&gt;Fong, Harry H. S.&lt;/author&gt;&lt;author&gt;Farnsworth, Norman R.&lt;/author&gt;&lt;author&gt;Kinghorn, A. Douglas&lt;/author&gt;&lt;author&gt;Mehta, Rajendra G.&lt;/author&gt;&lt;author&gt;Moon, Richard C.&lt;/author&gt;&lt;author&gt;Pezzuto, John M.&lt;/author&gt;&lt;/authors&gt;&lt;/contributors&gt;&lt;titles&gt;&lt;title&gt;Cancer Chemopreventive Activity of Resveratrol, a Natural Product Derived from Grapes&lt;/title&gt;&lt;secondary-title&gt;Science&lt;/secondary-title&gt;&lt;/titles&gt;&lt;pages&gt;218-220&lt;/pages&gt;&lt;volume&gt;275&lt;/volume&gt;&lt;number&gt;5297&lt;/number&gt;&lt;dates&gt;&lt;year&gt;1997&lt;/year&gt;&lt;pub-dates&gt;&lt;date&gt;January 10, 1997&lt;/date&gt;&lt;/pub-dates&gt;&lt;/dates&gt;&lt;urls&gt;&lt;related-urls&gt;&lt;url&gt;http://www.sciencemag.org/cgi/content/abstract/275/5297/218&lt;/url&gt;&lt;/related-urls&gt;&lt;/urls&gt;&lt;electronic-resource-num&gt;10.1126/science.275.5297.218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 w:tooltip="Jang, 1997 #7" w:history="1">
        <w:r w:rsidR="001A1B73">
          <w:rPr>
            <w:rFonts w:ascii="Times New Roman" w:hAnsi="Times New Roman"/>
            <w:noProof/>
            <w:sz w:val="24"/>
            <w:szCs w:val="24"/>
          </w:rPr>
          <w:t>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Subsequently, numerous studies using both </w:t>
      </w:r>
      <w:r w:rsidRPr="004E74AC">
        <w:rPr>
          <w:rFonts w:ascii="Times New Roman" w:hAnsi="Times New Roman"/>
          <w:i/>
          <w:sz w:val="24"/>
          <w:szCs w:val="24"/>
        </w:rPr>
        <w:t xml:space="preserve">in vitro </w:t>
      </w:r>
      <w:r w:rsidRPr="004E74AC">
        <w:rPr>
          <w:rFonts w:ascii="Times New Roman" w:hAnsi="Times New Roman"/>
          <w:sz w:val="24"/>
          <w:szCs w:val="24"/>
        </w:rPr>
        <w:t xml:space="preserve">and </w:t>
      </w:r>
      <w:r w:rsidRPr="004E74AC">
        <w:rPr>
          <w:rFonts w:ascii="Times New Roman" w:hAnsi="Times New Roman"/>
          <w:i/>
          <w:sz w:val="24"/>
          <w:szCs w:val="24"/>
        </w:rPr>
        <w:t xml:space="preserve">in vivo </w:t>
      </w:r>
      <w:r w:rsidRPr="004E74AC">
        <w:rPr>
          <w:rFonts w:ascii="Times New Roman" w:hAnsi="Times New Roman"/>
          <w:sz w:val="24"/>
          <w:szCs w:val="24"/>
        </w:rPr>
        <w:t xml:space="preserve">model systems have illustrated resveratrol’s capacity to modulate a multitude of signaling pathways associated with cellular growth and differentiation, </w:t>
      </w:r>
      <w:r w:rsidR="001458B9" w:rsidRPr="004E74AC">
        <w:rPr>
          <w:rFonts w:ascii="Times New Roman" w:hAnsi="Times New Roman"/>
          <w:sz w:val="24"/>
          <w:szCs w:val="24"/>
        </w:rPr>
        <w:t xml:space="preserve">apoptosis, angiogenesis, invasion, and metastasis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&lt;EndNote&gt;&lt;Cite&gt;&lt;Author&gt;Kundu&lt;/Author&gt;&lt;Year&gt;2008&lt;/Year&gt;&lt;RecNum&gt;11&lt;/RecNum&gt;&lt;DisplayText&gt;(6)&lt;/DisplayText&gt;&lt;record&gt;&lt;rec-number&gt;11&lt;/rec-number&gt;&lt;foreign-keys&gt;&lt;key app="EN" db-id="t090ratrnx29zjet5fqxx0w3feswa99rwzww"&gt;11&lt;/key&gt;&lt;/foreign-keys&gt;&lt;ref-type name="Journal Article"&gt;17&lt;/ref-type&gt;&lt;contributors&gt;&lt;authors&gt;&lt;author&gt;Kundu, Joydeb Kumar&lt;/author&gt;&lt;author&gt;Surh, Young-Joon&lt;/author&gt;&lt;/authors&gt;&lt;/contributors&gt;&lt;titles&gt;&lt;title&gt;Cancer chemopreventive and therapeutic potential of resveratrol: Mechanistic perspectives&lt;/title&gt;&lt;secondary-title&gt;Cancer Letters&lt;/secondary-title&gt;&lt;/titles&gt;&lt;pages&gt;243-261&lt;/pages&gt;&lt;volume&gt;269&lt;/volume&gt;&lt;number&gt;2&lt;/number&gt;&lt;keywords&gt;&lt;keyword&gt;Resveratrol&lt;/keyword&gt;&lt;keyword&gt;Chemoprevention&lt;/keyword&gt;&lt;keyword&gt;Signal transduction&lt;/keyword&gt;&lt;keyword&gt;Phytochemicals&lt;/keyword&gt;&lt;keyword&gt;Anti-carcinogenesis&lt;/keyword&gt;&lt;/keywords&gt;&lt;dates&gt;&lt;year&gt;2008&lt;/year&gt;&lt;/dates&gt;&lt;isbn&gt;0304-3835&lt;/isbn&gt;&lt;urls&gt;&lt;related-urls&gt;&lt;url&gt;http://www.sciencedirect.com/science/article/B6T54-4SR6G0S-1/2/ad68be0d3db9e60c63ad2e735761ee7b&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6" w:tooltip="Kundu, 2008 #11" w:history="1">
        <w:r w:rsidR="001A1B73">
          <w:rPr>
            <w:rFonts w:ascii="Times New Roman" w:hAnsi="Times New Roman"/>
            <w:noProof/>
            <w:sz w:val="24"/>
            <w:szCs w:val="24"/>
          </w:rPr>
          <w:t>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1458B9" w:rsidRPr="004E74AC">
        <w:rPr>
          <w:rFonts w:ascii="Times New Roman" w:hAnsi="Times New Roman"/>
          <w:sz w:val="24"/>
          <w:szCs w:val="24"/>
        </w:rPr>
        <w:t xml:space="preserve">.  </w:t>
      </w:r>
      <w:r w:rsidR="007F7CA7" w:rsidRPr="004E74AC">
        <w:rPr>
          <w:rFonts w:ascii="Times New Roman" w:hAnsi="Times New Roman"/>
          <w:sz w:val="24"/>
          <w:szCs w:val="24"/>
        </w:rPr>
        <w:t>Thus, resveratrol modulates multiple signaling pathways that interrupt the carcinogenic process and is also capable of extending one or more stages of this process (</w:t>
      </w:r>
      <w:r w:rsidR="007F7CA7" w:rsidRPr="004E74AC">
        <w:rPr>
          <w:rFonts w:ascii="Times New Roman" w:hAnsi="Times New Roman"/>
          <w:b/>
          <w:sz w:val="24"/>
          <w:szCs w:val="24"/>
        </w:rPr>
        <w:t>Figure 1.1</w:t>
      </w:r>
      <w:r w:rsidR="007F7CA7" w:rsidRPr="004E74AC">
        <w:rPr>
          <w:rFonts w:ascii="Times New Roman" w:hAnsi="Times New Roman"/>
          <w:sz w:val="24"/>
          <w:szCs w:val="24"/>
        </w:rPr>
        <w:t>).</w:t>
      </w:r>
    </w:p>
    <w:p w:rsidR="004820E1" w:rsidRPr="004E74AC" w:rsidRDefault="004820E1" w:rsidP="004820E1">
      <w:pPr>
        <w:pStyle w:val="NoSpacing"/>
        <w:spacing w:line="480" w:lineRule="auto"/>
        <w:ind w:firstLine="720"/>
        <w:rPr>
          <w:rFonts w:ascii="Times New Roman" w:hAnsi="Times New Roman"/>
          <w:sz w:val="24"/>
          <w:szCs w:val="24"/>
        </w:rPr>
      </w:pPr>
      <w:r w:rsidRPr="004E74AC">
        <w:rPr>
          <w:rFonts w:ascii="Times New Roman" w:hAnsi="Times New Roman"/>
          <w:sz w:val="24"/>
          <w:szCs w:val="24"/>
        </w:rPr>
        <w:t>Despite substantial progress in understanding the molecular basis of resveratrol’s anticancer activities, few clinical trials have been undertaken to confirm its use as a chemopreventive and/or adjuvant chemotherapeutic agent.  Preclinical studies have demonstrated the inhibitory effects of resveratrol in different cancers (</w:t>
      </w:r>
      <w:r w:rsidRPr="004E74AC">
        <w:rPr>
          <w:rFonts w:ascii="Times New Roman" w:hAnsi="Times New Roman"/>
          <w:b/>
          <w:sz w:val="24"/>
          <w:szCs w:val="24"/>
        </w:rPr>
        <w:t>Table 1.1</w:t>
      </w:r>
      <w:r w:rsidRPr="004E74AC">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&lt;EndNote&gt;&lt;Cite&gt;&lt;Author&gt;Bishayee&lt;/Author&gt;&lt;Year&gt;2009&lt;/Year&gt;&lt;RecNum&gt;182&lt;/RecNum&gt;&lt;DisplayText&gt;(7)&lt;/DisplayText&gt;&lt;record&gt;&lt;rec-number&gt;182&lt;/rec-number&gt;&lt;foreign-keys&gt;&lt;key app="EN" db-id="d99vtd0vhw20v4ewdtp5t90s0erx29ffp25s"&gt;182&lt;/key&gt;&lt;/foreign-keys&gt;&lt;ref-type name="Journal Article"&gt;17&lt;/ref-type&gt;&lt;contributors&gt;&lt;authors&gt;&lt;author&gt;Bishayee, Anupam&lt;/author&gt;&lt;/authors&gt;&lt;/contributors&gt;&lt;titles&gt;&lt;title&gt;Cancer Prevention and Treatment with Resveratrol: From Rodent Studies to Clinical Trials&lt;/title&gt;&lt;secondary-title&gt;Cancer Prevention Research&lt;/secondary-title&gt;&lt;/titles&gt;&lt;periodical&gt;&lt;full-title&gt;Cancer Prevention Research&lt;/full-title&gt;&lt;/periodical&gt;&lt;pages&gt;409-418&lt;/pages&gt;&lt;volume&gt;2&lt;/volume&gt;&lt;number&gt;5&lt;/number&gt;&lt;dates&gt;&lt;year&gt;2009&lt;/year&gt;&lt;pub-dates&gt;&lt;date&gt;May 2009&lt;/date&gt;&lt;/pub-dates&gt;&lt;/dates&gt;&lt;urls&gt;&lt;related-urls&gt;&lt;url&gt;http://cancerpreventionresearch.aacrjournals.org/content/2/5/409.abstract&lt;/url&gt;&lt;/related-urls&gt;&lt;/urls&gt;&lt;electronic-resource-num&gt;10.1158/1940-6207.capr-08-0160&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7" w:tooltip="Bishayee, 2009 #182" w:history="1">
        <w:r w:rsidR="001A1B73">
          <w:rPr>
            <w:rFonts w:ascii="Times New Roman" w:hAnsi="Times New Roman"/>
            <w:noProof/>
            <w:sz w:val="24"/>
            <w:szCs w:val="24"/>
          </w:rPr>
          <w:t>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1B5066">
        <w:rPr>
          <w:rFonts w:ascii="Times New Roman" w:hAnsi="Times New Roman"/>
          <w:sz w:val="24"/>
          <w:szCs w:val="24"/>
        </w:rPr>
        <w:t xml:space="preserve"> </w:t>
      </w:r>
      <w:r w:rsidRPr="004E74AC">
        <w:rPr>
          <w:rFonts w:ascii="Times New Roman" w:hAnsi="Times New Roman"/>
          <w:sz w:val="24"/>
          <w:szCs w:val="24"/>
        </w:rPr>
        <w:t xml:space="preserve">and its ability to act as an adjuvant to traditional chemotherapeutics </w:t>
      </w:r>
      <w:r w:rsidR="003E4720">
        <w:rPr>
          <w:rFonts w:ascii="Times New Roman" w:hAnsi="Times New Roman"/>
          <w:sz w:val="24"/>
          <w:szCs w:val="24"/>
        </w:rPr>
        <w:fldChar w:fldCharType="begin">
          <w:fldData xml:space="preserve">PEVuZE5vdGU+PENpdGU+PEF1dGhvcj5CaGFyZHdhajwvQXV0aG9yPjxZZWFyPjIwMDc8L1llYXI+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PEVuZE5vdGU+PENpdGU+PEF1dGhvcj5CaGFyZHdhajwvQXV0aG9yPjxZZWFyPjIwMDc8L1llYXI+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 w:tooltip="Bhardwaj, 2007 #7" w:history="1">
        <w:r w:rsidR="001A1B73">
          <w:rPr>
            <w:rFonts w:ascii="Times New Roman" w:hAnsi="Times New Roman"/>
            <w:noProof/>
            <w:sz w:val="24"/>
            <w:szCs w:val="24"/>
          </w:rPr>
          <w:t>8-12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As an adjuvant, resveratrol potentiates the cytotoxic effects of anticancer drugs given at sub-toxic levels as well as alleviate </w:t>
      </w:r>
      <w:r w:rsidR="00C9229F">
        <w:rPr>
          <w:rFonts w:ascii="Times New Roman" w:hAnsi="Times New Roman"/>
          <w:sz w:val="24"/>
          <w:szCs w:val="24"/>
        </w:rPr>
        <w:t>chemotherapeutic drug-</w:t>
      </w:r>
      <w:r w:rsidRPr="004E74AC">
        <w:rPr>
          <w:rFonts w:ascii="Times New Roman" w:hAnsi="Times New Roman"/>
          <w:sz w:val="24"/>
          <w:szCs w:val="24"/>
        </w:rPr>
        <w:t xml:space="preserve">associated side effects.  </w:t>
      </w:r>
    </w:p>
    <w:p w:rsidR="007D7808" w:rsidRPr="004E74AC" w:rsidRDefault="007D7808" w:rsidP="00470617">
      <w:pPr>
        <w:pStyle w:val="NoSpacing"/>
        <w:spacing w:line="480" w:lineRule="auto"/>
        <w:rPr>
          <w:rFonts w:ascii="Times New Roman" w:hAnsi="Times New Roman"/>
          <w:sz w:val="24"/>
          <w:szCs w:val="24"/>
        </w:rPr>
      </w:pPr>
    </w:p>
    <w:p w:rsidR="00393F0D" w:rsidRPr="004E74AC" w:rsidRDefault="00393F0D" w:rsidP="00470617">
      <w:pPr>
        <w:pStyle w:val="NoSpacing"/>
        <w:spacing w:line="480" w:lineRule="auto"/>
        <w:rPr>
          <w:rFonts w:ascii="Times New Roman" w:hAnsi="Times New Roman"/>
          <w:sz w:val="24"/>
          <w:szCs w:val="24"/>
        </w:rPr>
      </w:pPr>
    </w:p>
    <w:p w:rsidR="004820E1" w:rsidRPr="004E74AC" w:rsidRDefault="005862EC" w:rsidP="004820E1">
      <w:pPr>
        <w:pStyle w:val="NoSpacing"/>
        <w:jc w:val="center"/>
        <w:rPr>
          <w:rFonts w:ascii="Times New Roman" w:hAnsi="Times New Roman"/>
          <w:b/>
        </w:rPr>
      </w:pPr>
      <w:r>
        <w:rPr>
          <w:rFonts w:ascii="Times New Roman" w:hAnsi="Times New Roman"/>
          <w:b/>
          <w:noProof/>
        </w:rPr>
        <w:lastRenderedPageBreak/>
        <w:drawing>
          <wp:inline distT="0" distB="0" distL="0" distR="0">
            <wp:extent cx="5715000" cy="4504690"/>
            <wp:effectExtent l="0" t="0" r="0" b="0"/>
            <wp:docPr id="5" name="Picture 4" descr="Fig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png"/>
                    <pic:cNvPicPr/>
                  </pic:nvPicPr>
                  <pic:blipFill>
                    <a:blip r:embed="rId11"/>
                    <a:stretch>
                      <a:fillRect/>
                    </a:stretch>
                  </pic:blipFill>
                  <pic:spPr>
                    <a:xfrm>
                      <a:off x="0" y="0"/>
                      <a:ext cx="5715000" cy="4504690"/>
                    </a:xfrm>
                    <a:prstGeom prst="rect">
                      <a:avLst/>
                    </a:prstGeom>
                  </pic:spPr>
                </pic:pic>
              </a:graphicData>
            </a:graphic>
          </wp:inline>
        </w:drawing>
      </w:r>
    </w:p>
    <w:p w:rsidR="008B192E" w:rsidRPr="004E74AC" w:rsidRDefault="008B192E" w:rsidP="00020EDA">
      <w:pPr>
        <w:pStyle w:val="NoSpacing"/>
        <w:jc w:val="center"/>
        <w:rPr>
          <w:rFonts w:ascii="Times New Roman" w:hAnsi="Times New Roman"/>
          <w:b/>
          <w:sz w:val="21"/>
          <w:szCs w:val="21"/>
        </w:rPr>
      </w:pPr>
    </w:p>
    <w:p w:rsidR="00DA0344" w:rsidRDefault="00DA0344" w:rsidP="00020EDA">
      <w:pPr>
        <w:pStyle w:val="NoSpacing"/>
        <w:jc w:val="center"/>
        <w:rPr>
          <w:rFonts w:ascii="Times New Roman" w:hAnsi="Times New Roman"/>
          <w:b/>
        </w:rPr>
      </w:pPr>
    </w:p>
    <w:p w:rsidR="00DA0344" w:rsidRPr="001F792B" w:rsidRDefault="00DA0344" w:rsidP="00DA0344">
      <w:pPr>
        <w:pStyle w:val="NoSpacing"/>
        <w:rPr>
          <w:rFonts w:ascii="Times New Roman" w:hAnsi="Times New Roman"/>
          <w:b/>
        </w:rPr>
      </w:pPr>
    </w:p>
    <w:p w:rsidR="00DA0344" w:rsidRPr="001F792B" w:rsidRDefault="004700CE" w:rsidP="00DA0344">
      <w:pPr>
        <w:pStyle w:val="NoSpacing"/>
        <w:rPr>
          <w:rFonts w:ascii="Times New Roman" w:hAnsi="Times New Roman"/>
          <w:b/>
        </w:rPr>
      </w:pPr>
      <w:r w:rsidRPr="001F792B">
        <w:rPr>
          <w:rFonts w:ascii="Times New Roman" w:hAnsi="Times New Roman"/>
          <w:b/>
          <w:highlight w:val="yellow"/>
        </w:rPr>
        <w:t>Figure 1.1. The</w:t>
      </w:r>
      <w:r w:rsidR="009C6457" w:rsidRPr="001F792B">
        <w:rPr>
          <w:rFonts w:ascii="Times New Roman" w:hAnsi="Times New Roman"/>
          <w:b/>
          <w:highlight w:val="yellow"/>
        </w:rPr>
        <w:t xml:space="preserve"> chemopreventive and chemotherapeutic effects of resveratrol</w:t>
      </w:r>
      <w:r w:rsidR="009C6457" w:rsidRPr="001F792B">
        <w:rPr>
          <w:rFonts w:ascii="Times New Roman" w:hAnsi="Times New Roman"/>
          <w:b/>
        </w:rPr>
        <w:t>.</w:t>
      </w:r>
      <w:r w:rsidR="00DA0344" w:rsidRPr="001F792B">
        <w:rPr>
          <w:rFonts w:ascii="Times New Roman" w:hAnsi="Times New Roman"/>
          <w:b/>
        </w:rPr>
        <w:t xml:space="preserve">  </w:t>
      </w:r>
      <w:r w:rsidR="00DA0344" w:rsidRPr="001F792B">
        <w:rPr>
          <w:rFonts w:ascii="Times New Roman" w:hAnsi="Times New Roman"/>
        </w:rPr>
        <w:t xml:space="preserve">From </w:t>
      </w:r>
      <w:r w:rsidR="00426951" w:rsidRPr="001F792B">
        <w:rPr>
          <w:rFonts w:ascii="Times New Roman" w:hAnsi="Times New Roman"/>
        </w:rPr>
        <w:t xml:space="preserve">“Molecular targets of resveratrol in carcinogenesis” in </w:t>
      </w:r>
      <w:r w:rsidR="00DA0344" w:rsidRPr="001F792B">
        <w:rPr>
          <w:rFonts w:ascii="Times New Roman" w:hAnsi="Times New Roman"/>
          <w:i/>
        </w:rPr>
        <w:t xml:space="preserve">Evidence-based Anticancer Materia Medica </w:t>
      </w:r>
      <w:r w:rsidR="00DA0344" w:rsidRPr="001F792B">
        <w:rPr>
          <w:rFonts w:ascii="Times New Roman" w:hAnsi="Times New Roman"/>
        </w:rPr>
        <w:t>© 2011 Springer Science + Business Media</w:t>
      </w:r>
      <w:r w:rsidR="00DA0344" w:rsidRPr="001F792B">
        <w:rPr>
          <w:rFonts w:ascii="Times New Roman" w:hAnsi="Times New Roman"/>
          <w:i/>
        </w:rPr>
        <w:t xml:space="preserve">.  </w:t>
      </w:r>
      <w:r w:rsidR="00DA0344" w:rsidRPr="001F792B">
        <w:rPr>
          <w:rFonts w:ascii="Times New Roman" w:hAnsi="Times New Roman"/>
        </w:rPr>
        <w:t>All rights reserved. Used with the kind permission of Springer Science + Business Media.</w:t>
      </w:r>
    </w:p>
    <w:p w:rsidR="009C6457" w:rsidRPr="001F792B" w:rsidRDefault="00DA0344" w:rsidP="0045063B">
      <w:pPr>
        <w:pStyle w:val="NoSpacing"/>
        <w:rPr>
          <w:rFonts w:ascii="Times New Roman" w:hAnsi="Times New Roman"/>
          <w:b/>
        </w:rPr>
      </w:pPr>
      <w:r>
        <w:rPr>
          <w:rFonts w:ascii="Times New Roman" w:hAnsi="Times New Roman"/>
          <w:b/>
        </w:rPr>
        <w:t xml:space="preserve">  </w:t>
      </w:r>
      <w:r w:rsidR="009C6457" w:rsidRPr="004E74AC">
        <w:rPr>
          <w:rFonts w:ascii="Times New Roman" w:hAnsi="Times New Roman"/>
          <w:sz w:val="21"/>
          <w:szCs w:val="21"/>
        </w:rPr>
        <w:br w:type="page"/>
      </w:r>
      <w:r w:rsidR="00D243C9" w:rsidRPr="001F792B">
        <w:rPr>
          <w:rFonts w:ascii="Times New Roman" w:hAnsi="Times New Roman"/>
          <w:b/>
        </w:rPr>
        <w:lastRenderedPageBreak/>
        <w:t xml:space="preserve">Table 1.1. </w:t>
      </w:r>
      <w:r w:rsidR="009C6457" w:rsidRPr="001F792B">
        <w:rPr>
          <w:rFonts w:ascii="Times New Roman" w:hAnsi="Times New Roman"/>
          <w:b/>
        </w:rPr>
        <w:t xml:space="preserve">Chemopreventive and chemotherapeutic effects of resveratrol: </w:t>
      </w:r>
      <w:r w:rsidR="009C6457" w:rsidRPr="001F792B">
        <w:rPr>
          <w:rFonts w:ascii="Times New Roman" w:hAnsi="Times New Roman"/>
          <w:b/>
          <w:i/>
        </w:rPr>
        <w:t xml:space="preserve">in vivo </w:t>
      </w:r>
      <w:r w:rsidR="009C6457" w:rsidRPr="001F792B">
        <w:rPr>
          <w:rFonts w:ascii="Times New Roman" w:hAnsi="Times New Roman"/>
          <w:b/>
        </w:rPr>
        <w:t>evidence.</w:t>
      </w:r>
    </w:p>
    <w:p w:rsidR="0045063B" w:rsidRPr="004E74AC" w:rsidRDefault="0045063B" w:rsidP="00DA0344">
      <w:pPr>
        <w:pStyle w:val="NoSpacing"/>
        <w:jc w:val="center"/>
        <w:rPr>
          <w:rFonts w:ascii="Times New Roman" w:hAnsi="Times New Roman"/>
          <w:b/>
          <w:sz w:val="21"/>
          <w:szCs w:val="21"/>
        </w:rPr>
      </w:pPr>
    </w:p>
    <w:tbl>
      <w:tblPr>
        <w:tblStyle w:val="LightList1"/>
        <w:tblW w:w="9576" w:type="dxa"/>
        <w:tblLayout w:type="fixed"/>
        <w:tblLook w:val="04A0"/>
      </w:tblPr>
      <w:tblGrid>
        <w:gridCol w:w="2178"/>
        <w:gridCol w:w="1890"/>
        <w:gridCol w:w="2070"/>
        <w:gridCol w:w="1980"/>
        <w:gridCol w:w="1458"/>
      </w:tblGrid>
      <w:tr w:rsidR="009C6457" w:rsidRPr="004E74AC" w:rsidTr="00E130BF">
        <w:trPr>
          <w:cnfStyle w:val="100000000000"/>
        </w:trPr>
        <w:tc>
          <w:tcPr>
            <w:cnfStyle w:val="001000000000"/>
            <w:tcW w:w="2178" w:type="dxa"/>
          </w:tcPr>
          <w:p w:rsidR="009C6457" w:rsidRPr="004E74AC" w:rsidRDefault="009C6457" w:rsidP="009C6457">
            <w:pPr>
              <w:pStyle w:val="NoSpacing"/>
              <w:jc w:val="center"/>
              <w:rPr>
                <w:rFonts w:ascii="Times New Roman" w:hAnsi="Times New Roman"/>
                <w:b w:val="0"/>
                <w:i/>
                <w:sz w:val="19"/>
                <w:szCs w:val="19"/>
              </w:rPr>
            </w:pPr>
            <w:r w:rsidRPr="004E74AC">
              <w:rPr>
                <w:rFonts w:ascii="Times New Roman" w:hAnsi="Times New Roman"/>
                <w:b w:val="0"/>
                <w:i/>
                <w:sz w:val="19"/>
                <w:szCs w:val="19"/>
              </w:rPr>
              <w:t>Experimental Model</w:t>
            </w:r>
          </w:p>
        </w:tc>
        <w:tc>
          <w:tcPr>
            <w:tcW w:w="1890" w:type="dxa"/>
          </w:tcPr>
          <w:p w:rsidR="009C6457" w:rsidRPr="004E74AC" w:rsidRDefault="009C6457" w:rsidP="009C6457">
            <w:pPr>
              <w:pStyle w:val="NoSpacing"/>
              <w:jc w:val="center"/>
              <w:cnfStyle w:val="100000000000"/>
              <w:rPr>
                <w:rFonts w:ascii="Times New Roman" w:hAnsi="Times New Roman"/>
                <w:b w:val="0"/>
                <w:i/>
                <w:sz w:val="19"/>
                <w:szCs w:val="19"/>
              </w:rPr>
            </w:pPr>
            <w:r w:rsidRPr="004E74AC">
              <w:rPr>
                <w:rFonts w:ascii="Times New Roman" w:hAnsi="Times New Roman"/>
                <w:b w:val="0"/>
                <w:i/>
                <w:sz w:val="19"/>
                <w:szCs w:val="19"/>
              </w:rPr>
              <w:t>Dose/Route</w:t>
            </w:r>
          </w:p>
        </w:tc>
        <w:tc>
          <w:tcPr>
            <w:tcW w:w="2070" w:type="dxa"/>
          </w:tcPr>
          <w:p w:rsidR="009C6457" w:rsidRPr="004E74AC" w:rsidRDefault="009C6457" w:rsidP="009C6457">
            <w:pPr>
              <w:pStyle w:val="NoSpacing"/>
              <w:jc w:val="center"/>
              <w:cnfStyle w:val="100000000000"/>
              <w:rPr>
                <w:rFonts w:ascii="Times New Roman" w:hAnsi="Times New Roman"/>
                <w:b w:val="0"/>
                <w:i/>
                <w:sz w:val="19"/>
                <w:szCs w:val="19"/>
              </w:rPr>
            </w:pPr>
            <w:r w:rsidRPr="004E74AC">
              <w:rPr>
                <w:rFonts w:ascii="Times New Roman" w:hAnsi="Times New Roman"/>
                <w:b w:val="0"/>
                <w:i/>
                <w:sz w:val="19"/>
                <w:szCs w:val="19"/>
              </w:rPr>
              <w:t>Effects</w:t>
            </w:r>
          </w:p>
        </w:tc>
        <w:tc>
          <w:tcPr>
            <w:tcW w:w="1980" w:type="dxa"/>
          </w:tcPr>
          <w:p w:rsidR="009C6457" w:rsidRPr="004E74AC" w:rsidRDefault="009C6457" w:rsidP="009C6457">
            <w:pPr>
              <w:pStyle w:val="NoSpacing"/>
              <w:jc w:val="center"/>
              <w:cnfStyle w:val="100000000000"/>
              <w:rPr>
                <w:rFonts w:ascii="Times New Roman" w:hAnsi="Times New Roman"/>
                <w:b w:val="0"/>
                <w:i/>
                <w:sz w:val="19"/>
                <w:szCs w:val="19"/>
              </w:rPr>
            </w:pPr>
            <w:r w:rsidRPr="004E74AC">
              <w:rPr>
                <w:rFonts w:ascii="Times New Roman" w:hAnsi="Times New Roman"/>
                <w:b w:val="0"/>
                <w:i/>
                <w:sz w:val="19"/>
                <w:szCs w:val="19"/>
              </w:rPr>
              <w:t>Mechanisms</w:t>
            </w:r>
          </w:p>
        </w:tc>
        <w:tc>
          <w:tcPr>
            <w:tcW w:w="1458" w:type="dxa"/>
          </w:tcPr>
          <w:p w:rsidR="009C6457" w:rsidRPr="004E74AC" w:rsidRDefault="009C6457" w:rsidP="009C6457">
            <w:pPr>
              <w:pStyle w:val="NoSpacing"/>
              <w:jc w:val="center"/>
              <w:cnfStyle w:val="100000000000"/>
              <w:rPr>
                <w:rFonts w:ascii="Times New Roman" w:hAnsi="Times New Roman"/>
                <w:b w:val="0"/>
                <w:i/>
                <w:sz w:val="19"/>
                <w:szCs w:val="19"/>
              </w:rPr>
            </w:pPr>
            <w:r w:rsidRPr="004E74AC">
              <w:rPr>
                <w:rFonts w:ascii="Times New Roman" w:hAnsi="Times New Roman"/>
                <w:b w:val="0"/>
                <w:i/>
                <w:sz w:val="19"/>
                <w:szCs w:val="19"/>
              </w:rPr>
              <w:t>References</w:t>
            </w:r>
          </w:p>
        </w:tc>
      </w:tr>
      <w:tr w:rsidR="009C6457" w:rsidRPr="004E74AC" w:rsidTr="00E130BF">
        <w:trPr>
          <w:cnfStyle w:val="000000100000"/>
        </w:trPr>
        <w:tc>
          <w:tcPr>
            <w:cnfStyle w:val="001000000000"/>
            <w:tcW w:w="2178" w:type="dxa"/>
          </w:tcPr>
          <w:p w:rsidR="009C6457" w:rsidRPr="004E74AC" w:rsidRDefault="009C6457" w:rsidP="009C6457">
            <w:pPr>
              <w:pStyle w:val="NoSpacing"/>
              <w:rPr>
                <w:rFonts w:ascii="Times New Roman" w:hAnsi="Times New Roman"/>
                <w:sz w:val="19"/>
                <w:szCs w:val="19"/>
              </w:rPr>
            </w:pPr>
            <w:r w:rsidRPr="004E74AC">
              <w:rPr>
                <w:rFonts w:ascii="Times New Roman" w:hAnsi="Times New Roman"/>
                <w:i/>
                <w:sz w:val="19"/>
                <w:szCs w:val="19"/>
              </w:rPr>
              <w:t>Breast cancer</w:t>
            </w:r>
          </w:p>
        </w:tc>
        <w:tc>
          <w:tcPr>
            <w:tcW w:w="1890" w:type="dxa"/>
          </w:tcPr>
          <w:p w:rsidR="009C6457" w:rsidRPr="004E74AC" w:rsidRDefault="009C6457" w:rsidP="009C6457">
            <w:pPr>
              <w:pStyle w:val="NoSpacing"/>
              <w:cnfStyle w:val="000000100000"/>
              <w:rPr>
                <w:rFonts w:ascii="Times New Roman" w:hAnsi="Times New Roman"/>
                <w:b/>
                <w:sz w:val="19"/>
                <w:szCs w:val="19"/>
              </w:rPr>
            </w:pPr>
          </w:p>
        </w:tc>
        <w:tc>
          <w:tcPr>
            <w:tcW w:w="2070" w:type="dxa"/>
          </w:tcPr>
          <w:p w:rsidR="009C6457" w:rsidRPr="004E74AC" w:rsidRDefault="009C6457" w:rsidP="009C6457">
            <w:pPr>
              <w:pStyle w:val="NoSpacing"/>
              <w:cnfStyle w:val="000000100000"/>
              <w:rPr>
                <w:rFonts w:ascii="Times New Roman" w:hAnsi="Times New Roman"/>
                <w:b/>
                <w:sz w:val="19"/>
                <w:szCs w:val="19"/>
              </w:rPr>
            </w:pPr>
          </w:p>
        </w:tc>
        <w:tc>
          <w:tcPr>
            <w:tcW w:w="1980" w:type="dxa"/>
          </w:tcPr>
          <w:p w:rsidR="009C6457" w:rsidRPr="004E74AC" w:rsidRDefault="009C6457" w:rsidP="009C6457">
            <w:pPr>
              <w:pStyle w:val="NoSpacing"/>
              <w:cnfStyle w:val="000000100000"/>
              <w:rPr>
                <w:rFonts w:ascii="Times New Roman" w:hAnsi="Times New Roman"/>
                <w:b/>
                <w:sz w:val="19"/>
                <w:szCs w:val="19"/>
              </w:rPr>
            </w:pPr>
          </w:p>
        </w:tc>
        <w:tc>
          <w:tcPr>
            <w:tcW w:w="1458" w:type="dxa"/>
          </w:tcPr>
          <w:p w:rsidR="009C6457" w:rsidRPr="004E74AC" w:rsidRDefault="009C6457" w:rsidP="009C6457">
            <w:pPr>
              <w:pStyle w:val="NoSpacing"/>
              <w:cnfStyle w:val="000000100000"/>
              <w:rPr>
                <w:rFonts w:ascii="Times New Roman" w:hAnsi="Times New Roman"/>
                <w:b/>
                <w:sz w:val="19"/>
                <w:szCs w:val="19"/>
              </w:rPr>
            </w:pPr>
          </w:p>
        </w:tc>
      </w:tr>
      <w:tr w:rsidR="009C6457" w:rsidRPr="004E74AC" w:rsidTr="00E130BF">
        <w:tc>
          <w:tcPr>
            <w:cnfStyle w:val="001000000000"/>
            <w:tcW w:w="2178" w:type="dxa"/>
          </w:tcPr>
          <w:p w:rsidR="009C6457" w:rsidRPr="004E74AC" w:rsidRDefault="009C6457" w:rsidP="009C6457">
            <w:pPr>
              <w:pStyle w:val="NoSpacing"/>
              <w:rPr>
                <w:rFonts w:ascii="Times New Roman" w:hAnsi="Times New Roman"/>
                <w:b w:val="0"/>
                <w:sz w:val="19"/>
                <w:szCs w:val="19"/>
              </w:rPr>
            </w:pPr>
            <w:r w:rsidRPr="004E74AC">
              <w:rPr>
                <w:rFonts w:ascii="Times New Roman" w:hAnsi="Times New Roman"/>
                <w:b w:val="0"/>
                <w:sz w:val="19"/>
                <w:szCs w:val="19"/>
              </w:rPr>
              <w:t>SD rats (♀), DMBA-</w:t>
            </w:r>
          </w:p>
          <w:p w:rsidR="009C6457" w:rsidRPr="004E74AC" w:rsidRDefault="009C6457" w:rsidP="009C6457">
            <w:pPr>
              <w:pStyle w:val="NoSpacing"/>
              <w:rPr>
                <w:rFonts w:ascii="Times New Roman" w:hAnsi="Times New Roman"/>
                <w:b w:val="0"/>
                <w:sz w:val="19"/>
                <w:szCs w:val="19"/>
              </w:rPr>
            </w:pPr>
            <w:r w:rsidRPr="004E74AC">
              <w:rPr>
                <w:rFonts w:ascii="Times New Roman" w:hAnsi="Times New Roman"/>
                <w:b w:val="0"/>
                <w:sz w:val="19"/>
                <w:szCs w:val="19"/>
              </w:rPr>
              <w:t xml:space="preserve">     induced </w:t>
            </w:r>
          </w:p>
        </w:tc>
        <w:tc>
          <w:tcPr>
            <w:tcW w:w="1890" w:type="dxa"/>
          </w:tcPr>
          <w:p w:rsidR="009C6457" w:rsidRPr="004E74AC" w:rsidRDefault="009C6457" w:rsidP="009C6457">
            <w:pPr>
              <w:pStyle w:val="NoSpacing"/>
              <w:cnfStyle w:val="000000000000"/>
              <w:rPr>
                <w:rFonts w:ascii="Times New Roman" w:hAnsi="Times New Roman"/>
                <w:sz w:val="19"/>
                <w:szCs w:val="19"/>
              </w:rPr>
            </w:pPr>
            <w:r w:rsidRPr="004E74AC">
              <w:rPr>
                <w:rFonts w:ascii="Times New Roman" w:hAnsi="Times New Roman"/>
                <w:sz w:val="19"/>
                <w:szCs w:val="19"/>
              </w:rPr>
              <w:t xml:space="preserve">10 ppm, 127 d; diet </w:t>
            </w:r>
          </w:p>
        </w:tc>
        <w:tc>
          <w:tcPr>
            <w:tcW w:w="2070" w:type="dxa"/>
          </w:tcPr>
          <w:p w:rsidR="009C6457" w:rsidRPr="004E74AC" w:rsidRDefault="009C6457" w:rsidP="009C6457">
            <w:pPr>
              <w:pStyle w:val="NoSpacing"/>
              <w:cnfStyle w:val="000000000000"/>
              <w:rPr>
                <w:rFonts w:ascii="Times New Roman" w:hAnsi="Times New Roman"/>
                <w:sz w:val="19"/>
                <w:szCs w:val="19"/>
              </w:rPr>
            </w:pPr>
            <w:r w:rsidRPr="004E74AC">
              <w:rPr>
                <w:rFonts w:ascii="Times New Roman" w:hAnsi="Times New Roman"/>
                <w:sz w:val="19"/>
                <w:szCs w:val="19"/>
              </w:rPr>
              <w:t>↑latency period, ↓incidence/multiplicity</w:t>
            </w:r>
          </w:p>
        </w:tc>
        <w:tc>
          <w:tcPr>
            <w:tcW w:w="1980" w:type="dxa"/>
          </w:tcPr>
          <w:p w:rsidR="009C6457" w:rsidRPr="004E74AC" w:rsidRDefault="009C6457" w:rsidP="009C6457">
            <w:pPr>
              <w:pStyle w:val="NoSpacing"/>
              <w:cnfStyle w:val="000000000000"/>
              <w:rPr>
                <w:rFonts w:ascii="Times New Roman" w:hAnsi="Times New Roman"/>
                <w:sz w:val="19"/>
                <w:szCs w:val="19"/>
              </w:rPr>
            </w:pPr>
            <w:r w:rsidRPr="004E74AC">
              <w:rPr>
                <w:rFonts w:ascii="Times New Roman" w:hAnsi="Times New Roman"/>
                <w:sz w:val="19"/>
                <w:szCs w:val="19"/>
              </w:rPr>
              <w:t>↓NF-κB activation, ↓COX2, ↓MMP-9</w:t>
            </w:r>
          </w:p>
        </w:tc>
        <w:tc>
          <w:tcPr>
            <w:tcW w:w="1458" w:type="dxa"/>
          </w:tcPr>
          <w:p w:rsidR="009C6457" w:rsidRPr="004E74AC" w:rsidRDefault="00E130BF" w:rsidP="009C6457">
            <w:pPr>
              <w:pStyle w:val="NoSpacing"/>
              <w:cnfStyle w:val="000000000000"/>
              <w:rPr>
                <w:rFonts w:ascii="Times New Roman" w:hAnsi="Times New Roman"/>
                <w:sz w:val="19"/>
                <w:szCs w:val="19"/>
              </w:rPr>
            </w:pPr>
            <w:r>
              <w:rPr>
                <w:rFonts w:ascii="Times New Roman" w:hAnsi="Times New Roman"/>
                <w:sz w:val="19"/>
                <w:szCs w:val="19"/>
              </w:rPr>
              <w:t>[93]</w:t>
            </w:r>
          </w:p>
        </w:tc>
      </w:tr>
      <w:tr w:rsidR="00E130BF" w:rsidRPr="004E74AC" w:rsidTr="00E130BF">
        <w:trPr>
          <w:cnfStyle w:val="000000100000"/>
        </w:trPr>
        <w:tc>
          <w:tcPr>
            <w:cnfStyle w:val="001000000000"/>
            <w:tcW w:w="2178" w:type="dxa"/>
          </w:tcPr>
          <w:p w:rsidR="00E130BF" w:rsidRPr="004E74AC" w:rsidRDefault="00E130BF" w:rsidP="009C6457">
            <w:pPr>
              <w:pStyle w:val="NoSpacing"/>
              <w:rPr>
                <w:rFonts w:ascii="Times New Roman" w:hAnsi="Times New Roman"/>
                <w:i/>
                <w:sz w:val="19"/>
                <w:szCs w:val="19"/>
              </w:rPr>
            </w:pPr>
            <w:r w:rsidRPr="004E74AC">
              <w:rPr>
                <w:rFonts w:ascii="Times New Roman" w:hAnsi="Times New Roman"/>
                <w:i/>
                <w:sz w:val="19"/>
                <w:szCs w:val="19"/>
              </w:rPr>
              <w:t>Colon cancer</w:t>
            </w:r>
          </w:p>
        </w:tc>
        <w:tc>
          <w:tcPr>
            <w:tcW w:w="1890" w:type="dxa"/>
          </w:tcPr>
          <w:p w:rsidR="00E130BF" w:rsidRPr="004E74AC" w:rsidRDefault="00E130BF" w:rsidP="009C6457">
            <w:pPr>
              <w:pStyle w:val="NoSpacing"/>
              <w:cnfStyle w:val="000000100000"/>
              <w:rPr>
                <w:rFonts w:ascii="Times New Roman" w:hAnsi="Times New Roman"/>
                <w:sz w:val="19"/>
                <w:szCs w:val="19"/>
              </w:rPr>
            </w:pPr>
          </w:p>
        </w:tc>
        <w:tc>
          <w:tcPr>
            <w:tcW w:w="2070" w:type="dxa"/>
          </w:tcPr>
          <w:p w:rsidR="00E130BF" w:rsidRPr="004E74AC" w:rsidRDefault="00E130BF" w:rsidP="009C6457">
            <w:pPr>
              <w:pStyle w:val="NoSpacing"/>
              <w:cnfStyle w:val="000000100000"/>
              <w:rPr>
                <w:rFonts w:ascii="Times New Roman" w:hAnsi="Times New Roman"/>
                <w:sz w:val="19"/>
                <w:szCs w:val="19"/>
              </w:rPr>
            </w:pPr>
          </w:p>
        </w:tc>
        <w:tc>
          <w:tcPr>
            <w:tcW w:w="1980" w:type="dxa"/>
          </w:tcPr>
          <w:p w:rsidR="00E130BF" w:rsidRPr="004E74AC" w:rsidRDefault="00E130BF" w:rsidP="009C6457">
            <w:pPr>
              <w:pStyle w:val="NoSpacing"/>
              <w:cnfStyle w:val="000000100000"/>
              <w:rPr>
                <w:rFonts w:ascii="Times New Roman" w:hAnsi="Times New Roman"/>
                <w:sz w:val="19"/>
                <w:szCs w:val="19"/>
              </w:rPr>
            </w:pPr>
          </w:p>
        </w:tc>
        <w:tc>
          <w:tcPr>
            <w:tcW w:w="1458" w:type="dxa"/>
          </w:tcPr>
          <w:p w:rsidR="00E130BF" w:rsidRPr="004E74AC" w:rsidRDefault="00E130BF" w:rsidP="009C6457">
            <w:pPr>
              <w:pStyle w:val="NoSpacing"/>
              <w:cnfStyle w:val="000000100000"/>
              <w:rPr>
                <w:rFonts w:ascii="Times New Roman" w:hAnsi="Times New Roman"/>
                <w:sz w:val="19"/>
                <w:szCs w:val="19"/>
              </w:rPr>
            </w:pPr>
          </w:p>
        </w:tc>
      </w:tr>
      <w:tr w:rsidR="00E130BF" w:rsidRPr="004E74AC" w:rsidTr="00E130BF">
        <w:tc>
          <w:tcPr>
            <w:cnfStyle w:val="001000000000"/>
            <w:tcW w:w="2178" w:type="dxa"/>
          </w:tcPr>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C57B/6 mice, AOM + </w:t>
            </w:r>
          </w:p>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     DSS-induced</w:t>
            </w:r>
          </w:p>
        </w:tc>
        <w:tc>
          <w:tcPr>
            <w:tcW w:w="189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300 ppm, 70 d; diet</w:t>
            </w:r>
          </w:p>
        </w:tc>
        <w:tc>
          <w:tcPr>
            <w:tcW w:w="207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 xml:space="preserve">↓incidence/multiplicity, ↓tumor volume </w:t>
            </w:r>
          </w:p>
        </w:tc>
        <w:tc>
          <w:tcPr>
            <w:tcW w:w="198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↓COX2, ↓TNFα, ↓iNOS</w:t>
            </w:r>
          </w:p>
        </w:tc>
        <w:tc>
          <w:tcPr>
            <w:tcW w:w="1458" w:type="dxa"/>
          </w:tcPr>
          <w:p w:rsidR="00E130BF" w:rsidRPr="004E74AC" w:rsidRDefault="00E130BF" w:rsidP="009C6457">
            <w:pPr>
              <w:pStyle w:val="NoSpacing"/>
              <w:cnfStyle w:val="000000000000"/>
              <w:rPr>
                <w:rFonts w:ascii="Times New Roman" w:hAnsi="Times New Roman"/>
                <w:sz w:val="19"/>
                <w:szCs w:val="19"/>
              </w:rPr>
            </w:pPr>
            <w:r>
              <w:rPr>
                <w:rFonts w:ascii="Times New Roman" w:hAnsi="Times New Roman"/>
                <w:sz w:val="19"/>
                <w:szCs w:val="19"/>
              </w:rPr>
              <w:t>[80]</w:t>
            </w:r>
          </w:p>
        </w:tc>
      </w:tr>
      <w:tr w:rsidR="00E130BF" w:rsidRPr="004E74AC" w:rsidTr="00E130BF">
        <w:trPr>
          <w:cnfStyle w:val="000000100000"/>
        </w:trPr>
        <w:tc>
          <w:tcPr>
            <w:cnfStyle w:val="001000000000"/>
            <w:tcW w:w="2178" w:type="dxa"/>
          </w:tcPr>
          <w:p w:rsidR="00E130BF" w:rsidRPr="004E74AC" w:rsidRDefault="00E130BF" w:rsidP="009C6457">
            <w:pPr>
              <w:pStyle w:val="NoSpacing"/>
              <w:rPr>
                <w:rFonts w:ascii="Times New Roman" w:hAnsi="Times New Roman"/>
                <w:i/>
                <w:sz w:val="19"/>
                <w:szCs w:val="19"/>
              </w:rPr>
            </w:pPr>
            <w:r w:rsidRPr="004E74AC">
              <w:rPr>
                <w:rFonts w:ascii="Times New Roman" w:hAnsi="Times New Roman"/>
                <w:i/>
                <w:sz w:val="19"/>
                <w:szCs w:val="19"/>
              </w:rPr>
              <w:t>Liver cancer</w:t>
            </w:r>
          </w:p>
        </w:tc>
        <w:tc>
          <w:tcPr>
            <w:tcW w:w="1890" w:type="dxa"/>
          </w:tcPr>
          <w:p w:rsidR="00E130BF" w:rsidRPr="004E74AC" w:rsidRDefault="00E130BF" w:rsidP="009C6457">
            <w:pPr>
              <w:pStyle w:val="NoSpacing"/>
              <w:cnfStyle w:val="000000100000"/>
              <w:rPr>
                <w:rFonts w:ascii="Times New Roman" w:hAnsi="Times New Roman"/>
                <w:b/>
                <w:sz w:val="19"/>
                <w:szCs w:val="19"/>
              </w:rPr>
            </w:pPr>
          </w:p>
        </w:tc>
        <w:tc>
          <w:tcPr>
            <w:tcW w:w="2070" w:type="dxa"/>
          </w:tcPr>
          <w:p w:rsidR="00E130BF" w:rsidRPr="004E74AC" w:rsidRDefault="00E130BF" w:rsidP="009C6457">
            <w:pPr>
              <w:pStyle w:val="NoSpacing"/>
              <w:cnfStyle w:val="000000100000"/>
              <w:rPr>
                <w:rFonts w:ascii="Times New Roman" w:hAnsi="Times New Roman"/>
                <w:b/>
                <w:sz w:val="19"/>
                <w:szCs w:val="19"/>
              </w:rPr>
            </w:pPr>
          </w:p>
        </w:tc>
        <w:tc>
          <w:tcPr>
            <w:tcW w:w="1980" w:type="dxa"/>
          </w:tcPr>
          <w:p w:rsidR="00E130BF" w:rsidRPr="004E74AC" w:rsidRDefault="00E130BF" w:rsidP="009C6457">
            <w:pPr>
              <w:pStyle w:val="NoSpacing"/>
              <w:cnfStyle w:val="000000100000"/>
              <w:rPr>
                <w:rFonts w:ascii="Times New Roman" w:hAnsi="Times New Roman"/>
                <w:b/>
                <w:sz w:val="19"/>
                <w:szCs w:val="19"/>
              </w:rPr>
            </w:pPr>
          </w:p>
        </w:tc>
        <w:tc>
          <w:tcPr>
            <w:tcW w:w="1458" w:type="dxa"/>
          </w:tcPr>
          <w:p w:rsidR="00E130BF" w:rsidRPr="004E74AC" w:rsidRDefault="00E130BF" w:rsidP="009C6457">
            <w:pPr>
              <w:pStyle w:val="NoSpacing"/>
              <w:cnfStyle w:val="000000100000"/>
              <w:rPr>
                <w:rFonts w:ascii="Times New Roman" w:hAnsi="Times New Roman"/>
                <w:b/>
                <w:sz w:val="19"/>
                <w:szCs w:val="19"/>
              </w:rPr>
            </w:pPr>
          </w:p>
        </w:tc>
      </w:tr>
      <w:tr w:rsidR="00E130BF" w:rsidRPr="004E74AC" w:rsidTr="00E130BF">
        <w:tc>
          <w:tcPr>
            <w:cnfStyle w:val="001000000000"/>
            <w:tcW w:w="2178" w:type="dxa"/>
          </w:tcPr>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SD rats (♀), DENA + </w:t>
            </w:r>
          </w:p>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     phenobarbital-induced</w:t>
            </w:r>
          </w:p>
        </w:tc>
        <w:tc>
          <w:tcPr>
            <w:tcW w:w="189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50-300 mg/kg/d, 20 wk; diet</w:t>
            </w:r>
          </w:p>
        </w:tc>
        <w:tc>
          <w:tcPr>
            <w:tcW w:w="207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↓incidence/multiplicity</w:t>
            </w:r>
          </w:p>
        </w:tc>
        <w:tc>
          <w:tcPr>
            <w:tcW w:w="198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↓proliferation, ↑Bax, ↓Bcl2</w:t>
            </w:r>
          </w:p>
        </w:tc>
        <w:tc>
          <w:tcPr>
            <w:tcW w:w="1458" w:type="dxa"/>
          </w:tcPr>
          <w:p w:rsidR="00E130BF" w:rsidRPr="004E74AC" w:rsidRDefault="00E130BF" w:rsidP="009C6457">
            <w:pPr>
              <w:pStyle w:val="NoSpacing"/>
              <w:cnfStyle w:val="000000000000"/>
              <w:rPr>
                <w:rFonts w:ascii="Times New Roman" w:hAnsi="Times New Roman"/>
                <w:sz w:val="19"/>
                <w:szCs w:val="19"/>
              </w:rPr>
            </w:pPr>
            <w:r>
              <w:rPr>
                <w:rFonts w:ascii="Times New Roman" w:hAnsi="Times New Roman"/>
                <w:sz w:val="19"/>
                <w:szCs w:val="19"/>
              </w:rPr>
              <w:t>[63]</w:t>
            </w:r>
          </w:p>
        </w:tc>
      </w:tr>
      <w:tr w:rsidR="00E130BF" w:rsidRPr="004E74AC" w:rsidTr="00E130BF">
        <w:trPr>
          <w:cnfStyle w:val="000000100000"/>
        </w:trPr>
        <w:tc>
          <w:tcPr>
            <w:cnfStyle w:val="001000000000"/>
            <w:tcW w:w="2178" w:type="dxa"/>
          </w:tcPr>
          <w:p w:rsidR="00E130BF" w:rsidRPr="004E74AC" w:rsidRDefault="00E130BF" w:rsidP="009C6457">
            <w:pPr>
              <w:pStyle w:val="NoSpacing"/>
              <w:rPr>
                <w:rFonts w:ascii="Times New Roman" w:hAnsi="Times New Roman"/>
                <w:i/>
                <w:sz w:val="19"/>
                <w:szCs w:val="19"/>
              </w:rPr>
            </w:pPr>
            <w:r w:rsidRPr="004E74AC">
              <w:rPr>
                <w:rFonts w:ascii="Times New Roman" w:hAnsi="Times New Roman"/>
                <w:i/>
                <w:sz w:val="19"/>
                <w:szCs w:val="19"/>
              </w:rPr>
              <w:t>Pancreatic cancer</w:t>
            </w:r>
          </w:p>
        </w:tc>
        <w:tc>
          <w:tcPr>
            <w:tcW w:w="1890" w:type="dxa"/>
          </w:tcPr>
          <w:p w:rsidR="00E130BF" w:rsidRPr="004E74AC" w:rsidRDefault="00E130BF" w:rsidP="009C6457">
            <w:pPr>
              <w:pStyle w:val="NoSpacing"/>
              <w:cnfStyle w:val="000000100000"/>
              <w:rPr>
                <w:rFonts w:ascii="Times New Roman" w:hAnsi="Times New Roman"/>
                <w:b/>
                <w:sz w:val="19"/>
                <w:szCs w:val="19"/>
              </w:rPr>
            </w:pPr>
          </w:p>
        </w:tc>
        <w:tc>
          <w:tcPr>
            <w:tcW w:w="2070" w:type="dxa"/>
          </w:tcPr>
          <w:p w:rsidR="00E130BF" w:rsidRPr="004E74AC" w:rsidRDefault="00E130BF" w:rsidP="009C6457">
            <w:pPr>
              <w:pStyle w:val="NoSpacing"/>
              <w:cnfStyle w:val="000000100000"/>
              <w:rPr>
                <w:rFonts w:ascii="Times New Roman" w:hAnsi="Times New Roman"/>
                <w:b/>
                <w:sz w:val="19"/>
                <w:szCs w:val="19"/>
              </w:rPr>
            </w:pPr>
          </w:p>
        </w:tc>
        <w:tc>
          <w:tcPr>
            <w:tcW w:w="1980" w:type="dxa"/>
          </w:tcPr>
          <w:p w:rsidR="00E130BF" w:rsidRPr="004E74AC" w:rsidRDefault="00E130BF" w:rsidP="009C6457">
            <w:pPr>
              <w:pStyle w:val="NoSpacing"/>
              <w:cnfStyle w:val="000000100000"/>
              <w:rPr>
                <w:rFonts w:ascii="Times New Roman" w:hAnsi="Times New Roman"/>
                <w:b/>
                <w:sz w:val="19"/>
                <w:szCs w:val="19"/>
              </w:rPr>
            </w:pPr>
          </w:p>
        </w:tc>
        <w:tc>
          <w:tcPr>
            <w:tcW w:w="1458" w:type="dxa"/>
          </w:tcPr>
          <w:p w:rsidR="00E130BF" w:rsidRPr="004E74AC" w:rsidRDefault="00E130BF" w:rsidP="009C6457">
            <w:pPr>
              <w:pStyle w:val="NoSpacing"/>
              <w:cnfStyle w:val="000000100000"/>
              <w:rPr>
                <w:rFonts w:ascii="Times New Roman" w:hAnsi="Times New Roman"/>
                <w:b/>
                <w:sz w:val="19"/>
                <w:szCs w:val="19"/>
              </w:rPr>
            </w:pPr>
          </w:p>
        </w:tc>
      </w:tr>
      <w:tr w:rsidR="00E130BF" w:rsidRPr="004E74AC" w:rsidTr="00E130BF">
        <w:tc>
          <w:tcPr>
            <w:cnfStyle w:val="001000000000"/>
            <w:tcW w:w="2178" w:type="dxa"/>
          </w:tcPr>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Nude mice (♂), MIA    </w:t>
            </w:r>
          </w:p>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     PaCa2 cells</w:t>
            </w:r>
          </w:p>
        </w:tc>
        <w:tc>
          <w:tcPr>
            <w:tcW w:w="189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40 mg/kg, 4 wk; p.o.</w:t>
            </w:r>
          </w:p>
        </w:tc>
        <w:tc>
          <w:tcPr>
            <w:tcW w:w="207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↓tumor formation, ↓volume/growth</w:t>
            </w:r>
          </w:p>
        </w:tc>
        <w:tc>
          <w:tcPr>
            <w:tcW w:w="198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↓proliferation, ↓microvessel density, ↓NF-κB, ↓cyclin D1, ↓COX2, ↓MMP9, ↓survivin</w:t>
            </w:r>
          </w:p>
        </w:tc>
        <w:tc>
          <w:tcPr>
            <w:tcW w:w="1458" w:type="dxa"/>
          </w:tcPr>
          <w:p w:rsidR="00E130BF" w:rsidRPr="004E74AC" w:rsidRDefault="00E130BF" w:rsidP="009C6457">
            <w:pPr>
              <w:pStyle w:val="NoSpacing"/>
              <w:cnfStyle w:val="000000000000"/>
              <w:rPr>
                <w:rFonts w:ascii="Times New Roman" w:hAnsi="Times New Roman"/>
                <w:sz w:val="19"/>
                <w:szCs w:val="19"/>
              </w:rPr>
            </w:pPr>
            <w:r>
              <w:rPr>
                <w:rFonts w:ascii="Times New Roman" w:hAnsi="Times New Roman"/>
                <w:sz w:val="19"/>
                <w:szCs w:val="19"/>
              </w:rPr>
              <w:t>[12]</w:t>
            </w:r>
          </w:p>
        </w:tc>
      </w:tr>
      <w:tr w:rsidR="00E130BF" w:rsidRPr="004E74AC" w:rsidTr="00E130BF">
        <w:trPr>
          <w:cnfStyle w:val="000000100000"/>
        </w:trPr>
        <w:tc>
          <w:tcPr>
            <w:cnfStyle w:val="001000000000"/>
            <w:tcW w:w="2178" w:type="dxa"/>
          </w:tcPr>
          <w:p w:rsidR="00E130BF" w:rsidRPr="004E74AC" w:rsidRDefault="00E130BF" w:rsidP="009C6457">
            <w:pPr>
              <w:pStyle w:val="NoSpacing"/>
              <w:rPr>
                <w:rFonts w:ascii="Times New Roman" w:hAnsi="Times New Roman"/>
                <w:i/>
                <w:sz w:val="19"/>
                <w:szCs w:val="19"/>
              </w:rPr>
            </w:pPr>
            <w:r w:rsidRPr="004E74AC">
              <w:rPr>
                <w:rFonts w:ascii="Times New Roman" w:hAnsi="Times New Roman"/>
                <w:i/>
                <w:sz w:val="19"/>
                <w:szCs w:val="19"/>
              </w:rPr>
              <w:t>Skin cancer</w:t>
            </w:r>
          </w:p>
        </w:tc>
        <w:tc>
          <w:tcPr>
            <w:tcW w:w="1890" w:type="dxa"/>
          </w:tcPr>
          <w:p w:rsidR="00E130BF" w:rsidRPr="004E74AC" w:rsidRDefault="00E130BF" w:rsidP="009C6457">
            <w:pPr>
              <w:pStyle w:val="NoSpacing"/>
              <w:cnfStyle w:val="000000100000"/>
              <w:rPr>
                <w:rFonts w:ascii="Times New Roman" w:hAnsi="Times New Roman"/>
                <w:b/>
                <w:sz w:val="19"/>
                <w:szCs w:val="19"/>
              </w:rPr>
            </w:pPr>
          </w:p>
        </w:tc>
        <w:tc>
          <w:tcPr>
            <w:tcW w:w="2070" w:type="dxa"/>
          </w:tcPr>
          <w:p w:rsidR="00E130BF" w:rsidRPr="004E74AC" w:rsidRDefault="00E130BF" w:rsidP="009C6457">
            <w:pPr>
              <w:pStyle w:val="NoSpacing"/>
              <w:cnfStyle w:val="000000100000"/>
              <w:rPr>
                <w:rFonts w:ascii="Times New Roman" w:hAnsi="Times New Roman"/>
                <w:b/>
                <w:sz w:val="19"/>
                <w:szCs w:val="19"/>
              </w:rPr>
            </w:pPr>
          </w:p>
        </w:tc>
        <w:tc>
          <w:tcPr>
            <w:tcW w:w="1980" w:type="dxa"/>
          </w:tcPr>
          <w:p w:rsidR="00E130BF" w:rsidRPr="004E74AC" w:rsidRDefault="00E130BF" w:rsidP="009C6457">
            <w:pPr>
              <w:pStyle w:val="NoSpacing"/>
              <w:cnfStyle w:val="000000100000"/>
              <w:rPr>
                <w:rFonts w:ascii="Times New Roman" w:hAnsi="Times New Roman"/>
                <w:b/>
                <w:sz w:val="19"/>
                <w:szCs w:val="19"/>
              </w:rPr>
            </w:pPr>
          </w:p>
        </w:tc>
        <w:tc>
          <w:tcPr>
            <w:tcW w:w="1458" w:type="dxa"/>
          </w:tcPr>
          <w:p w:rsidR="00E130BF" w:rsidRPr="004E74AC" w:rsidRDefault="00E130BF" w:rsidP="009C6457">
            <w:pPr>
              <w:pStyle w:val="NoSpacing"/>
              <w:cnfStyle w:val="000000100000"/>
              <w:rPr>
                <w:rFonts w:ascii="Times New Roman" w:hAnsi="Times New Roman"/>
                <w:b/>
                <w:sz w:val="19"/>
                <w:szCs w:val="19"/>
              </w:rPr>
            </w:pPr>
          </w:p>
        </w:tc>
      </w:tr>
      <w:tr w:rsidR="00E130BF" w:rsidRPr="004E74AC" w:rsidTr="00E130BF">
        <w:tc>
          <w:tcPr>
            <w:cnfStyle w:val="001000000000"/>
            <w:tcW w:w="2178" w:type="dxa"/>
          </w:tcPr>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B6D2F1 mice (♀), </w:t>
            </w:r>
          </w:p>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     doxorubicin-resistant  </w:t>
            </w:r>
          </w:p>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     B16 melanoma cells</w:t>
            </w:r>
          </w:p>
        </w:tc>
        <w:tc>
          <w:tcPr>
            <w:tcW w:w="189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12.5 mg/kg, 30 d; s.c.</w:t>
            </w:r>
          </w:p>
        </w:tc>
        <w:tc>
          <w:tcPr>
            <w:tcW w:w="207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↓tumor growth, ↑survival of tumor bearing mice</w:t>
            </w:r>
          </w:p>
        </w:tc>
        <w:tc>
          <w:tcPr>
            <w:tcW w:w="1980" w:type="dxa"/>
          </w:tcPr>
          <w:p w:rsidR="00E130BF" w:rsidRPr="004E74AC" w:rsidRDefault="00E130BF" w:rsidP="009C6457">
            <w:pPr>
              <w:pStyle w:val="NoSpacing"/>
              <w:cnfStyle w:val="000000000000"/>
              <w:rPr>
                <w:rFonts w:ascii="Times New Roman" w:hAnsi="Times New Roman"/>
                <w:sz w:val="19"/>
                <w:szCs w:val="19"/>
              </w:rPr>
            </w:pPr>
          </w:p>
        </w:tc>
        <w:tc>
          <w:tcPr>
            <w:tcW w:w="1458" w:type="dxa"/>
          </w:tcPr>
          <w:p w:rsidR="00E130BF" w:rsidRPr="004E74AC" w:rsidRDefault="00E130BF" w:rsidP="009C6457">
            <w:pPr>
              <w:pStyle w:val="NoSpacing"/>
              <w:cnfStyle w:val="000000000000"/>
              <w:rPr>
                <w:rFonts w:ascii="Times New Roman" w:hAnsi="Times New Roman"/>
                <w:sz w:val="19"/>
                <w:szCs w:val="19"/>
              </w:rPr>
            </w:pPr>
            <w:r>
              <w:rPr>
                <w:rFonts w:ascii="Times New Roman" w:hAnsi="Times New Roman"/>
                <w:sz w:val="19"/>
                <w:szCs w:val="19"/>
              </w:rPr>
              <w:t>[11]</w:t>
            </w:r>
          </w:p>
        </w:tc>
      </w:tr>
      <w:tr w:rsidR="00E130BF" w:rsidRPr="004E74AC" w:rsidTr="00E130BF">
        <w:trPr>
          <w:cnfStyle w:val="000000100000"/>
        </w:trPr>
        <w:tc>
          <w:tcPr>
            <w:cnfStyle w:val="001000000000"/>
            <w:tcW w:w="2178" w:type="dxa"/>
          </w:tcPr>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SENCAR mice (♀), </w:t>
            </w:r>
          </w:p>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     DMBA-induced</w:t>
            </w:r>
          </w:p>
        </w:tc>
        <w:tc>
          <w:tcPr>
            <w:tcW w:w="1890" w:type="dxa"/>
          </w:tcPr>
          <w:p w:rsidR="00E130BF" w:rsidRPr="004E74AC" w:rsidRDefault="00E130BF" w:rsidP="009C6457">
            <w:pPr>
              <w:pStyle w:val="NoSpacing"/>
              <w:cnfStyle w:val="000000100000"/>
              <w:rPr>
                <w:rFonts w:ascii="Times New Roman" w:hAnsi="Times New Roman"/>
                <w:sz w:val="19"/>
                <w:szCs w:val="19"/>
              </w:rPr>
            </w:pPr>
            <w:r w:rsidRPr="004E74AC">
              <w:rPr>
                <w:rFonts w:ascii="Times New Roman" w:hAnsi="Times New Roman"/>
                <w:sz w:val="19"/>
                <w:szCs w:val="19"/>
              </w:rPr>
              <w:t>1-10 µM, 2/wk for 4wk; topically</w:t>
            </w:r>
          </w:p>
        </w:tc>
        <w:tc>
          <w:tcPr>
            <w:tcW w:w="2070" w:type="dxa"/>
          </w:tcPr>
          <w:p w:rsidR="00E130BF" w:rsidRPr="004E74AC" w:rsidRDefault="00E130BF" w:rsidP="009C6457">
            <w:pPr>
              <w:pStyle w:val="NoSpacing"/>
              <w:cnfStyle w:val="000000100000"/>
              <w:rPr>
                <w:rFonts w:ascii="Times New Roman" w:hAnsi="Times New Roman"/>
                <w:sz w:val="19"/>
                <w:szCs w:val="19"/>
              </w:rPr>
            </w:pPr>
            <w:r w:rsidRPr="004E74AC">
              <w:rPr>
                <w:rFonts w:ascii="Times New Roman" w:hAnsi="Times New Roman"/>
                <w:sz w:val="19"/>
                <w:szCs w:val="19"/>
              </w:rPr>
              <w:t>↓epidermal hyperplasia</w:t>
            </w:r>
          </w:p>
        </w:tc>
        <w:tc>
          <w:tcPr>
            <w:tcW w:w="1980" w:type="dxa"/>
          </w:tcPr>
          <w:p w:rsidR="00E130BF" w:rsidRPr="004E74AC" w:rsidRDefault="00E130BF" w:rsidP="009C6457">
            <w:pPr>
              <w:pStyle w:val="NoSpacing"/>
              <w:cnfStyle w:val="000000100000"/>
              <w:rPr>
                <w:rFonts w:ascii="Times New Roman" w:hAnsi="Times New Roman"/>
                <w:sz w:val="19"/>
                <w:szCs w:val="19"/>
              </w:rPr>
            </w:pPr>
          </w:p>
        </w:tc>
        <w:tc>
          <w:tcPr>
            <w:tcW w:w="1458" w:type="dxa"/>
          </w:tcPr>
          <w:p w:rsidR="00E130BF" w:rsidRPr="004E74AC" w:rsidRDefault="00E130BF" w:rsidP="009C6457">
            <w:pPr>
              <w:pStyle w:val="NoSpacing"/>
              <w:cnfStyle w:val="000000100000"/>
              <w:rPr>
                <w:rFonts w:ascii="Times New Roman" w:hAnsi="Times New Roman"/>
                <w:sz w:val="19"/>
                <w:szCs w:val="19"/>
              </w:rPr>
            </w:pPr>
            <w:r>
              <w:rPr>
                <w:rFonts w:ascii="Times New Roman" w:hAnsi="Times New Roman"/>
                <w:sz w:val="19"/>
                <w:szCs w:val="19"/>
              </w:rPr>
              <w:t>[25]</w:t>
            </w:r>
          </w:p>
        </w:tc>
      </w:tr>
      <w:tr w:rsidR="00E130BF" w:rsidRPr="004E74AC" w:rsidTr="00E130BF">
        <w:tc>
          <w:tcPr>
            <w:cnfStyle w:val="001000000000"/>
            <w:tcW w:w="2178" w:type="dxa"/>
          </w:tcPr>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SKH-1 hairless  mice </w:t>
            </w:r>
          </w:p>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     (♀), UVB-induced</w:t>
            </w:r>
          </w:p>
        </w:tc>
        <w:tc>
          <w:tcPr>
            <w:tcW w:w="189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10 µM, 7 treatments on alternate days; topically</w:t>
            </w:r>
          </w:p>
        </w:tc>
        <w:tc>
          <w:tcPr>
            <w:tcW w:w="207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↓epidermal hyperplasia</w:t>
            </w:r>
          </w:p>
        </w:tc>
        <w:tc>
          <w:tcPr>
            <w:tcW w:w="1980" w:type="dxa"/>
          </w:tcPr>
          <w:p w:rsidR="00E130BF" w:rsidRPr="004E74AC" w:rsidRDefault="00E130BF" w:rsidP="009C6457">
            <w:pPr>
              <w:pStyle w:val="NoSpacing"/>
              <w:cnfStyle w:val="000000000000"/>
              <w:rPr>
                <w:rFonts w:ascii="Times New Roman" w:hAnsi="Times New Roman"/>
                <w:sz w:val="19"/>
                <w:szCs w:val="19"/>
              </w:rPr>
            </w:pPr>
            <w:r w:rsidRPr="004E74AC">
              <w:rPr>
                <w:rFonts w:ascii="Times New Roman" w:hAnsi="Times New Roman"/>
                <w:sz w:val="19"/>
                <w:szCs w:val="19"/>
              </w:rPr>
              <w:t>↓leukocyte infiltration, ↓proliferation, ↓cdk2/6/4, ↓cyclin D1/D2,  ↑p53/p21, ↓MAPK pathway</w:t>
            </w:r>
          </w:p>
        </w:tc>
        <w:tc>
          <w:tcPr>
            <w:tcW w:w="1458" w:type="dxa"/>
          </w:tcPr>
          <w:p w:rsidR="00E130BF" w:rsidRPr="004E74AC" w:rsidRDefault="00E130BF" w:rsidP="009C6457">
            <w:pPr>
              <w:pStyle w:val="NoSpacing"/>
              <w:cnfStyle w:val="000000000000"/>
              <w:rPr>
                <w:rFonts w:ascii="Times New Roman" w:hAnsi="Times New Roman"/>
                <w:sz w:val="19"/>
                <w:szCs w:val="19"/>
              </w:rPr>
            </w:pPr>
            <w:r>
              <w:rPr>
                <w:rFonts w:ascii="Times New Roman" w:hAnsi="Times New Roman"/>
                <w:sz w:val="19"/>
                <w:szCs w:val="19"/>
              </w:rPr>
              <w:t>[53]</w:t>
            </w:r>
          </w:p>
        </w:tc>
      </w:tr>
      <w:tr w:rsidR="00E130BF" w:rsidRPr="004E74AC" w:rsidTr="00E130BF">
        <w:trPr>
          <w:cnfStyle w:val="000000100000"/>
        </w:trPr>
        <w:tc>
          <w:tcPr>
            <w:cnfStyle w:val="001000000000"/>
            <w:tcW w:w="2178" w:type="dxa"/>
          </w:tcPr>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Swiss albino mice (♀), </w:t>
            </w:r>
          </w:p>
          <w:p w:rsidR="00E130BF" w:rsidRPr="004E74AC" w:rsidRDefault="00E130BF" w:rsidP="009C6457">
            <w:pPr>
              <w:pStyle w:val="NoSpacing"/>
              <w:rPr>
                <w:rFonts w:ascii="Times New Roman" w:hAnsi="Times New Roman"/>
                <w:b w:val="0"/>
                <w:sz w:val="19"/>
                <w:szCs w:val="19"/>
              </w:rPr>
            </w:pPr>
            <w:r w:rsidRPr="004E74AC">
              <w:rPr>
                <w:rFonts w:ascii="Times New Roman" w:hAnsi="Times New Roman"/>
                <w:b w:val="0"/>
                <w:sz w:val="19"/>
                <w:szCs w:val="19"/>
              </w:rPr>
              <w:t xml:space="preserve">     DMBA-induced</w:t>
            </w:r>
          </w:p>
        </w:tc>
        <w:tc>
          <w:tcPr>
            <w:tcW w:w="1890" w:type="dxa"/>
          </w:tcPr>
          <w:p w:rsidR="00E130BF" w:rsidRPr="004E74AC" w:rsidRDefault="00E130BF" w:rsidP="009C6457">
            <w:pPr>
              <w:pStyle w:val="NoSpacing"/>
              <w:cnfStyle w:val="000000100000"/>
              <w:rPr>
                <w:rFonts w:ascii="Times New Roman" w:hAnsi="Times New Roman"/>
                <w:sz w:val="19"/>
                <w:szCs w:val="19"/>
              </w:rPr>
            </w:pPr>
            <w:r w:rsidRPr="004E74AC">
              <w:rPr>
                <w:rFonts w:ascii="Times New Roman" w:hAnsi="Times New Roman"/>
                <w:sz w:val="19"/>
                <w:szCs w:val="19"/>
              </w:rPr>
              <w:t>25-50 µM, 3/wk for 28 wk; topically</w:t>
            </w:r>
          </w:p>
        </w:tc>
        <w:tc>
          <w:tcPr>
            <w:tcW w:w="2070" w:type="dxa"/>
          </w:tcPr>
          <w:p w:rsidR="00E130BF" w:rsidRPr="004E74AC" w:rsidRDefault="00E130BF" w:rsidP="009C6457">
            <w:pPr>
              <w:pStyle w:val="NoSpacing"/>
              <w:cnfStyle w:val="000000100000"/>
              <w:rPr>
                <w:rFonts w:ascii="Times New Roman" w:hAnsi="Times New Roman"/>
                <w:sz w:val="19"/>
                <w:szCs w:val="19"/>
              </w:rPr>
            </w:pPr>
            <w:r w:rsidRPr="004E74AC">
              <w:rPr>
                <w:rFonts w:ascii="Times New Roman" w:hAnsi="Times New Roman"/>
                <w:sz w:val="19"/>
                <w:szCs w:val="19"/>
              </w:rPr>
              <w:t>↓incidence/multiplicity, ↓tumor volume</w:t>
            </w:r>
          </w:p>
        </w:tc>
        <w:tc>
          <w:tcPr>
            <w:tcW w:w="1980" w:type="dxa"/>
          </w:tcPr>
          <w:p w:rsidR="00E130BF" w:rsidRPr="004E74AC" w:rsidRDefault="00E130BF" w:rsidP="009C6457">
            <w:pPr>
              <w:pStyle w:val="NoSpacing"/>
              <w:cnfStyle w:val="000000100000"/>
              <w:rPr>
                <w:rFonts w:ascii="Times New Roman" w:hAnsi="Times New Roman"/>
                <w:sz w:val="19"/>
                <w:szCs w:val="19"/>
              </w:rPr>
            </w:pPr>
            <w:r w:rsidRPr="004E74AC">
              <w:rPr>
                <w:rFonts w:ascii="Times New Roman" w:hAnsi="Times New Roman"/>
                <w:sz w:val="19"/>
                <w:szCs w:val="19"/>
              </w:rPr>
              <w:t xml:space="preserve">↑apoptosis: ↑p53, ↑Bax, ↑cytochrome </w:t>
            </w:r>
            <w:r w:rsidRPr="004E74AC">
              <w:rPr>
                <w:rFonts w:ascii="Times New Roman" w:hAnsi="Times New Roman"/>
                <w:i/>
                <w:sz w:val="19"/>
                <w:szCs w:val="19"/>
              </w:rPr>
              <w:t>c</w:t>
            </w:r>
            <w:r w:rsidRPr="004E74AC">
              <w:rPr>
                <w:rFonts w:ascii="Times New Roman" w:hAnsi="Times New Roman"/>
                <w:sz w:val="19"/>
                <w:szCs w:val="19"/>
              </w:rPr>
              <w:t xml:space="preserve"> release, ↑caspase activation, ↓Bcl2, ↓survivin, ↓PI3K/Akt pathway</w:t>
            </w:r>
          </w:p>
        </w:tc>
        <w:tc>
          <w:tcPr>
            <w:tcW w:w="1458" w:type="dxa"/>
          </w:tcPr>
          <w:p w:rsidR="00E130BF" w:rsidRPr="004E74AC" w:rsidRDefault="00E130BF" w:rsidP="009C6457">
            <w:pPr>
              <w:pStyle w:val="NoSpacing"/>
              <w:cnfStyle w:val="000000100000"/>
              <w:rPr>
                <w:rFonts w:ascii="Times New Roman" w:hAnsi="Times New Roman"/>
                <w:sz w:val="19"/>
                <w:szCs w:val="19"/>
              </w:rPr>
            </w:pPr>
            <w:r>
              <w:rPr>
                <w:rFonts w:ascii="Times New Roman" w:hAnsi="Times New Roman"/>
                <w:sz w:val="19"/>
                <w:szCs w:val="19"/>
              </w:rPr>
              <w:t>[66]</w:t>
            </w:r>
          </w:p>
        </w:tc>
      </w:tr>
      <w:tr w:rsidR="00E130BF" w:rsidRPr="004E74AC" w:rsidTr="00E130BF">
        <w:tc>
          <w:tcPr>
            <w:cnfStyle w:val="001000000000"/>
            <w:tcW w:w="2178" w:type="dxa"/>
          </w:tcPr>
          <w:p w:rsidR="00E130BF" w:rsidRPr="004E74AC" w:rsidRDefault="00E130BF" w:rsidP="009C6457">
            <w:pPr>
              <w:pStyle w:val="NoSpacing"/>
              <w:rPr>
                <w:rFonts w:ascii="Times New Roman" w:hAnsi="Times New Roman"/>
                <w:b w:val="0"/>
                <w:sz w:val="19"/>
                <w:szCs w:val="19"/>
              </w:rPr>
            </w:pPr>
          </w:p>
        </w:tc>
        <w:tc>
          <w:tcPr>
            <w:tcW w:w="1890" w:type="dxa"/>
          </w:tcPr>
          <w:p w:rsidR="00E130BF" w:rsidRPr="004E74AC" w:rsidRDefault="00E130BF" w:rsidP="009C6457">
            <w:pPr>
              <w:pStyle w:val="NoSpacing"/>
              <w:cnfStyle w:val="000000000000"/>
              <w:rPr>
                <w:rFonts w:ascii="Times New Roman" w:hAnsi="Times New Roman"/>
                <w:sz w:val="19"/>
                <w:szCs w:val="19"/>
              </w:rPr>
            </w:pPr>
          </w:p>
        </w:tc>
        <w:tc>
          <w:tcPr>
            <w:tcW w:w="2070" w:type="dxa"/>
          </w:tcPr>
          <w:p w:rsidR="00E130BF" w:rsidRPr="004E74AC" w:rsidRDefault="00E130BF" w:rsidP="009C6457">
            <w:pPr>
              <w:pStyle w:val="NoSpacing"/>
              <w:cnfStyle w:val="000000000000"/>
              <w:rPr>
                <w:rFonts w:ascii="Times New Roman" w:hAnsi="Times New Roman"/>
                <w:sz w:val="19"/>
                <w:szCs w:val="19"/>
              </w:rPr>
            </w:pPr>
          </w:p>
        </w:tc>
        <w:tc>
          <w:tcPr>
            <w:tcW w:w="1980" w:type="dxa"/>
          </w:tcPr>
          <w:p w:rsidR="00E130BF" w:rsidRPr="004E74AC" w:rsidRDefault="00E130BF" w:rsidP="009C6457">
            <w:pPr>
              <w:pStyle w:val="NoSpacing"/>
              <w:cnfStyle w:val="000000000000"/>
              <w:rPr>
                <w:rFonts w:ascii="Times New Roman" w:hAnsi="Times New Roman"/>
                <w:sz w:val="19"/>
                <w:szCs w:val="19"/>
              </w:rPr>
            </w:pPr>
          </w:p>
        </w:tc>
        <w:tc>
          <w:tcPr>
            <w:tcW w:w="1458" w:type="dxa"/>
          </w:tcPr>
          <w:p w:rsidR="00E130BF" w:rsidRPr="004E74AC" w:rsidRDefault="00E130BF" w:rsidP="009C6457">
            <w:pPr>
              <w:pStyle w:val="NoSpacing"/>
              <w:cnfStyle w:val="000000000000"/>
              <w:rPr>
                <w:rFonts w:ascii="Times New Roman" w:hAnsi="Times New Roman"/>
                <w:sz w:val="19"/>
                <w:szCs w:val="19"/>
              </w:rPr>
            </w:pPr>
          </w:p>
        </w:tc>
      </w:tr>
      <w:tr w:rsidR="00E130BF" w:rsidRPr="004E74AC" w:rsidTr="00E130BF">
        <w:trPr>
          <w:cnfStyle w:val="000000100000"/>
        </w:trPr>
        <w:tc>
          <w:tcPr>
            <w:cnfStyle w:val="001000000000"/>
            <w:tcW w:w="2178" w:type="dxa"/>
          </w:tcPr>
          <w:p w:rsidR="00E130BF" w:rsidRPr="004E74AC" w:rsidRDefault="00E130BF" w:rsidP="009C6457">
            <w:pPr>
              <w:pStyle w:val="NoSpacing"/>
              <w:rPr>
                <w:rFonts w:ascii="Times New Roman" w:hAnsi="Times New Roman"/>
                <w:b w:val="0"/>
                <w:sz w:val="19"/>
                <w:szCs w:val="19"/>
              </w:rPr>
            </w:pPr>
          </w:p>
        </w:tc>
        <w:tc>
          <w:tcPr>
            <w:tcW w:w="1890" w:type="dxa"/>
          </w:tcPr>
          <w:p w:rsidR="00E130BF" w:rsidRPr="004E74AC" w:rsidRDefault="00E130BF" w:rsidP="009C6457">
            <w:pPr>
              <w:pStyle w:val="NoSpacing"/>
              <w:cnfStyle w:val="000000100000"/>
              <w:rPr>
                <w:rFonts w:ascii="Times New Roman" w:hAnsi="Times New Roman"/>
                <w:sz w:val="19"/>
                <w:szCs w:val="19"/>
              </w:rPr>
            </w:pPr>
          </w:p>
        </w:tc>
        <w:tc>
          <w:tcPr>
            <w:tcW w:w="2070" w:type="dxa"/>
          </w:tcPr>
          <w:p w:rsidR="00E130BF" w:rsidRPr="004E74AC" w:rsidRDefault="00E130BF" w:rsidP="009C6457">
            <w:pPr>
              <w:pStyle w:val="NoSpacing"/>
              <w:cnfStyle w:val="000000100000"/>
              <w:rPr>
                <w:rFonts w:ascii="Times New Roman" w:hAnsi="Times New Roman"/>
                <w:sz w:val="19"/>
                <w:szCs w:val="19"/>
              </w:rPr>
            </w:pPr>
          </w:p>
        </w:tc>
        <w:tc>
          <w:tcPr>
            <w:tcW w:w="1980" w:type="dxa"/>
          </w:tcPr>
          <w:p w:rsidR="00E130BF" w:rsidRPr="004E74AC" w:rsidRDefault="00E130BF" w:rsidP="009C6457">
            <w:pPr>
              <w:pStyle w:val="NoSpacing"/>
              <w:cnfStyle w:val="000000100000"/>
              <w:rPr>
                <w:rFonts w:ascii="Times New Roman" w:hAnsi="Times New Roman"/>
                <w:sz w:val="19"/>
                <w:szCs w:val="19"/>
              </w:rPr>
            </w:pPr>
          </w:p>
        </w:tc>
        <w:tc>
          <w:tcPr>
            <w:tcW w:w="1458" w:type="dxa"/>
          </w:tcPr>
          <w:p w:rsidR="00E130BF" w:rsidRPr="004E74AC" w:rsidRDefault="00E130BF" w:rsidP="009C6457">
            <w:pPr>
              <w:pStyle w:val="NoSpacing"/>
              <w:cnfStyle w:val="000000100000"/>
              <w:rPr>
                <w:rFonts w:ascii="Times New Roman" w:hAnsi="Times New Roman"/>
                <w:sz w:val="19"/>
                <w:szCs w:val="19"/>
              </w:rPr>
            </w:pPr>
          </w:p>
        </w:tc>
      </w:tr>
    </w:tbl>
    <w:p w:rsidR="00426951" w:rsidRPr="001F792B" w:rsidRDefault="00426951" w:rsidP="00426951">
      <w:pPr>
        <w:pStyle w:val="NoSpacing"/>
        <w:rPr>
          <w:rFonts w:ascii="Times New Roman" w:hAnsi="Times New Roman"/>
          <w:b/>
        </w:rPr>
      </w:pPr>
      <w:r w:rsidRPr="001F792B">
        <w:rPr>
          <w:rFonts w:ascii="Times New Roman" w:hAnsi="Times New Roman"/>
        </w:rPr>
        <w:t xml:space="preserve">From “Molecular targets of resveratrol in carcinogenesis” in </w:t>
      </w:r>
      <w:r w:rsidRPr="001F792B">
        <w:rPr>
          <w:rFonts w:ascii="Times New Roman" w:hAnsi="Times New Roman"/>
          <w:i/>
        </w:rPr>
        <w:t xml:space="preserve">Evidence-based Anticancer Materia Medica </w:t>
      </w:r>
      <w:r w:rsidRPr="001F792B">
        <w:rPr>
          <w:rFonts w:ascii="Times New Roman" w:hAnsi="Times New Roman"/>
        </w:rPr>
        <w:t>© 2011 Springer Science + Business Media</w:t>
      </w:r>
      <w:r w:rsidRPr="001F792B">
        <w:rPr>
          <w:rFonts w:ascii="Times New Roman" w:hAnsi="Times New Roman"/>
          <w:i/>
        </w:rPr>
        <w:t xml:space="preserve">.  </w:t>
      </w:r>
      <w:r w:rsidRPr="001F792B">
        <w:rPr>
          <w:rFonts w:ascii="Times New Roman" w:hAnsi="Times New Roman"/>
        </w:rPr>
        <w:t>All rights reserved. Used with the kind permission of Springer Science + Business Media.</w:t>
      </w:r>
    </w:p>
    <w:p w:rsidR="009C6457" w:rsidRPr="004E74AC" w:rsidRDefault="009C6457" w:rsidP="009C6457">
      <w:pPr>
        <w:pStyle w:val="NoSpacing"/>
        <w:rPr>
          <w:rFonts w:ascii="Times New Roman" w:hAnsi="Times New Roman"/>
          <w:b/>
          <w:sz w:val="24"/>
          <w:szCs w:val="24"/>
        </w:rPr>
      </w:pPr>
    </w:p>
    <w:p w:rsidR="009C6457" w:rsidRPr="004E74AC" w:rsidRDefault="009C6457" w:rsidP="009C6457">
      <w:pPr>
        <w:spacing w:line="480" w:lineRule="auto"/>
        <w:rPr>
          <w:b/>
        </w:rPr>
      </w:pPr>
      <w:r w:rsidRPr="004E74AC">
        <w:rPr>
          <w:b/>
        </w:rPr>
        <w:br w:type="page"/>
      </w:r>
    </w:p>
    <w:p w:rsidR="001458B9" w:rsidRDefault="00616F20" w:rsidP="009C6457">
      <w:pPr>
        <w:spacing w:line="480" w:lineRule="auto"/>
        <w:ind w:firstLine="720"/>
      </w:pPr>
      <w:r w:rsidRPr="004E74AC">
        <w:lastRenderedPageBreak/>
        <w:t xml:space="preserve">A Phase I clinical study is underway to determine potential adverse resveratrol-drug interaction(s) with emphasis on CYP3A4 activity; </w:t>
      </w:r>
      <w:r w:rsidR="00426951" w:rsidRPr="001B5066">
        <w:t xml:space="preserve">the </w:t>
      </w:r>
      <w:r w:rsidRPr="001B5066">
        <w:t xml:space="preserve">CYP3A4 </w:t>
      </w:r>
      <w:r w:rsidR="00426951" w:rsidRPr="001B5066">
        <w:t xml:space="preserve">enzyme </w:t>
      </w:r>
      <w:r w:rsidRPr="001B5066">
        <w:t xml:space="preserve">is involved in </w:t>
      </w:r>
      <w:r w:rsidR="00426951" w:rsidRPr="001B5066">
        <w:t xml:space="preserve">the </w:t>
      </w:r>
      <w:r w:rsidRPr="001B5066">
        <w:t>metabolism of transplant medications/chemotherapies and is inhibited by resveratrol</w:t>
      </w:r>
      <w:r w:rsidR="00426951" w:rsidRPr="001B5066">
        <w:t xml:space="preserve"> </w:t>
      </w:r>
      <w:r w:rsidR="003E4720">
        <w:fldChar w:fldCharType="begin"/>
      </w:r>
      <w:r w:rsidR="008F6006">
        <w:instrText xml:space="preserve"> ADDIN EN.CITE &lt;EndNote&gt;&lt;Cite&gt;&lt;Author&gt;Chan&lt;/Author&gt;&lt;Year&gt;2000&lt;/Year&gt;&lt;RecNum&gt;141&lt;/RecNum&gt;&lt;DisplayText&gt;(13)&lt;/DisplayText&gt;&lt;record&gt;&lt;rec-number&gt;141&lt;/rec-number&gt;&lt;foreign-keys&gt;&lt;key app="EN" db-id="d99vtd0vhw20v4ewdtp5t90s0erx29ffp25s"&gt;141&lt;/key&gt;&lt;/foreign-keys&gt;&lt;ref-type name="Journal Article"&gt;17&lt;/ref-type&gt;&lt;contributors&gt;&lt;authors&gt;&lt;author&gt;Chan, William K.&lt;/author&gt;&lt;author&gt;Delucchi, Anthony B.&lt;/author&gt;&lt;/authors&gt;&lt;/contributors&gt;&lt;titles&gt;&lt;title&gt;Resveratrol, a red wine constituent, is a mechanism-based inactivator of cytochrome P450 3A4&lt;/title&gt;&lt;secondary-title&gt;Life Sciences&lt;/secondary-title&gt;&lt;/titles&gt;&lt;periodical&gt;&lt;full-title&gt;Life Sciences&lt;/full-title&gt;&lt;/periodical&gt;&lt;pages&gt;3103-3112&lt;/pages&gt;&lt;volume&gt;67&lt;/volume&gt;&lt;number&gt;25&lt;/number&gt;&lt;keywords&gt;&lt;keyword&gt;Resveratrol&lt;/keyword&gt;&lt;keyword&gt;Red wine&lt;/keyword&gt;&lt;keyword&gt;Cytochrome P450 3A4&lt;/keyword&gt;&lt;keyword&gt;Mechanism-based inhibition&lt;/keyword&gt;&lt;/keywords&gt;&lt;dates&gt;&lt;year&gt;2000&lt;/year&gt;&lt;/dates&gt;&lt;isbn&gt;0024-3205&lt;/isbn&gt;&lt;urls&gt;&lt;related-urls&gt;&lt;url&gt;http://www.sciencedirect.com/science/article/B6T99-41PNYM5-B/2/4ffd0d6ea478676467c2fbcb718d6722&lt;/url&gt;&lt;/related-urls&gt;&lt;/urls&gt;&lt;/record&gt;&lt;/Cite&gt;&lt;/EndNote&gt;</w:instrText>
      </w:r>
      <w:r w:rsidR="003E4720">
        <w:fldChar w:fldCharType="separate"/>
      </w:r>
      <w:r w:rsidR="008F6006">
        <w:rPr>
          <w:noProof/>
        </w:rPr>
        <w:t>(</w:t>
      </w:r>
      <w:hyperlink w:anchor="_ENREF_13" w:tooltip="Chan, 2000 #141" w:history="1">
        <w:r w:rsidR="001A1B73">
          <w:rPr>
            <w:noProof/>
          </w:rPr>
          <w:t>13</w:t>
        </w:r>
      </w:hyperlink>
      <w:r w:rsidR="008F6006">
        <w:rPr>
          <w:noProof/>
        </w:rPr>
        <w:t>)</w:t>
      </w:r>
      <w:r w:rsidR="003E4720">
        <w:fldChar w:fldCharType="end"/>
      </w:r>
      <w:r w:rsidRPr="001B5066">
        <w:t>.</w:t>
      </w:r>
      <w:r w:rsidRPr="004E74AC">
        <w:t xml:space="preserve">  Other clinical trials seek to determine the effects of resveratrol on Wnt signaling in normal mucosa and colon cancers (</w:t>
      </w:r>
      <w:hyperlink r:id="rId12" w:history="1">
        <w:r w:rsidRPr="004E74AC">
          <w:rPr>
            <w:rStyle w:val="Hyperlink"/>
          </w:rPr>
          <w:t>www.clinicaltrials.gov</w:t>
        </w:r>
      </w:hyperlink>
      <w:r w:rsidRPr="004E74AC">
        <w:t xml:space="preserve">).  Although shown to be well tolerated in humans, the bioavailability of resveratrol remains poor </w:t>
      </w:r>
      <w:r w:rsidR="003E4720">
        <w:fldChar w:fldCharType="begin"/>
      </w:r>
      <w:r w:rsidR="008F6006">
        <w:instrText xml:space="preserve"> ADDIN EN.CITE &lt;EndNote&gt;&lt;Cite&gt;&lt;Author&gt;Boocock&lt;/Author&gt;&lt;Year&gt;2007&lt;/Year&gt;&lt;RecNum&gt;185&lt;/RecNum&gt;&lt;DisplayText&gt;(14)&lt;/DisplayText&gt;&lt;record&gt;&lt;rec-number&gt;185&lt;/rec-number&gt;&lt;foreign-keys&gt;&lt;key app="EN" db-id="d99vtd0vhw20v4ewdtp5t90s0erx29ffp25s"&gt;185&lt;/key&gt;&lt;/foreign-keys&gt;&lt;ref-type name="Journal Article"&gt;17&lt;/ref-type&gt;&lt;contributors&gt;&lt;authors&gt;&lt;author&gt;Boocock, David J.&lt;/author&gt;&lt;author&gt;Faust, Guy E.S.&lt;/author&gt;&lt;author&gt;Patel, Ketan R.&lt;/author&gt;&lt;author&gt;Schinas, Anna M.&lt;/author&gt;&lt;author&gt;Brown, Victoria A.&lt;/author&gt;&lt;author&gt;Ducharme, Murray P.&lt;/author&gt;&lt;author&gt;Booth, Tristan D.&lt;/author&gt;&lt;author&gt;Crowell, James A.&lt;/author&gt;&lt;author&gt;Perloff, Marjorie&lt;/author&gt;&lt;author&gt;Gescher, Andreas J.&lt;/author&gt;&lt;author&gt;Steward, William P.&lt;/author&gt;&lt;author&gt;Brenner, Dean E.&lt;/author&gt;&lt;/authors&gt;&lt;/contributors&gt;&lt;titles&gt;&lt;title&gt;Phase I Dose Escalation Pharmacokinetic Study in Healthy Volunteers of Resveratrol, a Potential Cancer Chemopreventive Agent&lt;/title&gt;&lt;secondary-title&gt;Cancer Epidemiology Biomarkers &amp;amp; Prevention&lt;/secondary-title&gt;&lt;/titles&gt;&lt;periodical&gt;&lt;full-title&gt;Cancer Epidemiology Biomarkers &amp;amp; Prevention&lt;/full-title&gt;&lt;/periodical&gt;&lt;pages&gt;1246-1252&lt;/pages&gt;&lt;volume&gt;16&lt;/volume&gt;&lt;number&gt;6&lt;/number&gt;&lt;dates&gt;&lt;year&gt;2007&lt;/year&gt;&lt;pub-dates&gt;&lt;date&gt;June 2007&lt;/date&gt;&lt;/pub-dates&gt;&lt;/dates&gt;&lt;urls&gt;&lt;related-urls&gt;&lt;url&gt;http://cebp.aacrjournals.org/content/16/6/1246.abstract&lt;/url&gt;&lt;/related-urls&gt;&lt;/urls&gt;&lt;electronic-resource-num&gt;10.1158/1055-9965.epi-07-0022&lt;/electronic-resource-num&gt;&lt;/record&gt;&lt;/Cite&gt;&lt;/EndNote&gt;</w:instrText>
      </w:r>
      <w:r w:rsidR="003E4720">
        <w:fldChar w:fldCharType="separate"/>
      </w:r>
      <w:r w:rsidR="008F6006">
        <w:rPr>
          <w:noProof/>
        </w:rPr>
        <w:t>(</w:t>
      </w:r>
      <w:hyperlink w:anchor="_ENREF_14" w:tooltip="Boocock, 2007 #185" w:history="1">
        <w:r w:rsidR="001A1B73">
          <w:rPr>
            <w:noProof/>
          </w:rPr>
          <w:t>14</w:t>
        </w:r>
      </w:hyperlink>
      <w:r w:rsidR="008F6006">
        <w:rPr>
          <w:noProof/>
        </w:rPr>
        <w:t>)</w:t>
      </w:r>
      <w:r w:rsidR="003E4720">
        <w:fldChar w:fldCharType="end"/>
      </w:r>
      <w:r w:rsidRPr="004E74AC">
        <w:t xml:space="preserve">.  </w:t>
      </w:r>
      <w:r w:rsidRPr="00067383">
        <w:rPr>
          <w:highlight w:val="yellow"/>
        </w:rPr>
        <w:t>Thus, in order to recommend use of resveratrol as a chemopreventive or adjuvant chemotherapeutic, further studies are necessary to enhance bioavailability of th</w:t>
      </w:r>
      <w:r w:rsidR="001B5066" w:rsidRPr="00067383">
        <w:rPr>
          <w:highlight w:val="yellow"/>
        </w:rPr>
        <w:t>is</w:t>
      </w:r>
      <w:r w:rsidRPr="00067383">
        <w:rPr>
          <w:highlight w:val="yellow"/>
        </w:rPr>
        <w:t xml:space="preserve"> phytochemical as well as to validate identified </w:t>
      </w:r>
      <w:r w:rsidRPr="00067383">
        <w:rPr>
          <w:i/>
          <w:highlight w:val="yellow"/>
        </w:rPr>
        <w:t xml:space="preserve">in vitro/in vivo </w:t>
      </w:r>
      <w:r w:rsidRPr="00067383">
        <w:rPr>
          <w:highlight w:val="yellow"/>
        </w:rPr>
        <w:t>targets of resveratrol</w:t>
      </w:r>
      <w:r w:rsidR="00067383" w:rsidRPr="00067383">
        <w:rPr>
          <w:highlight w:val="yellow"/>
        </w:rPr>
        <w:t xml:space="preserve"> *see Dr. K’s comments*</w:t>
      </w:r>
      <w:r w:rsidRPr="00067383">
        <w:rPr>
          <w:highlight w:val="yellow"/>
        </w:rPr>
        <w:t>.</w:t>
      </w:r>
      <w:r w:rsidRPr="004E74AC">
        <w:t xml:space="preserve">  Yet, resveratrol remains a promising candidate for the prevention and treatment of cancers.  </w:t>
      </w:r>
      <w:r w:rsidR="00A4787E" w:rsidRPr="004E74AC">
        <w:t xml:space="preserve">This chapter summarizes identified molecular targets of resveratrol that contribute to its activities in the prevention and treatment of </w:t>
      </w:r>
      <w:r w:rsidR="00D243C9" w:rsidRPr="004E74AC">
        <w:t>cancer</w:t>
      </w:r>
      <w:r w:rsidR="00A4787E" w:rsidRPr="004E74AC">
        <w:t>.</w:t>
      </w:r>
    </w:p>
    <w:p w:rsidR="009B3F63" w:rsidRDefault="009B3F63" w:rsidP="009B3F63">
      <w:pPr>
        <w:ind w:firstLine="720"/>
      </w:pPr>
    </w:p>
    <w:p w:rsidR="009B3F63" w:rsidRPr="004E74AC" w:rsidRDefault="009B3F63" w:rsidP="009B3F63">
      <w:pPr>
        <w:ind w:firstLine="720"/>
        <w:rPr>
          <w:rFonts w:eastAsia="Calibri"/>
          <w:b/>
        </w:rPr>
      </w:pPr>
    </w:p>
    <w:p w:rsidR="009E477B" w:rsidRPr="004E74AC" w:rsidRDefault="001944C7" w:rsidP="00470617">
      <w:pPr>
        <w:pStyle w:val="NoSpacing"/>
        <w:spacing w:line="480" w:lineRule="auto"/>
        <w:rPr>
          <w:rFonts w:ascii="Times New Roman" w:hAnsi="Times New Roman"/>
          <w:b/>
          <w:sz w:val="24"/>
          <w:szCs w:val="24"/>
        </w:rPr>
      </w:pPr>
      <w:r w:rsidRPr="004E74AC">
        <w:rPr>
          <w:rFonts w:ascii="Times New Roman" w:hAnsi="Times New Roman"/>
          <w:b/>
          <w:sz w:val="24"/>
          <w:szCs w:val="24"/>
        </w:rPr>
        <w:t xml:space="preserve">1.2. </w:t>
      </w:r>
      <w:r w:rsidR="009E477B" w:rsidRPr="004E74AC">
        <w:rPr>
          <w:rFonts w:ascii="Times New Roman" w:hAnsi="Times New Roman"/>
          <w:b/>
          <w:sz w:val="24"/>
          <w:szCs w:val="24"/>
        </w:rPr>
        <w:t>Regulation of Phase I and Phase II Xenobiotic Metabolizing Enzymes</w:t>
      </w:r>
    </w:p>
    <w:p w:rsidR="00314DC0" w:rsidRPr="004E74AC" w:rsidRDefault="00314DC0" w:rsidP="00470617">
      <w:pPr>
        <w:pStyle w:val="NoSpacing"/>
        <w:spacing w:line="480" w:lineRule="auto"/>
        <w:rPr>
          <w:rFonts w:ascii="Times New Roman" w:hAnsi="Times New Roman"/>
          <w:sz w:val="24"/>
          <w:szCs w:val="24"/>
        </w:rPr>
      </w:pPr>
      <w:r w:rsidRPr="004E74AC">
        <w:rPr>
          <w:rFonts w:ascii="Times New Roman" w:hAnsi="Times New Roman"/>
          <w:b/>
          <w:sz w:val="24"/>
          <w:szCs w:val="24"/>
        </w:rPr>
        <w:tab/>
      </w:r>
      <w:r w:rsidRPr="004E74AC">
        <w:rPr>
          <w:rFonts w:ascii="Times New Roman" w:hAnsi="Times New Roman"/>
          <w:sz w:val="24"/>
          <w:szCs w:val="24"/>
        </w:rPr>
        <w:t>Oxidative metabolism by phase I enzymes, such as those belonging to the cytochrome P450 (CYP) family, results in the conversion of pro-carcinogens to reac</w:t>
      </w:r>
      <w:r w:rsidR="00702466" w:rsidRPr="004E74AC">
        <w:rPr>
          <w:rFonts w:ascii="Times New Roman" w:hAnsi="Times New Roman"/>
          <w:sz w:val="24"/>
          <w:szCs w:val="24"/>
        </w:rPr>
        <w:t>tive electrophilic intermediates</w:t>
      </w:r>
      <w:r w:rsidRPr="004E74AC">
        <w:rPr>
          <w:rFonts w:ascii="Times New Roman" w:hAnsi="Times New Roman"/>
          <w:sz w:val="24"/>
          <w:szCs w:val="24"/>
        </w:rPr>
        <w:t xml:space="preserve">, which are further metabolized by phase II enzymes via the conjugation of hydrophilic moieties.  Resultant metabolites are detoxified and eliminated.  </w:t>
      </w:r>
      <w:r w:rsidR="009B119B" w:rsidRPr="004E74AC">
        <w:rPr>
          <w:rFonts w:ascii="Times New Roman" w:hAnsi="Times New Roman"/>
          <w:sz w:val="24"/>
          <w:szCs w:val="24"/>
        </w:rPr>
        <w:t xml:space="preserve">However, inadequate detoxification by phase II enzymes potentiates genotoxicity (e.g. DNA and protein adduct formation) of phase I products, thus initiating the carcinogenic process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&lt;EndNote&gt;&lt;Cite&gt;&lt;Author&gt;Nebert&lt;/Author&gt;&lt;Year&gt;2006&lt;/Year&gt;&lt;RecNum&gt;84&lt;/RecNum&gt;&lt;DisplayText&gt;(15, 16)&lt;/DisplayText&gt;&lt;record&gt;&lt;rec-number&gt;84&lt;/rec-number&gt;&lt;foreign-keys&gt;&lt;key app="EN" db-id="d99vtd0vhw20v4ewdtp5t90s0erx29ffp25s"&gt;84&lt;/key&gt;&lt;/foreign-keys&gt;&lt;ref-type name="Journal Article"&gt;17&lt;/ref-type&gt;&lt;contributors&gt;&lt;authors&gt;&lt;author&gt;Nebert, Daniel W.&lt;/author&gt;&lt;author&gt;Dalton, Timothy P.&lt;/author&gt;&lt;/authors&gt;&lt;/contributors&gt;&lt;titles&gt;&lt;title&gt;The role of cytochrome P450 enzymes in endogenous signalling pathways and environmental carcinogenesis&lt;/title&gt;&lt;secondary-title&gt;Nat Rev Cancer&lt;/secondary-title&gt;&lt;/titles&gt;&lt;pages&gt;947-960&lt;/pages&gt;&lt;volume&gt;6&lt;/volume&gt;&lt;number&gt;12&lt;/number&gt;&lt;dates&gt;&lt;year&gt;2006&lt;/year&gt;&lt;/dates&gt;&lt;publisher&gt;Nature Publishing Group&lt;/publisher&gt;&lt;isbn&gt;1474-175X&lt;/isbn&gt;&lt;work-type&gt;10.1038/nrc2015&lt;/work-type&gt;&lt;urls&gt;&lt;related-urls&gt;&lt;url&gt;http://dx.doi.org/10.1038/nrc2015&lt;/url&gt;&lt;/related-urls&gt;&lt;/urls&gt;&lt;/record&gt;&lt;/Cite&gt;&lt;Cite&gt;&lt;Author&gt;Androutsopoulos&lt;/Author&gt;&lt;Year&gt;2009&lt;/Year&gt;&lt;RecNum&gt;83&lt;/RecNum&gt;&lt;record&gt;&lt;rec-number&gt;83&lt;/rec-number&gt;&lt;foreign-keys&gt;&lt;key app="EN" db-id="d99vtd0vhw20v4ewdtp5t90s0erx29ffp25s"&gt;83&lt;/key&gt;&lt;/foreign-keys&gt;&lt;ref-type name="Journal Article"&gt;17&lt;/ref-type&gt;&lt;contributors&gt;&lt;authors&gt;&lt;author&gt;Androutsopoulos, Vasilis&lt;/author&gt;&lt;author&gt;Tsatsakis, Aristidis&lt;/author&gt;&lt;author&gt;Spandidos, Demetrios&lt;/author&gt;&lt;/authors&gt;&lt;/contributors&gt;&lt;titles&gt;&lt;title&gt;Cytochrome P450 CYP1A1: wider roles in cancer progression and prevention&lt;/title&gt;&lt;secondary-title&gt;BMC Cancer&lt;/secondary-title&gt;&lt;/titles&gt;&lt;pages&gt;187&lt;/pages&gt;&lt;volume&gt;9&lt;/volume&gt;&lt;number&gt;1&lt;/number&gt;&lt;dates&gt;&lt;year&gt;2009&lt;/year&gt;&lt;/dates&gt;&lt;isbn&gt;1471-2407&lt;/isbn&gt;&lt;accession-num&gt;doi:10.1186/1471-2407-9-187&lt;/accession-num&gt;&lt;urls&gt;&lt;related-urls&gt;&lt;url&gt;http://www.biomedcentral.com/1471-2407/9/187&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5" w:tooltip="Nebert, 2006 #84" w:history="1">
        <w:r w:rsidR="001A1B73">
          <w:rPr>
            <w:rFonts w:ascii="Times New Roman" w:hAnsi="Times New Roman"/>
            <w:noProof/>
            <w:sz w:val="24"/>
            <w:szCs w:val="24"/>
          </w:rPr>
          <w:t>15</w:t>
        </w:r>
      </w:hyperlink>
      <w:r w:rsidR="008F6006">
        <w:rPr>
          <w:rFonts w:ascii="Times New Roman" w:hAnsi="Times New Roman"/>
          <w:noProof/>
          <w:sz w:val="24"/>
          <w:szCs w:val="24"/>
        </w:rPr>
        <w:t xml:space="preserve">, </w:t>
      </w:r>
      <w:hyperlink w:anchor="_ENREF_16" w:tooltip="Androutsopoulos, 2009 #83" w:history="1">
        <w:r w:rsidR="001A1B73">
          <w:rPr>
            <w:rFonts w:ascii="Times New Roman" w:hAnsi="Times New Roman"/>
            <w:noProof/>
            <w:sz w:val="24"/>
            <w:szCs w:val="24"/>
          </w:rPr>
          <w:t>16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7F5DE0" w:rsidRPr="004E74AC">
        <w:rPr>
          <w:rFonts w:ascii="Times New Roman" w:hAnsi="Times New Roman"/>
          <w:sz w:val="24"/>
          <w:szCs w:val="24"/>
        </w:rPr>
        <w:t>.  Reports of modification of both phase I and phase II xenobiotic metabolizing enzymes by resveratrol suggest an explanation for the compound’s chemopreventive effect (</w:t>
      </w:r>
      <w:r w:rsidR="00702466" w:rsidRPr="004E74AC">
        <w:rPr>
          <w:rFonts w:ascii="Times New Roman" w:hAnsi="Times New Roman"/>
          <w:b/>
          <w:sz w:val="24"/>
          <w:szCs w:val="24"/>
        </w:rPr>
        <w:t>Figure</w:t>
      </w:r>
      <w:r w:rsidR="007F5DE0" w:rsidRPr="004E74AC">
        <w:rPr>
          <w:rFonts w:ascii="Times New Roman" w:hAnsi="Times New Roman"/>
          <w:b/>
          <w:sz w:val="24"/>
          <w:szCs w:val="24"/>
        </w:rPr>
        <w:t xml:space="preserve"> </w:t>
      </w:r>
      <w:r w:rsidR="007F5DE0" w:rsidRPr="004E74AC">
        <w:rPr>
          <w:rFonts w:ascii="Times New Roman" w:hAnsi="Times New Roman"/>
          <w:b/>
          <w:sz w:val="24"/>
          <w:szCs w:val="24"/>
        </w:rPr>
        <w:lastRenderedPageBreak/>
        <w:t>1.2</w:t>
      </w:r>
      <w:r w:rsidR="007F5DE0" w:rsidRPr="004E74AC">
        <w:rPr>
          <w:rFonts w:ascii="Times New Roman" w:hAnsi="Times New Roman"/>
          <w:sz w:val="24"/>
          <w:szCs w:val="24"/>
        </w:rPr>
        <w:t xml:space="preserve">).  </w:t>
      </w:r>
      <w:r w:rsidR="000B01E7" w:rsidRPr="004E74AC">
        <w:rPr>
          <w:rFonts w:ascii="Times New Roman" w:hAnsi="Times New Roman"/>
          <w:sz w:val="24"/>
          <w:szCs w:val="24"/>
        </w:rPr>
        <w:t>Two primary molecular mechanisms have been identified: (1) inhibition of AhR-dependent and AhR-independent activation of phase I enzymes and (2) induction of Nrf2-mediated activation of phase II enzymes.</w:t>
      </w:r>
    </w:p>
    <w:p w:rsidR="00D243C9" w:rsidRPr="004E74AC" w:rsidRDefault="00D243C9" w:rsidP="004820E1">
      <w:pPr>
        <w:pStyle w:val="NoSpacing"/>
        <w:spacing w:line="480" w:lineRule="auto"/>
        <w:rPr>
          <w:rFonts w:ascii="Times New Roman" w:hAnsi="Times New Roman"/>
          <w:sz w:val="24"/>
          <w:szCs w:val="24"/>
        </w:rPr>
      </w:pPr>
    </w:p>
    <w:p w:rsidR="000742B0" w:rsidRPr="004E74AC" w:rsidRDefault="000742B0" w:rsidP="000742B0">
      <w:pPr>
        <w:pStyle w:val="NoSpacing"/>
        <w:spacing w:line="480" w:lineRule="auto"/>
        <w:jc w:val="center"/>
        <w:rPr>
          <w:rFonts w:ascii="Times New Roman" w:hAnsi="Times New Roman"/>
          <w:b/>
          <w:sz w:val="24"/>
          <w:szCs w:val="24"/>
        </w:rPr>
      </w:pPr>
      <w:r w:rsidRPr="004E74AC">
        <w:rPr>
          <w:rFonts w:ascii="Times New Roman" w:hAnsi="Times New Roman"/>
          <w:b/>
          <w:noProof/>
          <w:sz w:val="24"/>
          <w:szCs w:val="24"/>
        </w:rPr>
        <w:drawing>
          <wp:inline distT="0" distB="0" distL="0" distR="0">
            <wp:extent cx="5681390" cy="3840480"/>
            <wp:effectExtent l="19050" t="0" r="0" b="0"/>
            <wp:docPr id="2" name="Picture 1" descr="Figure 1.2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A..tif"/>
                    <pic:cNvPicPr/>
                  </pic:nvPicPr>
                  <pic:blipFill>
                    <a:blip r:embed="rId13"/>
                    <a:srcRect l="5842" t="9043" r="9390" b="12766"/>
                    <a:stretch>
                      <a:fillRect/>
                    </a:stretch>
                  </pic:blipFill>
                  <pic:spPr>
                    <a:xfrm>
                      <a:off x="0" y="0"/>
                      <a:ext cx="5681390" cy="3840480"/>
                    </a:xfrm>
                    <a:prstGeom prst="rect">
                      <a:avLst/>
                    </a:prstGeom>
                  </pic:spPr>
                </pic:pic>
              </a:graphicData>
            </a:graphic>
          </wp:inline>
        </w:drawing>
      </w:r>
    </w:p>
    <w:p w:rsidR="003911FF" w:rsidRDefault="003911FF" w:rsidP="004820E1">
      <w:pPr>
        <w:pStyle w:val="NoSpacing"/>
        <w:rPr>
          <w:rFonts w:ascii="Times New Roman" w:hAnsi="Times New Roman"/>
          <w:b/>
        </w:rPr>
      </w:pPr>
    </w:p>
    <w:p w:rsidR="00A241C7" w:rsidRDefault="00A241C7" w:rsidP="004820E1">
      <w:pPr>
        <w:pStyle w:val="NoSpacing"/>
        <w:rPr>
          <w:rFonts w:ascii="Times New Roman" w:hAnsi="Times New Roman"/>
          <w:b/>
          <w:sz w:val="24"/>
          <w:szCs w:val="24"/>
          <w:highlight w:val="yellow"/>
        </w:rPr>
      </w:pPr>
    </w:p>
    <w:p w:rsidR="00A241C7" w:rsidRDefault="00A241C7" w:rsidP="004820E1">
      <w:pPr>
        <w:pStyle w:val="NoSpacing"/>
        <w:rPr>
          <w:rFonts w:ascii="Times New Roman" w:hAnsi="Times New Roman"/>
          <w:b/>
          <w:sz w:val="24"/>
          <w:szCs w:val="24"/>
          <w:highlight w:val="yellow"/>
        </w:rPr>
      </w:pPr>
    </w:p>
    <w:p w:rsidR="00A241C7" w:rsidRPr="001F792B" w:rsidRDefault="00A241C7" w:rsidP="004820E1">
      <w:pPr>
        <w:pStyle w:val="NoSpacing"/>
        <w:rPr>
          <w:rFonts w:ascii="Times New Roman" w:hAnsi="Times New Roman"/>
          <w:b/>
          <w:highlight w:val="yellow"/>
        </w:rPr>
      </w:pPr>
    </w:p>
    <w:p w:rsidR="00AB4359" w:rsidRPr="001F792B" w:rsidRDefault="00B23498" w:rsidP="004820E1">
      <w:pPr>
        <w:pStyle w:val="NoSpacing"/>
        <w:rPr>
          <w:rFonts w:ascii="Times New Roman" w:hAnsi="Times New Roman"/>
        </w:rPr>
      </w:pPr>
      <w:r w:rsidRPr="001F792B">
        <w:rPr>
          <w:rFonts w:ascii="Times New Roman" w:hAnsi="Times New Roman"/>
          <w:b/>
          <w:highlight w:val="yellow"/>
        </w:rPr>
        <w:t>Figure 1.2.  Effect of resveratrol on AhR/Nrf2 signaling pathways</w:t>
      </w:r>
      <w:r w:rsidRPr="001F792B">
        <w:rPr>
          <w:rFonts w:ascii="Times New Roman" w:hAnsi="Times New Roman"/>
          <w:b/>
        </w:rPr>
        <w:t xml:space="preserve">.  </w:t>
      </w:r>
      <w:r w:rsidR="003911FF" w:rsidRPr="001F792B">
        <w:rPr>
          <w:rFonts w:ascii="Times New Roman" w:hAnsi="Times New Roman"/>
        </w:rPr>
        <w:t>(A) PAH binds AhR (bound by complex)</w:t>
      </w:r>
      <w:r w:rsidRPr="001F792B">
        <w:rPr>
          <w:rFonts w:ascii="Times New Roman" w:hAnsi="Times New Roman"/>
        </w:rPr>
        <w:t xml:space="preserve"> and facilitates AhR translocation to the nucleus, where it forms a heterodimer with ARNT.  The AhR/ARNT heterodimer then binds </w:t>
      </w:r>
      <w:r w:rsidR="003911FF" w:rsidRPr="001F792B">
        <w:rPr>
          <w:rFonts w:ascii="Times New Roman" w:hAnsi="Times New Roman"/>
        </w:rPr>
        <w:t xml:space="preserve">to </w:t>
      </w:r>
      <w:r w:rsidRPr="001F792B">
        <w:rPr>
          <w:rFonts w:ascii="Times New Roman" w:hAnsi="Times New Roman"/>
        </w:rPr>
        <w:t xml:space="preserve">and </w:t>
      </w:r>
      <w:r w:rsidR="003911FF" w:rsidRPr="001F792B">
        <w:rPr>
          <w:rFonts w:ascii="Times New Roman" w:hAnsi="Times New Roman"/>
        </w:rPr>
        <w:t xml:space="preserve">activates </w:t>
      </w:r>
      <w:r w:rsidRPr="001F792B">
        <w:rPr>
          <w:rFonts w:ascii="Times New Roman" w:hAnsi="Times New Roman"/>
        </w:rPr>
        <w:t xml:space="preserve">XRE-driven phase I/II enzyme promoters and initiates carcinogenesis </w:t>
      </w:r>
      <w:r w:rsidR="003E4720" w:rsidRPr="001F792B">
        <w:rPr>
          <w:rFonts w:ascii="Times New Roman" w:hAnsi="Times New Roman"/>
        </w:rPr>
        <w:fldChar w:fldCharType="begin"/>
      </w:r>
      <w:r w:rsidR="008F6006" w:rsidRPr="001F792B">
        <w:rPr>
          <w:rFonts w:ascii="Times New Roman" w:hAnsi="Times New Roman"/>
        </w:rPr>
        <w:instrText xml:space="preserve"> ADDIN EN.CITE &lt;EndNote&gt;&lt;Cite&gt;&lt;Author&gt;Dietrich&lt;/Author&gt;&lt;Year&gt;2010&lt;/Year&gt;&lt;RecNum&gt;1&lt;/RecNum&gt;&lt;DisplayText&gt;(17)&lt;/DisplayText&gt;&lt;record&gt;&lt;rec-number&gt;1&lt;/rec-number&gt;&lt;foreign-keys&gt;&lt;key app="EN" db-id="wwzepvdvldzfe3eef5upzfznsff0dvszpdrd"&gt;1&lt;/key&gt;&lt;/foreign-keys&gt;&lt;ref-type name="Journal Article"&gt;17&lt;/ref-type&gt;&lt;contributors&gt;&lt;authors&gt;&lt;author&gt;Dietrich, Cornelia&lt;/author&gt;&lt;author&gt;Kaina, Bernd&lt;/author&gt;&lt;/authors&gt;&lt;/contributors&gt;&lt;titles&gt;&lt;title&gt;The aryl hydrocarbon receptor (AhR) in the regulation of cell–cell contact and tumor growth&lt;/title&gt;&lt;secondary-title&gt;Carcinogenesis&lt;/secondary-title&gt;&lt;/titles&gt;&lt;periodical&gt;&lt;full-title&gt;Carcinogenesis&lt;/full-title&gt;&lt;/periodical&gt;&lt;pages&gt;1319-1328&lt;/pages&gt;&lt;volume&gt;31&lt;/volume&gt;&lt;number&gt;8&lt;/number&gt;&lt;dates&gt;&lt;year&gt;2010&lt;/year&gt;&lt;pub-dates&gt;&lt;date&gt;August 1, 2010&lt;/date&gt;&lt;/pub-dates&gt;&lt;/dates&gt;&lt;urls&gt;&lt;related-urls&gt;&lt;url&gt;http://carcin.oxfordjournals.org/content/31/8/1319.abstract&lt;/url&gt;&lt;/related-urls&gt;&lt;/urls&gt;&lt;electronic-resource-num&gt;10.1093/carcin/bgq028&lt;/electronic-resource-num&gt;&lt;/record&gt;&lt;/Cite&gt;&lt;/EndNote&gt;</w:instrText>
      </w:r>
      <w:r w:rsidR="003E4720" w:rsidRPr="001F792B">
        <w:rPr>
          <w:rFonts w:ascii="Times New Roman" w:hAnsi="Times New Roman"/>
        </w:rPr>
        <w:fldChar w:fldCharType="separate"/>
      </w:r>
      <w:r w:rsidR="008F6006" w:rsidRPr="001F792B">
        <w:rPr>
          <w:rFonts w:ascii="Times New Roman" w:hAnsi="Times New Roman"/>
          <w:noProof/>
        </w:rPr>
        <w:t>(</w:t>
      </w:r>
      <w:hyperlink w:anchor="_ENREF_17" w:tooltip="Dietrich, 2010 #1" w:history="1">
        <w:r w:rsidR="001A1B73" w:rsidRPr="001F792B">
          <w:rPr>
            <w:rFonts w:ascii="Times New Roman" w:hAnsi="Times New Roman"/>
            <w:noProof/>
          </w:rPr>
          <w:t>17</w:t>
        </w:r>
      </w:hyperlink>
      <w:r w:rsidR="008F6006" w:rsidRPr="001F792B">
        <w:rPr>
          <w:rFonts w:ascii="Times New Roman" w:hAnsi="Times New Roman"/>
          <w:noProof/>
        </w:rPr>
        <w:t>)</w:t>
      </w:r>
      <w:r w:rsidR="003E4720" w:rsidRPr="001F792B">
        <w:rPr>
          <w:rFonts w:ascii="Times New Roman" w:hAnsi="Times New Roman"/>
        </w:rPr>
        <w:fldChar w:fldCharType="end"/>
      </w:r>
      <w:r w:rsidRPr="001F792B">
        <w:rPr>
          <w:rFonts w:ascii="Times New Roman" w:hAnsi="Times New Roman"/>
        </w:rPr>
        <w:t>.  Resveratrol is demonstrated to inhibit AhR/ARNT recruitment to the promoter (red line; see text for reference) and is speculated to displace PAH ligand binding and stabilize the cytosolic AhR complex (dotted green arrow; see text for reference).  (B) Resveratrol-induced Nrf2 signaling confers protection against activated phase I enzymes (see text for references).  Resveratrol promotes Nrf2 dissociation from Keap1 and nuclear translocation.  In the nucleus, Nrf2 forms a heterodimer with small Maf proteins and</w:t>
      </w:r>
      <w:r w:rsidR="003911FF" w:rsidRPr="001F792B">
        <w:rPr>
          <w:rFonts w:ascii="Times New Roman" w:hAnsi="Times New Roman"/>
        </w:rPr>
        <w:t xml:space="preserve"> </w:t>
      </w:r>
      <w:r w:rsidRPr="001F792B">
        <w:rPr>
          <w:rFonts w:ascii="Times New Roman" w:hAnsi="Times New Roman"/>
        </w:rPr>
        <w:t xml:space="preserve">activates ARE-driven gene promoters </w:t>
      </w:r>
      <w:r w:rsidR="003E4720" w:rsidRPr="001F792B">
        <w:rPr>
          <w:rFonts w:ascii="Times New Roman" w:hAnsi="Times New Roman"/>
        </w:rPr>
        <w:fldChar w:fldCharType="begin"/>
      </w:r>
      <w:r w:rsidR="008F6006" w:rsidRPr="001F792B">
        <w:rPr>
          <w:rFonts w:ascii="Times New Roman" w:hAnsi="Times New Roman"/>
        </w:rPr>
        <w:instrText xml:space="preserve"> ADDIN EN.CITE &lt;EndNote&gt;&lt;Cite&gt;&lt;Author&gt;Kensler&lt;/Author&gt;&lt;Year&gt;2010&lt;/Year&gt;&lt;RecNum&gt;87&lt;/RecNum&gt;&lt;DisplayText&gt;(18)&lt;/DisplayText&gt;&lt;record&gt;&lt;rec-number&gt;87&lt;/rec-number&gt;&lt;foreign-keys&gt;&lt;key app="EN" db-id="d99vtd0vhw20v4ewdtp5t90s0erx29ffp25s"&gt;87&lt;/key&gt;&lt;/foreign-keys&gt;&lt;ref-type name="Journal Article"&gt;17&lt;/ref-type&gt;&lt;contributors&gt;&lt;authors&gt;&lt;author&gt;Kensler, Thomas W.&lt;/author&gt;&lt;author&gt;Wakabayashi, Nobunao&lt;/author&gt;&lt;/authors&gt;&lt;/contributors&gt;&lt;titles&gt;&lt;title&gt;Nrf2: friend or foe for chemoprevention?&lt;/title&gt;&lt;secondary-title&gt;Carcinogenesis&lt;/secondary-title&gt;&lt;/titles&gt;&lt;periodical&gt;&lt;full-title&gt;Carcinogenesis&lt;/full-title&gt;&lt;/periodical&gt;&lt;pages&gt;90-99&lt;/pages&gt;&lt;volume&gt;31&lt;/volume&gt;&lt;number&gt;1&lt;/number&gt;&lt;dates&gt;&lt;year&gt;2010&lt;/year&gt;&lt;pub-dates&gt;&lt;date&gt;January 1, 2010&lt;/date&gt;&lt;/pub-dates&gt;&lt;/dates&gt;&lt;urls&gt;&lt;related-urls&gt;&lt;url&gt;http://carcin.oxfordjournals.org/cgi/content/abstract/31/1/90&lt;/url&gt;&lt;/related-urls&gt;&lt;/urls&gt;&lt;electronic-resource-num&gt;10.1093/carcin/bgp231&lt;/electronic-resource-num&gt;&lt;/record&gt;&lt;/Cite&gt;&lt;/EndNote&gt;</w:instrText>
      </w:r>
      <w:r w:rsidR="003E4720" w:rsidRPr="001F792B">
        <w:rPr>
          <w:rFonts w:ascii="Times New Roman" w:hAnsi="Times New Roman"/>
        </w:rPr>
        <w:fldChar w:fldCharType="separate"/>
      </w:r>
      <w:r w:rsidR="008F6006" w:rsidRPr="001F792B">
        <w:rPr>
          <w:rFonts w:ascii="Times New Roman" w:hAnsi="Times New Roman"/>
          <w:noProof/>
        </w:rPr>
        <w:t>(</w:t>
      </w:r>
      <w:hyperlink w:anchor="_ENREF_18" w:tooltip="Kensler, 2010 #87" w:history="1">
        <w:r w:rsidR="001A1B73" w:rsidRPr="001F792B">
          <w:rPr>
            <w:rFonts w:ascii="Times New Roman" w:hAnsi="Times New Roman"/>
            <w:noProof/>
          </w:rPr>
          <w:t>18</w:t>
        </w:r>
      </w:hyperlink>
      <w:r w:rsidR="008F6006" w:rsidRPr="001F792B">
        <w:rPr>
          <w:rFonts w:ascii="Times New Roman" w:hAnsi="Times New Roman"/>
          <w:noProof/>
        </w:rPr>
        <w:t>)</w:t>
      </w:r>
      <w:r w:rsidR="003E4720" w:rsidRPr="001F792B">
        <w:rPr>
          <w:rFonts w:ascii="Times New Roman" w:hAnsi="Times New Roman"/>
        </w:rPr>
        <w:fldChar w:fldCharType="end"/>
      </w:r>
      <w:r w:rsidRPr="001F792B">
        <w:rPr>
          <w:rFonts w:ascii="Times New Roman" w:hAnsi="Times New Roman"/>
        </w:rPr>
        <w:t>).</w:t>
      </w:r>
    </w:p>
    <w:p w:rsidR="001F792B" w:rsidRDefault="001F792B" w:rsidP="00470617">
      <w:pPr>
        <w:pStyle w:val="NoSpacing"/>
        <w:spacing w:line="480" w:lineRule="auto"/>
        <w:rPr>
          <w:rFonts w:ascii="Times New Roman" w:hAnsi="Times New Roman"/>
          <w:i/>
          <w:sz w:val="24"/>
          <w:szCs w:val="24"/>
        </w:rPr>
      </w:pPr>
    </w:p>
    <w:p w:rsidR="000B01E7" w:rsidRPr="004E74AC" w:rsidRDefault="004700CE" w:rsidP="00470617">
      <w:pPr>
        <w:pStyle w:val="NoSpacing"/>
        <w:spacing w:line="480" w:lineRule="auto"/>
        <w:rPr>
          <w:rFonts w:ascii="Times New Roman" w:hAnsi="Times New Roman"/>
          <w:i/>
          <w:sz w:val="24"/>
          <w:szCs w:val="24"/>
        </w:rPr>
      </w:pPr>
      <w:r w:rsidRPr="004E74AC">
        <w:rPr>
          <w:rFonts w:ascii="Times New Roman" w:hAnsi="Times New Roman"/>
          <w:i/>
          <w:sz w:val="24"/>
          <w:szCs w:val="24"/>
        </w:rPr>
        <w:lastRenderedPageBreak/>
        <w:t xml:space="preserve">1.2.1. </w:t>
      </w:r>
      <w:r w:rsidR="000B01E7" w:rsidRPr="004E74AC">
        <w:rPr>
          <w:rFonts w:ascii="Times New Roman" w:hAnsi="Times New Roman"/>
          <w:i/>
          <w:sz w:val="24"/>
          <w:szCs w:val="24"/>
        </w:rPr>
        <w:t>Aryl hydrocarbon receptor (AhR)</w:t>
      </w:r>
    </w:p>
    <w:p w:rsidR="000B01E7" w:rsidRPr="004E74AC" w:rsidRDefault="000B01E7" w:rsidP="00470617">
      <w:pPr>
        <w:pStyle w:val="NoSpacing"/>
        <w:spacing w:line="480" w:lineRule="auto"/>
        <w:rPr>
          <w:rFonts w:ascii="Times New Roman" w:hAnsi="Times New Roman"/>
          <w:sz w:val="24"/>
          <w:szCs w:val="24"/>
        </w:rPr>
      </w:pPr>
      <w:r w:rsidRPr="004E74AC">
        <w:rPr>
          <w:rFonts w:ascii="Times New Roman" w:hAnsi="Times New Roman"/>
          <w:sz w:val="24"/>
          <w:szCs w:val="24"/>
        </w:rPr>
        <w:tab/>
      </w:r>
      <w:r w:rsidR="00A8526C" w:rsidRPr="004E74AC">
        <w:rPr>
          <w:rFonts w:ascii="Times New Roman" w:hAnsi="Times New Roman"/>
          <w:sz w:val="24"/>
          <w:szCs w:val="24"/>
        </w:rPr>
        <w:t xml:space="preserve">Resveratrol is reported to alter phase I enzyme expression and activity in both an AhR-dependent and AhR-independent manner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&lt;EndNote&gt;&lt;Cite&gt;&lt;Author&gt;Lee&lt;/Author&gt;&lt;Year&gt;2001&lt;/Year&gt;&lt;RecNum&gt;86&lt;/RecNum&gt;&lt;DisplayText&gt;(19)&lt;/DisplayText&gt;&lt;record&gt;&lt;rec-number&gt;86&lt;/rec-number&gt;&lt;foreign-keys&gt;&lt;key app="EN" db-id="d99vtd0vhw20v4ewdtp5t90s0erx29ffp25s"&gt;86&lt;/key&gt;&lt;/foreign-keys&gt;&lt;ref-type name="Journal Article"&gt;17&lt;/ref-type&gt;&lt;contributors&gt;&lt;authors&gt;&lt;author&gt;Lee, Jeong-Eun&lt;/author&gt;&lt;author&gt;Safe, Stephen&lt;/author&gt;&lt;/authors&gt;&lt;/contributors&gt;&lt;titles&gt;&lt;title&gt;Involvement of a post-transcriptional mechanism in the inhibition of CYP1A1 expression by resveratrol in breast cancer cells&lt;/title&gt;&lt;secondary-title&gt;Biochemical Pharmacology&lt;/secondary-title&gt;&lt;/titles&gt;&lt;periodical&gt;&lt;full-title&gt;Biochemical Pharmacology&lt;/full-title&gt;&lt;/periodical&gt;&lt;pages&gt;1113-1124&lt;/pages&gt;&lt;volume&gt;62&lt;/volume&gt;&lt;number&gt;8&lt;/number&gt;&lt;keywords&gt;&lt;keyword&gt;Resveratrol&lt;/keyword&gt;&lt;keyword&gt;Ah receptor&lt;/keyword&gt;&lt;keyword&gt;Inhibition&lt;/keyword&gt;&lt;keyword&gt;CYP1A1&lt;/keyword&gt;&lt;/keywords&gt;&lt;dates&gt;&lt;year&gt;2001&lt;/year&gt;&lt;/dates&gt;&lt;isbn&gt;0006-2952&lt;/isbn&gt;&lt;urls&gt;&lt;related-urls&gt;&lt;url&gt;http://www.sciencedirect.com/science/article/B6T4P-444PGK4-G/2/70a70e8151b10f64e09ab63faf2265e7&lt;/url&gt;&lt;/related-urls&gt;&lt;/urls&gt;&lt;electronic-resource-num&gt;Doi: 10.1016/s0006-2952(01)00763-8&lt;/electronic-resource-num&gt;&lt;/record&gt;&lt;/Cite&gt;&lt;/EndNote&gt;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9" w:tooltip="Lee, 2001 #86" w:history="1">
        <w:r w:rsidR="001A1B73">
          <w:rPr>
            <w:rFonts w:ascii="Times New Roman" w:hAnsi="Times New Roman"/>
            <w:noProof/>
            <w:sz w:val="24"/>
            <w:szCs w:val="24"/>
          </w:rPr>
          <w:t>19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A8526C" w:rsidRPr="004E74AC">
        <w:rPr>
          <w:rFonts w:ascii="Times New Roman" w:hAnsi="Times New Roman"/>
          <w:sz w:val="24"/>
          <w:szCs w:val="24"/>
        </w:rPr>
        <w:t xml:space="preserve">.  The canonical AhR-dependent signaling pathway is thought to contribute to carcinogenic initiation by phase I enzyme-activated polycyclic/poly-halogenated aromatic hydrocarbons (PAH/PHAH), and inhibition of AhR signaling by resveratrol is thought to suppress this initiative process.  Under basal conditions, unbound AhR forms a multimeric complex in the cytosol.  However, upon ligand binding (e.g. binding by PAH/PHAHs), AhR translocates to the nucleus (shedding the multimeric complex), forms a heterodimer with the AhR nuclear translocator (ARNT), and binds to gene promoters containing xenobiotic response elements (XREs) resulting in the transactivation of phase I enzymes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&lt;EndNote&gt;&lt;Cite&gt;&lt;Author&gt;Dietrich&lt;/Author&gt;&lt;Year&gt;2010&lt;/Year&gt;&lt;RecNum&gt;1&lt;/RecNum&gt;&lt;DisplayText&gt;(17)&lt;/DisplayText&gt;&lt;record&gt;&lt;rec-number&gt;1&lt;/rec-number&gt;&lt;foreign-keys&gt;&lt;key app="EN" db-id="wwzepvdvldzfe3eef5upzfznsff0dvszpdrd"&gt;1&lt;/key&gt;&lt;/foreign-keys&gt;&lt;ref-type name="Journal Article"&gt;17&lt;/ref-type&gt;&lt;contributors&gt;&lt;authors&gt;&lt;author&gt;Dietrich, Cornelia&lt;/author&gt;&lt;author&gt;Kaina, Bernd&lt;/author&gt;&lt;/authors&gt;&lt;/contributors&gt;&lt;titles&gt;&lt;title&gt;The aryl hydrocarbon receptor (AhR) in the regulation of cell–cell contact and tumor growth&lt;/title&gt;&lt;secondary-title&gt;Carcinogenesis&lt;/secondary-title&gt;&lt;/titles&gt;&lt;periodical&gt;&lt;full-title&gt;Carcinogenesis&lt;/full-title&gt;&lt;/periodical&gt;&lt;pages&gt;1319-1328&lt;/pages&gt;&lt;volume&gt;31&lt;/volume&gt;&lt;number&gt;8&lt;/number&gt;&lt;dates&gt;&lt;year&gt;2010&lt;/year&gt;&lt;pub-dates&gt;&lt;date&gt;August 1, 2010&lt;/date&gt;&lt;/pub-dates&gt;&lt;/dates&gt;&lt;urls&gt;&lt;related-urls&gt;&lt;url&gt;http://carcin.oxfordjournals.org/content/31/8/1319.abstract&lt;/url&gt;&lt;/related-urls&gt;&lt;/urls&gt;&lt;electronic-resource-num&gt;10.1093/carcin/bgq028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7" w:tooltip="Dietrich, 2010 #1" w:history="1">
        <w:r w:rsidR="001A1B73">
          <w:rPr>
            <w:rFonts w:ascii="Times New Roman" w:hAnsi="Times New Roman"/>
            <w:noProof/>
            <w:sz w:val="24"/>
            <w:szCs w:val="24"/>
          </w:rPr>
          <w:t>17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A8526C" w:rsidRPr="004E74AC">
        <w:rPr>
          <w:rFonts w:ascii="Times New Roman" w:hAnsi="Times New Roman"/>
          <w:sz w:val="24"/>
          <w:szCs w:val="24"/>
        </w:rPr>
        <w:t>.</w:t>
      </w:r>
    </w:p>
    <w:p w:rsidR="00A8526C" w:rsidRPr="004E74AC" w:rsidRDefault="00A8526C" w:rsidP="00470617">
      <w:pPr>
        <w:pStyle w:val="NoSpacing"/>
        <w:spacing w:line="480" w:lineRule="auto"/>
        <w:rPr>
          <w:rFonts w:ascii="Times New Roman" w:hAnsi="Times New Roman"/>
          <w:sz w:val="24"/>
          <w:szCs w:val="24"/>
        </w:rPr>
      </w:pPr>
      <w:r w:rsidRPr="004E74AC">
        <w:rPr>
          <w:rFonts w:ascii="Times New Roman" w:hAnsi="Times New Roman"/>
          <w:sz w:val="24"/>
          <w:szCs w:val="24"/>
        </w:rPr>
        <w:tab/>
        <w:t>Several reports demonstrate the inhibitory effects of resveratrol on AhR-mediated activation of phase I enzymes.  For example, resveratrol was shown to impair TCDD (2, 3, 7, 8-tetrachlorodibenzo-</w:t>
      </w:r>
      <w:r w:rsidRPr="004E74AC">
        <w:rPr>
          <w:rFonts w:ascii="Times New Roman" w:hAnsi="Times New Roman"/>
          <w:i/>
          <w:sz w:val="24"/>
          <w:szCs w:val="24"/>
        </w:rPr>
        <w:t>p</w:t>
      </w:r>
      <w:r w:rsidRPr="004E74AC">
        <w:rPr>
          <w:rFonts w:ascii="Times New Roman" w:hAnsi="Times New Roman"/>
          <w:sz w:val="24"/>
          <w:szCs w:val="24"/>
        </w:rPr>
        <w:t>-</w:t>
      </w:r>
      <w:r w:rsidR="00F644E7" w:rsidRPr="004E74AC">
        <w:rPr>
          <w:rFonts w:ascii="Times New Roman" w:hAnsi="Times New Roman"/>
          <w:sz w:val="24"/>
          <w:szCs w:val="24"/>
        </w:rPr>
        <w:t xml:space="preserve">dioxin)-induced recruitment of AhR and ARNT to the </w:t>
      </w:r>
      <w:r w:rsidR="00F644E7" w:rsidRPr="004E74AC">
        <w:rPr>
          <w:rFonts w:ascii="Times New Roman" w:hAnsi="Times New Roman"/>
          <w:i/>
          <w:sz w:val="24"/>
          <w:szCs w:val="24"/>
        </w:rPr>
        <w:t xml:space="preserve">CYP1A1/1B1 </w:t>
      </w:r>
      <w:r w:rsidR="00F644E7" w:rsidRPr="004E74AC">
        <w:rPr>
          <w:rFonts w:ascii="Times New Roman" w:hAnsi="Times New Roman"/>
          <w:sz w:val="24"/>
          <w:szCs w:val="24"/>
        </w:rPr>
        <w:t xml:space="preserve">and </w:t>
      </w:r>
      <w:r w:rsidR="00F644E7" w:rsidRPr="004E74AC">
        <w:rPr>
          <w:rFonts w:ascii="Times New Roman" w:hAnsi="Times New Roman"/>
          <w:i/>
          <w:sz w:val="24"/>
          <w:szCs w:val="24"/>
        </w:rPr>
        <w:t xml:space="preserve">CYP1A1/1A2 </w:t>
      </w:r>
      <w:r w:rsidR="00F644E7" w:rsidRPr="004E74AC">
        <w:rPr>
          <w:rFonts w:ascii="Times New Roman" w:hAnsi="Times New Roman"/>
          <w:sz w:val="24"/>
          <w:szCs w:val="24"/>
        </w:rPr>
        <w:t xml:space="preserve">promoter in MCF-7 breast and HepG2 liver cancer cells, respectively, resulting in decreased expression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&lt;EndNote&gt;&lt;Cite&gt;&lt;Author&gt;Beedanagari&lt;/Author&gt;&lt;Year&gt;2009&lt;/Year&gt;&lt;RecNum&gt;4&lt;/RecNum&gt;&lt;DisplayText&gt;(20)&lt;/DisplayText&gt;&lt;record&gt;&lt;rec-number&gt;4&lt;/rec-number&gt;&lt;foreign-keys&gt;&lt;key app="EN" db-id="wwzepvdvldzfe3eef5upzfznsff0dvszpdrd"&gt;4&lt;/key&gt;&lt;/foreign-keys&gt;&lt;ref-type name="Journal Article"&gt;17&lt;/ref-type&gt;&lt;contributors&gt;&lt;authors&gt;&lt;author&gt;Beedanagari, Sudheer R.&lt;/author&gt;&lt;author&gt;Bebenek, Ilona&lt;/author&gt;&lt;author&gt;Bui, Peter&lt;/author&gt;&lt;author&gt;Hankinson, Oliver&lt;/author&gt;&lt;/authors&gt;&lt;/contributors&gt;&lt;titles&gt;&lt;title&gt;Resveratrol Inhibits Dioxin-Induced Expression of Human CYP1A1 and CYP1B1 by Inhibiting Recruitment of the Aryl Hydrocarbon Receptor Complex and RNA Polymerase II to the Regulatory Regions of the Corresponding Genes&lt;/title&gt;&lt;secondary-title&gt;Toxicological Sciences&lt;/secondary-title&gt;&lt;/titles&gt;&lt;periodical&gt;&lt;full-title&gt;Toxicological Sciences&lt;/full-title&gt;&lt;/periodical&gt;&lt;pages&gt;61-67&lt;/pages&gt;&lt;volume&gt;110&lt;/volume&gt;&lt;number&gt;1&lt;/number&gt;&lt;dates&gt;&lt;year&gt;2009&lt;/year&gt;&lt;pub-dates&gt;&lt;date&gt;July 1, 2009&lt;/date&gt;&lt;/pub-dates&gt;&lt;/dates&gt;&lt;urls&gt;&lt;related-urls&gt;&lt;url&gt;http://toxsci.oxfordjournals.org/content/110/1/61.abstract&lt;/url&gt;&lt;/related-urls&gt;&lt;/urls&gt;&lt;electronic-resource-num&gt;10.1093/toxsci/kfp079&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0" w:tooltip="Beedanagari, 2009 #4" w:history="1">
        <w:r w:rsidR="001A1B73">
          <w:rPr>
            <w:rFonts w:ascii="Times New Roman" w:hAnsi="Times New Roman"/>
            <w:noProof/>
            <w:sz w:val="24"/>
            <w:szCs w:val="24"/>
          </w:rPr>
          <w:t>20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644E7" w:rsidRPr="004E74AC">
        <w:rPr>
          <w:rFonts w:ascii="Times New Roman" w:hAnsi="Times New Roman"/>
          <w:sz w:val="24"/>
          <w:szCs w:val="24"/>
        </w:rPr>
        <w:t xml:space="preserve">.  Resveratrol also effectively blocked TCDD-induced, AhR-dependent transcription in both an estrogen receptor (ER)-dependent and ER-independent manner </w:t>
      </w:r>
      <w:r w:rsidR="003E4720">
        <w:rPr>
          <w:rFonts w:ascii="Times New Roman" w:hAnsi="Times New Roman"/>
          <w:sz w:val="24"/>
          <w:szCs w:val="24"/>
        </w:rPr>
        <w:fldChar w:fldCharType="begin">
          <w:fldData xml:space="preserve">PEVuZE5vdGU+PENpdGU+PEF1dGhvcj5QZXJkZXc8L0F1dGhvcj48WWVhcj4yMDEwPC9ZZWFyPjxS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=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PEVuZE5vdGU+PENpdGU+PEF1dGhvcj5QZXJkZXc8L0F1dGhvcj48WWVhcj4yMDEwPC9ZZWFyPjxS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=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1" w:tooltip="Perdew, 2010 #2" w:history="1">
        <w:r w:rsidR="001A1B73">
          <w:rPr>
            <w:rFonts w:ascii="Times New Roman" w:hAnsi="Times New Roman"/>
            <w:noProof/>
            <w:sz w:val="24"/>
            <w:szCs w:val="24"/>
          </w:rPr>
          <w:t>21</w:t>
        </w:r>
      </w:hyperlink>
      <w:r w:rsidR="008F6006">
        <w:rPr>
          <w:rFonts w:ascii="Times New Roman" w:hAnsi="Times New Roman"/>
          <w:noProof/>
          <w:sz w:val="24"/>
          <w:szCs w:val="24"/>
        </w:rPr>
        <w:t xml:space="preserve">, </w:t>
      </w:r>
      <w:hyperlink w:anchor="_ENREF_22" w:tooltip="MacPherson, 2010 #3" w:history="1">
        <w:r w:rsidR="001A1B73">
          <w:rPr>
            <w:rFonts w:ascii="Times New Roman" w:hAnsi="Times New Roman"/>
            <w:noProof/>
            <w:sz w:val="24"/>
            <w:szCs w:val="24"/>
          </w:rPr>
          <w:t>22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644E7" w:rsidRPr="004E74AC">
        <w:rPr>
          <w:rFonts w:ascii="Times New Roman" w:hAnsi="Times New Roman"/>
          <w:sz w:val="24"/>
          <w:szCs w:val="24"/>
        </w:rPr>
        <w:t xml:space="preserve">.  Using ER-positive cancer cells, Perdew </w:t>
      </w:r>
      <w:r w:rsidR="00F644E7" w:rsidRPr="004E74AC">
        <w:rPr>
          <w:rFonts w:ascii="Times New Roman" w:hAnsi="Times New Roman"/>
          <w:i/>
          <w:sz w:val="24"/>
          <w:szCs w:val="24"/>
        </w:rPr>
        <w:t xml:space="preserve">et al. </w:t>
      </w:r>
      <w:r w:rsidR="003E4720" w:rsidRPr="00067383">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&lt;EndNote&gt;&lt;Cite&gt;&lt;Author&gt;Perdew&lt;/Author&gt;&lt;Year&gt;2010&lt;/Year&gt;&lt;RecNum&gt;2&lt;/RecNum&gt;&lt;DisplayText&gt;(21)&lt;/DisplayText&gt;&lt;record&gt;&lt;rec-number&gt;2&lt;/rec-number&gt;&lt;foreign-keys&gt;&lt;key app="EN" db-id="wwzepvdvldzfe3eef5upzfznsff0dvszpdrd"&gt;2&lt;/key&gt;&lt;/foreign-keys&gt;&lt;ref-type name="Journal Article"&gt;17&lt;/ref-type&gt;&lt;contributors&gt;&lt;authors&gt;&lt;author&gt;Perdew, Gary H.&lt;/author&gt;&lt;author&gt;Hollingshead, Brett D.&lt;/author&gt;&lt;author&gt;DiNatale, Brett C.&lt;/author&gt;&lt;author&gt;Morales, J. Luis&lt;/author&gt;&lt;author&gt;Labrecque, Mark P.&lt;/author&gt;&lt;author&gt;Takhar, Mandeep K.&lt;/author&gt;&lt;author&gt;Tam, Kevin J.&lt;/author&gt;&lt;author&gt;Beischlag, Timothy V.&lt;/author&gt;&lt;/authors&gt;&lt;/contributors&gt;&lt;titles&gt;&lt;title&gt;Estrogen Receptor Expression Is Required for Low-Dose Resveratrol-Mediated Repression of Aryl Hydrocarbon Receptor Activity&lt;/title&gt;&lt;secondary-title&gt;Journal of Pharmacology and Experimental Therapeutics&lt;/secondary-title&gt;&lt;/titles&gt;&lt;periodical&gt;&lt;full-title&gt;Journal of Pharmacology and Experimental Therapeutics&lt;/full-title&gt;&lt;/periodical&gt;&lt;pages&gt;273-283&lt;/pages&gt;&lt;volume&gt;335&lt;/volume&gt;&lt;number&gt;2&lt;/number&gt;&lt;dates&gt;&lt;year&gt;2010&lt;/year&gt;&lt;pub-dates&gt;&lt;date&gt;November 1, 2010&lt;/date&gt;&lt;/pub-dates&gt;&lt;/dates&gt;&lt;urls&gt;&lt;related-urls&gt;&lt;url&gt;http://jpet.aspetjournals.org/content/335/2/273.abstract&lt;/url&gt;&lt;/related-urls&gt;&lt;/urls&gt;&lt;electronic-resource-num&gt;10.1124/jpet.110.170654&lt;/electronic-resource-num&gt;&lt;/record&gt;&lt;/Cite&gt;&lt;/EndNote&gt;</w:instrText>
      </w:r>
      <w:r w:rsidR="003E4720" w:rsidRPr="00067383">
        <w:rPr>
          <w:rFonts w:ascii="Times New Roman" w:hAnsi="Times New Roman"/>
          <w:sz w:val="24"/>
          <w:szCs w:val="24"/>
        </w:rPr>
        <w:fldChar w:fldCharType="separate"/>
      </w:r>
      <w:r w:rsidR="008F6006">
        <w:rPr>
          <w:rFonts w:ascii="Times New Roman" w:hAnsi="Times New Roman"/>
          <w:noProof/>
          <w:sz w:val="24"/>
          <w:szCs w:val="24"/>
        </w:rPr>
        <w:t>(</w:t>
      </w:r>
      <w:hyperlink w:anchor="_ENREF_21" w:tooltip="Perdew, 2010 #2" w:history="1">
        <w:r w:rsidR="001A1B73">
          <w:rPr>
            <w:rFonts w:ascii="Times New Roman" w:hAnsi="Times New Roman"/>
            <w:noProof/>
            <w:sz w:val="24"/>
            <w:szCs w:val="24"/>
          </w:rPr>
          <w:t>21</w:t>
        </w:r>
      </w:hyperlink>
      <w:r w:rsidR="008F6006">
        <w:rPr>
          <w:rFonts w:ascii="Times New Roman" w:hAnsi="Times New Roman"/>
          <w:noProof/>
          <w:sz w:val="24"/>
          <w:szCs w:val="24"/>
        </w:rPr>
        <w:t>)</w:t>
      </w:r>
      <w:r w:rsidR="003E4720" w:rsidRPr="00067383">
        <w:rPr>
          <w:rFonts w:ascii="Times New Roman" w:hAnsi="Times New Roman"/>
          <w:sz w:val="24"/>
          <w:szCs w:val="24"/>
        </w:rPr>
        <w:fldChar w:fldCharType="end"/>
      </w:r>
      <w:r w:rsidR="00F644E7" w:rsidRPr="004E74AC">
        <w:rPr>
          <w:rFonts w:ascii="Times New Roman" w:hAnsi="Times New Roman"/>
          <w:sz w:val="24"/>
          <w:szCs w:val="24"/>
        </w:rPr>
        <w:t xml:space="preserve"> observed that a</w:t>
      </w:r>
      <w:r w:rsidR="00702466" w:rsidRPr="004E74AC">
        <w:rPr>
          <w:rFonts w:ascii="Times New Roman" w:hAnsi="Times New Roman"/>
          <w:sz w:val="24"/>
          <w:szCs w:val="24"/>
        </w:rPr>
        <w:t>t</w:t>
      </w:r>
      <w:r w:rsidR="00F644E7" w:rsidRPr="004E74AC">
        <w:rPr>
          <w:rFonts w:ascii="Times New Roman" w:hAnsi="Times New Roman"/>
          <w:sz w:val="24"/>
          <w:szCs w:val="24"/>
        </w:rPr>
        <w:t xml:space="preserve"> micro-molar concentrations, resveratrol reduced the AhR/ARNT complex at the </w:t>
      </w:r>
      <w:r w:rsidR="00F644E7" w:rsidRPr="004E74AC">
        <w:rPr>
          <w:rFonts w:ascii="Times New Roman" w:hAnsi="Times New Roman"/>
          <w:i/>
          <w:sz w:val="24"/>
          <w:szCs w:val="24"/>
        </w:rPr>
        <w:t xml:space="preserve">CYP1A1 </w:t>
      </w:r>
      <w:r w:rsidR="00F644E7" w:rsidRPr="004E74AC">
        <w:rPr>
          <w:rFonts w:ascii="Times New Roman" w:hAnsi="Times New Roman"/>
          <w:sz w:val="24"/>
          <w:szCs w:val="24"/>
        </w:rPr>
        <w:t xml:space="preserve">promoter, resulting in near-complete inhibition of CYP1A1 expression and metabolic activity; however, at nano-molar concentrations, resveratrol repressed AhR-mediated induction of CYP1A1 without interfering with AhR association with XREs after </w:t>
      </w:r>
      <w:r w:rsidR="00F644E7" w:rsidRPr="004E74AC">
        <w:rPr>
          <w:rFonts w:ascii="Times New Roman" w:hAnsi="Times New Roman"/>
          <w:sz w:val="24"/>
          <w:szCs w:val="24"/>
        </w:rPr>
        <w:lastRenderedPageBreak/>
        <w:t xml:space="preserve">TCDD exposure.  On the other hand, MacPherson and Matthews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&lt;EndNote&gt;&lt;Cite&gt;&lt;Author&gt;MacPherson&lt;/Author&gt;&lt;Year&gt;2010&lt;/Year&gt;&lt;RecNum&gt;3&lt;/RecNum&gt;&lt;DisplayText&gt;(22)&lt;/DisplayText&gt;&lt;record&gt;&lt;rec-number&gt;3&lt;/rec-number&gt;&lt;foreign-keys&gt;&lt;key app="EN" db-id="wwzepvdvldzfe3eef5upzfznsff0dvszpdrd"&gt;3&lt;/key&gt;&lt;/foreign-keys&gt;&lt;ref-type name="Journal Article"&gt;17&lt;/ref-type&gt;&lt;contributors&gt;&lt;authors&gt;&lt;author&gt;MacPherson, Laura&lt;/author&gt;&lt;author&gt;Matthews, Jason&lt;/author&gt;&lt;/authors&gt;&lt;/contributors&gt;&lt;titles&gt;&lt;title&gt;Inhibition of aryl hydrocarbon receptor-dependent transcription by resveratrol or kaempferol is independent of estrogen receptor [alpha] expression in human breast cancer cells&lt;/title&gt;&lt;secondary-title&gt;Cancer Letters&lt;/secondary-title&gt;&lt;/titles&gt;&lt;periodical&gt;&lt;full-title&gt;Cancer Letters&lt;/full-title&gt;&lt;/periodical&gt;&lt;pages&gt;119-129&lt;/pages&gt;&lt;volume&gt;299&lt;/volume&gt;&lt;number&gt;2&lt;/number&gt;&lt;keywords&gt;&lt;keyword&gt;Resveratrol&lt;/keyword&gt;&lt;keyword&gt;Kaempferol&lt;/keyword&gt;&lt;keyword&gt;Dioxin&lt;/keyword&gt;&lt;keyword&gt;Aryl hydrocarbon receptor&lt;/keyword&gt;&lt;keyword&gt;Estrogen receptor&lt;/keyword&gt;&lt;/keywords&gt;&lt;dates&gt;&lt;year&gt;2010&lt;/year&gt;&lt;/dates&gt;&lt;isbn&gt;0304-3835&lt;/isbn&gt;&lt;urls&gt;&lt;related-urls&gt;&lt;url&gt;http://www.sciencedirect.com/science/article/pii/S0304383510003915&lt;/url&gt;&lt;/related-urls&gt;&lt;/urls&gt;&lt;electronic-resource-num&gt;10.1016/j.canlet.2010.08.010&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2" w:tooltip="MacPherson, 2010 #3" w:history="1">
        <w:r w:rsidR="001A1B73">
          <w:rPr>
            <w:rFonts w:ascii="Times New Roman" w:hAnsi="Times New Roman"/>
            <w:noProof/>
            <w:sz w:val="24"/>
            <w:szCs w:val="24"/>
          </w:rPr>
          <w:t>22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644E7" w:rsidRPr="004E74AC">
        <w:rPr>
          <w:rFonts w:ascii="Times New Roman" w:hAnsi="Times New Roman"/>
          <w:sz w:val="24"/>
          <w:szCs w:val="24"/>
        </w:rPr>
        <w:t xml:space="preserve"> showed resveratrol’s competitive displacement of TCDD from AhR, indicating prevention of TCDD-induced CYP1A1/1B1 expression mediated by AhR/ARNT complex recruitment to the promoter in both ER-positive and ER-negative breast cancer cells.  Furthermore, resveratrol was demonstrated to reverse TCDD-induced, AhR-mediated CYP1A1 and matrix metalloproteinase (MMP) 9 expressions in the gastric cancer cell line AGS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&lt;EndNote&gt;&lt;Cite&gt;&lt;Author&gt;Peng&lt;/Author&gt;&lt;Year&gt;2009&lt;/Year&gt;&lt;RecNum&gt;95&lt;/RecNum&gt;&lt;DisplayText&gt;(23)&lt;/DisplayText&gt;&lt;record&gt;&lt;rec-number&gt;95&lt;/rec-number&gt;&lt;foreign-keys&gt;&lt;key app="EN" db-id="d99vtd0vhw20v4ewdtp5t90s0erx29ffp25s"&gt;95&lt;/key&gt;&lt;/foreign-keys&gt;&lt;ref-type name="Journal Article"&gt;17&lt;/ref-type&gt;&lt;contributors&gt;&lt;authors&gt;&lt;author&gt;Peng, Tie-Li&lt;/author&gt;&lt;author&gt;Chen, Jie&lt;/author&gt;&lt;author&gt;Mao, Wei&lt;/author&gt;&lt;author&gt;Song, Xin&lt;/author&gt;&lt;author&gt;Chen, Min-Hu&lt;/author&gt;&lt;/authors&gt;&lt;/contributors&gt;&lt;titles&gt;&lt;title&gt;Aryl hydrocarbon receptor pathway activation enhances gastric cancer cell invasiveness likely through a c-Jun-dependent induction of matrix metalloproteinase-9&lt;/title&gt;&lt;secondary-title&gt;BMC Cell Biology&lt;/secondary-title&gt;&lt;/titles&gt;&lt;pages&gt;27&lt;/pages&gt;&lt;volume&gt;10&lt;/volume&gt;&lt;number&gt;1&lt;/number&gt;&lt;dates&gt;&lt;year&gt;2009&lt;/year&gt;&lt;/dates&gt;&lt;isbn&gt;1471-2121&lt;/isbn&gt;&lt;accession-num&gt;doi:10.1186/1471-2121-10-27&lt;/accession-num&gt;&lt;urls&gt;&lt;related-urls&gt;&lt;url&gt;http://www.biomedcentral.com/1471-2121/10/27&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3" w:tooltip="Peng, 2009 #95" w:history="1">
        <w:r w:rsidR="001A1B73">
          <w:rPr>
            <w:rFonts w:ascii="Times New Roman" w:hAnsi="Times New Roman"/>
            <w:noProof/>
            <w:sz w:val="24"/>
            <w:szCs w:val="24"/>
          </w:rPr>
          <w:t>23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644E7" w:rsidRPr="004E74AC">
        <w:rPr>
          <w:rFonts w:ascii="Times New Roman" w:hAnsi="Times New Roman"/>
          <w:sz w:val="24"/>
          <w:szCs w:val="24"/>
        </w:rPr>
        <w:t xml:space="preserve">.  </w:t>
      </w:r>
    </w:p>
    <w:p w:rsidR="00692E05" w:rsidRPr="004E74AC" w:rsidRDefault="00692E05" w:rsidP="00470617">
      <w:pPr>
        <w:pStyle w:val="NoSpacing"/>
        <w:spacing w:line="480" w:lineRule="auto"/>
        <w:rPr>
          <w:rFonts w:ascii="Times New Roman" w:hAnsi="Times New Roman"/>
          <w:sz w:val="24"/>
          <w:szCs w:val="24"/>
        </w:rPr>
      </w:pPr>
      <w:r w:rsidRPr="004E74AC">
        <w:rPr>
          <w:rFonts w:ascii="Times New Roman" w:hAnsi="Times New Roman"/>
          <w:sz w:val="24"/>
          <w:szCs w:val="24"/>
        </w:rPr>
        <w:tab/>
      </w:r>
      <w:r w:rsidR="007454CA" w:rsidRPr="004E74AC">
        <w:rPr>
          <w:rFonts w:ascii="Times New Roman" w:hAnsi="Times New Roman"/>
          <w:sz w:val="24"/>
          <w:szCs w:val="24"/>
        </w:rPr>
        <w:t>Moreover, resveratrol effects phase I enzymes in an AhR-independent manner; the phytochemical is shown to directly inhibit the expression and activity of these enzymes.  Resveratrol effectively blocked CYP1A1 and/or CYP1B1 expression and activity induced by B[a]P (benz[</w:t>
      </w:r>
      <w:r w:rsidR="007454CA" w:rsidRPr="004E74AC">
        <w:rPr>
          <w:rFonts w:ascii="Times New Roman" w:hAnsi="Times New Roman"/>
          <w:i/>
          <w:sz w:val="24"/>
          <w:szCs w:val="24"/>
        </w:rPr>
        <w:t>a</w:t>
      </w:r>
      <w:r w:rsidR="007454CA" w:rsidRPr="004E74AC">
        <w:rPr>
          <w:rFonts w:ascii="Times New Roman" w:hAnsi="Times New Roman"/>
          <w:sz w:val="24"/>
          <w:szCs w:val="24"/>
        </w:rPr>
        <w:t>]pyrene), DMBA (7, 12-dimethylbenz[</w:t>
      </w:r>
      <w:r w:rsidR="007454CA" w:rsidRPr="004E74AC">
        <w:rPr>
          <w:rFonts w:ascii="Times New Roman" w:hAnsi="Times New Roman"/>
          <w:i/>
          <w:sz w:val="24"/>
          <w:szCs w:val="24"/>
        </w:rPr>
        <w:t>a</w:t>
      </w:r>
      <w:r w:rsidR="007454CA" w:rsidRPr="004E74AC">
        <w:rPr>
          <w:rFonts w:ascii="Times New Roman" w:hAnsi="Times New Roman"/>
          <w:sz w:val="24"/>
          <w:szCs w:val="24"/>
        </w:rPr>
        <w:t>]pyrene), dioxin, or TCDD</w:t>
      </w:r>
      <w:r w:rsidR="00FF129F" w:rsidRPr="004E74AC">
        <w:rPr>
          <w:rFonts w:ascii="Times New Roman" w:hAnsi="Times New Roman"/>
          <w:sz w:val="24"/>
          <w:szCs w:val="24"/>
        </w:rPr>
        <w:t xml:space="preserve"> in differentiating keratinocytes </w:t>
      </w:r>
      <w:r w:rsidR="003E4720">
        <w:rPr>
          <w:rFonts w:ascii="Times New Roman" w:hAnsi="Times New Roman"/>
          <w:sz w:val="24"/>
          <w:szCs w:val="24"/>
        </w:rPr>
        <w:fldChar w:fldCharType="begin">
          <w:fldData xml:space="preserve">PEVuZE5vdGU+PENpdGU+PEF1dGhvcj5EdTwvQXV0aG9yPjxZZWFyPjIwMDY8L1llYXI+PFJlY051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PEVuZE5vdGU+PENpdGU+PEF1dGhvcj5EdTwvQXV0aG9yPjxZZWFyPjIwMDY8L1llYXI+PFJlY051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4" w:tooltip="Du, 2006 #85" w:history="1">
        <w:r w:rsidR="001A1B73">
          <w:rPr>
            <w:rFonts w:ascii="Times New Roman" w:hAnsi="Times New Roman"/>
            <w:noProof/>
            <w:sz w:val="24"/>
            <w:szCs w:val="24"/>
          </w:rPr>
          <w:t>24</w:t>
        </w:r>
      </w:hyperlink>
      <w:r w:rsidR="008F6006">
        <w:rPr>
          <w:rFonts w:ascii="Times New Roman" w:hAnsi="Times New Roman"/>
          <w:noProof/>
          <w:sz w:val="24"/>
          <w:szCs w:val="24"/>
        </w:rPr>
        <w:t xml:space="preserve">, </w:t>
      </w:r>
      <w:hyperlink w:anchor="_ENREF_25" w:tooltip="Kowalczyk, 2009 #11" w:history="1">
        <w:r w:rsidR="001A1B73">
          <w:rPr>
            <w:rFonts w:ascii="Times New Roman" w:hAnsi="Times New Roman"/>
            <w:noProof/>
            <w:sz w:val="24"/>
            <w:szCs w:val="24"/>
          </w:rPr>
          <w:t>25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F129F" w:rsidRPr="004E74AC">
        <w:rPr>
          <w:rFonts w:ascii="Times New Roman" w:hAnsi="Times New Roman"/>
          <w:sz w:val="24"/>
          <w:szCs w:val="24"/>
        </w:rPr>
        <w:t xml:space="preserve">, immortalized bronchial epithelial cells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&lt;EndNote&gt;&lt;Cite&gt;&lt;Author&gt;Berge&lt;/Author&gt;&lt;Year&gt;2004&lt;/Year&gt;&lt;RecNum&gt;90&lt;/RecNum&gt;&lt;DisplayText&gt;(26)&lt;/DisplayText&gt;&lt;record&gt;&lt;rec-number&gt;90&lt;/rec-number&gt;&lt;foreign-keys&gt;&lt;key app="EN" db-id="d99vtd0vhw20v4ewdtp5t90s0erx29ffp25s"&gt;90&lt;/key&gt;&lt;/foreign-keys&gt;&lt;ref-type name="Journal Article"&gt;17&lt;/ref-type&gt;&lt;contributors&gt;&lt;authors&gt;&lt;author&gt;Berge, G.&lt;/author&gt;&lt;author&gt;Ovrebo, S.&lt;/author&gt;&lt;author&gt;Botnen, I. V.&lt;/author&gt;&lt;author&gt;Hewer, A.&lt;/author&gt;&lt;author&gt;Phillips, D. H.&lt;/author&gt;&lt;author&gt;Haugen, A.&lt;/author&gt;&lt;author&gt;Mollerup, S.&lt;/author&gt;&lt;/authors&gt;&lt;/contributors&gt;&lt;titles&gt;&lt;title&gt;Resveratrol inhibits benzo[lsqb]a[rsqb]pyrene-DNA adduct formation in human bronchial epithelial cells&lt;/title&gt;&lt;secondary-title&gt;Br J Cancer&lt;/secondary-title&gt;&lt;/titles&gt;&lt;periodical&gt;&lt;full-title&gt;Br J Cancer&lt;/full-title&gt;&lt;/periodical&gt;&lt;pages&gt;333-338&lt;/pages&gt;&lt;volume&gt;91&lt;/volume&gt;&lt;number&gt;2&lt;/number&gt;&lt;dates&gt;&lt;year&gt;2004&lt;/year&gt;&lt;/dates&gt;&lt;publisher&gt;Cancer Research UK&lt;/publisher&gt;&lt;isbn&gt;0007-0920&lt;/isbn&gt;&lt;urls&gt;&lt;related-urls&gt;&lt;url&gt;http://dx.doi.org/10.1038/sj.bjc.6601898&lt;/url&gt;&lt;/related-urls&gt;&lt;/urls&gt;&lt;/record&gt;&lt;/Cite&gt;&lt;/EndNote&gt;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6" w:tooltip="Berge, 2004 #90" w:history="1">
        <w:r w:rsidR="001A1B73">
          <w:rPr>
            <w:rFonts w:ascii="Times New Roman" w:hAnsi="Times New Roman"/>
            <w:noProof/>
            <w:sz w:val="24"/>
            <w:szCs w:val="24"/>
          </w:rPr>
          <w:t>26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F129F" w:rsidRPr="004E74AC">
        <w:rPr>
          <w:rFonts w:ascii="Times New Roman" w:hAnsi="Times New Roman"/>
          <w:sz w:val="24"/>
          <w:szCs w:val="24"/>
        </w:rPr>
        <w:t xml:space="preserve">, and breast cancer cells </w:t>
      </w:r>
      <w:r w:rsidR="003E4720">
        <w:rPr>
          <w:rFonts w:ascii="Times New Roman" w:hAnsi="Times New Roman"/>
          <w:sz w:val="24"/>
          <w:szCs w:val="24"/>
        </w:rPr>
        <w:fldChar w:fldCharType="begin">
          <w:fldData xml:space="preserve">PEVuZE5vdGU+PENpdGU+PEF1dGhvcj5MZWU8L0F1dGhvcj48WWVhcj4yMDAxPC9ZZWFyPjxSZWNO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PEVuZE5vdGU+PENpdGU+PEF1dGhvcj5MZWU8L0F1dGhvcj48WWVhcj4yMDAxPC9ZZWFyPjxSZWNO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9" w:tooltip="Lee, 2001 #86" w:history="1">
        <w:r w:rsidR="001A1B73">
          <w:rPr>
            <w:rFonts w:ascii="Times New Roman" w:hAnsi="Times New Roman"/>
            <w:noProof/>
            <w:sz w:val="24"/>
            <w:szCs w:val="24"/>
          </w:rPr>
          <w:t>19</w:t>
        </w:r>
      </w:hyperlink>
      <w:r w:rsidR="008F6006">
        <w:rPr>
          <w:rFonts w:ascii="Times New Roman" w:hAnsi="Times New Roman"/>
          <w:noProof/>
          <w:sz w:val="24"/>
          <w:szCs w:val="24"/>
        </w:rPr>
        <w:t xml:space="preserve">, </w:t>
      </w:r>
      <w:hyperlink w:anchor="_ENREF_27" w:tooltip="Lu, 2008 #110" w:history="1">
        <w:r w:rsidR="001A1B73">
          <w:rPr>
            <w:rFonts w:ascii="Times New Roman" w:hAnsi="Times New Roman"/>
            <w:noProof/>
            <w:sz w:val="24"/>
            <w:szCs w:val="24"/>
          </w:rPr>
          <w:t>27</w:t>
        </w:r>
      </w:hyperlink>
      <w:r w:rsidR="008F6006">
        <w:rPr>
          <w:rFonts w:ascii="Times New Roman" w:hAnsi="Times New Roman"/>
          <w:noProof/>
          <w:sz w:val="24"/>
          <w:szCs w:val="24"/>
        </w:rPr>
        <w:t xml:space="preserve">, </w:t>
      </w:r>
      <w:hyperlink w:anchor="_ENREF_28" w:tooltip="Leung, 2009 #109" w:history="1">
        <w:r w:rsidR="001A1B73">
          <w:rPr>
            <w:rFonts w:ascii="Times New Roman" w:hAnsi="Times New Roman"/>
            <w:noProof/>
            <w:sz w:val="24"/>
            <w:szCs w:val="24"/>
          </w:rPr>
          <w:t>28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F129F" w:rsidRPr="004E74AC">
        <w:rPr>
          <w:rFonts w:ascii="Times New Roman" w:hAnsi="Times New Roman"/>
          <w:sz w:val="24"/>
          <w:szCs w:val="24"/>
        </w:rPr>
        <w:t xml:space="preserve">.  Resveratrol also suppressed CYP1A1/1B1 expression </w:t>
      </w:r>
      <w:r w:rsidR="00FF129F" w:rsidRPr="004E74AC">
        <w:rPr>
          <w:rFonts w:ascii="Times New Roman" w:hAnsi="Times New Roman"/>
          <w:i/>
          <w:sz w:val="24"/>
          <w:szCs w:val="24"/>
        </w:rPr>
        <w:t xml:space="preserve">in vivo </w:t>
      </w:r>
      <w:r w:rsidR="00FF129F" w:rsidRPr="004E74AC">
        <w:rPr>
          <w:rFonts w:ascii="Times New Roman" w:hAnsi="Times New Roman"/>
          <w:sz w:val="24"/>
          <w:szCs w:val="24"/>
        </w:rPr>
        <w:t xml:space="preserve">utilizing Balb/c animal model </w:t>
      </w:r>
      <w:r w:rsidR="003E4720">
        <w:rPr>
          <w:rFonts w:ascii="Times New Roman" w:hAnsi="Times New Roman"/>
          <w:sz w:val="24"/>
          <w:szCs w:val="24"/>
        </w:rPr>
        <w:fldChar w:fldCharType="begin">
          <w:fldData xml:space="preserve">PEVuZE5vdGU+PENpdGU+PEF1dGhvcj5SZXZlbDwvQXV0aG9yPjxZZWFyPjIwMDM8L1llYXI+PFJl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PEVuZE5vdGU+PENpdGU+PEF1dGhvcj5SZXZlbDwvQXV0aG9yPjxZZWFyPjIwMDM8L1llYXI+PFJl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9" w:tooltip="Revel, 2003 #92" w:history="1">
        <w:r w:rsidR="001A1B73">
          <w:rPr>
            <w:rFonts w:ascii="Times New Roman" w:hAnsi="Times New Roman"/>
            <w:noProof/>
            <w:sz w:val="24"/>
            <w:szCs w:val="24"/>
          </w:rPr>
          <w:t>29</w:t>
        </w:r>
      </w:hyperlink>
      <w:r w:rsidR="008F6006">
        <w:rPr>
          <w:rFonts w:ascii="Times New Roman" w:hAnsi="Times New Roman"/>
          <w:noProof/>
          <w:sz w:val="24"/>
          <w:szCs w:val="24"/>
        </w:rPr>
        <w:t xml:space="preserve">, </w:t>
      </w:r>
      <w:hyperlink w:anchor="_ENREF_30" w:tooltip="Szaefer, 2008 #93" w:history="1">
        <w:r w:rsidR="001A1B73">
          <w:rPr>
            <w:rFonts w:ascii="Times New Roman" w:hAnsi="Times New Roman"/>
            <w:noProof/>
            <w:sz w:val="24"/>
            <w:szCs w:val="24"/>
          </w:rPr>
          <w:t>30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F129F" w:rsidRPr="004E74AC">
        <w:rPr>
          <w:rFonts w:ascii="Times New Roman" w:hAnsi="Times New Roman"/>
          <w:sz w:val="24"/>
          <w:szCs w:val="24"/>
        </w:rPr>
        <w:t>.</w:t>
      </w:r>
      <w:r w:rsidR="007454CA" w:rsidRPr="004E74AC">
        <w:rPr>
          <w:rFonts w:ascii="Times New Roman" w:hAnsi="Times New Roman"/>
          <w:sz w:val="24"/>
          <w:szCs w:val="24"/>
        </w:rPr>
        <w:t xml:space="preserve"> </w:t>
      </w:r>
      <w:r w:rsidRPr="004E74AC">
        <w:rPr>
          <w:rFonts w:ascii="Times New Roman" w:hAnsi="Times New Roman"/>
          <w:sz w:val="24"/>
          <w:szCs w:val="24"/>
        </w:rPr>
        <w:t xml:space="preserve"> </w:t>
      </w:r>
      <w:r w:rsidR="00FF129F" w:rsidRPr="004E74AC">
        <w:rPr>
          <w:rFonts w:ascii="Times New Roman" w:hAnsi="Times New Roman"/>
          <w:sz w:val="24"/>
          <w:szCs w:val="24"/>
        </w:rPr>
        <w:t xml:space="preserve">Furthermore, Mikstacka </w:t>
      </w:r>
      <w:r w:rsidR="00FF129F" w:rsidRPr="004E74AC">
        <w:rPr>
          <w:rFonts w:ascii="Times New Roman" w:hAnsi="Times New Roman"/>
          <w:i/>
          <w:sz w:val="24"/>
          <w:szCs w:val="24"/>
        </w:rPr>
        <w:t>et al.</w:t>
      </w:r>
      <w:r w:rsidR="003E4720" w:rsidRPr="00AE1C7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&lt;EndNote&gt;&lt;Cite&gt;&lt;Author&gt;Mikstacka&lt;/Author&gt;&lt;Year&gt;2008&lt;/Year&gt;&lt;RecNum&gt;94&lt;/RecNum&gt;&lt;DisplayText&gt;(31)&lt;/DisplayText&gt;&lt;record&gt;&lt;rec-number&gt;94&lt;/rec-number&gt;&lt;foreign-keys&gt;&lt;key app="EN" db-id="d99vtd0vhw20v4ewdtp5t90s0erx29ffp25s"&gt;94&lt;/key&gt;&lt;/foreign-keys&gt;&lt;ref-type name="Journal Article"&gt;17&lt;/ref-type&gt;&lt;contributors&gt;&lt;authors&gt;&lt;author&gt;Renata Mikstacka&lt;/author&gt;&lt;author&gt;Wanda Baer-Dubowska&lt;/author&gt;&lt;author&gt;Marcin Wieczorek&lt;/author&gt;&lt;author&gt;Stanislaw Sobiak&lt;/author&gt;&lt;/authors&gt;&lt;/contributors&gt;&lt;auth-address&gt;Department of Pharmaceutical Biochemistry, Poznan University of Medical Sciences, Poznan, Poland. Fax: +48-0-61-854-66-20; Department of Chemical Technology of Drugs, Poznan University of Medical Sciences, Poznan, Poland&lt;/auth-address&gt;&lt;titles&gt;&lt;title&gt;Thiomethylstilbenes as inhibitors of CYP1A1, CYP1A2 and CYP1B1 activities&lt;/title&gt;&lt;secondary-title&gt;Molecular Nutrition &amp;amp; Food Research&lt;/secondary-title&gt;&lt;/titles&gt;&lt;periodical&gt;&lt;full-title&gt;Molecular Nutrition &amp;amp; Food Research&lt;/full-title&gt;&lt;/periodical&gt;&lt;pages&gt;S77-S83&lt;/pages&gt;&lt;volume&gt;52&lt;/volume&gt;&lt;number&gt;S1&lt;/number&gt;&lt;dates&gt;&lt;year&gt;2008&lt;/year&gt;&lt;/dates&gt;&lt;isbn&gt;1613-4133&lt;/isbn&gt;&lt;urls&gt;&lt;related-urls&gt;&lt;url&gt;http://dx.doi.org/10.1002/mnfr.200700202&lt;/url&gt;&lt;/related-urls&gt;&lt;/urls&gt;&lt;custom1&gt;10.1002/mnfr.200700202&lt;/custom1&gt;&lt;/record&gt;&lt;/Cite&gt;&lt;/EndNote&gt;</w:instrText>
      </w:r>
      <w:r w:rsidR="003E4720" w:rsidRPr="00AE1C7C">
        <w:rPr>
          <w:rFonts w:ascii="Times New Roman" w:hAnsi="Times New Roman"/>
          <w:sz w:val="24"/>
          <w:szCs w:val="24"/>
        </w:rPr>
        <w:fldChar w:fldCharType="separate"/>
      </w:r>
      <w:r w:rsidR="008F6006">
        <w:rPr>
          <w:rFonts w:ascii="Times New Roman" w:hAnsi="Times New Roman"/>
          <w:noProof/>
          <w:sz w:val="24"/>
          <w:szCs w:val="24"/>
        </w:rPr>
        <w:t>(</w:t>
      </w:r>
      <w:hyperlink w:anchor="_ENREF_31" w:tooltip="Mikstacka, 2008 #94" w:history="1">
        <w:r w:rsidR="001A1B73">
          <w:rPr>
            <w:rFonts w:ascii="Times New Roman" w:hAnsi="Times New Roman"/>
            <w:noProof/>
            <w:sz w:val="24"/>
            <w:szCs w:val="24"/>
          </w:rPr>
          <w:t>31</w:t>
        </w:r>
      </w:hyperlink>
      <w:r w:rsidR="008F6006">
        <w:rPr>
          <w:rFonts w:ascii="Times New Roman" w:hAnsi="Times New Roman"/>
          <w:noProof/>
          <w:sz w:val="24"/>
          <w:szCs w:val="24"/>
        </w:rPr>
        <w:t>)</w:t>
      </w:r>
      <w:r w:rsidR="003E4720" w:rsidRPr="00AE1C7C">
        <w:rPr>
          <w:rFonts w:ascii="Times New Roman" w:hAnsi="Times New Roman"/>
          <w:sz w:val="24"/>
          <w:szCs w:val="24"/>
        </w:rPr>
        <w:fldChar w:fldCharType="end"/>
      </w:r>
      <w:r w:rsidR="00FF129F" w:rsidRPr="004E74AC">
        <w:rPr>
          <w:rFonts w:ascii="Times New Roman" w:hAnsi="Times New Roman"/>
          <w:sz w:val="24"/>
          <w:szCs w:val="24"/>
        </w:rPr>
        <w:t xml:space="preserve"> suggest that the addition of thiol- and methoxy-groups to the resveratrol backbone increased selectivity for and inhibition of CYP1A1 and CYP1B1.  </w:t>
      </w:r>
    </w:p>
    <w:p w:rsidR="00FF129F" w:rsidRPr="004E74AC" w:rsidRDefault="00FF129F"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In addition to modulation of CYP1A1/CYP1B1 expression and activity, resveratrol is demonstrated to negatively regulate other CYP family members: inhibition of B[a]P-induced CYP1A2 and CYP2B expression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&lt;EndNote&gt;&lt;Cite&gt;&lt;Author&gt;Szaefer&lt;/Author&gt;&lt;Year&gt;2008&lt;/Year&gt;&lt;RecNum&gt;93&lt;/RecNum&gt;&lt;DisplayText&gt;(30)&lt;/DisplayText&gt;&lt;record&gt;&lt;rec-number&gt;93&lt;/rec-number&gt;&lt;foreign-keys&gt;&lt;key app="EN" db-id="d99vtd0vhw20v4ewdtp5t90s0erx29ffp25s"&gt;93&lt;/key&gt;&lt;/foreign-keys&gt;&lt;ref-type name="Journal Article"&gt;17&lt;/ref-type&gt;&lt;contributors&gt;&lt;authors&gt;&lt;author&gt;Szaefer, Hanna&lt;/author&gt;&lt;author&gt;Krajka-Kuzniak, Violetta&lt;/author&gt;&lt;author&gt;Baer-Dubowska, Wanda&lt;/author&gt;&lt;/authors&gt;&lt;/contributors&gt;&lt;titles&gt;&lt;title&gt;The effect of initiating doses of benzo[a]pyrene and 7,12-dimethylbenz[a]anthracene on the expression of PAH activating enzymes and its modulation by plant phenols&lt;/title&gt;&lt;secondary-title&gt;Toxicology&lt;/secondary-title&gt;&lt;/titles&gt;&lt;pages&gt;28-34&lt;/pages&gt;&lt;volume&gt;251&lt;/volume&gt;&lt;number&gt;1-3&lt;/number&gt;&lt;keywords&gt;&lt;keyword&gt;Plant phenolics&lt;/keyword&gt;&lt;keyword&gt;B[a]P&lt;/keyword&gt;&lt;keyword&gt;DMBA&lt;/keyword&gt;&lt;keyword&gt;Cytochrome P450&lt;/keyword&gt;&lt;keyword&gt;NQO1&lt;/keyword&gt;&lt;keyword&gt;GST&lt;/keyword&gt;&lt;/keywords&gt;&lt;dates&gt;&lt;year&gt;2008&lt;/year&gt;&lt;/dates&gt;&lt;isbn&gt;0300-483X&lt;/isbn&gt;&lt;urls&gt;&lt;related-urls&gt;&lt;url&gt;http://www.sciencedirect.com/science/article/B6TCN-4T26380-2/2/2069670ba207adf09ec44dcc22fc3a9b&lt;/url&gt;&lt;/related-urls&gt;&lt;/urls&gt;&lt;electronic-resource-num&gt;DOI: 10.1016/j.tox.2008.07.047&lt;/electronic-resource-num&gt;&lt;/record&gt;&lt;/Cite&gt;&lt;/EndNote&gt;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0" w:tooltip="Szaefer, 2008 #93" w:history="1">
        <w:r w:rsidR="001A1B73">
          <w:rPr>
            <w:rFonts w:ascii="Times New Roman" w:hAnsi="Times New Roman"/>
            <w:noProof/>
            <w:sz w:val="24"/>
            <w:szCs w:val="24"/>
          </w:rPr>
          <w:t>30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7D41FA" w:rsidRPr="004E74AC">
        <w:rPr>
          <w:rFonts w:ascii="Times New Roman" w:hAnsi="Times New Roman"/>
          <w:sz w:val="24"/>
          <w:szCs w:val="24"/>
        </w:rPr>
        <w:t xml:space="preserve"> and abrogation</w:t>
      </w:r>
      <w:r w:rsidRPr="004E74AC">
        <w:rPr>
          <w:rFonts w:ascii="Times New Roman" w:hAnsi="Times New Roman"/>
          <w:sz w:val="24"/>
          <w:szCs w:val="24"/>
        </w:rPr>
        <w:t xml:space="preserve"> CYP2E1 catalytic activity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&lt;EndNote&gt;&lt;Cite&gt;&lt;Author&gt;Upadhyay&lt;/Author&gt;&lt;Year&gt;2008&lt;/Year&gt;&lt;RecNum&gt;91&lt;/RecNum&gt;&lt;DisplayText&gt;(32)&lt;/DisplayText&gt;&lt;record&gt;&lt;rec-number&gt;91&lt;/rec-number&gt;&lt;foreign-keys&gt;&lt;key app="EN" db-id="d99vtd0vhw20v4ewdtp5t90s0erx29ffp25s"&gt;91&lt;/key&gt;&lt;/foreign-keys&gt;&lt;ref-type name="Journal Article"&gt;17&lt;/ref-type&gt;&lt;contributors&gt;&lt;authors&gt;&lt;author&gt;Upadhyay, Ghanshyam&lt;/author&gt;&lt;author&gt;Singh, Anand Kumar&lt;/author&gt;&lt;author&gt;Kumar, Abhai&lt;/author&gt;&lt;author&gt;Prakash, Om&lt;/author&gt;&lt;author&gt;Singh, Mahendra Pratap&lt;/author&gt;&lt;/authors&gt;&lt;/contributors&gt;&lt;titles&gt;&lt;title&gt;Resveratrol modulates pyrogallol-induced changes in hepatic toxicity markers, xenobiotic metabolizing enzymes and oxidative stress&lt;/title&gt;&lt;secondary-title&gt;European Journal of Pharmacology&lt;/secondary-title&gt;&lt;/titles&gt;&lt;pages&gt;146-152&lt;/pages&gt;&lt;volume&gt;596&lt;/volume&gt;&lt;number&gt;1-3&lt;/number&gt;&lt;keywords&gt;&lt;keyword&gt;Pyrogallol&lt;/keyword&gt;&lt;keyword&gt;Resveratrol&lt;/keyword&gt;&lt;keyword&gt;Hepatic toxicity marker&lt;/keyword&gt;&lt;keyword&gt;Xenobiotic-metabolizing enzyme&lt;/keyword&gt;&lt;keyword&gt;Oxidative stress&lt;/keyword&gt;&lt;/keywords&gt;&lt;dates&gt;&lt;year&gt;2008&lt;/year&gt;&lt;/dates&gt;&lt;isbn&gt;0014-2999&lt;/isbn&gt;&lt;urls&gt;&lt;related-urls&gt;&lt;url&gt;http://www.sciencedirect.com/science/article/B6T1J-4TB77F0-9/2/e6e6a0a82cfb3a3251cc75e48caf9981&lt;/url&gt;&lt;/related-urls&gt;&lt;/urls&gt;&lt;electronic-resource-num&gt;DOI: 10.1016/j.ejphar.2008.08.019&lt;/electronic-resource-num&gt;&lt;/record&gt;&lt;/Cite&gt;&lt;/EndNote&gt;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2" w:tooltip="Upadhyay, 2008 #91" w:history="1">
        <w:r w:rsidR="001A1B73">
          <w:rPr>
            <w:rFonts w:ascii="Times New Roman" w:hAnsi="Times New Roman"/>
            <w:noProof/>
            <w:sz w:val="24"/>
            <w:szCs w:val="24"/>
          </w:rPr>
          <w:t>32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E9387E" w:rsidRPr="004E74AC">
        <w:rPr>
          <w:rFonts w:ascii="Times New Roman" w:hAnsi="Times New Roman"/>
          <w:sz w:val="24"/>
          <w:szCs w:val="24"/>
        </w:rPr>
        <w:t xml:space="preserve"> </w:t>
      </w:r>
      <w:r w:rsidR="00E9387E" w:rsidRPr="004E74AC">
        <w:rPr>
          <w:rFonts w:ascii="Times New Roman" w:hAnsi="Times New Roman"/>
          <w:i/>
          <w:sz w:val="24"/>
          <w:szCs w:val="24"/>
        </w:rPr>
        <w:t>in vivo</w:t>
      </w:r>
      <w:r w:rsidR="00E9387E" w:rsidRPr="004E74AC">
        <w:rPr>
          <w:rFonts w:ascii="Times New Roman" w:hAnsi="Times New Roman"/>
          <w:sz w:val="24"/>
          <w:szCs w:val="24"/>
        </w:rPr>
        <w:t xml:space="preserve">.  CYP3A4, which is predominantly overexpressed in colon and liver cancers, has been found to be inhibited by resveratrol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&lt;EndNote&gt;&lt;Cite&gt;&lt;Author&gt;Chan&lt;/Author&gt;&lt;Year&gt;2000&lt;/Year&gt;&lt;RecNum&gt;141&lt;/RecNum&gt;&lt;DisplayText&gt;(13)&lt;/DisplayText&gt;&lt;record&gt;&lt;rec-number&gt;141&lt;/rec-number&gt;&lt;foreign-keys&gt;&lt;key app="EN" db-id="d99vtd0vhw20v4ewdtp5t90s0erx29ffp25s"&gt;141&lt;/key&gt;&lt;/foreign-keys&gt;&lt;ref-type name="Journal Article"&gt;17&lt;/ref-type&gt;&lt;contributors&gt;&lt;authors&gt;&lt;author&gt;Chan, William K.&lt;/author&gt;&lt;author&gt;Delucchi, Anthony B.&lt;/author&gt;&lt;/authors&gt;&lt;/contributors&gt;&lt;titles&gt;&lt;title&gt;Resveratrol, a red wine constituent, is a mechanism-based inactivator of cytochrome P450 3A4&lt;/title&gt;&lt;secondary-title&gt;Life Sciences&lt;/secondary-title&gt;&lt;/titles&gt;&lt;periodical&gt;&lt;full-title&gt;Life Sciences&lt;/full-title&gt;&lt;/periodical&gt;&lt;pages&gt;3103-3112&lt;/pages&gt;&lt;volume&gt;67&lt;/volume&gt;&lt;number&gt;25&lt;/number&gt;&lt;keywords&gt;&lt;keyword&gt;Resveratrol&lt;/keyword&gt;&lt;keyword&gt;Red wine&lt;/keyword&gt;&lt;keyword&gt;Cytochrome P450 3A4&lt;/keyword&gt;&lt;keyword&gt;Mechanism-based inhibition&lt;/keyword&gt;&lt;/keywords&gt;&lt;dates&gt;&lt;year&gt;2000&lt;/year&gt;&lt;/dates&gt;&lt;isbn&gt;0024-3205&lt;/isbn&gt;&lt;urls&gt;&lt;related-urls&gt;&lt;url&gt;http://www.sciencedirect.com/science/article/B6T99-41PNYM5-B/2/4ffd0d6ea478676467c2fbcb718d6722&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3" w:tooltip="Chan, 2000 #141" w:history="1">
        <w:r w:rsidR="001A1B73">
          <w:rPr>
            <w:rFonts w:ascii="Times New Roman" w:hAnsi="Times New Roman"/>
            <w:noProof/>
            <w:sz w:val="24"/>
            <w:szCs w:val="24"/>
          </w:rPr>
          <w:t>13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E9387E" w:rsidRPr="004E74AC">
        <w:rPr>
          <w:rFonts w:ascii="Times New Roman" w:hAnsi="Times New Roman"/>
          <w:sz w:val="24"/>
          <w:szCs w:val="24"/>
        </w:rPr>
        <w:t xml:space="preserve">.  </w:t>
      </w:r>
      <w:r w:rsidR="00F3038E" w:rsidRPr="004E74AC">
        <w:rPr>
          <w:rFonts w:ascii="Times New Roman" w:hAnsi="Times New Roman"/>
          <w:sz w:val="24"/>
          <w:szCs w:val="24"/>
        </w:rPr>
        <w:t xml:space="preserve">Thus, resveratrol plays a suppressive role in AhR-dependent and AhR-independent (e.g. effecting CYPs directly) activation of phase I enzymes, contributing to the anticancer activity of this dietary phytoalexin. </w:t>
      </w:r>
    </w:p>
    <w:p w:rsidR="00F3038E" w:rsidRPr="004E74AC" w:rsidRDefault="004700CE" w:rsidP="00470617">
      <w:pPr>
        <w:pStyle w:val="NoSpacing"/>
        <w:spacing w:line="480" w:lineRule="auto"/>
        <w:rPr>
          <w:rFonts w:ascii="Times New Roman" w:hAnsi="Times New Roman"/>
          <w:i/>
          <w:sz w:val="24"/>
          <w:szCs w:val="24"/>
        </w:rPr>
      </w:pPr>
      <w:r w:rsidRPr="004E74AC">
        <w:rPr>
          <w:rFonts w:ascii="Times New Roman" w:hAnsi="Times New Roman"/>
          <w:i/>
          <w:sz w:val="24"/>
          <w:szCs w:val="24"/>
        </w:rPr>
        <w:lastRenderedPageBreak/>
        <w:t xml:space="preserve">1.2.2. </w:t>
      </w:r>
      <w:r w:rsidR="00F3038E" w:rsidRPr="004E74AC">
        <w:rPr>
          <w:rFonts w:ascii="Times New Roman" w:hAnsi="Times New Roman"/>
          <w:i/>
          <w:sz w:val="24"/>
          <w:szCs w:val="24"/>
        </w:rPr>
        <w:t>Nuclear factor E2-related factor 2 (Nrf2)</w:t>
      </w:r>
    </w:p>
    <w:p w:rsidR="00F3038E" w:rsidRPr="004E74AC" w:rsidRDefault="00F3038E" w:rsidP="00470617">
      <w:pPr>
        <w:pStyle w:val="NoSpacing"/>
        <w:spacing w:line="480" w:lineRule="auto"/>
        <w:rPr>
          <w:rFonts w:ascii="Times New Roman" w:hAnsi="Times New Roman"/>
          <w:sz w:val="24"/>
          <w:szCs w:val="24"/>
        </w:rPr>
      </w:pPr>
      <w:r w:rsidRPr="004E74AC">
        <w:rPr>
          <w:rFonts w:ascii="Times New Roman" w:hAnsi="Times New Roman"/>
          <w:sz w:val="24"/>
          <w:szCs w:val="24"/>
        </w:rPr>
        <w:tab/>
        <w:t>Induction of Nrf2 signaling by resveratrol is thought to confer protection against phase I enzyme-activated carcinogens and associated carcinogenicity via the transactivation of antioxidant and phase II detoxifying enzymes</w:t>
      </w:r>
      <w:r w:rsidR="004576E3">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&lt;EndNote&gt;&lt;Cite&gt;&lt;Author&gt;Jana&lt;/Author&gt;&lt;Year&gt;2009&lt;/Year&gt;&lt;RecNum&gt;111&lt;/RecNum&gt;&lt;DisplayText&gt;(33)&lt;/DisplayText&gt;&lt;record&gt;&lt;rec-number&gt;111&lt;/rec-number&gt;&lt;foreign-keys&gt;&lt;key app="EN" db-id="d99vtd0vhw20v4ewdtp5t90s0erx29ffp25s"&gt;111&lt;/key&gt;&lt;/foreign-keys&gt;&lt;ref-type name="Journal Article"&gt;17&lt;/ref-type&gt;&lt;contributors&gt;&lt;authors&gt;&lt;author&gt;Jana, Snehasis&lt;/author&gt;&lt;author&gt;Mandlekar, Sandhya&lt;/author&gt;&lt;/authors&gt;&lt;/contributors&gt;&lt;titles&gt;&lt;title&gt;Role of phase II drug metabolizing enzymes in cancer chemoprevention&lt;/title&gt;&lt;secondary-title&gt;Current Drug Metabolism&lt;/secondary-title&gt;&lt;/titles&gt;&lt;pages&gt;595-616&lt;/pages&gt;&lt;volume&gt;10&lt;/volume&gt;&lt;number&gt;6&lt;/number&gt;&lt;edition&gt;2009 Jul 15&lt;/edition&gt;&lt;dates&gt;&lt;year&gt;2009&lt;/year&gt;&lt;/dates&gt;&lt;urls&gt;&lt;/urls&gt;&lt;/record&gt;&lt;/Cite&gt;&lt;/EndNote&gt;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3" w:tooltip="Jana, 2009 #111" w:history="1">
        <w:r w:rsidR="001A1B73">
          <w:rPr>
            <w:rFonts w:ascii="Times New Roman" w:hAnsi="Times New Roman"/>
            <w:noProof/>
            <w:sz w:val="24"/>
            <w:szCs w:val="24"/>
          </w:rPr>
          <w:t>33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Under basal conditions, Kelch-like ECH-associated protein 1 (Keap1) sequesters Nrf2 in the cytoplasm, targeting the transcription factor for proteasomal degradation.  However, when induced by electrophiles, reactive oxygen species, or dietary phytochemicals, Nrf2 dissociates from Keap1 and translocates to the nucleus where it dimerizes with small Maf proteins and activates antioxidant response elements (ARE)-driven promoters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&lt;EndNote&gt;&lt;Cite&gt;&lt;Author&gt;Jana&lt;/Author&gt;&lt;Year&gt;2009&lt;/Year&gt;&lt;RecNum&gt;111&lt;/RecNum&gt;&lt;DisplayText&gt;(18, 33)&lt;/DisplayText&gt;&lt;record&gt;&lt;rec-number&gt;111&lt;/rec-number&gt;&lt;foreign-keys&gt;&lt;key app="EN" db-id="d99vtd0vhw20v4ewdtp5t90s0erx29ffp25s"&gt;111&lt;/key&gt;&lt;/foreign-keys&gt;&lt;ref-type name="Journal Article"&gt;17&lt;/ref-type&gt;&lt;contributors&gt;&lt;authors&gt;&lt;author&gt;Jana, Snehasis&lt;/author&gt;&lt;author&gt;Mandlekar, Sandhya&lt;/author&gt;&lt;/authors&gt;&lt;/contributors&gt;&lt;titles&gt;&lt;title&gt;Role of phase II drug metabolizing enzymes in cancer chemoprevention&lt;/title&gt;&lt;secondary-title&gt;Current Drug Metabolism&lt;/secondary-title&gt;&lt;/titles&gt;&lt;pages&gt;595-616&lt;/pages&gt;&lt;volume&gt;10&lt;/volume&gt;&lt;number&gt;6&lt;/number&gt;&lt;edition&gt;2009 Jul 15&lt;/edition&gt;&lt;dates&gt;&lt;year&gt;2009&lt;/year&gt;&lt;/dates&gt;&lt;urls&gt;&lt;/urls&gt;&lt;/record&gt;&lt;/Cite&gt;&lt;Cite&gt;&lt;Author&gt;Kensler&lt;/Author&gt;&lt;Year&gt;2010&lt;/Year&gt;&lt;RecNum&gt;87&lt;/RecNum&gt;&lt;record&gt;&lt;rec-number&gt;87&lt;/rec-number&gt;&lt;foreign-keys&gt;&lt;key app="EN" db-id="d99vtd0vhw20v4ewdtp5t90s0erx29ffp25s"&gt;87&lt;/key&gt;&lt;/foreign-keys&gt;&lt;ref-type name="Journal Article"&gt;17&lt;/ref-type&gt;&lt;contributors&gt;&lt;authors&gt;&lt;author&gt;Kensler, Thomas W.&lt;/author&gt;&lt;author&gt;Wakabayashi, Nobunao&lt;/author&gt;&lt;/authors&gt;&lt;/contributors&gt;&lt;titles&gt;&lt;title&gt;Nrf2: friend or foe for chemoprevention?&lt;/title&gt;&lt;secondary-title&gt;Carcinogenesis&lt;/secondary-title&gt;&lt;/titles&gt;&lt;periodical&gt;&lt;full-title&gt;Carcinogenesis&lt;/full-title&gt;&lt;/periodical&gt;&lt;pages&gt;90-99&lt;/pages&gt;&lt;volume&gt;31&lt;/volume&gt;&lt;number&gt;1&lt;/number&gt;&lt;dates&gt;&lt;year&gt;2010&lt;/year&gt;&lt;pub-dates&gt;&lt;date&gt;January 1, 2010&lt;/date&gt;&lt;/pub-dates&gt;&lt;/dates&gt;&lt;urls&gt;&lt;related-urls&gt;&lt;url&gt;http://carcin.oxfordjournals.org/cgi/content/abstract/31/1/90&lt;/url&gt;&lt;/related-urls&gt;&lt;/urls&gt;&lt;electronic-resource-num&gt;10.1093/carcin/bgp231&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8" w:tooltip="Kensler, 2010 #87" w:history="1">
        <w:r w:rsidR="001A1B73">
          <w:rPr>
            <w:rFonts w:ascii="Times New Roman" w:hAnsi="Times New Roman"/>
            <w:noProof/>
            <w:sz w:val="24"/>
            <w:szCs w:val="24"/>
          </w:rPr>
          <w:t>18</w:t>
        </w:r>
      </w:hyperlink>
      <w:r w:rsidR="008F6006">
        <w:rPr>
          <w:rFonts w:ascii="Times New Roman" w:hAnsi="Times New Roman"/>
          <w:noProof/>
          <w:sz w:val="24"/>
          <w:szCs w:val="24"/>
        </w:rPr>
        <w:t xml:space="preserve">, </w:t>
      </w:r>
      <w:hyperlink w:anchor="_ENREF_33" w:tooltip="Jana, 2009 #111" w:history="1">
        <w:r w:rsidR="001A1B73">
          <w:rPr>
            <w:rFonts w:ascii="Times New Roman" w:hAnsi="Times New Roman"/>
            <w:noProof/>
            <w:sz w:val="24"/>
            <w:szCs w:val="24"/>
          </w:rPr>
          <w:t>33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w:t>
      </w:r>
    </w:p>
    <w:p w:rsidR="00F3038E" w:rsidRDefault="00F3038E"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Bishayee </w:t>
      </w:r>
      <w:r w:rsidRPr="004E74AC">
        <w:rPr>
          <w:rFonts w:ascii="Times New Roman" w:hAnsi="Times New Roman"/>
          <w:i/>
          <w:sz w:val="24"/>
          <w:szCs w:val="24"/>
        </w:rPr>
        <w:t xml:space="preserve">et al. </w:t>
      </w:r>
      <w:r w:rsidR="003E4720" w:rsidRPr="00AE1C7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&lt;EndNote&gt;&lt;Cite&gt;&lt;Author&gt;Bishayee&lt;/Author&gt;&lt;Year&gt;2010&lt;/Year&gt;&lt;RecNum&gt;96&lt;/RecNum&gt;&lt;DisplayText&gt;(34)&lt;/DisplayText&gt;&lt;record&gt;&lt;rec-number&gt;96&lt;/rec-number&gt;&lt;foreign-keys&gt;&lt;key app="EN" db-id="d99vtd0vhw20v4ewdtp5t90s0erx29ffp25s"&gt;96&lt;/key&gt;&lt;/foreign-keys&gt;&lt;ref-type name="Journal Article"&gt;17&lt;/ref-type&gt;&lt;contributors&gt;&lt;authors&gt;&lt;author&gt;Bishayee, Anupam&lt;/author&gt;&lt;author&gt;Barnes, Kendra F.&lt;/author&gt;&lt;author&gt;Bhatia, Deepak&lt;/author&gt;&lt;author&gt;Darvesh, Altaf S.&lt;/author&gt;&lt;author&gt;Carroll, Richard T.&lt;/author&gt;&lt;/authors&gt;&lt;/contributors&gt;&lt;titles&gt;&lt;title&gt;Resveratrol Suppresses Oxidative Stress and Inflammatory Response in Diethylnitrosamine-Initiated Rat Hepatocarcinogenesis&lt;/title&gt;&lt;secondary-title&gt;Cancer Prevention Research&lt;/secondary-title&gt;&lt;/titles&gt;&lt;periodical&gt;&lt;full-title&gt;Cancer Prevention Research&lt;/full-title&gt;&lt;/periodical&gt;&lt;pages&gt;753-763&lt;/pages&gt;&lt;volume&gt;3&lt;/volume&gt;&lt;number&gt;6&lt;/number&gt;&lt;dates&gt;&lt;year&gt;2010&lt;/year&gt;&lt;pub-dates&gt;&lt;date&gt;June 2010&lt;/date&gt;&lt;/pub-dates&gt;&lt;/dates&gt;&lt;urls&gt;&lt;related-urls&gt;&lt;url&gt;http://cancerpreventionresearch.aacrjournals.org/content/3/6/753.abstract&lt;/url&gt;&lt;/related-urls&gt;&lt;/urls&gt;&lt;electronic-resource-num&gt;10.1158/1940-6207.capr-09-0171&lt;/electronic-resource-num&gt;&lt;/record&gt;&lt;/Cite&gt;&lt;/EndNote&gt;</w:instrText>
      </w:r>
      <w:r w:rsidR="003E4720" w:rsidRPr="00AE1C7C">
        <w:rPr>
          <w:rFonts w:ascii="Times New Roman" w:hAnsi="Times New Roman"/>
          <w:sz w:val="24"/>
          <w:szCs w:val="24"/>
        </w:rPr>
        <w:fldChar w:fldCharType="separate"/>
      </w:r>
      <w:r w:rsidR="008F6006">
        <w:rPr>
          <w:rFonts w:ascii="Times New Roman" w:hAnsi="Times New Roman"/>
          <w:noProof/>
          <w:sz w:val="24"/>
          <w:szCs w:val="24"/>
        </w:rPr>
        <w:t>(</w:t>
      </w:r>
      <w:hyperlink w:anchor="_ENREF_34" w:tooltip="Bishayee, 2010 #96" w:history="1">
        <w:r w:rsidR="001A1B73">
          <w:rPr>
            <w:rFonts w:ascii="Times New Roman" w:hAnsi="Times New Roman"/>
            <w:noProof/>
            <w:sz w:val="24"/>
            <w:szCs w:val="24"/>
          </w:rPr>
          <w:t>34</w:t>
        </w:r>
      </w:hyperlink>
      <w:r w:rsidR="008F6006">
        <w:rPr>
          <w:rFonts w:ascii="Times New Roman" w:hAnsi="Times New Roman"/>
          <w:noProof/>
          <w:sz w:val="24"/>
          <w:szCs w:val="24"/>
        </w:rPr>
        <w:t>)</w:t>
      </w:r>
      <w:r w:rsidR="003E4720" w:rsidRPr="00AE1C7C">
        <w:rPr>
          <w:rFonts w:ascii="Times New Roman" w:hAnsi="Times New Roman"/>
          <w:sz w:val="24"/>
          <w:szCs w:val="24"/>
        </w:rPr>
        <w:fldChar w:fldCharType="end"/>
      </w:r>
      <w:r w:rsidRPr="004E74AC">
        <w:rPr>
          <w:rFonts w:ascii="Times New Roman" w:hAnsi="Times New Roman"/>
          <w:sz w:val="24"/>
          <w:szCs w:val="24"/>
        </w:rPr>
        <w:t xml:space="preserve"> demonstrated that attenuation of DENA (diethyl nitrosamine)-induced liver carcinogenesis by resveratrol was mediated by increased Nrf2 expression.  Resveratrol induction of NAD(P)H quinone oxidoreductase (NQO1) expression in TCDD-treated MCF10F immortalized breast cells involved Nrf2, leading to suppression of DNA adduct formation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&lt;EndNote&gt;&lt;Cite&gt;&lt;Author&gt;Lu&lt;/Author&gt;&lt;Year&gt;2008&lt;/Year&gt;&lt;RecNum&gt;110&lt;/RecNum&gt;&lt;DisplayText&gt;(27)&lt;/DisplayText&gt;&lt;record&gt;&lt;rec-number&gt;110&lt;/rec-number&gt;&lt;foreign-keys&gt;&lt;key app="EN" db-id="d99vtd0vhw20v4ewdtp5t90s0erx29ffp25s"&gt;110&lt;/key&gt;&lt;/foreign-keys&gt;&lt;ref-type name="Journal Article"&gt;17&lt;/ref-type&gt;&lt;contributors&gt;&lt;authors&gt;&lt;author&gt;Lu, Fang&lt;/author&gt;&lt;author&gt;Zahid, Muhammad&lt;/author&gt;&lt;author&gt;Wang, C&lt;/author&gt;&lt;author&gt;Saeed, Muhammad&lt;/author&gt;&lt;author&gt;Cavalieri, Ercole L.&lt;/author&gt;&lt;author&gt;Rogan, Eleanor G.&lt;/author&gt;&lt;/authors&gt;&lt;/contributors&gt;&lt;titles&gt;&lt;title&gt;Resveratrol prevents estrogen-DNA adduct formation and neoplastic transformation in MCF-10F cells&lt;/title&gt;&lt;secondary-title&gt;Cancer Prevention Research&lt;/secondary-title&gt;&lt;/titles&gt;&lt;periodical&gt;&lt;full-title&gt;Cancer Prevention Research&lt;/full-title&gt;&lt;/periodical&gt;&lt;pages&gt;135-145&lt;/pages&gt;&lt;volume&gt;1&lt;/volume&gt;&lt;number&gt;2&lt;/number&gt;&lt;dates&gt;&lt;year&gt;2008&lt;/year&gt;&lt;/dates&gt;&lt;urls&gt;&lt;/urls&gt;&lt;/record&gt;&lt;/Cite&gt;&lt;/EndNote&gt;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27" w:tooltip="Lu, 2008 #110" w:history="1">
        <w:r w:rsidR="001A1B73">
          <w:rPr>
            <w:rFonts w:ascii="Times New Roman" w:hAnsi="Times New Roman"/>
            <w:noProof/>
            <w:sz w:val="24"/>
            <w:szCs w:val="24"/>
          </w:rPr>
          <w:t>27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NQO1 was also increased by resveratrol after 4-hydroxyestradiol and estradiol-3-4-quinone</w:t>
      </w:r>
      <w:r w:rsidR="00F407F8" w:rsidRPr="004E74AC">
        <w:rPr>
          <w:rFonts w:ascii="Times New Roman" w:hAnsi="Times New Roman"/>
          <w:sz w:val="24"/>
          <w:szCs w:val="24"/>
        </w:rPr>
        <w:t xml:space="preserve"> treatment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&lt;EndNote&gt;&lt;Cite&gt;&lt;Author&gt;Zahid&lt;/Author&gt;&lt;Year&gt;2008&lt;/Year&gt;&lt;RecNum&gt;88&lt;/RecNum&gt;&lt;DisplayText&gt;(35)&lt;/DisplayText&gt;&lt;record&gt;&lt;rec-number&gt;88&lt;/rec-number&gt;&lt;foreign-keys&gt;&lt;key app="EN" db-id="d99vtd0vhw20v4ewdtp5t90s0erx29ffp25s"&gt;88&lt;/key&gt;&lt;/foreign-keys&gt;&lt;ref-type name="Journal Article"&gt;17&lt;/ref-type&gt;&lt;contributors&gt;&lt;authors&gt;&lt;author&gt;Zahid, Muhammad&lt;/author&gt;&lt;author&gt;Gaikwad, Nilesh W.&lt;/author&gt;&lt;author&gt;Ali, Mohamed F.&lt;/author&gt;&lt;author&gt;Lu, Fang&lt;/author&gt;&lt;author&gt;Saeed, Muhammad&lt;/author&gt;&lt;author&gt;Yang, Li&lt;/author&gt;&lt;author&gt;Rogan, Eleanor G.&lt;/author&gt;&lt;author&gt;Cavalieri, Ercole L.&lt;/author&gt;&lt;/authors&gt;&lt;/contributors&gt;&lt;titles&gt;&lt;title&gt;Prevention of estrogen-DNA adduct formation in MCF-10F cells by resveratrol&lt;/title&gt;&lt;secondary-title&gt;Free Radical Biology and Medicine&lt;/secondary-title&gt;&lt;/titles&gt;&lt;pages&gt;136-145&lt;/pages&gt;&lt;volume&gt;45&lt;/volume&gt;&lt;number&gt;2&lt;/number&gt;&lt;keywords&gt;&lt;keyword&gt;Resveratrol&lt;/keyword&gt;&lt;keyword&gt;Quinone reductase&lt;/keyword&gt;&lt;keyword&gt;Catechol estrogens&lt;/keyword&gt;&lt;keyword&gt;Catechol estrogen quinones&lt;/keyword&gt;&lt;keyword&gt;Depurinating estrogen-DNA adducts&lt;/keyword&gt;&lt;keyword&gt;Methoxycatechol estrogens&lt;/keyword&gt;&lt;/keywords&gt;&lt;dates&gt;&lt;year&gt;2008&lt;/year&gt;&lt;/dates&gt;&lt;isbn&gt;0891-5849&lt;/isbn&gt;&lt;urls&gt;&lt;related-urls&gt;&lt;url&gt;http://www.sciencedirect.com/science/article/B6T38-4S7JFWN-3/2/86a0801a3054122714262167f10f7ffb&lt;/url&gt;&lt;/related-urls&gt;&lt;/urls&gt;&lt;electronic-resource-num&gt;DOI: 10.1016/j.freeradbiomed.2008.03.017&lt;/electronic-resource-num&gt;&lt;/record&gt;&lt;/Cite&gt;&lt;/EndNote&gt;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5" w:tooltip="Zahid, 2008 #88" w:history="1">
        <w:r w:rsidR="001A1B73">
          <w:rPr>
            <w:rFonts w:ascii="Times New Roman" w:hAnsi="Times New Roman"/>
            <w:noProof/>
            <w:sz w:val="24"/>
            <w:szCs w:val="24"/>
          </w:rPr>
          <w:t>35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407F8" w:rsidRPr="004E74AC">
        <w:rPr>
          <w:rFonts w:ascii="Times New Roman" w:hAnsi="Times New Roman"/>
          <w:sz w:val="24"/>
          <w:szCs w:val="24"/>
        </w:rPr>
        <w:t xml:space="preserve">.  Induction of Nrf2 signaling by resveratrol resulted in increased expression of NQO1, heme-oxygenase 1 (HO-1), and glutamate cysteine ligase (GCL) catalytic subunit in cigarette smoke extract (CSE)-treated bronchial epithelial cells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&lt;EndNote&gt;&lt;Cite&gt;&lt;Author&gt;Zhang&lt;/Author&gt;&lt;Year&gt;2011&lt;/Year&gt;&lt;RecNum&gt;187&lt;/RecNum&gt;&lt;DisplayText&gt;(36)&lt;/DisplayText&gt;&lt;record&gt;&lt;rec-number&gt;187&lt;/rec-number&gt;&lt;foreign-keys&gt;&lt;key app="EN" db-id="d99vtd0vhw20v4ewdtp5t90s0erx29ffp25s"&gt;187&lt;/key&gt;&lt;/foreign-keys&gt;&lt;ref-type name="Journal Article"&gt;17&lt;/ref-type&gt;&lt;contributors&gt;&lt;authors&gt;&lt;author&gt;Zhang, Hongqiao&lt;/author&gt;&lt;author&gt;Shih, Albert&lt;/author&gt;&lt;author&gt;Rinna, Alessandra&lt;/author&gt;&lt;author&gt;Forman, Henry Jay&lt;/author&gt;&lt;/authors&gt;&lt;/contributors&gt;&lt;titles&gt;&lt;title&gt;Exacerbation of tobacco smoke mediated apoptosis by resveratrol: An unexpected consequence of its antioxidant action&lt;/title&gt;&lt;secondary-title&gt;The International Journal of Biochemistry &amp;amp; Cell Biology&lt;/secondary-title&gt;&lt;/titles&gt;&lt;periodical&gt;&lt;full-title&gt;The International Journal of Biochemistry &amp;amp; Cell Biology&lt;/full-title&gt;&lt;/periodical&gt;&lt;pages&gt;1059-1064&lt;/pages&gt;&lt;volume&gt;43&lt;/volume&gt;&lt;number&gt;7&lt;/number&gt;&lt;keywords&gt;&lt;keyword&gt;Caspase activity&lt;/keyword&gt;&lt;keyword&gt;Oxidative stress&lt;/keyword&gt;&lt;keyword&gt;Antioxidant&lt;/keyword&gt;&lt;keyword&gt;Lung disease&lt;/keyword&gt;&lt;/keywords&gt;&lt;dates&gt;&lt;year&gt;2011&lt;/year&gt;&lt;/dates&gt;&lt;isbn&gt;1357-2725&lt;/isbn&gt;&lt;urls&gt;&lt;related-urls&gt;&lt;url&gt;http://www.sciencedirect.com/science/article/pii/S1357272510000026&lt;/url&gt;&lt;/related-urls&gt;&lt;/urls&gt;&lt;electronic-resource-num&gt;10.1016/j.biocel.2009.12.022&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6" w:tooltip="Zhang, 2011 #187" w:history="1">
        <w:r w:rsidR="001A1B73">
          <w:rPr>
            <w:rFonts w:ascii="Times New Roman" w:hAnsi="Times New Roman"/>
            <w:noProof/>
            <w:sz w:val="24"/>
            <w:szCs w:val="24"/>
          </w:rPr>
          <w:t>36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407F8" w:rsidRPr="004E74AC">
        <w:rPr>
          <w:rFonts w:ascii="Times New Roman" w:hAnsi="Times New Roman"/>
          <w:sz w:val="24"/>
          <w:szCs w:val="24"/>
        </w:rPr>
        <w:t xml:space="preserve">.  Kode </w:t>
      </w:r>
      <w:r w:rsidR="00F407F8" w:rsidRPr="004E74AC">
        <w:rPr>
          <w:rFonts w:ascii="Times New Roman" w:hAnsi="Times New Roman"/>
          <w:i/>
          <w:sz w:val="24"/>
          <w:szCs w:val="24"/>
        </w:rPr>
        <w:t xml:space="preserve">et al. </w:t>
      </w:r>
      <w:r w:rsidR="003E4720" w:rsidRPr="00AE1C7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&lt;EndNote&gt;&lt;Cite&gt;&lt;Author&gt;Kode&lt;/Author&gt;&lt;Year&gt;2008&lt;/Year&gt;&lt;RecNum&gt;89&lt;/RecNum&gt;&lt;DisplayText&gt;(37)&lt;/DisplayText&gt;&lt;record&gt;&lt;rec-number&gt;89&lt;/rec-number&gt;&lt;foreign-keys&gt;&lt;key app="EN" db-id="d99vtd0vhw20v4ewdtp5t90s0erx29ffp25s"&gt;89&lt;/key&gt;&lt;/foreign-keys&gt;&lt;ref-type name="Journal Article"&gt;17&lt;/ref-type&gt;&lt;contributors&gt;&lt;authors&gt;&lt;author&gt;Kode, Aruna&lt;/author&gt;&lt;author&gt;Rajendrasozhan, Saravanan&lt;/author&gt;&lt;author&gt;Caito, Samuel&lt;/author&gt;&lt;author&gt;Yang, Se-Ran&lt;/author&gt;&lt;author&gt;Megson, Ian L.&lt;/author&gt;&lt;author&gt;Rahman, Irfan&lt;/author&gt;&lt;/authors&gt;&lt;/contributors&gt;&lt;titles&gt;&lt;title&gt;Resveratrol induces glutathione synthesis by activation of Nrf2 and protects against cigarette smoke-mediated oxidative stress in human lung epithelial cells&lt;/title&gt;&lt;secondary-title&gt;Am J Physiol Lung Cell Mol Physiol&lt;/secondary-title&gt;&lt;/titles&gt;&lt;pages&gt;L478-488&lt;/pages&gt;&lt;volume&gt;294&lt;/volume&gt;&lt;number&gt;3&lt;/number&gt;&lt;dates&gt;&lt;year&gt;2008&lt;/year&gt;&lt;pub-dates&gt;&lt;date&gt;March 1, 2008&lt;/date&gt;&lt;/pub-dates&gt;&lt;/dates&gt;&lt;urls&gt;&lt;related-urls&gt;&lt;url&gt;http://ajplung.physiology.org/cgi/content/abstract/294/3/L478&lt;/url&gt;&lt;/related-urls&gt;&lt;/urls&gt;&lt;electronic-resource-num&gt;10.1152/ajplung.00361.2007&lt;/electronic-resource-num&gt;&lt;/record&gt;&lt;/Cite&gt;&lt;/EndNote&gt;</w:instrText>
      </w:r>
      <w:r w:rsidR="003E4720" w:rsidRPr="00AE1C7C">
        <w:rPr>
          <w:rFonts w:ascii="Times New Roman" w:hAnsi="Times New Roman"/>
          <w:sz w:val="24"/>
          <w:szCs w:val="24"/>
        </w:rPr>
        <w:fldChar w:fldCharType="separate"/>
      </w:r>
      <w:r w:rsidR="008F6006">
        <w:rPr>
          <w:rFonts w:ascii="Times New Roman" w:hAnsi="Times New Roman"/>
          <w:noProof/>
          <w:sz w:val="24"/>
          <w:szCs w:val="24"/>
        </w:rPr>
        <w:t>(</w:t>
      </w:r>
      <w:hyperlink w:anchor="_ENREF_37" w:tooltip="Kode, 2008 #89" w:history="1">
        <w:r w:rsidR="001A1B73">
          <w:rPr>
            <w:rFonts w:ascii="Times New Roman" w:hAnsi="Times New Roman"/>
            <w:noProof/>
            <w:sz w:val="24"/>
            <w:szCs w:val="24"/>
          </w:rPr>
          <w:t>37</w:t>
        </w:r>
      </w:hyperlink>
      <w:r w:rsidR="008F6006">
        <w:rPr>
          <w:rFonts w:ascii="Times New Roman" w:hAnsi="Times New Roman"/>
          <w:noProof/>
          <w:sz w:val="24"/>
          <w:szCs w:val="24"/>
        </w:rPr>
        <w:t>)</w:t>
      </w:r>
      <w:r w:rsidR="003E4720" w:rsidRPr="00AE1C7C">
        <w:rPr>
          <w:rFonts w:ascii="Times New Roman" w:hAnsi="Times New Roman"/>
          <w:sz w:val="24"/>
          <w:szCs w:val="24"/>
        </w:rPr>
        <w:fldChar w:fldCharType="end"/>
      </w:r>
      <w:r w:rsidR="00F407F8" w:rsidRPr="004E74AC">
        <w:rPr>
          <w:rFonts w:ascii="Times New Roman" w:hAnsi="Times New Roman"/>
          <w:sz w:val="24"/>
          <w:szCs w:val="24"/>
        </w:rPr>
        <w:t xml:space="preserve"> observed restored glutathione levels in CSE-treated A549 lung alveolar epithelial cancer cells by resveratrol; this effect was mediated via Nrf2-induced GCL expression and activity through the inhibition of CSE-modified Nrf2 post-translation.  Resveratrol protected primary hepatocytes exposed to oxidative stress via increased Nrf2-mediated NQO1, catalase, superoxide dismutase, glutathione reductase, glutathione </w:t>
      </w:r>
      <w:r w:rsidR="00F407F8" w:rsidRPr="004E74AC">
        <w:rPr>
          <w:rFonts w:ascii="Times New Roman" w:hAnsi="Times New Roman"/>
          <w:sz w:val="24"/>
          <w:szCs w:val="24"/>
        </w:rPr>
        <w:lastRenderedPageBreak/>
        <w:t xml:space="preserve">peroxidase, and glutathione-S-transferase expression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&lt;EndNote&gt;&lt;Cite&gt;&lt;Author&gt;Rubiolo&lt;/Author&gt;&lt;Year&gt;2008&lt;/Year&gt;&lt;RecNum&gt;98&lt;/RecNum&gt;&lt;DisplayText&gt;(38)&lt;/DisplayText&gt;&lt;record&gt;&lt;rec-number&gt;98&lt;/rec-number&gt;&lt;foreign-keys&gt;&lt;key app="EN" db-id="d99vtd0vhw20v4ewdtp5t90s0erx29ffp25s"&gt;98&lt;/key&gt;&lt;/foreign-keys&gt;&lt;ref-type name="Journal Article"&gt;17&lt;/ref-type&gt;&lt;contributors&gt;&lt;authors&gt;&lt;author&gt;Rubiolo, Juan Andrés&lt;/author&gt;&lt;author&gt;Mithieux, Gilles&lt;/author&gt;&lt;author&gt;Vega, Félix Victor&lt;/author&gt;&lt;/authors&gt;&lt;/contributors&gt;&lt;titles&gt;&lt;title&gt;Resveratrol protects primary rat hepatocytes against oxidative stress damage:: Activation of the Nrf2 transcription factor and augmented activities of antioxidant enzymes&lt;/title&gt;&lt;secondary-title&gt;European Journal of Pharmacology&lt;/secondary-title&gt;&lt;/titles&gt;&lt;pages&gt;66-72&lt;/pages&gt;&lt;volume&gt;591&lt;/volume&gt;&lt;number&gt;1-3&lt;/number&gt;&lt;keywords&gt;&lt;keyword&gt;Primary rat hepatocyte&lt;/keyword&gt;&lt;keyword&gt;Resveratrol&lt;/keyword&gt;&lt;keyword&gt;Oxidative stress&lt;/keyword&gt;&lt;keyword&gt;Cytoprotection&lt;/keyword&gt;&lt;keyword&gt;Antioxidant enzyme&lt;/keyword&gt;&lt;/keywords&gt;&lt;dates&gt;&lt;year&gt;2008&lt;/year&gt;&lt;/dates&gt;&lt;isbn&gt;0014-2999&lt;/isbn&gt;&lt;urls&gt;&lt;related-urls&gt;&lt;url&gt;http://www.sciencedirect.com/science/article/B6T1J-4STGRX0-2/2/19621801c26b70aa077d38f9248924eb&lt;/url&gt;&lt;/related-urls&gt;&lt;/urls&gt;&lt;electronic-resource-num&gt;DOI: 10.1016/j.ejphar.2008.06.067&lt;/electronic-resource-num&gt;&lt;/record&gt;&lt;/Cite&gt;&lt;/EndNote&gt;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8" w:tooltip="Rubiolo, 2008 #98" w:history="1">
        <w:r w:rsidR="001A1B73">
          <w:rPr>
            <w:rFonts w:ascii="Times New Roman" w:hAnsi="Times New Roman"/>
            <w:noProof/>
            <w:sz w:val="24"/>
            <w:szCs w:val="24"/>
          </w:rPr>
          <w:t>38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407F8" w:rsidRPr="004E74AC">
        <w:rPr>
          <w:rFonts w:ascii="Times New Roman" w:hAnsi="Times New Roman"/>
          <w:sz w:val="24"/>
          <w:szCs w:val="24"/>
        </w:rPr>
        <w:t xml:space="preserve">.  Furthermore, resveratrol increased NQO1 expression and activity in K562 leukemia cell line, which was associated with resveratrol-induced Nrf2/Keap1 complex disruption, Nrf2 nuclear translocation, and subsequent binding to ARE within the NQO1 promoter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&lt;EndNote&gt;&lt;Cite&gt;&lt;Author&gt;Hsieh&lt;/Author&gt;&lt;Year&gt;2006&lt;/Year&gt;&lt;RecNum&gt;9&lt;/RecNum&gt;&lt;DisplayText&gt;(39)&lt;/DisplayText&gt;&lt;record&gt;&lt;rec-number&gt;9&lt;/rec-number&gt;&lt;foreign-keys&gt;&lt;key app="EN" db-id="wwzepvdvldzfe3eef5upzfznsff0dvszpdrd"&gt;9&lt;/key&gt;&lt;/foreign-keys&gt;&lt;ref-type name="Journal Article"&gt;17&lt;/ref-type&gt;&lt;contributors&gt;&lt;authors&gt;&lt;author&gt;Hsieh, Tze-chen&lt;/author&gt;&lt;author&gt;Lu, Xiaohua&lt;/author&gt;&lt;author&gt;Wang, Zhirong&lt;/author&gt;&lt;author&gt;Wu, Joseph M&lt;/author&gt;&lt;/authors&gt;&lt;/contributors&gt;&lt;titles&gt;&lt;title&gt;Induction of Quinone Reductase NQO1 by Resveratrol in Human K562 Cells Involves the Antioxidant Response Element ARE and is Accompanied by Nuclear Translocation of Transcription Factor Nrf2 &lt;/title&gt;&lt;secondary-title&gt;Medicinal Chemistry&lt;/secondary-title&gt;&lt;/titles&gt;&lt;periodical&gt;&lt;full-title&gt;Medicinal Chemistry&lt;/full-title&gt;&lt;/periodical&gt;&lt;pages&gt;275-285&lt;/pages&gt;&lt;volume&gt;2&lt;/volume&gt;&lt;number&gt;3&lt;/number&gt;&lt;dates&gt;&lt;year&gt;2006&lt;/year&gt;&lt;/dates&gt;&lt;urls&gt;&lt;/urls&gt;&lt;/record&gt;&lt;/Cite&gt;&lt;/EndNote&gt;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39" w:tooltip="Hsieh, 2006 #9" w:history="1">
        <w:r w:rsidR="001A1B73">
          <w:rPr>
            <w:rFonts w:ascii="Times New Roman" w:hAnsi="Times New Roman"/>
            <w:noProof/>
            <w:sz w:val="24"/>
            <w:szCs w:val="24"/>
          </w:rPr>
          <w:t>39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407F8" w:rsidRPr="004E74AC">
        <w:rPr>
          <w:rFonts w:ascii="Times New Roman" w:hAnsi="Times New Roman"/>
          <w:sz w:val="24"/>
          <w:szCs w:val="24"/>
        </w:rPr>
        <w:t xml:space="preserve">.  These results indicate that Nrf2 is a key protein that controls resveratrol-induced anti-tumorigenesis in several cancers.  In contrast, Kawai </w:t>
      </w:r>
      <w:r w:rsidR="00F407F8" w:rsidRPr="004E74AC">
        <w:rPr>
          <w:rFonts w:ascii="Times New Roman" w:hAnsi="Times New Roman"/>
          <w:i/>
          <w:sz w:val="24"/>
          <w:szCs w:val="24"/>
        </w:rPr>
        <w:t>et al.</w:t>
      </w:r>
      <w:r w:rsidR="00F407F8" w:rsidRPr="00AE1C7C">
        <w:rPr>
          <w:rFonts w:ascii="Times New Roman" w:hAnsi="Times New Roman"/>
          <w:sz w:val="24"/>
          <w:szCs w:val="24"/>
        </w:rPr>
        <w:t xml:space="preserve"> </w:t>
      </w:r>
      <w:r w:rsidR="003E4720" w:rsidRPr="00AE1C7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&lt;EndNote&gt;&lt;Cite&gt;&lt;Author&gt;Kawai&lt;/Author&gt;&lt;Year&gt;2011&lt;/Year&gt;&lt;RecNum&gt;186&lt;/RecNum&gt;&lt;DisplayText&gt;(40)&lt;/DisplayText&gt;&lt;record&gt;&lt;rec-number&gt;186&lt;/rec-number&gt;&lt;foreign-keys&gt;&lt;key app="EN" db-id="d99vtd0vhw20v4ewdtp5t90s0erx29ffp25s"&gt;186&lt;/key&gt;&lt;/foreign-keys&gt;&lt;ref-type name="Journal Article"&gt;17&lt;/ref-type&gt;&lt;contributors&gt;&lt;authors&gt;&lt;author&gt;Kawai, Yumiko&lt;/author&gt;&lt;author&gt;Garduño, LaKisha&lt;/author&gt;&lt;author&gt;Theodore, Melanie&lt;/author&gt;&lt;author&gt;Yang, Jianqi&lt;/author&gt;&lt;author&gt;Arinze, Ifeanyi J.&lt;/author&gt;&lt;/authors&gt;&lt;/contributors&gt;&lt;titles&gt;&lt;title&gt;Acetylation-Deacetylation of the Transcription Factor Nrf2 (Nuclear Factor Erythroid 2-related Factor 2) Regulates Its Transcriptional Activity and Nucleocytoplasmic Localization&lt;/title&gt;&lt;secondary-title&gt;Journal of Biological Chemistry&lt;/secondary-title&gt;&lt;/titles&gt;&lt;periodical&gt;&lt;full-title&gt;Journal of Biological Chemistry&lt;/full-title&gt;&lt;/periodical&gt;&lt;pages&gt;7629-7640&lt;/pages&gt;&lt;volume&gt;286&lt;/volume&gt;&lt;number&gt;9&lt;/number&gt;&lt;dates&gt;&lt;year&gt;2011&lt;/year&gt;&lt;pub-dates&gt;&lt;date&gt;March 4, 2011&lt;/date&gt;&lt;/pub-dates&gt;&lt;/dates&gt;&lt;urls&gt;&lt;related-urls&gt;&lt;url&gt;http://www.jbc.org/content/286/9/7629.abstract&lt;/url&gt;&lt;/related-urls&gt;&lt;/urls&gt;&lt;electronic-resource-num&gt;10.1074/jbc.M110.208173&lt;/electronic-resource-num&gt;&lt;/record&gt;&lt;/Cite&gt;&lt;/EndNote&gt;</w:instrText>
      </w:r>
      <w:r w:rsidR="003E4720" w:rsidRPr="00AE1C7C">
        <w:rPr>
          <w:rFonts w:ascii="Times New Roman" w:hAnsi="Times New Roman"/>
          <w:sz w:val="24"/>
          <w:szCs w:val="24"/>
        </w:rPr>
        <w:fldChar w:fldCharType="separate"/>
      </w:r>
      <w:r w:rsidR="008F6006">
        <w:rPr>
          <w:rFonts w:ascii="Times New Roman" w:hAnsi="Times New Roman"/>
          <w:noProof/>
          <w:sz w:val="24"/>
          <w:szCs w:val="24"/>
        </w:rPr>
        <w:t>(</w:t>
      </w:r>
      <w:hyperlink w:anchor="_ENREF_40" w:tooltip="Kawai, 2011 #186" w:history="1">
        <w:r w:rsidR="001A1B73">
          <w:rPr>
            <w:rFonts w:ascii="Times New Roman" w:hAnsi="Times New Roman"/>
            <w:noProof/>
            <w:sz w:val="24"/>
            <w:szCs w:val="24"/>
          </w:rPr>
          <w:t>40</w:t>
        </w:r>
      </w:hyperlink>
      <w:r w:rsidR="008F6006">
        <w:rPr>
          <w:rFonts w:ascii="Times New Roman" w:hAnsi="Times New Roman"/>
          <w:noProof/>
          <w:sz w:val="24"/>
          <w:szCs w:val="24"/>
        </w:rPr>
        <w:t>)</w:t>
      </w:r>
      <w:r w:rsidR="003E4720" w:rsidRPr="00AE1C7C">
        <w:rPr>
          <w:rFonts w:ascii="Times New Roman" w:hAnsi="Times New Roman"/>
          <w:sz w:val="24"/>
          <w:szCs w:val="24"/>
        </w:rPr>
        <w:fldChar w:fldCharType="end"/>
      </w:r>
      <w:r w:rsidR="00F407F8" w:rsidRPr="004E74AC">
        <w:rPr>
          <w:rFonts w:ascii="Times New Roman" w:hAnsi="Times New Roman"/>
          <w:sz w:val="24"/>
          <w:szCs w:val="24"/>
        </w:rPr>
        <w:t xml:space="preserve"> observed Nrf2 cytoplasmic accumulation and inhibition of Nrf2-dependent transcription by resveratrol, presumably mediated through induced </w:t>
      </w:r>
      <w:r w:rsidR="001237D2">
        <w:rPr>
          <w:rFonts w:ascii="Times New Roman" w:hAnsi="Times New Roman"/>
          <w:sz w:val="24"/>
          <w:szCs w:val="24"/>
        </w:rPr>
        <w:t>sirtuin 1 (</w:t>
      </w:r>
      <w:r w:rsidR="00F407F8" w:rsidRPr="004E74AC">
        <w:rPr>
          <w:rFonts w:ascii="Times New Roman" w:hAnsi="Times New Roman"/>
          <w:sz w:val="24"/>
          <w:szCs w:val="24"/>
        </w:rPr>
        <w:t>SIRT1</w:t>
      </w:r>
      <w:r w:rsidR="001237D2">
        <w:rPr>
          <w:rFonts w:ascii="Times New Roman" w:hAnsi="Times New Roman"/>
          <w:sz w:val="24"/>
          <w:szCs w:val="24"/>
        </w:rPr>
        <w:t>)</w:t>
      </w:r>
      <w:r w:rsidR="00F407F8" w:rsidRPr="004E74AC">
        <w:rPr>
          <w:rFonts w:ascii="Times New Roman" w:hAnsi="Times New Roman"/>
          <w:sz w:val="24"/>
          <w:szCs w:val="24"/>
        </w:rPr>
        <w:t xml:space="preserve"> deacetylase activity, in both K562 leukemic and HepG2 hepatocellular carcinoma cell lines.  Thus, resveratrol could affect not only translocation but also accumulation of Nrf2</w:t>
      </w:r>
      <w:r w:rsidR="00A82F95" w:rsidRPr="004E74AC">
        <w:rPr>
          <w:rFonts w:ascii="Times New Roman" w:hAnsi="Times New Roman"/>
          <w:sz w:val="24"/>
          <w:szCs w:val="24"/>
        </w:rPr>
        <w:t>, potentially contributing to these context-dependent observations</w:t>
      </w:r>
      <w:r w:rsidR="00F407F8" w:rsidRPr="004E74AC">
        <w:rPr>
          <w:rFonts w:ascii="Times New Roman" w:hAnsi="Times New Roman"/>
          <w:sz w:val="24"/>
          <w:szCs w:val="24"/>
        </w:rPr>
        <w:t xml:space="preserve">.  </w:t>
      </w:r>
    </w:p>
    <w:p w:rsidR="00407CC3" w:rsidRPr="004E74AC" w:rsidRDefault="00407CC3" w:rsidP="00470617">
      <w:pPr>
        <w:pStyle w:val="NoSpacing"/>
        <w:spacing w:line="480" w:lineRule="auto"/>
        <w:rPr>
          <w:rFonts w:ascii="Times New Roman" w:hAnsi="Times New Roman"/>
          <w:sz w:val="24"/>
          <w:szCs w:val="24"/>
        </w:rPr>
      </w:pPr>
    </w:p>
    <w:p w:rsidR="00470617" w:rsidRPr="004E74AC" w:rsidRDefault="00335F5F" w:rsidP="00470617">
      <w:pPr>
        <w:pStyle w:val="NoSpacing"/>
        <w:spacing w:line="480" w:lineRule="auto"/>
        <w:rPr>
          <w:rFonts w:ascii="Times New Roman" w:hAnsi="Times New Roman"/>
          <w:b/>
          <w:sz w:val="24"/>
          <w:szCs w:val="24"/>
        </w:rPr>
      </w:pPr>
      <w:r w:rsidRPr="004E74AC">
        <w:rPr>
          <w:rFonts w:ascii="Times New Roman" w:hAnsi="Times New Roman"/>
          <w:b/>
          <w:sz w:val="24"/>
          <w:szCs w:val="24"/>
        </w:rPr>
        <w:t>1.3. Modulation of Cell Cycle Progression and Apoptosis</w:t>
      </w:r>
    </w:p>
    <w:p w:rsidR="00335F5F" w:rsidRDefault="00FC4190" w:rsidP="00470617">
      <w:pPr>
        <w:pStyle w:val="NoSpacing"/>
        <w:spacing w:line="480" w:lineRule="auto"/>
        <w:rPr>
          <w:rFonts w:ascii="Times New Roman" w:hAnsi="Times New Roman"/>
          <w:sz w:val="24"/>
          <w:szCs w:val="24"/>
        </w:rPr>
      </w:pPr>
      <w:r w:rsidRPr="004E74AC">
        <w:rPr>
          <w:rFonts w:ascii="Times New Roman" w:hAnsi="Times New Roman"/>
          <w:b/>
          <w:sz w:val="24"/>
          <w:szCs w:val="24"/>
        </w:rPr>
        <w:tab/>
      </w:r>
      <w:r w:rsidRPr="004E74AC">
        <w:rPr>
          <w:rFonts w:ascii="Times New Roman" w:hAnsi="Times New Roman"/>
          <w:sz w:val="24"/>
          <w:szCs w:val="24"/>
        </w:rPr>
        <w:t xml:space="preserve">The deregulation of cell cycle machinery and evasion of apoptosis, which contribute to aberrant cell proliferation and survival, are considered a fundamental hallmark of cancer development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&lt;EndNote&gt;&lt;Cite&gt;&lt;Author&gt;Brown&lt;/Author&gt;&lt;Year&gt;2005&lt;/Year&gt;&lt;RecNum&gt;78&lt;/RecNum&gt;&lt;DisplayText&gt;(41, 42)&lt;/DisplayText&gt;&lt;record&gt;&lt;rec-number&gt;78&lt;/rec-number&gt;&lt;foreign-keys&gt;&lt;key app="EN" db-id="d99vtd0vhw20v4ewdtp5t90s0erx29ffp25s"&gt;78&lt;/key&gt;&lt;/foreign-keys&gt;&lt;ref-type name="Journal Article"&gt;17&lt;/ref-type&gt;&lt;contributors&gt;&lt;authors&gt;&lt;author&gt;Brown, J. Martin&lt;/author&gt;&lt;author&gt;Attardi, Laura D.&lt;/author&gt;&lt;/authors&gt;&lt;/contributors&gt;&lt;titles&gt;&lt;title&gt;The role of apoptosis in cancer development and treatment response&lt;/title&gt;&lt;secondary-title&gt;Nat Rev Cancer&lt;/secondary-title&gt;&lt;/titles&gt;&lt;pages&gt;231-237&lt;/pages&gt;&lt;volume&gt;5&lt;/volume&gt;&lt;number&gt;3&lt;/number&gt;&lt;dates&gt;&lt;year&gt;2005&lt;/year&gt;&lt;/dates&gt;&lt;isbn&gt;1474-175X&lt;/isbn&gt;&lt;work-type&gt;10.1038/nrc1560&lt;/work-type&gt;&lt;urls&gt;&lt;related-urls&gt;&lt;url&gt;http://dx.doi.org/10.1038/nrc1560&lt;/url&gt;&lt;/related-urls&gt;&lt;/urls&gt;&lt;/record&gt;&lt;/Cite&gt;&lt;Cite&gt;&lt;Author&gt;Meeran&lt;/Author&gt;&lt;Year&gt;2008&lt;/Year&gt;&lt;RecNum&gt;108&lt;/RecNum&gt;&lt;record&gt;&lt;rec-number&gt;108&lt;/rec-number&gt;&lt;foreign-keys&gt;&lt;key app="EN" db-id="d99vtd0vhw20v4ewdtp5t90s0erx29ffp25s"&gt;108&lt;/key&gt;&lt;/foreign-keys&gt;&lt;ref-type name="Journal Article"&gt;17&lt;/ref-type&gt;&lt;contributors&gt;&lt;authors&gt;&lt;author&gt;Meeran, Syed Musthapa&lt;/author&gt;&lt;author&gt;Katiyar, Santosh Kumar&lt;/author&gt;&lt;/authors&gt;&lt;/contributors&gt;&lt;titles&gt;&lt;title&gt;Cell cycle control as a basis for cancer chemoprevention through dietary agents&lt;/title&gt;&lt;secondary-title&gt;Front Biosci&lt;/secondary-title&gt;&lt;/titles&gt;&lt;pages&gt;2192-2202&lt;/pages&gt;&lt;volume&gt;13&lt;/volume&gt;&lt;dates&gt;&lt;year&gt;2008&lt;/year&gt;&lt;/dates&gt;&lt;urls&gt;&lt;/urls&gt;&lt;/record&gt;&lt;/Cite&gt;&lt;/EndNote&gt;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1" w:tooltip="Brown, 2005 #78" w:history="1">
        <w:r w:rsidR="001A1B73">
          <w:rPr>
            <w:rFonts w:ascii="Times New Roman" w:hAnsi="Times New Roman"/>
            <w:noProof/>
            <w:sz w:val="24"/>
            <w:szCs w:val="24"/>
          </w:rPr>
          <w:t>41</w:t>
        </w:r>
      </w:hyperlink>
      <w:r w:rsidR="008F6006">
        <w:rPr>
          <w:rFonts w:ascii="Times New Roman" w:hAnsi="Times New Roman"/>
          <w:noProof/>
          <w:sz w:val="24"/>
          <w:szCs w:val="24"/>
        </w:rPr>
        <w:t xml:space="preserve">, </w:t>
      </w:r>
      <w:hyperlink w:anchor="_ENREF_42" w:tooltip="Meeran, 2008 #108" w:history="1">
        <w:r w:rsidR="001A1B73">
          <w:rPr>
            <w:rFonts w:ascii="Times New Roman" w:hAnsi="Times New Roman"/>
            <w:noProof/>
            <w:sz w:val="24"/>
            <w:szCs w:val="24"/>
          </w:rPr>
          <w:t>42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Therefore, identification of agents that target this abnormal signaling offers an important strategy for both chemoprevention and chemotherapy.  Resveratrol is one such compound; several studies have demonstrated the anti-proliferative effect of resveratrol on cancer cells </w:t>
      </w:r>
      <w:r w:rsidR="007D41FA" w:rsidRPr="004E74AC">
        <w:rPr>
          <w:rFonts w:ascii="Times New Roman" w:hAnsi="Times New Roman"/>
          <w:sz w:val="24"/>
          <w:szCs w:val="24"/>
        </w:rPr>
        <w:t xml:space="preserve">is </w:t>
      </w:r>
      <w:r w:rsidRPr="004E74AC">
        <w:rPr>
          <w:rFonts w:ascii="Times New Roman" w:hAnsi="Times New Roman"/>
          <w:sz w:val="24"/>
          <w:szCs w:val="24"/>
        </w:rPr>
        <w:t xml:space="preserve">attributable to inhibition of multiple </w:t>
      </w:r>
      <w:r w:rsidR="007D41FA" w:rsidRPr="004E74AC">
        <w:rPr>
          <w:rFonts w:ascii="Times New Roman" w:hAnsi="Times New Roman"/>
          <w:sz w:val="24"/>
          <w:szCs w:val="24"/>
        </w:rPr>
        <w:t xml:space="preserve">pro-survival </w:t>
      </w:r>
      <w:r w:rsidRPr="004E74AC">
        <w:rPr>
          <w:rFonts w:ascii="Times New Roman" w:hAnsi="Times New Roman"/>
          <w:sz w:val="24"/>
          <w:szCs w:val="24"/>
        </w:rPr>
        <w:t xml:space="preserve">signaling pathways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&lt;EndNote&gt;&lt;Cite&gt;&lt;Author&gt;Fan&lt;/Author&gt;&lt;Year&gt;2008&lt;/Year&gt;&lt;RecNum&gt;117&lt;/RecNum&gt;&lt;DisplayText&gt;(43, 44)&lt;/DisplayText&gt;&lt;record&gt;&lt;rec-number&gt;117&lt;/rec-number&gt;&lt;foreign-keys&gt;&lt;key app="EN" db-id="d99vtd0vhw20v4ewdtp5t90s0erx29ffp25s"&gt;117&lt;/key&gt;&lt;/foreign-keys&gt;&lt;ref-type name="Journal Article"&gt;17&lt;/ref-type&gt;&lt;contributors&gt;&lt;authors&gt;&lt;author&gt;Fan, E&lt;/author&gt;&lt;author&gt;Jiang, S&lt;/author&gt;&lt;author&gt;Zhang, L&lt;/author&gt;&lt;author&gt;Bai, Y&lt;/author&gt;&lt;/authors&gt;&lt;/contributors&gt;&lt;titles&gt;&lt;title&gt;Molecular mechanism of apoptosis induction by resveratrol, a natural cancer chemopreventive agent.&lt;/title&gt;&lt;secondary-title&gt;Int J Vitam Nutr Res&lt;/secondary-title&gt;&lt;/titles&gt;&lt;periodical&gt;&lt;full-title&gt;Int J Vitam Nutr Res&lt;/full-title&gt;&lt;/periodical&gt;&lt;pages&gt;3-8&lt;/pages&gt;&lt;volume&gt;78&lt;/volume&gt;&lt;number&gt;1&lt;/number&gt;&lt;dates&gt;&lt;year&gt;2008&lt;/year&gt;&lt;/dates&gt;&lt;urls&gt;&lt;/urls&gt;&lt;/record&gt;&lt;/Cite&gt;&lt;Cite&gt;&lt;Author&gt;Harikumar&lt;/Author&gt;&lt;Year&gt;2008&lt;/Year&gt;&lt;RecNum&gt;49&lt;/RecNum&gt;&lt;record&gt;&lt;rec-number&gt;49&lt;/rec-number&gt;&lt;foreign-keys&gt;&lt;key app="EN" db-id="t090ratrnx29zjet5fqxx0w3feswa99rwzww"&gt;49&lt;/key&gt;&lt;/foreign-keys&gt;&lt;ref-type name="Journal Article"&gt;17&lt;/ref-type&gt;&lt;contributors&gt;&lt;authors&gt;&lt;author&gt;Harikumar, Kuzhuvelil B&lt;/author&gt;&lt;author&gt;Aggarwal, Bharat&lt;/author&gt;&lt;/authors&gt;&lt;/contributors&gt;&lt;titles&gt;&lt;title&gt;Resveratrol: A multitargeted agent for age-associated chronic diseases&lt;/title&gt;&lt;secondary-title&gt;Cell Cycle&lt;/secondary-title&gt;&lt;/titles&gt;&lt;pages&gt;1020-1035&lt;/pages&gt;&lt;volume&gt;7&lt;/volume&gt;&lt;number&gt;8&lt;/number&gt;&lt;dates&gt;&lt;year&gt;2008&lt;/year&gt;&lt;/dates&gt;&lt;urls&gt;&lt;/urls&gt;&lt;/record&gt;&lt;/Cite&gt;&lt;/EndNote&gt;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3" w:tooltip="Fan, 2008 #117" w:history="1">
        <w:r w:rsidR="001A1B73">
          <w:rPr>
            <w:rFonts w:ascii="Times New Roman" w:hAnsi="Times New Roman"/>
            <w:noProof/>
            <w:sz w:val="24"/>
            <w:szCs w:val="24"/>
          </w:rPr>
          <w:t>43</w:t>
        </w:r>
      </w:hyperlink>
      <w:r w:rsidR="008F6006">
        <w:rPr>
          <w:rFonts w:ascii="Times New Roman" w:hAnsi="Times New Roman"/>
          <w:noProof/>
          <w:sz w:val="24"/>
          <w:szCs w:val="24"/>
        </w:rPr>
        <w:t xml:space="preserve">, </w:t>
      </w:r>
      <w:hyperlink w:anchor="_ENREF_44" w:tooltip="Harikumar, 2008 #49" w:history="1">
        <w:r w:rsidR="001A1B73">
          <w:rPr>
            <w:rFonts w:ascii="Times New Roman" w:hAnsi="Times New Roman"/>
            <w:noProof/>
            <w:sz w:val="24"/>
            <w:szCs w:val="24"/>
          </w:rPr>
          <w:t>44</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w:t>
      </w:r>
    </w:p>
    <w:p w:rsidR="00E51125" w:rsidRDefault="00E51125" w:rsidP="00E51125">
      <w:pPr>
        <w:pStyle w:val="NoSpacing"/>
        <w:spacing w:line="480" w:lineRule="auto"/>
        <w:rPr>
          <w:rFonts w:ascii="Times New Roman" w:hAnsi="Times New Roman"/>
          <w:sz w:val="24"/>
          <w:szCs w:val="24"/>
        </w:rPr>
      </w:pPr>
    </w:p>
    <w:p w:rsidR="00E51125" w:rsidRDefault="00E51125" w:rsidP="00E51125">
      <w:pPr>
        <w:pStyle w:val="NoSpacing"/>
        <w:spacing w:line="480" w:lineRule="auto"/>
        <w:rPr>
          <w:rFonts w:ascii="Times New Roman" w:hAnsi="Times New Roman"/>
          <w:sz w:val="24"/>
          <w:szCs w:val="24"/>
        </w:rPr>
      </w:pPr>
    </w:p>
    <w:p w:rsidR="00E51125" w:rsidRDefault="00E51125" w:rsidP="00E51125">
      <w:pPr>
        <w:pStyle w:val="NoSpacing"/>
        <w:spacing w:line="480" w:lineRule="auto"/>
        <w:rPr>
          <w:rFonts w:ascii="Times New Roman" w:hAnsi="Times New Roman"/>
          <w:sz w:val="24"/>
          <w:szCs w:val="24"/>
        </w:rPr>
      </w:pPr>
    </w:p>
    <w:p w:rsidR="00FC4190" w:rsidRPr="004E74AC" w:rsidRDefault="004700CE" w:rsidP="00470617">
      <w:pPr>
        <w:pStyle w:val="NoSpacing"/>
        <w:spacing w:line="480" w:lineRule="auto"/>
        <w:rPr>
          <w:rFonts w:ascii="Times New Roman" w:hAnsi="Times New Roman"/>
          <w:i/>
          <w:sz w:val="24"/>
          <w:szCs w:val="24"/>
        </w:rPr>
      </w:pPr>
      <w:r w:rsidRPr="004E74AC">
        <w:rPr>
          <w:rFonts w:ascii="Times New Roman" w:hAnsi="Times New Roman"/>
          <w:i/>
          <w:sz w:val="24"/>
          <w:szCs w:val="24"/>
        </w:rPr>
        <w:lastRenderedPageBreak/>
        <w:t xml:space="preserve">1.3.1. </w:t>
      </w:r>
      <w:r w:rsidR="00FC4190" w:rsidRPr="004E74AC">
        <w:rPr>
          <w:rFonts w:ascii="Times New Roman" w:hAnsi="Times New Roman"/>
          <w:i/>
          <w:sz w:val="24"/>
          <w:szCs w:val="24"/>
        </w:rPr>
        <w:t>Cell cycle proteins</w:t>
      </w:r>
    </w:p>
    <w:p w:rsidR="00FC4190" w:rsidRPr="004E74AC" w:rsidRDefault="00FC4190" w:rsidP="00470617">
      <w:pPr>
        <w:pStyle w:val="NoSpacing"/>
        <w:spacing w:line="480" w:lineRule="auto"/>
        <w:rPr>
          <w:rFonts w:ascii="Times New Roman" w:hAnsi="Times New Roman"/>
          <w:sz w:val="24"/>
          <w:szCs w:val="24"/>
        </w:rPr>
      </w:pPr>
      <w:r w:rsidRPr="004E74AC">
        <w:rPr>
          <w:rFonts w:ascii="Times New Roman" w:hAnsi="Times New Roman"/>
          <w:sz w:val="24"/>
          <w:szCs w:val="24"/>
        </w:rPr>
        <w:tab/>
      </w:r>
      <w:r w:rsidR="00152722" w:rsidRPr="004E74AC">
        <w:rPr>
          <w:rFonts w:ascii="Times New Roman" w:hAnsi="Times New Roman"/>
          <w:sz w:val="24"/>
          <w:szCs w:val="24"/>
        </w:rPr>
        <w:t>Eukaryotic cell replication involves a series of processes collectively known as the cell cycle</w:t>
      </w:r>
      <w:r w:rsidR="001237D2">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&lt;EndNote&gt;&lt;Cite&gt;&lt;Author&gt;Vermeulen&lt;/Author&gt;&lt;Year&gt;2003&lt;/Year&gt;&lt;RecNum&gt;154&lt;/RecNum&gt;&lt;DisplayText&gt;(45)&lt;/DisplayText&gt;&lt;record&gt;&lt;rec-number&gt;154&lt;/rec-number&gt;&lt;foreign-keys&gt;&lt;key app="EN" db-id="d99vtd0vhw20v4ewdtp5t90s0erx29ffp25s"&gt;154&lt;/key&gt;&lt;/foreign-keys&gt;&lt;ref-type name="Journal Article"&gt;17&lt;/ref-type&gt;&lt;contributors&gt;&lt;authors&gt;&lt;author&gt;Vermeulen, Katrien&lt;/author&gt;&lt;author&gt;Van Bockstaele, Dirk R.&lt;/author&gt;&lt;author&gt;Berneman, Zwi N.&lt;/author&gt;&lt;/authors&gt;&lt;/contributors&gt;&lt;titles&gt;&lt;title&gt;The cell cycle: a review of regulation, deregulation and therapeutic targets in cancer&lt;/title&gt;&lt;secondary-title&gt;Cell Prolif&lt;/secondary-title&gt;&lt;/titles&gt;&lt;periodical&gt;&lt;full-title&gt;Cell Prolif&lt;/full-title&gt;&lt;/periodical&gt;&lt;pages&gt;131-149&lt;/pages&gt;&lt;volume&gt;36&lt;/volume&gt;&lt;dates&gt;&lt;year&gt;2003&lt;/year&gt;&lt;/dates&gt;&lt;urls&gt;&lt;/urls&gt;&lt;/record&gt;&lt;/Cite&gt;&lt;/EndNote&gt;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5" w:tooltip="Vermeulen, 2003 #154" w:history="1">
        <w:r w:rsidR="001A1B73">
          <w:rPr>
            <w:rFonts w:ascii="Times New Roman" w:hAnsi="Times New Roman"/>
            <w:noProof/>
            <w:sz w:val="24"/>
            <w:szCs w:val="24"/>
          </w:rPr>
          <w:t>45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152722" w:rsidRPr="004E74AC">
        <w:rPr>
          <w:rFonts w:ascii="Times New Roman" w:hAnsi="Times New Roman"/>
          <w:sz w:val="24"/>
          <w:szCs w:val="24"/>
        </w:rPr>
        <w:t xml:space="preserve">.  The cell cycle is divided into two major events: (1) interphase (divided into four phases: G0, G1, S, and G2), in which the cell grows and accumulates nutrients, and (2) mitosis, where the cells divide into two daughter cells.  Proper functioning of the cell cycle is important; the presence of numerous internal checkpoints allows the cell to detect genetic damage and stalls cell cycle progression until these aberrations are repaired or apoptosis is triggered.  Failure of DNA quality control by checkpoints (and loss of regulatory balance) facilitates uncontrolled cell proliferation and the development of cancer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&lt;EndNote&gt;&lt;Cite&gt;&lt;Author&gt;Vermeulen&lt;/Author&gt;&lt;Year&gt;2003&lt;/Year&gt;&lt;RecNum&gt;154&lt;/RecNum&gt;&lt;DisplayText&gt;(45)&lt;/DisplayText&gt;&lt;record&gt;&lt;rec-number&gt;154&lt;/rec-number&gt;&lt;foreign-keys&gt;&lt;key app="EN" db-id="d99vtd0vhw20v4ewdtp5t90s0erx29ffp25s"&gt;154&lt;/key&gt;&lt;/foreign-keys&gt;&lt;ref-type name="Journal Article"&gt;17&lt;/ref-type&gt;&lt;contributors&gt;&lt;authors&gt;&lt;author&gt;Vermeulen, Katrien&lt;/author&gt;&lt;author&gt;Van Bockstaele, Dirk R.&lt;/author&gt;&lt;author&gt;Berneman, Zwi N.&lt;/author&gt;&lt;/authors&gt;&lt;/contributors&gt;&lt;titles&gt;&lt;title&gt;The cell cycle: a review of regulation, deregulation and therapeutic targets in cancer&lt;/title&gt;&lt;secondary-title&gt;Cell Prolif&lt;/secondary-title&gt;&lt;/titles&gt;&lt;periodical&gt;&lt;full-title&gt;Cell Prolif&lt;/full-title&gt;&lt;/periodical&gt;&lt;pages&gt;131-149&lt;/pages&gt;&lt;volume&gt;36&lt;/volume&gt;&lt;dates&gt;&lt;year&gt;2003&lt;/year&gt;&lt;/dates&gt;&lt;urls&gt;&lt;/urls&gt;&lt;/record&gt;&lt;/Cite&gt;&lt;/EndNote&gt;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5" w:tooltip="Vermeulen, 2003 #154" w:history="1">
        <w:r w:rsidR="001A1B73">
          <w:rPr>
            <w:rFonts w:ascii="Times New Roman" w:hAnsi="Times New Roman"/>
            <w:noProof/>
            <w:sz w:val="24"/>
            <w:szCs w:val="24"/>
          </w:rPr>
          <w:t>45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152722" w:rsidRPr="004E74AC">
        <w:rPr>
          <w:rFonts w:ascii="Times New Roman" w:hAnsi="Times New Roman"/>
          <w:sz w:val="24"/>
          <w:szCs w:val="24"/>
        </w:rPr>
        <w:t xml:space="preserve">.  </w:t>
      </w:r>
    </w:p>
    <w:p w:rsidR="00486391" w:rsidRPr="004E74AC" w:rsidRDefault="00152722" w:rsidP="00470617">
      <w:pPr>
        <w:pStyle w:val="NoSpacing"/>
        <w:spacing w:line="480" w:lineRule="auto"/>
        <w:rPr>
          <w:rFonts w:ascii="Times New Roman" w:hAnsi="Times New Roman"/>
          <w:sz w:val="24"/>
          <w:szCs w:val="24"/>
        </w:rPr>
      </w:pPr>
      <w:r w:rsidRPr="004E74AC">
        <w:rPr>
          <w:rFonts w:ascii="Times New Roman" w:hAnsi="Times New Roman"/>
          <w:sz w:val="24"/>
          <w:szCs w:val="24"/>
        </w:rPr>
        <w:tab/>
      </w:r>
      <w:r w:rsidR="00486391" w:rsidRPr="004E74AC">
        <w:rPr>
          <w:rFonts w:ascii="Times New Roman" w:hAnsi="Times New Roman"/>
          <w:sz w:val="24"/>
          <w:szCs w:val="24"/>
        </w:rPr>
        <w:t>Cyclins and cyclin-dependent kinases (CDKs) are key regulatory molecules governing the ordered processes of the cell cycle.  Activation of CDKs by cyclins results in the phosphorylation of target proteins, leading to the activation or inactivation of these target</w:t>
      </w:r>
      <w:r w:rsidR="007D41FA" w:rsidRPr="004E74AC">
        <w:rPr>
          <w:rFonts w:ascii="Times New Roman" w:hAnsi="Times New Roman"/>
          <w:sz w:val="24"/>
          <w:szCs w:val="24"/>
        </w:rPr>
        <w:t>s</w:t>
      </w:r>
      <w:r w:rsidR="00486391" w:rsidRPr="004E74AC">
        <w:rPr>
          <w:rFonts w:ascii="Times New Roman" w:hAnsi="Times New Roman"/>
          <w:sz w:val="24"/>
          <w:szCs w:val="24"/>
        </w:rPr>
        <w:t>, and facilitates progression into the next phase of the cell cycle.  Of the many cy</w:t>
      </w:r>
      <w:r w:rsidR="006E1496" w:rsidRPr="004E74AC">
        <w:rPr>
          <w:rFonts w:ascii="Times New Roman" w:hAnsi="Times New Roman"/>
          <w:sz w:val="24"/>
          <w:szCs w:val="24"/>
        </w:rPr>
        <w:t>c</w:t>
      </w:r>
      <w:r w:rsidR="00486391" w:rsidRPr="004E74AC">
        <w:rPr>
          <w:rFonts w:ascii="Times New Roman" w:hAnsi="Times New Roman"/>
          <w:sz w:val="24"/>
          <w:szCs w:val="24"/>
        </w:rPr>
        <w:t xml:space="preserve">lins, cyclin D1 is an important cell cycle regulator involved in the G1/S phase transition and in the regulation of proliferation and differentiation.  Cyclin D1, produced in response to growth factors, is often increased in various cancers due to deregulated degradation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&lt;EndNote&gt;&lt;Cite&gt;&lt;Author&gt;Meeran&lt;/Author&gt;&lt;Year&gt;2008&lt;/Year&gt;&lt;RecNum&gt;108&lt;/RecNum&gt;&lt;DisplayText&gt;(42)&lt;/DisplayText&gt;&lt;record&gt;&lt;rec-number&gt;108&lt;/rec-number&gt;&lt;foreign-keys&gt;&lt;key app="EN" db-id="d99vtd0vhw20v4ewdtp5t90s0erx29ffp25s"&gt;108&lt;/key&gt;&lt;/foreign-keys&gt;&lt;ref-type name="Journal Article"&gt;17&lt;/ref-type&gt;&lt;contributors&gt;&lt;authors&gt;&lt;author&gt;Meeran, Syed Musthapa&lt;/author&gt;&lt;author&gt;Katiyar, Santosh Kumar&lt;/author&gt;&lt;/authors&gt;&lt;/contributors&gt;&lt;titles&gt;&lt;title&gt;Cell cycle control as a basis for cancer chemoprevention through dietary agents&lt;/title&gt;&lt;secondary-title&gt;Front Biosci&lt;/secondary-title&gt;&lt;/titles&gt;&lt;pages&gt;2192-2202&lt;/pages&gt;&lt;volume&gt;13&lt;/volume&gt;&lt;dates&gt;&lt;year&gt;2008&lt;/year&gt;&lt;/dates&gt;&lt;urls&gt;&lt;/urls&gt;&lt;/record&gt;&lt;/Cite&gt;&lt;/EndNote&gt;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2" w:tooltip="Meeran, 2008 #108" w:history="1">
        <w:r w:rsidR="001A1B73">
          <w:rPr>
            <w:rFonts w:ascii="Times New Roman" w:hAnsi="Times New Roman"/>
            <w:noProof/>
            <w:sz w:val="24"/>
            <w:szCs w:val="24"/>
          </w:rPr>
          <w:t>42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486391" w:rsidRPr="004E74AC">
        <w:rPr>
          <w:rFonts w:ascii="Times New Roman" w:hAnsi="Times New Roman"/>
          <w:sz w:val="24"/>
          <w:szCs w:val="24"/>
        </w:rPr>
        <w:t xml:space="preserve">.  </w:t>
      </w:r>
    </w:p>
    <w:p w:rsidR="00152722" w:rsidRPr="004E74AC" w:rsidRDefault="00486391"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Resveratrol is reported to induce G1/S or G2/M phase cell cycle arrest in many cancer cell lines, attributable to the modulation of cyclin-associated CDK proteins </w:t>
      </w:r>
      <w:r w:rsidR="002E5E8B">
        <w:rPr>
          <w:rFonts w:ascii="Times New Roman" w:hAnsi="Times New Roman"/>
          <w:sz w:val="24"/>
          <w:szCs w:val="24"/>
        </w:rPr>
        <w:t>[</w:t>
      </w:r>
      <w:hyperlink w:anchor="_ENREF_44" w:tooltip="Harikumar, 2008 #39" w:history="1">
        <w:r w:rsidR="002E5E8B">
          <w:rPr>
            <w:rFonts w:ascii="Times New Roman" w:hAnsi="Times New Roman"/>
            <w:noProof/>
            <w:sz w:val="24"/>
            <w:szCs w:val="24"/>
          </w:rPr>
          <w:t>44</w:t>
        </w:r>
      </w:hyperlink>
      <w:r w:rsidR="002E5E8B">
        <w:rPr>
          <w:rFonts w:ascii="Times New Roman" w:hAnsi="Times New Roman"/>
          <w:noProof/>
          <w:sz w:val="24"/>
          <w:szCs w:val="24"/>
        </w:rPr>
        <w:t>]</w:t>
      </w:r>
      <w:r w:rsidRPr="004E74AC">
        <w:rPr>
          <w:rFonts w:ascii="Times New Roman" w:hAnsi="Times New Roman"/>
          <w:sz w:val="24"/>
          <w:szCs w:val="24"/>
        </w:rPr>
        <w:t xml:space="preserve">.  Experiments in cell culture revealed that down-regulation of cyclin D1 and/or CDK4/6 by resveratrol resulted in the inhibition of cell proliferation, growth arrest, and subsequent induction of apoptosis.  Such an effect was observed in studies of the bladder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&lt;EndNote&gt;&lt;Cite&gt;&lt;Author&gt;Bai&lt;/Author&gt;&lt;Year&gt;2010&lt;/Year&gt;&lt;RecNum&gt;4&lt;/RecNum&gt;&lt;DisplayText&gt;(46)&lt;/DisplayText&gt;&lt;record&gt;&lt;rec-number&gt;4&lt;/rec-number&gt;&lt;foreign-keys&gt;&lt;key app="EN" db-id="d99vtd0vhw20v4ewdtp5t90s0erx29ffp25s"&gt;4&lt;/key&gt;&lt;/foreign-keys&gt;&lt;ref-type name="Journal Article"&gt;17&lt;/ref-type&gt;&lt;contributors&gt;&lt;authors&gt;&lt;author&gt;Yu Bai&lt;/author&gt;&lt;author&gt;Qi-Qi Mao&lt;/author&gt;&lt;author&gt;Jie Qin&lt;/author&gt;&lt;author&gt;Xiang-Yi Zheng&lt;/author&gt;&lt;author&gt;Yun-Bin Wang&lt;/author&gt;&lt;author&gt;Kai Yang&lt;/author&gt;&lt;author&gt;Hua-Feng Shen&lt;/author&gt;&lt;author&gt;Li-Ping Xie&lt;/author&gt;&lt;/authors&gt;&lt;/contributors&gt;&lt;auth-address&gt;Department of Urology, First Affiliated Hospital, Medical College, Zhejiang University, Hangzhou, China&lt;/auth-address&gt;&lt;titles&gt;&lt;title&gt;Resveratrol induces apoptosis and cell cycle arrest of human T24 bladder cancer cells &amp;lt;i&amp;gt;in vitro&amp;lt;/i&amp;gt; and inhibits tumor growth &amp;lt;i&amp;gt;in vivo&amp;lt;/i&amp;gt;&lt;/title&gt;&lt;secondary-title&gt;Cancer Science&lt;/secondary-title&gt;&lt;/titles&gt;&lt;periodical&gt;&lt;full-title&gt;Cancer Science&lt;/full-title&gt;&lt;/periodical&gt;&lt;pages&gt;488-493&lt;/pages&gt;&lt;volume&gt;101&lt;/volume&gt;&lt;number&gt;2&lt;/number&gt;&lt;dates&gt;&lt;year&gt;2010&lt;/year&gt;&lt;/dates&gt;&lt;isbn&gt;1349-7006&lt;/isbn&gt;&lt;urls&gt;&lt;related-urls&gt;&lt;url&gt;http://dx.doi.org/10.1111/j.1349-7006.2009.01415.x&lt;/url&gt;&lt;/related-urls&gt;&lt;/urls&gt;&lt;custom1&gt;10.1111/j.1349-7006.2009.01415.x&lt;/custom1&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6" w:tooltip="Bai, 2010 #4" w:history="1">
        <w:r w:rsidR="001A1B73">
          <w:rPr>
            <w:rFonts w:ascii="Times New Roman" w:hAnsi="Times New Roman"/>
            <w:noProof/>
            <w:sz w:val="24"/>
            <w:szCs w:val="24"/>
          </w:rPr>
          <w:t>46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breast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&lt;EndNote&gt;&lt;Cite&gt;&lt;Author&gt;Pozo-Guisado&lt;/Author&gt;&lt;Year&gt;2002&lt;/Year&gt;&lt;RecNum&gt;137&lt;/RecNum&gt;&lt;DisplayText&gt;(47)&lt;/DisplayText&gt;&lt;record&gt;&lt;rec-number&gt;137&lt;/rec-number&gt;&lt;foreign-keys&gt;&lt;key app="EN" db-id="d99vtd0vhw20v4ewdtp5t90s0erx29ffp25s"&gt;137&lt;/key&gt;&lt;/foreign-keys&gt;&lt;ref-type name="Journal Article"&gt;17&lt;/ref-type&gt;&lt;contributors&gt;&lt;authors&gt;&lt;author&gt;Pozo-Guisado, Eulalia&lt;/author&gt;&lt;author&gt;Alvarez-Barrientos, Alberto&lt;/author&gt;&lt;author&gt;Mulero-Navarro, Sonia&lt;/author&gt;&lt;author&gt;Santiago-Josefat, Belen&lt;/author&gt;&lt;author&gt;Fernandez-Salguero, Pedro M.&lt;/author&gt;&lt;/authors&gt;&lt;/contributors&gt;&lt;titles&gt;&lt;title&gt;The antiproliferative activity of resveratrol results in apoptosis in MCF-7 but not in MDA-MB-231 human breast cancer cells: cell-specific alteration of the cell cycle&lt;/title&gt;&lt;secondary-title&gt;Biochemical Pharmacology&lt;/secondary-title&gt;&lt;/titles&gt;&lt;periodical&gt;&lt;full-title&gt;Biochemical Pharmacology&lt;/full-title&gt;&lt;/periodical&gt;&lt;pages&gt;1375-1386&lt;/pages&gt;&lt;volume&gt;64&lt;/volume&gt;&lt;number&gt;9&lt;/number&gt;&lt;keywords&gt;&lt;keyword&gt;Resveratrol&lt;/keyword&gt;&lt;keyword&gt;Apoptosis&lt;/keyword&gt;&lt;keyword&gt;Cell cycle blockade&lt;/keyword&gt;&lt;keyword&gt;Ribonucleotide reductase&lt;/keyword&gt;&lt;keyword&gt;Breast cancer cells&lt;/keyword&gt;&lt;keyword&gt;Chemoprevention&lt;/keyword&gt;&lt;/keywords&gt;&lt;dates&gt;&lt;year&gt;2002&lt;/year&gt;&lt;/dates&gt;&lt;isbn&gt;0006-2952&lt;/isbn&gt;&lt;urls&gt;&lt;related-urls&gt;&lt;url&gt;http://www.sciencedirect.com/science/article/B6T4P-46SG6CP-1/2/b4718f378f90618b04318aec8c58100e&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7" w:tooltip="Pozo-Guisado, 2002 #137" w:history="1">
        <w:r w:rsidR="001A1B73">
          <w:rPr>
            <w:rFonts w:ascii="Times New Roman" w:hAnsi="Times New Roman"/>
            <w:noProof/>
            <w:sz w:val="24"/>
            <w:szCs w:val="24"/>
          </w:rPr>
          <w:t>47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colon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&lt;EndNote&gt;&lt;Cite&gt;&lt;Author&gt;Joe&lt;/Author&gt;&lt;Year&gt;2002&lt;/Year&gt;&lt;RecNum&gt;155&lt;/RecNum&gt;&lt;DisplayText&gt;(48)&lt;/DisplayText&gt;&lt;record&gt;&lt;rec-number&gt;155&lt;/rec-number&gt;&lt;foreign-keys&gt;&lt;key app="EN" db-id="d99vtd0vhw20v4ewdtp5t90s0erx29ffp25s"&gt;155&lt;/key&gt;&lt;/foreign-keys&gt;&lt;ref-type name="Journal Article"&gt;17&lt;/ref-type&gt;&lt;contributors&gt;&lt;authors&gt;&lt;author&gt;Joe, Andrew K.&lt;/author&gt;&lt;author&gt;Liu, Hui&lt;/author&gt;&lt;author&gt;Suzui, Masumi&lt;/author&gt;&lt;author&gt;Vural, Muhammet E.&lt;/author&gt;&lt;author&gt;Xiao, Danhua&lt;/author&gt;&lt;author&gt;Weinstein, I. Bernard&lt;/author&gt;&lt;/authors&gt;&lt;/contributors&gt;&lt;titles&gt;&lt;title&gt;Resveratrol Induces Growth Inhibition, S-phase Arrest, Apoptosis, and Changes in Biomarker Expression in Several Human Cancer Cell Lines&lt;/title&gt;&lt;secondary-title&gt;Clinical Cancer Research&lt;/secondary-title&gt;&lt;/titles&gt;&lt;periodical&gt;&lt;full-title&gt;Clinical Cancer Research&lt;/full-title&gt;&lt;/periodical&gt;&lt;pages&gt;893-903&lt;/pages&gt;&lt;volume&gt;8&lt;/volume&gt;&lt;number&gt;3&lt;/number&gt;&lt;dates&gt;&lt;year&gt;2002&lt;/year&gt;&lt;pub-dates&gt;&lt;date&gt;March 2002&lt;/date&gt;&lt;/pub-dates&gt;&lt;/dates&gt;&lt;urls&gt;&lt;related-urls&gt;&lt;url&gt;http://clincancerres.aacrjournals.org/content/8/3/893.abstract&lt;/url&gt;&lt;/related-urls&gt;&lt;/urls&gt;&lt;/record&gt;&lt;/Cite&gt;&lt;/EndNote&gt;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8" w:tooltip="Joe, 2002 #155" w:history="1">
        <w:r w:rsidR="001A1B73">
          <w:rPr>
            <w:rFonts w:ascii="Times New Roman" w:hAnsi="Times New Roman"/>
            <w:noProof/>
            <w:sz w:val="24"/>
            <w:szCs w:val="24"/>
          </w:rPr>
          <w:t>48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liver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&lt;EndNote&gt;&lt;Cite&gt;&lt;Author&gt;Parekh&lt;/Author&gt;&lt;Year&gt;2010&lt;/Year&gt;&lt;RecNum&gt;3&lt;/RecNum&gt;&lt;DisplayText&gt;(49)&lt;/DisplayText&gt;&lt;record&gt;&lt;rec-number&gt;3&lt;/rec-number&gt;&lt;foreign-keys&gt;&lt;key app="EN" db-id="d99vtd0vhw20v4ewdtp5t90s0erx29ffp25s"&gt;3&lt;/key&gt;&lt;/foreign-keys&gt;&lt;ref-type name="Journal Article"&gt;17&lt;/ref-type&gt;&lt;contributors&gt;&lt;authors&gt;&lt;author&gt;Parekh, Palak&lt;/author&gt;&lt;author&gt;Motiwale, Leena&lt;/author&gt;&lt;author&gt;Naik, Nishigandha&lt;/author&gt;&lt;author&gt;Rao, K. V. K.&lt;/author&gt;&lt;/authors&gt;&lt;/contributors&gt;&lt;titles&gt;&lt;title&gt;Downregulation of cyclin D1 is associated with decreased levels of p38 MAP kinases, Akt/PKB and Pak1 during chemopreventive effects of resveratrol in liver cancer cells&lt;/title&gt;&lt;secondary-title&gt;Experimental and Toxicologic Pathology&lt;/secondary-title&gt;&lt;/titles&gt;&lt;volume&gt;In Press, Corrected Proof&lt;/volume&gt;&lt;keywords&gt;&lt;keyword&gt;Resveratrol&lt;/keyword&gt;&lt;keyword&gt;cyclin D1&lt;/keyword&gt;&lt;keyword&gt;MAP kinases&lt;/keyword&gt;&lt;keyword&gt;Akt and Pak1 kinase&lt;/keyword&gt;&lt;/keywords&gt;&lt;dates&gt;&lt;year&gt;2010&lt;/year&gt;&lt;/dates&gt;&lt;isbn&gt;0940-2993&lt;/isbn&gt;&lt;urls&gt;&lt;related-urls&gt;&lt;url&gt;http://www.sciencedirect.com/science/article/B7GJ4-4Y9V88X-1/2/b794bbd8dbeb549758fa0b6ba806cb61&lt;/url&gt;&lt;/related-urls&gt;&lt;/urls&gt;&lt;electronic-resource-num&gt;DOI: 10.1016/j.etp.2009.11.005&lt;/electronic-resource-num&gt;&lt;/record&gt;&lt;/Cite&gt;&lt;/EndNote&gt;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9" w:tooltip="Parekh, 2010 #3" w:history="1">
        <w:r w:rsidR="001A1B73">
          <w:rPr>
            <w:rFonts w:ascii="Times New Roman" w:hAnsi="Times New Roman"/>
            <w:noProof/>
            <w:sz w:val="24"/>
            <w:szCs w:val="24"/>
          </w:rPr>
          <w:t>49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multiple myeloma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&lt;EndNote&gt;&lt;Cite&gt;&lt;Author&gt;Bhardwaj&lt;/Author&gt;&lt;Year&gt;2007&lt;/Year&gt;&lt;RecNum&gt;7&lt;/RecNum&gt;&lt;DisplayText&gt;(8)&lt;/DisplayText&gt;&lt;record&gt;&lt;rec-number&gt;7&lt;/rec-number&gt;&lt;foreign-keys&gt;&lt;key app="EN" db-id="d99vtd0vhw20v4ewdtp5t90s0erx29ffp25s"&gt;7&lt;/key&gt;&lt;/foreign-keys&gt;&lt;ref-type name="Journal Article"&gt;17&lt;/ref-type&gt;&lt;contributors&gt;&lt;authors&gt;&lt;author&gt;Bhardwaj, Anjana&lt;/author&gt;&lt;author&gt;Sethi, Gautam&lt;/author&gt;&lt;author&gt;Vadhan-Raj,, Saroj&lt;/author&gt;&lt;author&gt;Bueso-Ramos, Carlos&lt;/author&gt;&lt;author&gt;Takada, Yasunari&lt;/author&gt;&lt;author&gt;Gaur, Upasna&lt;/author&gt;&lt;author&gt;Nair, Asha S.&lt;/author&gt;&lt;author&gt;Shishodia, Shishir&lt;/author&gt;&lt;author&gt;Aggarwal, Bharat B.&lt;/author&gt;&lt;/authors&gt;&lt;/contributors&gt;&lt;titles&gt;&lt;title&gt;Resveratrol inhibits proliferation, induces apoptosis, and overcomes chemoresistance through down-regulation of STAT3 and nuclear factor-{kappa}B-regulated antiapoptotic and cell survival gene products in human multiple myeloma cells&lt;/title&gt;&lt;secondary-title&gt;Blood&lt;/secondary-title&gt;&lt;/titles&gt;&lt;periodical&gt;&lt;full-title&gt;Blood&lt;/full-title&gt;&lt;/periodical&gt;&lt;pages&gt;2293-2302&lt;/pages&gt;&lt;volume&gt;109&lt;/volume&gt;&lt;number&gt;6&lt;/number&gt;&lt;dates&gt;&lt;year&gt;2007&lt;/year&gt;&lt;pub-dates&gt;&lt;date&gt;March 15, 2007&lt;/date&gt;&lt;/pub-dates&gt;&lt;/dates&gt;&lt;urls&gt;&lt;related-urls&gt;&lt;url&gt;http://bloodjournal.hematologylibrary.org/cgi/content/abstract/bloodjournal;109/6/2293&lt;/url&gt;&lt;/related-urls&gt;&lt;/urls&gt;&lt;electronic-resource-num&gt;10.1182/blood-2006-02-003988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 w:tooltip="Bhardwaj, 2007 #7" w:history="1">
        <w:r w:rsidR="001A1B73">
          <w:rPr>
            <w:rFonts w:ascii="Times New Roman" w:hAnsi="Times New Roman"/>
            <w:noProof/>
            <w:sz w:val="24"/>
            <w:szCs w:val="24"/>
          </w:rPr>
          <w:t>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pancreas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&lt;EndNote&gt;&lt;Cite&gt;&lt;Author&gt;Harikumar&lt;/Author&gt;&lt;Year&gt;2010&lt;/Year&gt;&lt;RecNum&gt;5&lt;/RecNum&gt;&lt;DisplayText&gt;(12)&lt;/DisplayText&gt;&lt;record&gt;&lt;rec-number&gt;5&lt;/rec-number&gt;&lt;foreign-keys&gt;&lt;key app="EN" db-id="d99vtd0vhw20v4ewdtp5t90s0erx29ffp25s"&gt;5&lt;/key&gt;&lt;/foreign-keys&gt;&lt;ref-type name="Journal Article"&gt;17&lt;/ref-type&gt;&lt;contributors&gt;&lt;authors&gt;&lt;author&gt;Kuzhuvelil B. Harikumar&lt;/author&gt;&lt;author&gt;Ajaikumar B. Kunnumakkara&lt;/author&gt;&lt;author&gt;Gautam Sethi&lt;/author&gt;&lt;author&gt;Parmeswaran Diagaradjane&lt;/author&gt;&lt;author&gt;Preetha Anand&lt;/author&gt;&lt;author&gt;Manoj K. Pandey&lt;/author&gt;&lt;author&gt;Juri Gelovani&lt;/author&gt;&lt;author&gt;Sunil Krishnan&lt;/author&gt;&lt;author&gt;Sushovan Guha&lt;/author&gt;&lt;author&gt;Bharat B. Aggarwal&lt;/author&gt;&lt;/authors&gt;&lt;/contributors&gt;&lt;auth-address&gt;Department of Experimental Therapeutics, The University of Texas M. D. Anderson Cancer Center, Houston, TX; Department of Radiation Oncology, The University of Texas M. D. Anderson Cancer Center, Houston, TX; Department of Experimental Diagnostic Imaging, The University of Texas M. D. Anderson Cancer Center, Houston, TX; Department of Gastroenterology, Hepatology and Nutrition, The University of Texas M. D. Anderson Cancer Center, Houston, TX&lt;/auth-address&gt;&lt;titles&gt;&lt;title&gt;Resveratrol, a multitargeted agent, can enhance antitumor activity of gemcitabine &amp;lt;I&amp;gt;in vitro&amp;lt;/I&amp;gt; and in orthotopic mouse model of human pancreatic cancer&lt;/title&gt;&lt;secondary-title&gt;International Journal of Cancer&lt;/secondary-title&gt;&lt;/titles&gt;&lt;periodical&gt;&lt;full-title&gt;International Journal of Cancer&lt;/full-title&gt;&lt;/periodical&gt;&lt;pages&gt;257-268&lt;/pages&gt;&lt;volume&gt;127&lt;/volume&gt;&lt;number&gt;2&lt;/number&gt;&lt;dates&gt;&lt;year&gt;2010&lt;/year&gt;&lt;/dates&gt;&lt;isbn&gt;1097-0215&lt;/isbn&gt;&lt;urls&gt;&lt;related-urls&gt;&lt;url&gt;http://dx.doi.org/10.1002/ijc.25041&lt;/url&gt;&lt;/related-urls&gt;&lt;/urls&gt;&lt;custom1&gt;10.1002/ijc.25041&lt;/custom1&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2" w:tooltip="Harikumar, 2010 #5" w:history="1">
        <w:r w:rsidR="001A1B73">
          <w:rPr>
            <w:rFonts w:ascii="Times New Roman" w:hAnsi="Times New Roman"/>
            <w:noProof/>
            <w:sz w:val="24"/>
            <w:szCs w:val="24"/>
          </w:rPr>
          <w:t>12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2E5E8B">
        <w:rPr>
          <w:rFonts w:ascii="Times New Roman" w:hAnsi="Times New Roman"/>
          <w:sz w:val="24"/>
          <w:szCs w:val="24"/>
        </w:rPr>
        <w:t>,</w:t>
      </w:r>
      <w:r w:rsidRPr="004E74AC">
        <w:rPr>
          <w:rFonts w:ascii="Times New Roman" w:hAnsi="Times New Roman"/>
          <w:sz w:val="24"/>
          <w:szCs w:val="24"/>
        </w:rPr>
        <w:t xml:space="preserve"> prostate </w:t>
      </w:r>
      <w:r w:rsidR="003E4720">
        <w:rPr>
          <w:rFonts w:ascii="Times New Roman" w:hAnsi="Times New Roman"/>
          <w:sz w:val="24"/>
          <w:szCs w:val="24"/>
        </w:rPr>
        <w:fldChar w:fldCharType="begin">
          <w:fldData xml:space="preserve">PEVuZE5vdGU+PENpdGU+PEF1dGhvcj5CZW5pdGV6PC9BdXRob3I+PFllYXI+MjAwNzwvWWVhcj48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PEVuZE5vdGU+PENpdGU+PEF1dGhvcj5CZW5pdGV6PC9BdXRob3I+PFllYXI+MjAwNzwvWWVhcj48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0" w:tooltip="Benitez, 2007 #8" w:history="1">
        <w:r w:rsidR="001A1B73">
          <w:rPr>
            <w:rFonts w:ascii="Times New Roman" w:hAnsi="Times New Roman"/>
            <w:noProof/>
            <w:sz w:val="24"/>
            <w:szCs w:val="24"/>
          </w:rPr>
          <w:t>50</w:t>
        </w:r>
      </w:hyperlink>
      <w:r w:rsidR="008F6006">
        <w:rPr>
          <w:rFonts w:ascii="Times New Roman" w:hAnsi="Times New Roman"/>
          <w:noProof/>
          <w:sz w:val="24"/>
          <w:szCs w:val="24"/>
        </w:rPr>
        <w:t xml:space="preserve">, </w:t>
      </w:r>
      <w:hyperlink w:anchor="_ENREF_51" w:tooltip="Hudson, 2007 #6" w:history="1">
        <w:r w:rsidR="001A1B73">
          <w:rPr>
            <w:rFonts w:ascii="Times New Roman" w:hAnsi="Times New Roman"/>
            <w:noProof/>
            <w:sz w:val="24"/>
            <w:szCs w:val="24"/>
          </w:rPr>
          <w:t>51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and skin </w:t>
      </w:r>
      <w:r w:rsidRPr="004E74AC">
        <w:rPr>
          <w:rFonts w:ascii="Times New Roman" w:hAnsi="Times New Roman"/>
          <w:sz w:val="24"/>
          <w:szCs w:val="24"/>
        </w:rPr>
        <w:lastRenderedPageBreak/>
        <w:t xml:space="preserve">cancer cells </w:t>
      </w:r>
      <w:r w:rsidR="003E4720">
        <w:rPr>
          <w:rFonts w:ascii="Times New Roman" w:hAnsi="Times New Roman"/>
          <w:sz w:val="24"/>
          <w:szCs w:val="24"/>
        </w:rPr>
        <w:fldChar w:fldCharType="begin">
          <w:fldData xml:space="preserve">PEVuZE5vdGU+PENpdGU+PEF1dGhvcj5LaW08L0F1dGhvcj48WWVhcj4yMDA2PC9ZZWFyPjxSZWNO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PEVuZE5vdGU+PENpdGU+PEF1dGhvcj5LaW08L0F1dGhvcj48WWVhcj4yMDA2PC9ZZWFyPjxSZWNO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 w:tooltip="Gatouillat, 2010 #1" w:history="1">
        <w:r w:rsidR="001A1B73">
          <w:rPr>
            <w:rFonts w:ascii="Times New Roman" w:hAnsi="Times New Roman"/>
            <w:noProof/>
            <w:sz w:val="24"/>
            <w:szCs w:val="24"/>
          </w:rPr>
          <w:t>11</w:t>
        </w:r>
      </w:hyperlink>
      <w:r w:rsidR="008F6006">
        <w:rPr>
          <w:rFonts w:ascii="Times New Roman" w:hAnsi="Times New Roman"/>
          <w:noProof/>
          <w:sz w:val="24"/>
          <w:szCs w:val="24"/>
        </w:rPr>
        <w:t xml:space="preserve">, </w:t>
      </w:r>
      <w:hyperlink w:anchor="_ENREF_52" w:tooltip="Kim, 2006 #9" w:history="1">
        <w:r w:rsidR="001A1B73">
          <w:rPr>
            <w:rFonts w:ascii="Times New Roman" w:hAnsi="Times New Roman"/>
            <w:noProof/>
            <w:sz w:val="24"/>
            <w:szCs w:val="24"/>
          </w:rPr>
          <w:t>52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These results were also observed </w:t>
      </w:r>
      <w:r w:rsidRPr="004E74AC">
        <w:rPr>
          <w:rFonts w:ascii="Times New Roman" w:hAnsi="Times New Roman"/>
          <w:i/>
          <w:sz w:val="24"/>
          <w:szCs w:val="24"/>
        </w:rPr>
        <w:t xml:space="preserve">in vivo </w:t>
      </w:r>
      <w:r w:rsidRPr="004E74AC">
        <w:rPr>
          <w:rFonts w:ascii="Times New Roman" w:hAnsi="Times New Roman"/>
          <w:sz w:val="24"/>
          <w:szCs w:val="24"/>
        </w:rPr>
        <w:t xml:space="preserve">utilizing an UVB-induced model of skin tumorigenesis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&lt;EndNote&gt;&lt;Cite&gt;&lt;Author&gt;Reagan-Shaw&lt;/Author&gt;&lt;Year&gt;2004&lt;/Year&gt;&lt;RecNum&gt;10&lt;/RecNum&gt;&lt;DisplayText&gt;(53)&lt;/DisplayText&gt;&lt;record&gt;&lt;rec-number&gt;10&lt;/rec-number&gt;&lt;foreign-keys&gt;&lt;key app="EN" db-id="d99vtd0vhw20v4ewdtp5t90s0erx29ffp25s"&gt;10&lt;/key&gt;&lt;/foreign-keys&gt;&lt;ref-type name="Journal Article"&gt;17&lt;/ref-type&gt;&lt;contributors&gt;&lt;authors&gt;&lt;author&gt;Reagan-Shaw, Shannon&lt;/author&gt;&lt;author&gt;Afaq, Farrukh&lt;/author&gt;&lt;author&gt;Aziz, Moammir Hasan&lt;/author&gt;&lt;author&gt;Ahmad, Nihal&lt;/author&gt;&lt;/authors&gt;&lt;/contributors&gt;&lt;titles&gt;&lt;title&gt;Modulations of critical cell cycle regulatory events during chemoprevention of ultraviolet B-mediated responses by resveratrol in SKH-1 hairless mouse skin&lt;/title&gt;&lt;secondary-title&gt;Oncogene&lt;/secondary-title&gt;&lt;/titles&gt;&lt;periodical&gt;&lt;full-title&gt;Oncogene&lt;/full-title&gt;&lt;/periodical&gt;&lt;pages&gt;5151-5160&lt;/pages&gt;&lt;volume&gt;23&lt;/volume&gt;&lt;number&gt;30&lt;/number&gt;&lt;dates&gt;&lt;year&gt;2004&lt;/year&gt;&lt;/dates&gt;&lt;publisher&gt;Nature Publishing Group&lt;/publisher&gt;&lt;isbn&gt;0950-9232&lt;/isbn&gt;&lt;urls&gt;&lt;related-urls&gt;&lt;url&gt;http://dx.doi.org/10.1038/sj.onc.1207666&lt;/url&gt;&lt;/related-urls&gt;&lt;/urls&gt;&lt;/record&gt;&lt;/Cite&gt;&lt;/EndNote&gt;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3" w:tooltip="Reagan-Shaw, 2004 #10" w:history="1">
        <w:r w:rsidR="001A1B73">
          <w:rPr>
            <w:rFonts w:ascii="Times New Roman" w:hAnsi="Times New Roman"/>
            <w:noProof/>
            <w:sz w:val="24"/>
            <w:szCs w:val="24"/>
          </w:rPr>
          <w:t>53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w:t>
      </w:r>
      <w:r w:rsidR="002B61FD" w:rsidRPr="004E74AC">
        <w:rPr>
          <w:rFonts w:ascii="Times New Roman" w:hAnsi="Times New Roman"/>
          <w:sz w:val="24"/>
          <w:szCs w:val="24"/>
        </w:rPr>
        <w:t xml:space="preserve">Resveratrol treatment of colorectal cancer cells also inhibited expression of cyclin D1 and its complex formation with CDK4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&lt;EndNote&gt;&lt;Cite&gt;&lt;Author&gt;Wolter&lt;/Author&gt;&lt;Year&gt;2001&lt;/Year&gt;&lt;RecNum&gt;156&lt;/RecNum&gt;&lt;DisplayText&gt;(54)&lt;/DisplayText&gt;&lt;record&gt;&lt;rec-number&gt;156&lt;/rec-number&gt;&lt;foreign-keys&gt;&lt;key app="EN" db-id="d99vtd0vhw20v4ewdtp5t90s0erx29ffp25s"&gt;156&lt;/key&gt;&lt;/foreign-keys&gt;&lt;ref-type name="Journal Article"&gt;17&lt;/ref-type&gt;&lt;contributors&gt;&lt;authors&gt;&lt;author&gt;Wolter, Freya&lt;/author&gt;&lt;author&gt;Akoglu, Bora&lt;/author&gt;&lt;author&gt;Clausnitzer, Antje&lt;/author&gt;&lt;author&gt;Stein, Jurgen&lt;/author&gt;&lt;/authors&gt;&lt;/contributors&gt;&lt;titles&gt;&lt;title&gt;Downregulation of the Cyclin D1/Cdk4 Complex Occurs during Resveratrol-Induced Cell Cycle Arrest in Colon Cancer Cell Lines&lt;/title&gt;&lt;secondary-title&gt;J. Nutr.&lt;/secondary-title&gt;&lt;/titles&gt;&lt;periodical&gt;&lt;full-title&gt;J. Nutr.&lt;/full-title&gt;&lt;/periodical&gt;&lt;pages&gt;2197-2203&lt;/pages&gt;&lt;volume&gt;131&lt;/volume&gt;&lt;number&gt;8&lt;/number&gt;&lt;dates&gt;&lt;year&gt;2001&lt;/year&gt;&lt;pub-dates&gt;&lt;date&gt;August 1, 2001&lt;/date&gt;&lt;/pub-dates&gt;&lt;/dates&gt;&lt;urls&gt;&lt;related-urls&gt;&lt;url&gt;http://jn.nutrition.org/cgi/content/abstract/131/8/2197&lt;/url&gt;&lt;/related-urls&gt;&lt;/urls&gt;&lt;/record&gt;&lt;/Cite&gt;&lt;/EndNote&gt;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4" w:tooltip="Wolter, 2001 #156" w:history="1">
        <w:r w:rsidR="001A1B73">
          <w:rPr>
            <w:rFonts w:ascii="Times New Roman" w:hAnsi="Times New Roman"/>
            <w:noProof/>
            <w:sz w:val="24"/>
            <w:szCs w:val="24"/>
          </w:rPr>
          <w:t>54</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2E5E8B">
        <w:rPr>
          <w:rFonts w:ascii="Times New Roman" w:hAnsi="Times New Roman"/>
          <w:sz w:val="24"/>
          <w:szCs w:val="24"/>
        </w:rPr>
        <w:t>;</w:t>
      </w:r>
      <w:r w:rsidR="002B61FD" w:rsidRPr="004E74AC">
        <w:rPr>
          <w:rFonts w:ascii="Times New Roman" w:hAnsi="Times New Roman"/>
          <w:sz w:val="24"/>
          <w:szCs w:val="24"/>
        </w:rPr>
        <w:t xml:space="preserve"> it is likely that resveratrol-induced cyclin D1 suppression may result from </w:t>
      </w:r>
      <w:r w:rsidR="002B61FD" w:rsidRPr="004E74AC">
        <w:rPr>
          <w:rFonts w:ascii="Times New Roman" w:hAnsi="Times New Roman"/>
          <w:sz w:val="24"/>
          <w:szCs w:val="24"/>
        </w:rPr>
        <w:sym w:font="Symbol" w:char="F062"/>
      </w:r>
      <w:r w:rsidR="002B61FD" w:rsidRPr="004E74AC">
        <w:rPr>
          <w:rFonts w:ascii="Times New Roman" w:hAnsi="Times New Roman"/>
          <w:sz w:val="24"/>
          <w:szCs w:val="24"/>
        </w:rPr>
        <w:t xml:space="preserve">-catenin inactivation in colorectal cancer cells and should be considered a molecular target in these cancers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&lt;EndNote&gt;&lt;Cite&gt;&lt;Author&gt;Joe&lt;/Author&gt;&lt;Year&gt;2002&lt;/Year&gt;&lt;RecNum&gt;155&lt;/RecNum&gt;&lt;DisplayText&gt;(48)&lt;/DisplayText&gt;&lt;record&gt;&lt;rec-number&gt;155&lt;/rec-number&gt;&lt;foreign-keys&gt;&lt;key app="EN" db-id="d99vtd0vhw20v4ewdtp5t90s0erx29ffp25s"&gt;155&lt;/key&gt;&lt;/foreign-keys&gt;&lt;ref-type name="Journal Article"&gt;17&lt;/ref-type&gt;&lt;contributors&gt;&lt;authors&gt;&lt;author&gt;Joe, Andrew K.&lt;/author&gt;&lt;author&gt;Liu, Hui&lt;/author&gt;&lt;author&gt;Suzui, Masumi&lt;/author&gt;&lt;author&gt;Vural, Muhammet E.&lt;/author&gt;&lt;author&gt;Xiao, Danhua&lt;/author&gt;&lt;author&gt;Weinstein, I. Bernard&lt;/author&gt;&lt;/authors&gt;&lt;/contributors&gt;&lt;titles&gt;&lt;title&gt;Resveratrol Induces Growth Inhibition, S-phase Arrest, Apoptosis, and Changes in Biomarker Expression in Several Human Cancer Cell Lines&lt;/title&gt;&lt;secondary-title&gt;Clinical Cancer Research&lt;/secondary-title&gt;&lt;/titles&gt;&lt;periodical&gt;&lt;full-title&gt;Clinical Cancer Research&lt;/full-title&gt;&lt;/periodical&gt;&lt;pages&gt;893-903&lt;/pages&gt;&lt;volume&gt;8&lt;/volume&gt;&lt;number&gt;3&lt;/number&gt;&lt;dates&gt;&lt;year&gt;2002&lt;/year&gt;&lt;pub-dates&gt;&lt;date&gt;March 2002&lt;/date&gt;&lt;/pub-dates&gt;&lt;/dates&gt;&lt;urls&gt;&lt;related-urls&gt;&lt;url&gt;http://clincancerres.aacrjournals.org/content/8/3/893.abstract&lt;/url&gt;&lt;/related-urls&gt;&lt;/urls&gt;&lt;/record&gt;&lt;/Cite&gt;&lt;/EndNote&gt;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8" w:tooltip="Joe, 2002 #155" w:history="1">
        <w:r w:rsidR="001A1B73">
          <w:rPr>
            <w:rFonts w:ascii="Times New Roman" w:hAnsi="Times New Roman"/>
            <w:noProof/>
            <w:sz w:val="24"/>
            <w:szCs w:val="24"/>
          </w:rPr>
          <w:t>48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2B61FD" w:rsidRPr="004E74AC">
        <w:rPr>
          <w:rFonts w:ascii="Times New Roman" w:hAnsi="Times New Roman"/>
          <w:sz w:val="24"/>
          <w:szCs w:val="24"/>
        </w:rPr>
        <w:t>.  Moreover, treatment with resveratrol potentiated the cytotoxic effects of the chemotherapeutic drugs doxorubicin and gemcitabine in chemo</w:t>
      </w:r>
      <w:r w:rsidR="007D41FA" w:rsidRPr="004E74AC">
        <w:rPr>
          <w:rFonts w:ascii="Times New Roman" w:hAnsi="Times New Roman"/>
          <w:sz w:val="24"/>
          <w:szCs w:val="24"/>
        </w:rPr>
        <w:t>-</w:t>
      </w:r>
      <w:r w:rsidR="002B61FD" w:rsidRPr="004E74AC">
        <w:rPr>
          <w:rFonts w:ascii="Times New Roman" w:hAnsi="Times New Roman"/>
          <w:sz w:val="24"/>
          <w:szCs w:val="24"/>
        </w:rPr>
        <w:t xml:space="preserve">resistant B16 melanoma and pancreatic cancer cells, respectively, </w:t>
      </w:r>
      <w:r w:rsidR="002B61FD" w:rsidRPr="004E74AC">
        <w:rPr>
          <w:rFonts w:ascii="Times New Roman" w:hAnsi="Times New Roman"/>
          <w:i/>
          <w:sz w:val="24"/>
          <w:szCs w:val="24"/>
        </w:rPr>
        <w:t xml:space="preserve">in vitro </w:t>
      </w:r>
      <w:r w:rsidR="002B61FD" w:rsidRPr="004E74AC">
        <w:rPr>
          <w:rFonts w:ascii="Times New Roman" w:hAnsi="Times New Roman"/>
          <w:sz w:val="24"/>
          <w:szCs w:val="24"/>
        </w:rPr>
        <w:t xml:space="preserve">and inhibited tumor growth </w:t>
      </w:r>
      <w:r w:rsidR="002B61FD" w:rsidRPr="004E74AC">
        <w:rPr>
          <w:rFonts w:ascii="Times New Roman" w:hAnsi="Times New Roman"/>
          <w:i/>
          <w:sz w:val="24"/>
          <w:szCs w:val="24"/>
        </w:rPr>
        <w:t xml:space="preserve">in vivo </w:t>
      </w:r>
      <w:r w:rsidR="003E4720" w:rsidRPr="00005F8F">
        <w:rPr>
          <w:rFonts w:ascii="Times New Roman" w:hAnsi="Times New Roman"/>
          <w:sz w:val="24"/>
          <w:szCs w:val="24"/>
        </w:rPr>
        <w:fldChar w:fldCharType="begin">
          <w:fldData xml:space="preserve">PEVuZE5vdGU+PENpdGU+PEF1dGhvcj5HYXRvdWlsbGF0PC9BdXRob3I+PFllYXI+MjAxMDwvWWVh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PEVuZE5vdGU+PENpdGU+PEF1dGhvcj5HYXRvdWlsbGF0PC9BdXRob3I+PFllYXI+MjAxMDwvWWVh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sidRPr="00005F8F">
        <w:rPr>
          <w:rFonts w:ascii="Times New Roman" w:hAnsi="Times New Roman"/>
          <w:sz w:val="24"/>
          <w:szCs w:val="24"/>
        </w:rPr>
      </w:r>
      <w:r w:rsidR="003E4720" w:rsidRPr="00005F8F">
        <w:rPr>
          <w:rFonts w:ascii="Times New Roman" w:hAnsi="Times New Roman"/>
          <w:sz w:val="24"/>
          <w:szCs w:val="24"/>
        </w:rPr>
        <w:fldChar w:fldCharType="separate"/>
      </w:r>
      <w:r w:rsidR="008F6006">
        <w:rPr>
          <w:rFonts w:ascii="Times New Roman" w:hAnsi="Times New Roman"/>
          <w:noProof/>
          <w:sz w:val="24"/>
          <w:szCs w:val="24"/>
        </w:rPr>
        <w:t>(</w:t>
      </w:r>
      <w:hyperlink w:anchor="_ENREF_11" w:tooltip="Gatouillat, 2010 #1" w:history="1">
        <w:r w:rsidR="001A1B73">
          <w:rPr>
            <w:rFonts w:ascii="Times New Roman" w:hAnsi="Times New Roman"/>
            <w:noProof/>
            <w:sz w:val="24"/>
            <w:szCs w:val="24"/>
          </w:rPr>
          <w:t>11</w:t>
        </w:r>
      </w:hyperlink>
      <w:r w:rsidR="008F6006">
        <w:rPr>
          <w:rFonts w:ascii="Times New Roman" w:hAnsi="Times New Roman"/>
          <w:noProof/>
          <w:sz w:val="24"/>
          <w:szCs w:val="24"/>
        </w:rPr>
        <w:t xml:space="preserve">, </w:t>
      </w:r>
      <w:hyperlink w:anchor="_ENREF_12" w:tooltip="Harikumar, 2010 #5" w:history="1">
        <w:r w:rsidR="001A1B73">
          <w:rPr>
            <w:rFonts w:ascii="Times New Roman" w:hAnsi="Times New Roman"/>
            <w:noProof/>
            <w:sz w:val="24"/>
            <w:szCs w:val="24"/>
          </w:rPr>
          <w:t>12</w:t>
        </w:r>
      </w:hyperlink>
      <w:r w:rsidR="008F6006">
        <w:rPr>
          <w:rFonts w:ascii="Times New Roman" w:hAnsi="Times New Roman"/>
          <w:noProof/>
          <w:sz w:val="24"/>
          <w:szCs w:val="24"/>
        </w:rPr>
        <w:t>)</w:t>
      </w:r>
      <w:r w:rsidR="003E4720" w:rsidRPr="00005F8F">
        <w:rPr>
          <w:rFonts w:ascii="Times New Roman" w:hAnsi="Times New Roman"/>
          <w:sz w:val="24"/>
          <w:szCs w:val="24"/>
        </w:rPr>
        <w:fldChar w:fldCharType="end"/>
      </w:r>
      <w:r w:rsidR="002B61FD" w:rsidRPr="004E74AC">
        <w:rPr>
          <w:rFonts w:ascii="Times New Roman" w:hAnsi="Times New Roman"/>
          <w:sz w:val="24"/>
          <w:szCs w:val="24"/>
        </w:rPr>
        <w:t xml:space="preserve">.  </w:t>
      </w:r>
    </w:p>
    <w:p w:rsidR="002B61FD" w:rsidRDefault="002B61FD"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The CDK inhibitor p21 interacts with cyclin-CDK complexes to negatively regulate their expression and is responsible for the G1 phase arrest phenotype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&lt;EndNote&gt;&lt;Cite&gt;&lt;Author&gt;Meeran&lt;/Author&gt;&lt;Year&gt;2008&lt;/Year&gt;&lt;RecNum&gt;108&lt;/RecNum&gt;&lt;DisplayText&gt;(42)&lt;/DisplayText&gt;&lt;record&gt;&lt;rec-number&gt;108&lt;/rec-number&gt;&lt;foreign-keys&gt;&lt;key app="EN" db-id="d99vtd0vhw20v4ewdtp5t90s0erx29ffp25s"&gt;108&lt;/key&gt;&lt;/foreign-keys&gt;&lt;ref-type name="Journal Article"&gt;17&lt;/ref-type&gt;&lt;contributors&gt;&lt;authors&gt;&lt;author&gt;Meeran, Syed Musthapa&lt;/author&gt;&lt;author&gt;Katiyar, Santosh Kumar&lt;/author&gt;&lt;/authors&gt;&lt;/contributors&gt;&lt;titles&gt;&lt;title&gt;Cell cycle control as a basis for cancer chemoprevention through dietary agents&lt;/title&gt;&lt;secondary-title&gt;Front Biosci&lt;/secondary-title&gt;&lt;/titles&gt;&lt;pages&gt;2192-2202&lt;/pages&gt;&lt;volume&gt;13&lt;/volume&gt;&lt;dates&gt;&lt;year&gt;2008&lt;/year&gt;&lt;/dates&gt;&lt;urls&gt;&lt;/urls&gt;&lt;/record&gt;&lt;/Cite&gt;&lt;/EndNote&gt;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2" w:tooltip="Meeran, 2008 #108" w:history="1">
        <w:r w:rsidR="001A1B73">
          <w:rPr>
            <w:rFonts w:ascii="Times New Roman" w:hAnsi="Times New Roman"/>
            <w:noProof/>
            <w:sz w:val="24"/>
            <w:szCs w:val="24"/>
          </w:rPr>
          <w:t>42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In contrast to cyclin D1, resveratrol-mediated cell cycle arrest is associated with p53-mediated p21 expression.  Activation of p21 or p27 by resveratrol was observed in bladder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&lt;EndNote&gt;&lt;Cite&gt;&lt;Author&gt;Bai&lt;/Author&gt;&lt;Year&gt;2010&lt;/Year&gt;&lt;RecNum&gt;4&lt;/RecNum&gt;&lt;DisplayText&gt;(46)&lt;/DisplayText&gt;&lt;record&gt;&lt;rec-number&gt;4&lt;/rec-number&gt;&lt;foreign-keys&gt;&lt;key app="EN" db-id="d99vtd0vhw20v4ewdtp5t90s0erx29ffp25s"&gt;4&lt;/key&gt;&lt;/foreign-keys&gt;&lt;ref-type name="Journal Article"&gt;17&lt;/ref-type&gt;&lt;contributors&gt;&lt;authors&gt;&lt;author&gt;Yu Bai&lt;/author&gt;&lt;author&gt;Qi-Qi Mao&lt;/author&gt;&lt;author&gt;Jie Qin&lt;/author&gt;&lt;author&gt;Xiang-Yi Zheng&lt;/author&gt;&lt;author&gt;Yun-Bin Wang&lt;/author&gt;&lt;author&gt;Kai Yang&lt;/author&gt;&lt;author&gt;Hua-Feng Shen&lt;/author&gt;&lt;author&gt;Li-Ping Xie&lt;/author&gt;&lt;/authors&gt;&lt;/contributors&gt;&lt;auth-address&gt;Department of Urology, First Affiliated Hospital, Medical College, Zhejiang University, Hangzhou, China&lt;/auth-address&gt;&lt;titles&gt;&lt;title&gt;Resveratrol induces apoptosis and cell cycle arrest of human T24 bladder cancer cells &amp;lt;i&amp;gt;in vitro&amp;lt;/i&amp;gt; and inhibits tumor growth &amp;lt;i&amp;gt;in vivo&amp;lt;/i&amp;gt;&lt;/title&gt;&lt;secondary-title&gt;Cancer Science&lt;/secondary-title&gt;&lt;/titles&gt;&lt;periodical&gt;&lt;full-title&gt;Cancer Science&lt;/full-title&gt;&lt;/periodical&gt;&lt;pages&gt;488-493&lt;/pages&gt;&lt;volume&gt;101&lt;/volume&gt;&lt;number&gt;2&lt;/number&gt;&lt;dates&gt;&lt;year&gt;2010&lt;/year&gt;&lt;/dates&gt;&lt;isbn&gt;1349-7006&lt;/isbn&gt;&lt;urls&gt;&lt;related-urls&gt;&lt;url&gt;http://dx.doi.org/10.1111/j.1349-7006.2009.01415.x&lt;/url&gt;&lt;/related-urls&gt;&lt;/urls&gt;&lt;custom1&gt;10.1111/j.1349-7006.2009.01415.x&lt;/custom1&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6" w:tooltip="Bai, 2010 #4" w:history="1">
        <w:r w:rsidR="001A1B73">
          <w:rPr>
            <w:rFonts w:ascii="Times New Roman" w:hAnsi="Times New Roman"/>
            <w:noProof/>
            <w:sz w:val="24"/>
            <w:szCs w:val="24"/>
          </w:rPr>
          <w:t>46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breast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&lt;EndNote&gt;&lt;Cite&gt;&lt;Author&gt;Pozo-Guisado&lt;/Author&gt;&lt;Year&gt;2002&lt;/Year&gt;&lt;RecNum&gt;137&lt;/RecNum&gt;&lt;DisplayText&gt;(47)&lt;/DisplayText&gt;&lt;record&gt;&lt;rec-number&gt;137&lt;/rec-number&gt;&lt;foreign-keys&gt;&lt;key app="EN" db-id="d99vtd0vhw20v4ewdtp5t90s0erx29ffp25s"&gt;137&lt;/key&gt;&lt;/foreign-keys&gt;&lt;ref-type name="Journal Article"&gt;17&lt;/ref-type&gt;&lt;contributors&gt;&lt;authors&gt;&lt;author&gt;Pozo-Guisado, Eulalia&lt;/author&gt;&lt;author&gt;Alvarez-Barrientos, Alberto&lt;/author&gt;&lt;author&gt;Mulero-Navarro, Sonia&lt;/author&gt;&lt;author&gt;Santiago-Josefat, Belen&lt;/author&gt;&lt;author&gt;Fernandez-Salguero, Pedro M.&lt;/author&gt;&lt;/authors&gt;&lt;/contributors&gt;&lt;titles&gt;&lt;title&gt;The antiproliferative activity of resveratrol results in apoptosis in MCF-7 but not in MDA-MB-231 human breast cancer cells: cell-specific alteration of the cell cycle&lt;/title&gt;&lt;secondary-title&gt;Biochemical Pharmacology&lt;/secondary-title&gt;&lt;/titles&gt;&lt;periodical&gt;&lt;full-title&gt;Biochemical Pharmacology&lt;/full-title&gt;&lt;/periodical&gt;&lt;pages&gt;1375-1386&lt;/pages&gt;&lt;volume&gt;64&lt;/volume&gt;&lt;number&gt;9&lt;/number&gt;&lt;keywords&gt;&lt;keyword&gt;Resveratrol&lt;/keyword&gt;&lt;keyword&gt;Apoptosis&lt;/keyword&gt;&lt;keyword&gt;Cell cycle blockade&lt;/keyword&gt;&lt;keyword&gt;Ribonucleotide reductase&lt;/keyword&gt;&lt;keyword&gt;Breast cancer cells&lt;/keyword&gt;&lt;keyword&gt;Chemoprevention&lt;/keyword&gt;&lt;/keywords&gt;&lt;dates&gt;&lt;year&gt;2002&lt;/year&gt;&lt;/dates&gt;&lt;isbn&gt;0006-2952&lt;/isbn&gt;&lt;urls&gt;&lt;related-urls&gt;&lt;url&gt;http://www.sciencedirect.com/science/article/B6T4P-46SG6CP-1/2/b4718f378f90618b04318aec8c58100e&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7" w:tooltip="Pozo-Guisado, 2002 #137" w:history="1">
        <w:r w:rsidR="001A1B73">
          <w:rPr>
            <w:rFonts w:ascii="Times New Roman" w:hAnsi="Times New Roman"/>
            <w:noProof/>
            <w:sz w:val="24"/>
            <w:szCs w:val="24"/>
          </w:rPr>
          <w:t>47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liver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&lt;EndNote&gt;&lt;Cite&gt;&lt;Author&gt;Kuo&lt;/Author&gt;&lt;Year&gt;2002&lt;/Year&gt;&lt;RecNum&gt;15&lt;/RecNum&gt;&lt;DisplayText&gt;(55)&lt;/DisplayText&gt;&lt;record&gt;&lt;rec-number&gt;15&lt;/rec-number&gt;&lt;foreign-keys&gt;&lt;key app="EN" db-id="d99vtd0vhw20v4ewdtp5t90s0erx29ffp25s"&gt;15&lt;/key&gt;&lt;/foreign-keys&gt;&lt;ref-type name="Journal Article"&gt;17&lt;/ref-type&gt;&lt;contributors&gt;&lt;authors&gt;&lt;author&gt;Kuo, Po-Lin&lt;/author&gt;&lt;author&gt;Chiang, Lien-Chai&lt;/author&gt;&lt;author&gt;Lin, Chun-Ching&lt;/author&gt;&lt;/authors&gt;&lt;/contributors&gt;&lt;titles&gt;&lt;title&gt;Resveratrol- induced apoptosis is mediated by p53-dependent pathway in Hep G2 cells&lt;/title&gt;&lt;secondary-title&gt;Life Sciences&lt;/secondary-title&gt;&lt;/titles&gt;&lt;periodical&gt;&lt;full-title&gt;Life Sciences&lt;/full-title&gt;&lt;/periodical&gt;&lt;pages&gt;23-34&lt;/pages&gt;&lt;volume&gt;72&lt;/volume&gt;&lt;number&gt;1&lt;/number&gt;&lt;keywords&gt;&lt;keyword&gt;Resveratrol&lt;/keyword&gt;&lt;keyword&gt;p53&lt;/keyword&gt;&lt;keyword&gt;p21/WAF1&lt;/keyword&gt;&lt;keyword&gt;Apoptosis&lt;/keyword&gt;&lt;keyword&gt;Hep G2 cells&lt;/keyword&gt;&lt;/keywords&gt;&lt;dates&gt;&lt;year&gt;2002&lt;/year&gt;&lt;/dates&gt;&lt;isbn&gt;0024-3205&lt;/isbn&gt;&lt;urls&gt;&lt;related-urls&gt;&lt;url&gt;http://www.sciencedirect.com/science/article/B6T99-472HJJ3-4/2/478b4be16b406b2c52bf2d9c5cc74195&lt;/url&gt;&lt;/related-urls&gt;&lt;/urls&gt;&lt;electronic-resource-num&gt;Doi: 10.1016/s0024-3205(02)02177-x&lt;/electronic-resource-num&gt;&lt;/record&gt;&lt;/Cite&gt;&lt;/EndNote&gt;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5" w:tooltip="Kuo, 2002 #15" w:history="1">
        <w:r w:rsidR="001A1B73">
          <w:rPr>
            <w:rFonts w:ascii="Times New Roman" w:hAnsi="Times New Roman"/>
            <w:noProof/>
            <w:sz w:val="24"/>
            <w:szCs w:val="24"/>
          </w:rPr>
          <w:t>55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lung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&lt;EndNote&gt;&lt;Cite&gt;&lt;Author&gt;Kubota&lt;/Author&gt;&lt;Year&gt;2003&lt;/Year&gt;&lt;RecNum&gt;139&lt;/RecNum&gt;&lt;DisplayText&gt;(56)&lt;/DisplayText&gt;&lt;record&gt;&lt;rec-number&gt;139&lt;/rec-number&gt;&lt;foreign-keys&gt;&lt;key app="EN" db-id="d99vtd0vhw20v4ewdtp5t90s0erx29ffp25s"&gt;139&lt;/key&gt;&lt;/foreign-keys&gt;&lt;ref-type name="Journal Article"&gt;17&lt;/ref-type&gt;&lt;contributors&gt;&lt;authors&gt;&lt;author&gt;Kubota, T&lt;/author&gt;&lt;author&gt;Uemura, Y&lt;/author&gt;&lt;author&gt;Kobayashi, M&lt;/author&gt;&lt;author&gt;Taguchi, H&lt;/author&gt;&lt;/authors&gt;&lt;/contributors&gt;&lt;titles&gt;&lt;title&gt;Combined effects of resveratrol and paclitaxel on lung cancer cells.&lt;/title&gt;&lt;secondary-title&gt;Anticancer Res&lt;/secondary-title&gt;&lt;/titles&gt;&lt;periodical&gt;&lt;full-title&gt;Anticancer Res&lt;/full-title&gt;&lt;/periodical&gt;&lt;pages&gt;4039-4046&lt;/pages&gt;&lt;volume&gt;23&lt;/volume&gt;&lt;number&gt;5A&lt;/number&gt;&lt;dates&gt;&lt;year&gt;2003&lt;/year&gt;&lt;/dates&gt;&lt;urls&gt;&lt;/urls&gt;&lt;/record&gt;&lt;/Cite&gt;&lt;/EndNote&gt;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6" w:tooltip="Kubota, 2003 #139" w:history="1">
        <w:r w:rsidR="001A1B73">
          <w:rPr>
            <w:rFonts w:ascii="Times New Roman" w:hAnsi="Times New Roman"/>
            <w:noProof/>
            <w:sz w:val="24"/>
            <w:szCs w:val="24"/>
          </w:rPr>
          <w:t>56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prostate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&lt;EndNote&gt;&lt;Cite&gt;&lt;Author&gt;Benitez&lt;/Author&gt;&lt;Year&gt;2007&lt;/Year&gt;&lt;RecNum&gt;8&lt;/RecNum&gt;&lt;DisplayText&gt;(50)&lt;/DisplayText&gt;&lt;record&gt;&lt;rec-number&gt;8&lt;/rec-number&gt;&lt;foreign-keys&gt;&lt;key app="EN" db-id="d99vtd0vhw20v4ewdtp5t90s0erx29ffp25s"&gt;8&lt;/key&gt;&lt;/foreign-keys&gt;&lt;ref-type name="Journal Article"&gt;17&lt;/ref-type&gt;&lt;contributors&gt;&lt;authors&gt;&lt;author&gt;Benitez, Dixan A.&lt;/author&gt;&lt;author&gt;Pozo-Guisado, Eulalia&lt;/author&gt;&lt;author&gt;Alvarez-Barrientos, Alberto&lt;/author&gt;&lt;author&gt;Fernandez-Salguero, Pedro M.&lt;/author&gt;&lt;author&gt;Castellon, Enrique A.&lt;/author&gt;&lt;/authors&gt;&lt;/contributors&gt;&lt;titles&gt;&lt;title&gt;Mechanisms Involved in Resveratrol-Induced Apoptosis and Cell Cycle Arrest in Prostate Cancer-Derived Cell Lines&lt;/title&gt;&lt;secondary-title&gt;J Androl&lt;/secondary-title&gt;&lt;/titles&gt;&lt;pages&gt;282-293&lt;/pages&gt;&lt;volume&gt;28&lt;/volume&gt;&lt;number&gt;2&lt;/number&gt;&lt;dates&gt;&lt;year&gt;2007&lt;/year&gt;&lt;pub-dates&gt;&lt;date&gt;March 1, 2007&lt;/date&gt;&lt;/pub-dates&gt;&lt;/dates&gt;&lt;urls&gt;&lt;related-urls&gt;&lt;url&gt;http://www.andrologyjournal.org/cgi/content/abstract/28/2/282&lt;/url&gt;&lt;/related-urls&gt;&lt;/urls&gt;&lt;electronic-resource-num&gt;10.2164/jandrol.106.000968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0" w:tooltip="Benitez, 2007 #8" w:history="1">
        <w:r w:rsidR="001A1B73">
          <w:rPr>
            <w:rFonts w:ascii="Times New Roman" w:hAnsi="Times New Roman"/>
            <w:noProof/>
            <w:sz w:val="24"/>
            <w:szCs w:val="24"/>
          </w:rPr>
          <w:t>50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and skin cancer cells </w:t>
      </w:r>
      <w:r w:rsidR="003E4720">
        <w:rPr>
          <w:rFonts w:ascii="Times New Roman" w:hAnsi="Times New Roman"/>
          <w:sz w:val="24"/>
          <w:szCs w:val="24"/>
        </w:rPr>
        <w:fldChar w:fldCharType="begin">
          <w:fldData xml:space="preserve">PEVuZE5vdGU+PENpdGU+PEF1dGhvcj5SZWFnYW4tU2hhdzwvQXV0aG9yPjxZZWFyPjIwMDQ8L1ll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PEVuZE5vdGU+PENpdGU+PEF1dGhvcj5SZWFnYW4tU2hhdzwvQXV0aG9yPjxZZWFyPjIwMDQ8L1ll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2" w:tooltip="Kim, 2006 #9" w:history="1">
        <w:r w:rsidR="001A1B73">
          <w:rPr>
            <w:rFonts w:ascii="Times New Roman" w:hAnsi="Times New Roman"/>
            <w:noProof/>
            <w:sz w:val="24"/>
            <w:szCs w:val="24"/>
          </w:rPr>
          <w:t>52</w:t>
        </w:r>
      </w:hyperlink>
      <w:r w:rsidR="008F6006">
        <w:rPr>
          <w:rFonts w:ascii="Times New Roman" w:hAnsi="Times New Roman"/>
          <w:noProof/>
          <w:sz w:val="24"/>
          <w:szCs w:val="24"/>
        </w:rPr>
        <w:t xml:space="preserve">, </w:t>
      </w:r>
      <w:hyperlink w:anchor="_ENREF_53" w:tooltip="Reagan-Shaw, 2004 #10" w:history="1">
        <w:r w:rsidR="001A1B73">
          <w:rPr>
            <w:rFonts w:ascii="Times New Roman" w:hAnsi="Times New Roman"/>
            <w:noProof/>
            <w:sz w:val="24"/>
            <w:szCs w:val="24"/>
          </w:rPr>
          <w:t>53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Again, cell cycle arrest was associated with apoptosis.  Interestingly, Ca</w:t>
      </w:r>
      <w:r w:rsidR="00005F8F">
        <w:rPr>
          <w:rFonts w:ascii="Times New Roman" w:hAnsi="Times New Roman"/>
          <w:sz w:val="24"/>
          <w:szCs w:val="24"/>
        </w:rPr>
        <w:t>s</w:t>
      </w:r>
      <w:r w:rsidRPr="004E74AC">
        <w:rPr>
          <w:rFonts w:ascii="Times New Roman" w:hAnsi="Times New Roman"/>
          <w:sz w:val="24"/>
          <w:szCs w:val="24"/>
        </w:rPr>
        <w:t xml:space="preserve">tello and Tessitore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&lt;EndNote&gt;&lt;Cite&gt;&lt;Author&gt;Catello&lt;/Author&gt;&lt;Year&gt;2005&lt;/Year&gt;&lt;RecNum&gt;138&lt;/RecNum&gt;&lt;DisplayText&gt;(57)&lt;/DisplayText&gt;&lt;record&gt;&lt;rec-number&gt;138&lt;/rec-number&gt;&lt;foreign-keys&gt;&lt;key app="EN" db-id="d99vtd0vhw20v4ewdtp5t90s0erx29ffp25s"&gt;138&lt;/key&gt;&lt;/foreign-keys&gt;&lt;ref-type name="Journal Article"&gt;17&lt;/ref-type&gt;&lt;contributors&gt;&lt;authors&gt;&lt;author&gt;Catello, L&lt;/author&gt;&lt;author&gt;Tessitore, L&lt;/author&gt;&lt;/authors&gt;&lt;/contributors&gt;&lt;titles&gt;&lt;title&gt;Resveratrol inhibits cell cycle progression in U937 cells.&lt;/title&gt;&lt;secondary-title&gt;Oncol Rep&lt;/secondary-title&gt;&lt;/titles&gt;&lt;periodical&gt;&lt;full-title&gt;Oncol Rep&lt;/full-title&gt;&lt;/periodical&gt;&lt;pages&gt;133-137&lt;/pages&gt;&lt;volume&gt;13&lt;/volume&gt;&lt;number&gt;1&lt;/number&gt;&lt;dates&gt;&lt;year&gt;2005&lt;/year&gt;&lt;/dates&gt;&lt;urls&gt;&lt;/urls&gt;&lt;/record&gt;&lt;/Cite&gt;&lt;/EndNote&gt;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7" w:tooltip="Catello, 2005 #138" w:history="1">
        <w:r w:rsidR="001A1B73">
          <w:rPr>
            <w:rFonts w:ascii="Times New Roman" w:hAnsi="Times New Roman"/>
            <w:noProof/>
            <w:sz w:val="24"/>
            <w:szCs w:val="24"/>
          </w:rPr>
          <w:t>57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demonstrated resveratrol inhibition of U937 leukemic monocyte lymphoma cell proliferation was associated with increased cyclin A and cyclin E expression, concomitant p21 and ribonucleotide reductase inhibition, and the absence of apoptosis.  </w:t>
      </w:r>
    </w:p>
    <w:p w:rsidR="00C63007" w:rsidRPr="004E74AC" w:rsidRDefault="00C63007" w:rsidP="00470617">
      <w:pPr>
        <w:pStyle w:val="NoSpacing"/>
        <w:spacing w:line="480" w:lineRule="auto"/>
        <w:rPr>
          <w:rFonts w:ascii="Times New Roman" w:hAnsi="Times New Roman"/>
          <w:sz w:val="24"/>
          <w:szCs w:val="24"/>
        </w:rPr>
      </w:pPr>
    </w:p>
    <w:p w:rsidR="00A87601" w:rsidRPr="004E74AC" w:rsidRDefault="004700CE" w:rsidP="00470617">
      <w:pPr>
        <w:pStyle w:val="NoSpacing"/>
        <w:spacing w:line="480" w:lineRule="auto"/>
        <w:rPr>
          <w:rFonts w:ascii="Times New Roman" w:hAnsi="Times New Roman"/>
          <w:i/>
          <w:sz w:val="24"/>
          <w:szCs w:val="24"/>
        </w:rPr>
      </w:pPr>
      <w:r w:rsidRPr="004E74AC">
        <w:rPr>
          <w:rFonts w:ascii="Times New Roman" w:hAnsi="Times New Roman"/>
          <w:i/>
          <w:sz w:val="24"/>
          <w:szCs w:val="24"/>
        </w:rPr>
        <w:t xml:space="preserve">1.3.2. </w:t>
      </w:r>
      <w:r w:rsidR="00A87601" w:rsidRPr="004E74AC">
        <w:rPr>
          <w:rFonts w:ascii="Times New Roman" w:hAnsi="Times New Roman"/>
          <w:i/>
          <w:sz w:val="24"/>
          <w:szCs w:val="24"/>
        </w:rPr>
        <w:t>Apoptosis</w:t>
      </w:r>
    </w:p>
    <w:p w:rsidR="00A87601" w:rsidRDefault="00A87601"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Apoptosis, or programmed cell death, involves a series of biochemical events that lead to a variety of morphological changes such as blebbing, cell membrane asymmetry and attachment, cell shrinkage, nuclear fragmentation, chromatin condensation, and chromosomal </w:t>
      </w:r>
      <w:r w:rsidRPr="004E74AC">
        <w:rPr>
          <w:rFonts w:ascii="Times New Roman" w:hAnsi="Times New Roman"/>
          <w:sz w:val="24"/>
          <w:szCs w:val="24"/>
        </w:rPr>
        <w:lastRenderedPageBreak/>
        <w:t>DNA fragmentation</w:t>
      </w:r>
      <w:r w:rsidR="00CF459A">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&lt;EndNote&gt;&lt;Cite&gt;&lt;Author&gt;Ghobrial&lt;/Author&gt;&lt;Year&gt;2005&lt;/Year&gt;&lt;RecNum&gt;147&lt;/RecNum&gt;&lt;DisplayText&gt;(58)&lt;/DisplayText&gt;&lt;record&gt;&lt;rec-number&gt;147&lt;/rec-number&gt;&lt;foreign-keys&gt;&lt;key app="EN" db-id="d99vtd0vhw20v4ewdtp5t90s0erx29ffp25s"&gt;147&lt;/key&gt;&lt;/foreign-keys&gt;&lt;ref-type name="Journal Article"&gt;17&lt;/ref-type&gt;&lt;contributors&gt;&lt;authors&gt;&lt;author&gt;Ghobrial, Irene M.&lt;/author&gt;&lt;author&gt;Witzig, Thomas E.&lt;/author&gt;&lt;author&gt;Adjei, Alex A.&lt;/author&gt;&lt;/authors&gt;&lt;/contributors&gt;&lt;titles&gt;&lt;title&gt;Targeting Apoptosis Pathways in Cancer Therapy&lt;/title&gt;&lt;secondary-title&gt;CA Cancer J Clin&lt;/secondary-title&gt;&lt;/titles&gt;&lt;periodical&gt;&lt;full-title&gt;CA Cancer J Clin&lt;/full-title&gt;&lt;/periodical&gt;&lt;pages&gt;178-194&lt;/pages&gt;&lt;volume&gt;55&lt;/volume&gt;&lt;number&gt;3&lt;/number&gt;&lt;dates&gt;&lt;year&gt;2005&lt;/year&gt;&lt;pub-dates&gt;&lt;date&gt;May 1, 2005&lt;/date&gt;&lt;/pub-dates&gt;&lt;/dates&gt;&lt;urls&gt;&lt;related-urls&gt;&lt;url&gt;http://caonline.amcancersoc.org/cgi/content/abstract/55/3/178&lt;/url&gt;&lt;/related-urls&gt;&lt;/urls&gt;&lt;electronic-resource-num&gt;10.3322/canjclin.55.3.178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8" w:tooltip="Ghobrial, 2005 #147" w:history="1">
        <w:r w:rsidR="001A1B73">
          <w:rPr>
            <w:rFonts w:ascii="Times New Roman" w:hAnsi="Times New Roman"/>
            <w:noProof/>
            <w:sz w:val="24"/>
            <w:szCs w:val="24"/>
          </w:rPr>
          <w:t>58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Apoptosis removes damaged and unwanted cells and maintains tissue integrity and function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&lt;EndNote&gt;&lt;Cite&gt;&lt;Author&gt;Ghobrial&lt;/Author&gt;&lt;Year&gt;2005&lt;/Year&gt;&lt;RecNum&gt;147&lt;/RecNum&gt;&lt;DisplayText&gt;(58)&lt;/DisplayText&gt;&lt;record&gt;&lt;rec-number&gt;147&lt;/rec-number&gt;&lt;foreign-keys&gt;&lt;key app="EN" db-id="d99vtd0vhw20v4ewdtp5t90s0erx29ffp25s"&gt;147&lt;/key&gt;&lt;/foreign-keys&gt;&lt;ref-type name="Journal Article"&gt;17&lt;/ref-type&gt;&lt;contributors&gt;&lt;authors&gt;&lt;author&gt;Ghobrial, Irene M.&lt;/author&gt;&lt;author&gt;Witzig, Thomas E.&lt;/author&gt;&lt;author&gt;Adjei, Alex A.&lt;/author&gt;&lt;/authors&gt;&lt;/contributors&gt;&lt;titles&gt;&lt;title&gt;Targeting Apoptosis Pathways in Cancer Therapy&lt;/title&gt;&lt;secondary-title&gt;CA Cancer J Clin&lt;/secondary-title&gt;&lt;/titles&gt;&lt;periodical&gt;&lt;full-title&gt;CA Cancer J Clin&lt;/full-title&gt;&lt;/periodical&gt;&lt;pages&gt;178-194&lt;/pages&gt;&lt;volume&gt;55&lt;/volume&gt;&lt;number&gt;3&lt;/number&gt;&lt;dates&gt;&lt;year&gt;2005&lt;/year&gt;&lt;pub-dates&gt;&lt;date&gt;May 1, 2005&lt;/date&gt;&lt;/pub-dates&gt;&lt;/dates&gt;&lt;urls&gt;&lt;related-urls&gt;&lt;url&gt;http://caonline.amcancersoc.org/cgi/content/abstract/55/3/178&lt;/url&gt;&lt;/related-urls&gt;&lt;/urls&gt;&lt;electronic-resource-num&gt;10.3322/canjclin.55.3.178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8" w:tooltip="Ghobrial, 2005 #147" w:history="1">
        <w:r w:rsidR="001A1B73">
          <w:rPr>
            <w:rFonts w:ascii="Times New Roman" w:hAnsi="Times New Roman"/>
            <w:noProof/>
            <w:sz w:val="24"/>
            <w:szCs w:val="24"/>
          </w:rPr>
          <w:t>58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C04271" w:rsidRPr="004E74AC">
        <w:rPr>
          <w:rFonts w:ascii="Times New Roman" w:hAnsi="Times New Roman"/>
          <w:sz w:val="24"/>
          <w:szCs w:val="24"/>
        </w:rPr>
        <w:t>.</w:t>
      </w:r>
    </w:p>
    <w:p w:rsidR="00F62017" w:rsidRPr="004E74AC" w:rsidRDefault="00A87601" w:rsidP="00470617">
      <w:pPr>
        <w:pStyle w:val="NoSpacing"/>
        <w:spacing w:line="480" w:lineRule="auto"/>
        <w:rPr>
          <w:rFonts w:ascii="Times New Roman" w:hAnsi="Times New Roman"/>
          <w:sz w:val="24"/>
          <w:szCs w:val="24"/>
        </w:rPr>
      </w:pPr>
      <w:r w:rsidRPr="004E74AC">
        <w:rPr>
          <w:rFonts w:ascii="Times New Roman" w:hAnsi="Times New Roman"/>
          <w:sz w:val="24"/>
          <w:szCs w:val="24"/>
        </w:rPr>
        <w:tab/>
      </w:r>
      <w:r w:rsidRPr="004E74AC">
        <w:rPr>
          <w:rFonts w:ascii="Times New Roman" w:hAnsi="Times New Roman"/>
          <w:i/>
          <w:sz w:val="24"/>
          <w:szCs w:val="24"/>
        </w:rPr>
        <w:t xml:space="preserve">p53 tumor suppressor:  </w:t>
      </w:r>
      <w:r w:rsidRPr="004E74AC">
        <w:rPr>
          <w:rFonts w:ascii="Times New Roman" w:hAnsi="Times New Roman"/>
          <w:sz w:val="24"/>
          <w:szCs w:val="24"/>
        </w:rPr>
        <w:t xml:space="preserve">The tumor suppressor protein p53 is a critical transcription factor involved in the regulation of cell proliferation and apoptosis; as such, it is a key mediator in the prevention of carcinogenesis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&lt;EndNote&gt;&lt;Cite&gt;&lt;Author&gt;Farnebo&lt;/Author&gt;&lt;Year&gt;2010&lt;/Year&gt;&lt;RecNum&gt;148&lt;/RecNum&gt;&lt;DisplayText&gt;(59)&lt;/DisplayText&gt;&lt;record&gt;&lt;rec-number&gt;148&lt;/rec-number&gt;&lt;foreign-keys&gt;&lt;key app="EN" db-id="d99vtd0vhw20v4ewdtp5t90s0erx29ffp25s"&gt;148&lt;/key&gt;&lt;/foreign-keys&gt;&lt;ref-type name="Journal Article"&gt;17&lt;/ref-type&gt;&lt;contributors&gt;&lt;authors&gt;&lt;author&gt;Farnebo, Marianne&lt;/author&gt;&lt;author&gt;Bykov, Vladimir J.N.&lt;/author&gt;&lt;author&gt;Wiman, Klas G.&lt;/author&gt;&lt;/authors&gt;&lt;/contributors&gt;&lt;titles&gt;&lt;title&gt;The p53 tumor suppressor: A master regulator of diverse cellular processes and therapeutic target in cancer&lt;/title&gt;&lt;secondary-title&gt;Biochemical and Biophysical Research Communications&lt;/secondary-title&gt;&lt;/titles&gt;&lt;periodical&gt;&lt;full-title&gt;Biochemical and Biophysical Research Communications&lt;/full-title&gt;&lt;/periodical&gt;&lt;pages&gt;85-89&lt;/pages&gt;&lt;volume&gt;396&lt;/volume&gt;&lt;number&gt;2010&lt;/number&gt;&lt;dates&gt;&lt;year&gt;2010&lt;/year&gt;&lt;/dates&gt;&lt;urls&gt;&lt;/urls&gt;&lt;/record&gt;&lt;/Cite&gt;&lt;/EndNote&gt;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59" w:tooltip="Farnebo, 2010 #148" w:history="1">
        <w:r w:rsidR="001A1B73">
          <w:rPr>
            <w:rFonts w:ascii="Times New Roman" w:hAnsi="Times New Roman"/>
            <w:noProof/>
            <w:sz w:val="24"/>
            <w:szCs w:val="24"/>
          </w:rPr>
          <w:t>59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It has been shown that resveratrol can cause apoptosis through p53-dependent and p53-independent pathways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&lt;EndNote&gt;&lt;Cite&gt;&lt;Author&gt;Fan&lt;/Author&gt;&lt;Year&gt;2008&lt;/Year&gt;&lt;RecNum&gt;117&lt;/RecNum&gt;&lt;DisplayText&gt;(43)&lt;/DisplayText&gt;&lt;record&gt;&lt;rec-number&gt;117&lt;/rec-number&gt;&lt;foreign-keys&gt;&lt;key app="EN" db-id="d99vtd0vhw20v4ewdtp5t90s0erx29ffp25s"&gt;117&lt;/key&gt;&lt;/foreign-keys&gt;&lt;ref-type name="Journal Article"&gt;17&lt;/ref-type&gt;&lt;contributors&gt;&lt;authors&gt;&lt;author&gt;Fan, E&lt;/author&gt;&lt;author&gt;Jiang, S&lt;/author&gt;&lt;author&gt;Zhang, L&lt;/author&gt;&lt;author&gt;Bai, Y&lt;/author&gt;&lt;/authors&gt;&lt;/contributors&gt;&lt;titles&gt;&lt;title&gt;Molecular mechanism of apoptosis induction by resveratrol, a natural cancer chemopreventive agent.&lt;/title&gt;&lt;secondary-title&gt;Int J Vitam Nutr Res&lt;/secondary-title&gt;&lt;/titles&gt;&lt;periodical&gt;&lt;full-title&gt;Int J Vitam Nutr Res&lt;/full-title&gt;&lt;/periodical&gt;&lt;pages&gt;3-8&lt;/pages&gt;&lt;volume&gt;78&lt;/volume&gt;&lt;number&gt;1&lt;/number&gt;&lt;dates&gt;&lt;year&gt;2008&lt;/year&gt;&lt;/dates&gt;&lt;urls&gt;&lt;/urls&gt;&lt;/record&gt;&lt;/Cite&gt;&lt;/EndNote&gt;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3" w:tooltip="Fan, 2008 #117" w:history="1">
        <w:r w:rsidR="001A1B73">
          <w:rPr>
            <w:rFonts w:ascii="Times New Roman" w:hAnsi="Times New Roman"/>
            <w:noProof/>
            <w:sz w:val="24"/>
            <w:szCs w:val="24"/>
          </w:rPr>
          <w:t>43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Several groups, including our laboratory, have implicated the activation of p53-dependent pathway(s) in the observed anti-proliferative effects of resveratrol.  For example, Heiss </w:t>
      </w:r>
      <w:r w:rsidRPr="004E74AC">
        <w:rPr>
          <w:rFonts w:ascii="Times New Roman" w:hAnsi="Times New Roman"/>
          <w:i/>
          <w:sz w:val="24"/>
          <w:szCs w:val="24"/>
        </w:rPr>
        <w:t>et al.</w:t>
      </w:r>
      <w:r w:rsidR="00E73677">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&lt;EndNote&gt;&lt;Cite&gt;&lt;Author&gt;Heiss&lt;/Author&gt;&lt;Year&gt;2007&lt;/Year&gt;&lt;RecNum&gt;10&lt;/RecNum&gt;&lt;DisplayText&gt;(60)&lt;/DisplayText&gt;&lt;record&gt;&lt;rec-number&gt;10&lt;/rec-number&gt;&lt;foreign-keys&gt;&lt;key app="EN" db-id="t090ratrnx29zjet5fqxx0w3feswa99rwzww"&gt;10&lt;/key&gt;&lt;/foreign-keys&gt;&lt;ref-type name="Journal Article"&gt;17&lt;/ref-type&gt;&lt;contributors&gt;&lt;authors&gt;&lt;author&gt;Heiss, Elke H.&lt;/author&gt;&lt;author&gt;Schilder, Yvonne D. C.&lt;/author&gt;&lt;author&gt;Dirsch, Verena M.&lt;/author&gt;&lt;/authors&gt;&lt;/contributors&gt;&lt;titles&gt;&lt;title&gt;Chronic Treatment with Resveratrol Induces Redox Stress- and Ataxia Telangiectasia-mutated (ATM)-dependent Senescence in p53-positive Cancer Cells&lt;/title&gt;&lt;secondary-title&gt;Journal of Biological Chemistry&lt;/secondary-title&gt;&lt;/titles&gt;&lt;pages&gt;26759-26766&lt;/pages&gt;&lt;volume&gt;282&lt;/volume&gt;&lt;number&gt;37&lt;/number&gt;&lt;dates&gt;&lt;year&gt;2007&lt;/year&gt;&lt;pub-dates&gt;&lt;date&gt;September 14, 2007&lt;/date&gt;&lt;/pub-dates&gt;&lt;/dates&gt;&lt;urls&gt;&lt;related-urls&gt;&lt;url&gt;http://www.jbc.org/content/282/37/26759.abstract&lt;/url&gt;&lt;/related-urls&gt;&lt;/urls&gt;&lt;electronic-resource-num&gt;10.1074/jbc.M703229200&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60" w:tooltip="Heiss, 2007 #10" w:history="1">
        <w:r w:rsidR="001A1B73">
          <w:rPr>
            <w:rFonts w:ascii="Times New Roman" w:hAnsi="Times New Roman"/>
            <w:noProof/>
            <w:sz w:val="24"/>
            <w:szCs w:val="24"/>
          </w:rPr>
          <w:t>60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demonstrated that chronic administration of resveratrol at a sub-apoptotic dose resulted in senescent-like growth arrest in different carcinoma cell lines.  This effect was due to increased reactive oxygen species generation, ataxia telangiectasia mutated kinase </w:t>
      </w:r>
      <w:r w:rsidR="003B03B0" w:rsidRPr="004E74AC">
        <w:rPr>
          <w:rFonts w:ascii="Times New Roman" w:hAnsi="Times New Roman"/>
          <w:sz w:val="24"/>
          <w:szCs w:val="24"/>
        </w:rPr>
        <w:t xml:space="preserve">(ATM) </w:t>
      </w:r>
      <w:r w:rsidR="000760A5" w:rsidRPr="004E74AC">
        <w:rPr>
          <w:rFonts w:ascii="Times New Roman" w:hAnsi="Times New Roman"/>
          <w:sz w:val="24"/>
          <w:szCs w:val="24"/>
        </w:rPr>
        <w:t xml:space="preserve">and p53 activation (via p38MAPK-mediated p53 phosphorylation at serine 15), induction of p21, and subsequent induction of senescence.  Utilizing both </w:t>
      </w:r>
      <w:r w:rsidR="000760A5" w:rsidRPr="004E74AC">
        <w:rPr>
          <w:rFonts w:ascii="Times New Roman" w:hAnsi="Times New Roman"/>
          <w:i/>
          <w:sz w:val="24"/>
          <w:szCs w:val="24"/>
        </w:rPr>
        <w:t xml:space="preserve">in vitro </w:t>
      </w:r>
      <w:r w:rsidR="000760A5" w:rsidRPr="004E74AC">
        <w:rPr>
          <w:rFonts w:ascii="Times New Roman" w:hAnsi="Times New Roman"/>
          <w:sz w:val="24"/>
          <w:szCs w:val="24"/>
        </w:rPr>
        <w:t xml:space="preserve">and </w:t>
      </w:r>
      <w:r w:rsidR="000760A5" w:rsidRPr="004E74AC">
        <w:rPr>
          <w:rFonts w:ascii="Times New Roman" w:hAnsi="Times New Roman"/>
          <w:i/>
          <w:sz w:val="24"/>
          <w:szCs w:val="24"/>
        </w:rPr>
        <w:t xml:space="preserve">in vivo </w:t>
      </w:r>
      <w:r w:rsidR="000760A5" w:rsidRPr="004E74AC">
        <w:rPr>
          <w:rFonts w:ascii="Times New Roman" w:hAnsi="Times New Roman"/>
          <w:sz w:val="24"/>
          <w:szCs w:val="24"/>
        </w:rPr>
        <w:t xml:space="preserve">models of tumorigenesis and carcinogenesis, resveratrol is also shown to induce apoptosis via activation of both intrinsic (mitochondria-mediated) and extrinsic (death receptor-mediated) pathways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&lt;EndNote&gt;&lt;Cite&gt;&lt;Author&gt;Fan&lt;/Author&gt;&lt;Year&gt;2008&lt;/Year&gt;&lt;RecNum&gt;117&lt;/RecNum&gt;&lt;DisplayText&gt;(43)&lt;/DisplayText&gt;&lt;record&gt;&lt;rec-number&gt;117&lt;/rec-number&gt;&lt;foreign-keys&gt;&lt;key app="EN" db-id="d99vtd0vhw20v4ewdtp5t90s0erx29ffp25s"&gt;117&lt;/key&gt;&lt;/foreign-keys&gt;&lt;ref-type name="Journal Article"&gt;17&lt;/ref-type&gt;&lt;contributors&gt;&lt;authors&gt;&lt;author&gt;Fan, E&lt;/author&gt;&lt;author&gt;Jiang, S&lt;/author&gt;&lt;author&gt;Zhang, L&lt;/author&gt;&lt;author&gt;Bai, Y&lt;/author&gt;&lt;/authors&gt;&lt;/contributors&gt;&lt;titles&gt;&lt;title&gt;Molecular mechanism of apoptosis induction by resveratrol, a natural cancer chemopreventive agent.&lt;/title&gt;&lt;secondary-title&gt;Int J Vitam Nutr Res&lt;/secondary-title&gt;&lt;/titles&gt;&lt;periodical&gt;&lt;full-title&gt;Int J Vitam Nutr Res&lt;/full-title&gt;&lt;/periodical&gt;&lt;pages&gt;3-8&lt;/pages&gt;&lt;volume&gt;78&lt;/volume&gt;&lt;number&gt;1&lt;/number&gt;&lt;dates&gt;&lt;year&gt;2008&lt;/year&gt;&lt;/dates&gt;&lt;urls&gt;&lt;/urls&gt;&lt;/record&gt;&lt;/Cite&gt;&lt;/EndNote&gt;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43" w:tooltip="Fan, 2008 #117" w:history="1">
        <w:r w:rsidR="001A1B73">
          <w:rPr>
            <w:rFonts w:ascii="Times New Roman" w:hAnsi="Times New Roman"/>
            <w:noProof/>
            <w:sz w:val="24"/>
            <w:szCs w:val="24"/>
          </w:rPr>
          <w:t>43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0760A5" w:rsidRPr="004E74AC">
        <w:rPr>
          <w:rFonts w:ascii="Times New Roman" w:hAnsi="Times New Roman"/>
          <w:sz w:val="24"/>
          <w:szCs w:val="24"/>
        </w:rPr>
        <w:t xml:space="preserve">.  Resveratrol altered the Bax:Bcl2 </w:t>
      </w:r>
      <w:r w:rsidR="00CF459A">
        <w:rPr>
          <w:rFonts w:ascii="Times New Roman" w:hAnsi="Times New Roman"/>
          <w:sz w:val="24"/>
          <w:szCs w:val="24"/>
        </w:rPr>
        <w:t xml:space="preserve">protein </w:t>
      </w:r>
      <w:r w:rsidR="000760A5" w:rsidRPr="004E74AC">
        <w:rPr>
          <w:rFonts w:ascii="Times New Roman" w:hAnsi="Times New Roman"/>
          <w:sz w:val="24"/>
          <w:szCs w:val="24"/>
        </w:rPr>
        <w:t xml:space="preserve">ratio in the A431 epidermoid cancer cell line, leading to mitochondrial membrane depolarization and subsequent induction of caspase-dependent apoptosis, presumably mediated through p53 activation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&lt;EndNote&gt;&lt;Cite&gt;&lt;Author&gt;Madan&lt;/Author&gt;&lt;Year&gt;2008&lt;/Year&gt;&lt;RecNum&gt;18&lt;/RecNum&gt;&lt;DisplayText&gt;(61)&lt;/DisplayText&gt;&lt;record&gt;&lt;rec-number&gt;18&lt;/rec-number&gt;&lt;foreign-keys&gt;&lt;key app="EN" db-id="d99vtd0vhw20v4ewdtp5t90s0erx29ffp25s"&gt;18&lt;/key&gt;&lt;/foreign-keys&gt;&lt;ref-type name="Journal Article"&gt;17&lt;/ref-type&gt;&lt;contributors&gt;&lt;authors&gt;&lt;author&gt;Madan, Esha&lt;/author&gt;&lt;author&gt;Prasad, Sahdeo&lt;/author&gt;&lt;author&gt;Roy, Preeti&lt;/author&gt;&lt;author&gt;George, Jasmine&lt;/author&gt;&lt;author&gt;Shukla, Yogeshwer&lt;/author&gt;&lt;/authors&gt;&lt;/contributors&gt;&lt;titles&gt;&lt;title&gt;Regulation of apoptosis by resveratrol through JAK/STAT and mitochondria mediated pathway in human epidermoid carcinoma A431 cells&lt;/title&gt;&lt;secondary-title&gt;Biochemical and Biophysical Research Communications&lt;/secondary-title&gt;&lt;/titles&gt;&lt;periodical&gt;&lt;full-title&gt;Biochemical and Biophysical Research Communications&lt;/full-title&gt;&lt;/periodical&gt;&lt;pages&gt;1232-1237&lt;/pages&gt;&lt;volume&gt;377&lt;/volume&gt;&lt;number&gt;4&lt;/number&gt;&lt;keywords&gt;&lt;keyword&gt;Resveratrol&lt;/keyword&gt;&lt;keyword&gt;Skin cancer&lt;/keyword&gt;&lt;keyword&gt;Apoptosis&lt;/keyword&gt;&lt;keyword&gt;JAK/STAT&lt;/keyword&gt;&lt;keyword&gt;Mitochondrial membrane potential&lt;/keyword&gt;&lt;/keywords&gt;&lt;dates&gt;&lt;year&gt;2008&lt;/year&gt;&lt;/dates&gt;&lt;isbn&gt;0006-291X&lt;/isbn&gt;&lt;urls&gt;&lt;related-urls&gt;&lt;url&gt;http://www.sciencedirect.com/science/article/B6WBK-4TVR702-C/2/768a40f0e3e979d13bfeb9d526209778&lt;/url&gt;&lt;/related-urls&gt;&lt;/urls&gt;&lt;electronic-resource-num&gt;DOI: 10.1016/j.bbrc.2008.10.158&lt;/electronic-resource-num&gt;&lt;/record&gt;&lt;/Cite&gt;&lt;/EndNote&gt;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61" w:tooltip="Madan, 2008 #18" w:history="1">
        <w:r w:rsidR="001A1B73">
          <w:rPr>
            <w:rFonts w:ascii="Times New Roman" w:hAnsi="Times New Roman"/>
            <w:noProof/>
            <w:sz w:val="24"/>
            <w:szCs w:val="24"/>
          </w:rPr>
          <w:t>61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0760A5" w:rsidRPr="004E74AC">
        <w:rPr>
          <w:rFonts w:ascii="Times New Roman" w:hAnsi="Times New Roman"/>
          <w:sz w:val="24"/>
          <w:szCs w:val="24"/>
        </w:rPr>
        <w:t xml:space="preserve">.  Similar results were observed in breast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&lt;EndNote&gt;&lt;Cite&gt;&lt;Author&gt;Singh&lt;/Author&gt;&lt;Year&gt;2009&lt;/Year&gt;&lt;RecNum&gt;19&lt;/RecNum&gt;&lt;DisplayText&gt;(62)&lt;/DisplayText&gt;&lt;record&gt;&lt;rec-number&gt;19&lt;/rec-number&gt;&lt;foreign-keys&gt;&lt;key app="EN" db-id="d99vtd0vhw20v4ewdtp5t90s0erx29ffp25s"&gt;19&lt;/key&gt;&lt;/foreign-keys&gt;&lt;ref-type name="Journal Article"&gt;17&lt;/ref-type&gt;&lt;contributors&gt;&lt;authors&gt;&lt;author&gt;Singh, Neetu&lt;/author&gt;&lt;author&gt;Nigam, Manisha&lt;/author&gt;&lt;author&gt;Ranjan, Vishal&lt;/author&gt;&lt;author&gt;Sharma, Ramesh&lt;/author&gt;&lt;author&gt;Balapure, Anil Kumar&lt;/author&gt;&lt;author&gt;Rath, Srikanta Kumar&lt;/author&gt;&lt;/authors&gt;&lt;/contributors&gt;&lt;titles&gt;&lt;title&gt;Caspase Mediated Enhanced Apoptotic Action of Cyclophosphamide- and Resveratrol-Treated MCF-7 Cells&lt;/title&gt;&lt;secondary-title&gt;Journal of Pharmacological Sciences&lt;/secondary-title&gt;&lt;/titles&gt;&lt;pages&gt;473-485&lt;/pages&gt;&lt;volume&gt;109&lt;/volume&gt;&lt;number&gt;4&lt;/number&gt;&lt;dates&gt;&lt;year&gt;2009&lt;/year&gt;&lt;/dates&gt;&lt;urls&gt;&lt;/urls&gt;&lt;/record&gt;&lt;/Cite&gt;&lt;/EndNote&gt;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62" w:tooltip="Singh, 2009 #19" w:history="1">
        <w:r w:rsidR="001A1B73">
          <w:rPr>
            <w:rFonts w:ascii="Times New Roman" w:hAnsi="Times New Roman"/>
            <w:noProof/>
            <w:sz w:val="24"/>
            <w:szCs w:val="24"/>
          </w:rPr>
          <w:t>62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0760A5" w:rsidRPr="004E74AC">
        <w:rPr>
          <w:rFonts w:ascii="Times New Roman" w:hAnsi="Times New Roman"/>
          <w:sz w:val="24"/>
          <w:szCs w:val="24"/>
        </w:rPr>
        <w:t xml:space="preserve"> and in the DENA-initiated, phenobarbital-promoted </w:t>
      </w:r>
      <w:r w:rsidR="000760A5" w:rsidRPr="004E74AC">
        <w:rPr>
          <w:rFonts w:ascii="Times New Roman" w:hAnsi="Times New Roman"/>
          <w:i/>
          <w:sz w:val="24"/>
          <w:szCs w:val="24"/>
        </w:rPr>
        <w:t xml:space="preserve">in vivo </w:t>
      </w:r>
      <w:r w:rsidR="000760A5" w:rsidRPr="004E74AC">
        <w:rPr>
          <w:rFonts w:ascii="Times New Roman" w:hAnsi="Times New Roman"/>
          <w:sz w:val="24"/>
          <w:szCs w:val="24"/>
        </w:rPr>
        <w:t xml:space="preserve">model of liver carcinogenesis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&lt;EndNote&gt;&lt;Cite&gt;&lt;Author&gt;Bishayee&lt;/Author&gt;&lt;Year&gt;2009&lt;/Year&gt;&lt;RecNum&gt;17&lt;/RecNum&gt;&lt;DisplayText&gt;(63)&lt;/DisplayText&gt;&lt;record&gt;&lt;rec-number&gt;17&lt;/rec-number&gt;&lt;foreign-keys&gt;&lt;key app="EN" db-id="d99vtd0vhw20v4ewdtp5t90s0erx29ffp25s"&gt;17&lt;/key&gt;&lt;/foreign-keys&gt;&lt;ref-type name="Journal Article"&gt;17&lt;/ref-type&gt;&lt;contributors&gt;&lt;authors&gt;&lt;author&gt;Bishayee, Anupam&lt;/author&gt;&lt;author&gt;Dhir, Neetika&lt;/author&gt;&lt;/authors&gt;&lt;/contributors&gt;&lt;titles&gt;&lt;title&gt;Resveratrol-mediated chemoprevention of diethylnitrosamine-initiated hepatocarcinogenesis: Inhibition of cell proliferation and induction of apoptosis&lt;/title&gt;&lt;secondary-title&gt;Chemico-Biological Interactions&lt;/secondary-title&gt;&lt;/titles&gt;&lt;pages&gt;131-144&lt;/pages&gt;&lt;volume&gt;179&lt;/volume&gt;&lt;number&gt;2-3&lt;/number&gt;&lt;keywords&gt;&lt;keyword&gt;Resveratrol&lt;/keyword&gt;&lt;keyword&gt;Diethylnitrosamine&lt;/keyword&gt;&lt;keyword&gt;Phenobarbital&lt;/keyword&gt;&lt;keyword&gt;Hepatocarcinogenesis&lt;/keyword&gt;&lt;keyword&gt;Chemoprevention&lt;/keyword&gt;&lt;keyword&gt;Cell proliferation&lt;/keyword&gt;&lt;keyword&gt;Apoptosis&lt;/keyword&gt;&lt;keyword&gt;Bax&lt;/keyword&gt;&lt;keyword&gt;Bcl-2&lt;/keyword&gt;&lt;keyword&gt;Rat&lt;/keyword&gt;&lt;keyword&gt;Liver&lt;/keyword&gt;&lt;/keywords&gt;&lt;dates&gt;&lt;year&gt;2009&lt;/year&gt;&lt;/dates&gt;&lt;isbn&gt;0009-2797&lt;/isbn&gt;&lt;urls&gt;&lt;related-urls&gt;&lt;url&gt;http://www.sciencedirect.com/science/article/B6T56-4V17CT4-1/2/60702d6ac933c30fdd15e15fb6c2d6ab&lt;/url&gt;&lt;/related-urls&gt;&lt;/urls&gt;&lt;electronic-resource-num&gt;DOI: 10.1016/j.cbi.2008.11.015&lt;/electronic-resource-num&gt;&lt;/record&gt;&lt;/Cite&gt;&lt;/EndNote&gt;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63" w:tooltip="Bishayee, 2009 #17" w:history="1">
        <w:r w:rsidR="001A1B73">
          <w:rPr>
            <w:rFonts w:ascii="Times New Roman" w:hAnsi="Times New Roman"/>
            <w:noProof/>
            <w:sz w:val="24"/>
            <w:szCs w:val="24"/>
          </w:rPr>
          <w:t>63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0760A5" w:rsidRPr="004E74AC">
        <w:rPr>
          <w:rFonts w:ascii="Times New Roman" w:hAnsi="Times New Roman"/>
          <w:sz w:val="24"/>
          <w:szCs w:val="24"/>
        </w:rPr>
        <w:t>.  Resveratrol increased p53-mediated expression of pro-apoptotic protei</w:t>
      </w:r>
      <w:r w:rsidR="006E1496" w:rsidRPr="004E74AC">
        <w:rPr>
          <w:rFonts w:ascii="Times New Roman" w:hAnsi="Times New Roman"/>
          <w:sz w:val="24"/>
          <w:szCs w:val="24"/>
        </w:rPr>
        <w:t>ns (e.g. Bax, Bak, Bim, PUMA, No</w:t>
      </w:r>
      <w:r w:rsidR="000760A5" w:rsidRPr="004E74AC">
        <w:rPr>
          <w:rFonts w:ascii="Times New Roman" w:hAnsi="Times New Roman"/>
          <w:sz w:val="24"/>
          <w:szCs w:val="24"/>
        </w:rPr>
        <w:t>xa, etc.) and the release of mitochondria</w:t>
      </w:r>
      <w:r w:rsidR="00662DC1" w:rsidRPr="004E74AC">
        <w:rPr>
          <w:rFonts w:ascii="Times New Roman" w:hAnsi="Times New Roman"/>
          <w:sz w:val="24"/>
          <w:szCs w:val="24"/>
        </w:rPr>
        <w:t>l</w:t>
      </w:r>
      <w:r w:rsidR="000760A5" w:rsidRPr="004E74AC">
        <w:rPr>
          <w:rFonts w:ascii="Times New Roman" w:hAnsi="Times New Roman"/>
          <w:sz w:val="24"/>
          <w:szCs w:val="24"/>
        </w:rPr>
        <w:t xml:space="preserve"> proteins (e.g. cytochrome </w:t>
      </w:r>
      <w:r w:rsidR="000760A5" w:rsidRPr="004E74AC">
        <w:rPr>
          <w:rFonts w:ascii="Times New Roman" w:hAnsi="Times New Roman"/>
          <w:i/>
          <w:sz w:val="24"/>
          <w:szCs w:val="24"/>
        </w:rPr>
        <w:t>c</w:t>
      </w:r>
      <w:r w:rsidR="000760A5" w:rsidRPr="004E74AC">
        <w:rPr>
          <w:rFonts w:ascii="Times New Roman" w:hAnsi="Times New Roman"/>
          <w:sz w:val="24"/>
          <w:szCs w:val="24"/>
        </w:rPr>
        <w:t>, Sm</w:t>
      </w:r>
      <w:r w:rsidR="00662DC1" w:rsidRPr="004E74AC">
        <w:rPr>
          <w:rFonts w:ascii="Times New Roman" w:hAnsi="Times New Roman"/>
          <w:sz w:val="24"/>
          <w:szCs w:val="24"/>
        </w:rPr>
        <w:t>ac/DIABLO</w:t>
      </w:r>
      <w:r w:rsidR="0028055C" w:rsidRPr="004E74AC">
        <w:rPr>
          <w:rFonts w:ascii="Times New Roman" w:hAnsi="Times New Roman"/>
          <w:sz w:val="24"/>
          <w:szCs w:val="24"/>
        </w:rPr>
        <w:t xml:space="preserve">, etc.) to the cytosol, thus triggering suppression of </w:t>
      </w:r>
      <w:r w:rsidR="0028055C" w:rsidRPr="004E74AC">
        <w:rPr>
          <w:rFonts w:ascii="Times New Roman" w:hAnsi="Times New Roman"/>
          <w:sz w:val="24"/>
          <w:szCs w:val="24"/>
        </w:rPr>
        <w:lastRenderedPageBreak/>
        <w:t xml:space="preserve">inhibitors of apoptosis proteins (Bcl2, Bcl-XL, survivin, XIAP, etc.) and caspase activation in various cancer cell lines </w:t>
      </w:r>
      <w:r w:rsidR="003E4720">
        <w:rPr>
          <w:rFonts w:ascii="Times New Roman" w:hAnsi="Times New Roman"/>
          <w:sz w:val="24"/>
          <w:szCs w:val="24"/>
        </w:rPr>
        <w:fldChar w:fldCharType="begin">
          <w:fldData xml:space="preserve">PEVuZE5vdGU+PENpdGU+PEF1dGhvcj5TaGFua2FyPC9BdXRob3I+PFllYXI+MjAwNzwvWWVhcj48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==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PEVuZE5vdGU+PENpdGU+PEF1dGhvcj5TaGFua2FyPC9BdXRob3I+PFllYXI+MjAwNzwvWWVhcj48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==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9" w:tooltip="Shankar, 2007 #22" w:history="1">
        <w:r w:rsidR="001A1B73">
          <w:rPr>
            <w:rFonts w:ascii="Times New Roman" w:hAnsi="Times New Roman"/>
            <w:noProof/>
            <w:sz w:val="24"/>
            <w:szCs w:val="24"/>
          </w:rPr>
          <w:t>9</w:t>
        </w:r>
      </w:hyperlink>
      <w:r w:rsidR="008F6006">
        <w:rPr>
          <w:rFonts w:ascii="Times New Roman" w:hAnsi="Times New Roman"/>
          <w:noProof/>
          <w:sz w:val="24"/>
          <w:szCs w:val="24"/>
        </w:rPr>
        <w:t xml:space="preserve">, </w:t>
      </w:r>
      <w:hyperlink w:anchor="_ENREF_10" w:tooltip="Shankar, 2007 #23" w:history="1">
        <w:r w:rsidR="001A1B73">
          <w:rPr>
            <w:rFonts w:ascii="Times New Roman" w:hAnsi="Times New Roman"/>
            <w:noProof/>
            <w:sz w:val="24"/>
            <w:szCs w:val="24"/>
          </w:rPr>
          <w:t>10</w:t>
        </w:r>
      </w:hyperlink>
      <w:r w:rsidR="008F6006">
        <w:rPr>
          <w:rFonts w:ascii="Times New Roman" w:hAnsi="Times New Roman"/>
          <w:noProof/>
          <w:sz w:val="24"/>
          <w:szCs w:val="24"/>
        </w:rPr>
        <w:t xml:space="preserve">, </w:t>
      </w:r>
      <w:hyperlink w:anchor="_ENREF_64" w:tooltip="Jiang, 2005 #24" w:history="1">
        <w:r w:rsidR="001A1B73">
          <w:rPr>
            <w:rFonts w:ascii="Times New Roman" w:hAnsi="Times New Roman"/>
            <w:noProof/>
            <w:sz w:val="24"/>
            <w:szCs w:val="24"/>
          </w:rPr>
          <w:t>64-66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28055C" w:rsidRPr="004E74AC">
        <w:rPr>
          <w:rFonts w:ascii="Times New Roman" w:hAnsi="Times New Roman"/>
          <w:sz w:val="24"/>
          <w:szCs w:val="24"/>
        </w:rPr>
        <w:t xml:space="preserve">.  </w:t>
      </w:r>
      <w:r w:rsidR="00F62017" w:rsidRPr="004E74AC">
        <w:rPr>
          <w:rFonts w:ascii="Times New Roman" w:hAnsi="Times New Roman"/>
          <w:sz w:val="24"/>
          <w:szCs w:val="24"/>
        </w:rPr>
        <w:t xml:space="preserve">In addition, resveratrol induced the redistribution of death receptors to membrane lipid rafts in colorectal and multiple myeloma/T cell leukemia cancer cells, thus sensitizing these cells to death receptor-mediated apoptosis </w:t>
      </w:r>
      <w:r w:rsidR="003E4720">
        <w:rPr>
          <w:rFonts w:ascii="Times New Roman" w:hAnsi="Times New Roman"/>
          <w:sz w:val="24"/>
          <w:szCs w:val="24"/>
        </w:rPr>
        <w:fldChar w:fldCharType="begin">
          <w:fldData xml:space="preserve">PEVuZE5vdGU+PENpdGU+PEF1dGhvcj5EZWxtYXM8L0F1dGhvcj48WWVhcj4yMDA0PC9ZZWFyPjxS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PEVuZE5vdGU+PENpdGU+PEF1dGhvcj5EZWxtYXM8L0F1dGhvcj48WWVhcj4yMDA0PC9ZZWFyPjxS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67" w:tooltip="Delmas, 2004 #27" w:history="1">
        <w:r w:rsidR="001A1B73">
          <w:rPr>
            <w:rFonts w:ascii="Times New Roman" w:hAnsi="Times New Roman"/>
            <w:noProof/>
            <w:sz w:val="24"/>
            <w:szCs w:val="24"/>
          </w:rPr>
          <w:t>67</w:t>
        </w:r>
      </w:hyperlink>
      <w:r w:rsidR="008F6006">
        <w:rPr>
          <w:rFonts w:ascii="Times New Roman" w:hAnsi="Times New Roman"/>
          <w:noProof/>
          <w:sz w:val="24"/>
          <w:szCs w:val="24"/>
        </w:rPr>
        <w:t xml:space="preserve">, </w:t>
      </w:r>
      <w:hyperlink w:anchor="_ENREF_68" w:tooltip="Reis-Sobreiro, 2009 #79" w:history="1">
        <w:r w:rsidR="001A1B73">
          <w:rPr>
            <w:rFonts w:ascii="Times New Roman" w:hAnsi="Times New Roman"/>
            <w:noProof/>
            <w:sz w:val="24"/>
            <w:szCs w:val="24"/>
          </w:rPr>
          <w:t>68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62017" w:rsidRPr="004E74AC">
        <w:rPr>
          <w:rFonts w:ascii="Times New Roman" w:hAnsi="Times New Roman"/>
          <w:sz w:val="24"/>
          <w:szCs w:val="24"/>
        </w:rPr>
        <w:t>.  Furthermore, resveratrol sensitized TNF-related apoptosis-inducing ligand</w:t>
      </w:r>
      <w:r w:rsidR="008C5CC6" w:rsidRPr="004E74AC">
        <w:rPr>
          <w:rFonts w:ascii="Times New Roman" w:hAnsi="Times New Roman"/>
          <w:sz w:val="24"/>
          <w:szCs w:val="24"/>
        </w:rPr>
        <w:t xml:space="preserve"> (TRAIL)</w:t>
      </w:r>
      <w:r w:rsidR="00F62017" w:rsidRPr="004E74AC">
        <w:rPr>
          <w:rFonts w:ascii="Times New Roman" w:hAnsi="Times New Roman"/>
          <w:sz w:val="24"/>
          <w:szCs w:val="24"/>
        </w:rPr>
        <w:t xml:space="preserve">-dependent cell death in androgen-sensitive and androgen-insensitive prostate cancer cells </w:t>
      </w:r>
      <w:r w:rsidR="00804396">
        <w:rPr>
          <w:rFonts w:ascii="Times New Roman" w:hAnsi="Times New Roman"/>
          <w:noProof/>
          <w:sz w:val="24"/>
          <w:szCs w:val="24"/>
        </w:rPr>
        <w:t>[</w:t>
      </w:r>
      <w:hyperlink w:anchor="_ENREF_9" w:tooltip="Shankar, 2007 #34" w:history="1">
        <w:r w:rsidR="00804396">
          <w:rPr>
            <w:rFonts w:ascii="Times New Roman" w:hAnsi="Times New Roman"/>
            <w:noProof/>
            <w:sz w:val="24"/>
            <w:szCs w:val="24"/>
          </w:rPr>
          <w:t>9</w:t>
        </w:r>
      </w:hyperlink>
      <w:r w:rsidR="00804396">
        <w:rPr>
          <w:rFonts w:ascii="Times New Roman" w:hAnsi="Times New Roman"/>
          <w:noProof/>
          <w:sz w:val="24"/>
          <w:szCs w:val="24"/>
        </w:rPr>
        <w:t xml:space="preserve">, </w:t>
      </w:r>
      <w:hyperlink w:anchor="_ENREF_10" w:tooltip="Shankar, 2007 #23" w:history="1">
        <w:r w:rsidR="00804396">
          <w:rPr>
            <w:rFonts w:ascii="Times New Roman" w:hAnsi="Times New Roman"/>
            <w:noProof/>
            <w:sz w:val="24"/>
            <w:szCs w:val="24"/>
          </w:rPr>
          <w:t>10</w:t>
        </w:r>
      </w:hyperlink>
      <w:r w:rsidR="00804396">
        <w:rPr>
          <w:rFonts w:ascii="Times New Roman" w:hAnsi="Times New Roman"/>
          <w:sz w:val="24"/>
          <w:szCs w:val="24"/>
        </w:rPr>
        <w:t>]</w:t>
      </w:r>
      <w:r w:rsidR="00F62017" w:rsidRPr="004E74AC">
        <w:rPr>
          <w:rFonts w:ascii="Times New Roman" w:hAnsi="Times New Roman"/>
          <w:sz w:val="24"/>
          <w:szCs w:val="24"/>
        </w:rPr>
        <w:t xml:space="preserve">.  </w:t>
      </w:r>
    </w:p>
    <w:p w:rsidR="00F62017" w:rsidRDefault="00F62017"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 How resveratrol increases p53 expression is not clear; it is believed that resveratrol treatment causes DNA damage, which facilitates p53 activation.  Tyagi </w:t>
      </w:r>
      <w:r w:rsidR="003C57E4">
        <w:rPr>
          <w:rFonts w:ascii="Times New Roman" w:hAnsi="Times New Roman"/>
          <w:i/>
          <w:sz w:val="24"/>
          <w:szCs w:val="24"/>
        </w:rPr>
        <w:t xml:space="preserve">et al. </w:t>
      </w:r>
      <w:r w:rsidR="003E4720" w:rsidRPr="003C57E4">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&lt;EndNote&gt;&lt;Cite&gt;&lt;Author&gt;Tyagi&lt;/Author&gt;&lt;Year&gt;2005&lt;/Year&gt;&lt;RecNum&gt;44&lt;/RecNum&gt;&lt;DisplayText&gt;(69)&lt;/DisplayText&gt;&lt;record&gt;&lt;rec-number&gt;44&lt;/rec-number&gt;&lt;foreign-keys&gt;&lt;key app="EN" db-id="wwzepvdvldzfe3eef5upzfznsff0dvszpdrd"&gt;44&lt;/key&gt;&lt;/foreign-keys&gt;&lt;ref-type name="Journal Article"&gt;17&lt;/ref-type&gt;&lt;contributors&gt;&lt;authors&gt;&lt;author&gt;Tyagi, Alpna&lt;/author&gt;&lt;author&gt;Singh, Rana P.&lt;/author&gt;&lt;author&gt;Agarwal, Chapla&lt;/author&gt;&lt;author&gt;Siriwardana, Sunitha&lt;/author&gt;&lt;author&gt;Sclafani, Robert A.&lt;/author&gt;&lt;author&gt;Agarwal, Rajesh&lt;/author&gt;&lt;/authors&gt;&lt;/contributors&gt;&lt;titles&gt;&lt;title&gt;Resveratrol causes Cdc2-tyr15 phosphorylation via ATM/ATR–Chk1/2–Cdc25C pathway as a central mechanism for S phase arrest in human ovarian carcinoma Ovcar-3 cells&lt;/title&gt;&lt;secondary-title&gt;Carcinogenesis&lt;/secondary-title&gt;&lt;/titles&gt;&lt;periodical&gt;&lt;full-title&gt;Carcinogenesis&lt;/full-title&gt;&lt;/periodical&gt;&lt;pages&gt;1978-1987&lt;/pages&gt;&lt;volume&gt;26&lt;/volume&gt;&lt;number&gt;11&lt;/number&gt;&lt;dates&gt;&lt;year&gt;2005&lt;/year&gt;&lt;pub-dates&gt;&lt;date&gt;November 2005&lt;/date&gt;&lt;/pub-dates&gt;&lt;/dates&gt;&lt;urls&gt;&lt;related-urls&gt;&lt;url&gt;http://carcin.oxfordjournals.org/content/26/11/1978.abstract&lt;/url&gt;&lt;/related-urls&gt;&lt;/urls&gt;&lt;electronic-resource-num&gt;10.1093/carcin/bgi165&lt;/electronic-resource-num&gt;&lt;/record&gt;&lt;/Cite&gt;&lt;/EndNote&gt;</w:instrText>
      </w:r>
      <w:r w:rsidR="003E4720" w:rsidRPr="003C57E4">
        <w:rPr>
          <w:rFonts w:ascii="Times New Roman" w:hAnsi="Times New Roman"/>
          <w:sz w:val="24"/>
          <w:szCs w:val="24"/>
        </w:rPr>
        <w:fldChar w:fldCharType="separate"/>
      </w:r>
      <w:r w:rsidR="008F6006">
        <w:rPr>
          <w:rFonts w:ascii="Times New Roman" w:hAnsi="Times New Roman"/>
          <w:noProof/>
          <w:sz w:val="24"/>
          <w:szCs w:val="24"/>
        </w:rPr>
        <w:t>(</w:t>
      </w:r>
      <w:hyperlink w:anchor="_ENREF_69" w:tooltip="Tyagi, 2005 #44" w:history="1">
        <w:r w:rsidR="001A1B73">
          <w:rPr>
            <w:rFonts w:ascii="Times New Roman" w:hAnsi="Times New Roman"/>
            <w:noProof/>
            <w:sz w:val="24"/>
            <w:szCs w:val="24"/>
          </w:rPr>
          <w:t>69</w:t>
        </w:r>
      </w:hyperlink>
      <w:r w:rsidR="008F6006">
        <w:rPr>
          <w:rFonts w:ascii="Times New Roman" w:hAnsi="Times New Roman"/>
          <w:noProof/>
          <w:sz w:val="24"/>
          <w:szCs w:val="24"/>
        </w:rPr>
        <w:t>)</w:t>
      </w:r>
      <w:r w:rsidR="003E4720" w:rsidRPr="003C57E4">
        <w:rPr>
          <w:rFonts w:ascii="Times New Roman" w:hAnsi="Times New Roman"/>
          <w:sz w:val="24"/>
          <w:szCs w:val="24"/>
        </w:rPr>
        <w:fldChar w:fldCharType="end"/>
      </w:r>
      <w:r w:rsidR="003C57E4">
        <w:rPr>
          <w:rFonts w:ascii="Times New Roman" w:hAnsi="Times New Roman"/>
          <w:sz w:val="24"/>
          <w:szCs w:val="24"/>
        </w:rPr>
        <w:t xml:space="preserve"> </w:t>
      </w:r>
      <w:r w:rsidR="003B03B0" w:rsidRPr="004E74AC">
        <w:rPr>
          <w:rFonts w:ascii="Times New Roman" w:hAnsi="Times New Roman"/>
          <w:sz w:val="24"/>
          <w:szCs w:val="24"/>
        </w:rPr>
        <w:t xml:space="preserve">observed resveratrol-induced cell cycle arrest was mediated through increased Cdc2 tyrosine 15 phosphorylation via the activation of the DNA damage pathway (i.e. ATM/ATR-Chk1/2-Cdc25 pathway).  Resveratrol treatment also suppressed the metastasis-associated protein-1/nucleosome remodeling deacetylation complex, allowing for increased p53 acetylation and subsequent activation of pro-apoptotic genes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&lt;EndNote&gt;&lt;Cite&gt;&lt;Author&gt;Kai&lt;/Author&gt;&lt;Year&gt;2010&lt;/Year&gt;&lt;RecNum&gt;145&lt;/RecNum&gt;&lt;DisplayText&gt;(70)&lt;/DisplayText&gt;&lt;record&gt;&lt;rec-number&gt;145&lt;/rec-number&gt;&lt;foreign-keys&gt;&lt;key app="EN" db-id="d99vtd0vhw20v4ewdtp5t90s0erx29ffp25s"&gt;145&lt;/key&gt;&lt;/foreign-keys&gt;&lt;ref-type name="Journal Article"&gt;17&lt;/ref-type&gt;&lt;contributors&gt;&lt;authors&gt;&lt;author&gt;Li Kai&lt;/author&gt;&lt;author&gt;Shirley K. Samuel&lt;/author&gt;&lt;author&gt;Anait S. Levenson&lt;/author&gt;&lt;/authors&gt;&lt;/contributors&gt;&lt;auth-address&gt;Department of Urology and Robert H Lurie Comprehensive Cancer Center, Feinberg School of Medicine, Northwestern University, Chicago, IL 60611&lt;/auth-address&gt;&lt;titles&gt;&lt;title&gt;Resveratrol enhances p53 acetylation and apoptosis in prostate cancer by inhibiting MTA1/NuRD complex&lt;/title&gt;&lt;secondary-title&gt;International Journal of Cancer&lt;/secondary-title&gt;&lt;/titles&gt;&lt;periodical&gt;&lt;full-title&gt;International Journal of Cancer&lt;/full-title&gt;&lt;/periodical&gt;&lt;pages&gt;1538-1548&lt;/pages&gt;&lt;volume&gt;126&lt;/volume&gt;&lt;number&gt;7&lt;/number&gt;&lt;dates&gt;&lt;year&gt;2010&lt;/year&gt;&lt;/dates&gt;&lt;isbn&gt;1097-0215&lt;/isbn&gt;&lt;urls&gt;&lt;related-urls&gt;&lt;url&gt;http://dx.doi.org/10.1002/ijc.24928&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70" w:tooltip="Kai, 2010 #145" w:history="1">
        <w:r w:rsidR="001A1B73">
          <w:rPr>
            <w:rFonts w:ascii="Times New Roman" w:hAnsi="Times New Roman"/>
            <w:noProof/>
            <w:sz w:val="24"/>
            <w:szCs w:val="24"/>
          </w:rPr>
          <w:t>70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3B03B0" w:rsidRPr="004E74AC">
        <w:rPr>
          <w:rFonts w:ascii="Times New Roman" w:hAnsi="Times New Roman"/>
          <w:sz w:val="24"/>
          <w:szCs w:val="24"/>
        </w:rPr>
        <w:t xml:space="preserve">.  </w:t>
      </w:r>
    </w:p>
    <w:p w:rsidR="003B03B0" w:rsidRPr="004E74AC" w:rsidRDefault="003B03B0" w:rsidP="00470617">
      <w:pPr>
        <w:pStyle w:val="NoSpacing"/>
        <w:spacing w:line="480" w:lineRule="auto"/>
        <w:rPr>
          <w:rFonts w:ascii="Times New Roman" w:hAnsi="Times New Roman"/>
          <w:sz w:val="24"/>
          <w:szCs w:val="24"/>
        </w:rPr>
      </w:pPr>
      <w:r w:rsidRPr="004E74AC">
        <w:rPr>
          <w:rFonts w:ascii="Times New Roman" w:hAnsi="Times New Roman"/>
          <w:sz w:val="24"/>
          <w:szCs w:val="24"/>
        </w:rPr>
        <w:tab/>
      </w:r>
      <w:r w:rsidRPr="004E74AC">
        <w:rPr>
          <w:rFonts w:ascii="Times New Roman" w:hAnsi="Times New Roman"/>
          <w:i/>
          <w:sz w:val="24"/>
          <w:szCs w:val="24"/>
        </w:rPr>
        <w:t xml:space="preserve">Forkhead box, subgroup O (FoxO) transcription factor: </w:t>
      </w:r>
      <w:r w:rsidRPr="004E74AC">
        <w:rPr>
          <w:rFonts w:ascii="Times New Roman" w:hAnsi="Times New Roman"/>
          <w:sz w:val="24"/>
          <w:szCs w:val="24"/>
        </w:rPr>
        <w:t xml:space="preserve">Proteins known as FoxO, divergent members of the Fox/winged-helix transcription factor superfamily, are recognized tumor suppressors that play a critical role in cell fate decisions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&lt;EndNote&gt;&lt;Cite&gt;&lt;Author&gt;Fu&lt;/Author&gt;&lt;Year&gt;2008&lt;/Year&gt;&lt;RecNum&gt;46&lt;/RecNum&gt;&lt;DisplayText&gt;(71)&lt;/DisplayText&gt;&lt;record&gt;&lt;rec-number&gt;46&lt;/rec-number&gt;&lt;foreign-keys&gt;&lt;key app="EN" db-id="wwzepvdvldzfe3eef5upzfznsff0dvszpdrd"&gt;46&lt;/key&gt;&lt;/foreign-keys&gt;&lt;ref-type name="Journal Article"&gt;17&lt;/ref-type&gt;&lt;contributors&gt;&lt;authors&gt;&lt;author&gt;Fu, Z.&lt;/author&gt;&lt;author&gt;Tindall, D. J.&lt;/author&gt;&lt;/authors&gt;&lt;/contributors&gt;&lt;titles&gt;&lt;title&gt;FOXOs, cancer and regulation of apoptosis&lt;/title&gt;&lt;secondary-title&gt;Oncogene&lt;/secondary-title&gt;&lt;/titles&gt;&lt;periodical&gt;&lt;full-title&gt;Oncogene&lt;/full-title&gt;&lt;/periodical&gt;&lt;pages&gt;2312-2319&lt;/pages&gt;&lt;volume&gt;27&lt;/volume&gt;&lt;number&gt;16&lt;/number&gt;&lt;dates&gt;&lt;year&gt;2008&lt;/year&gt;&lt;/dates&gt;&lt;publisher&gt;Nature Publishing Group&lt;/publisher&gt;&lt;isbn&gt;0950-9232&lt;/isbn&gt;&lt;urls&gt;&lt;related-urls&gt;&lt;url&gt;http://dx.doi.org/10.1038/onc.2008.24&lt;/url&gt;&lt;/related-urls&gt;&lt;/urls&gt;&lt;/record&gt;&lt;/Cite&gt;&lt;/EndNote&gt;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71" w:tooltip="Fu, 2008 #46" w:history="1">
        <w:r w:rsidR="001A1B73">
          <w:rPr>
            <w:rFonts w:ascii="Times New Roman" w:hAnsi="Times New Roman"/>
            <w:noProof/>
            <w:sz w:val="24"/>
            <w:szCs w:val="24"/>
          </w:rPr>
          <w:t>71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Composed of four members (FoxO1, 3, 4, and 6), FoxO transcription factors coordinate the expression of genes involved in diverse cellular processes, including cell cycle progression, apoptosis, and oxidative stress response.  The function of FoxO proteins is regulated by post-translational modification(s), specifically phosphorylation and acetylation, which dictates their subcellular localization and transcriptional activity </w:t>
      </w:r>
      <w:r w:rsidR="003E4720">
        <w:rPr>
          <w:rFonts w:ascii="Times New Roman" w:hAnsi="Times New Roman"/>
          <w:sz w:val="24"/>
          <w:szCs w:val="24"/>
        </w:rPr>
        <w:fldChar w:fldCharType="begin"/>
      </w:r>
      <w:r w:rsidR="00361B52">
        <w:rPr>
          <w:rFonts w:ascii="Times New Roman" w:hAnsi="Times New Roman"/>
          <w:sz w:val="24"/>
          <w:szCs w:val="24"/>
        </w:rPr>
        <w:instrText xml:space="preserve"> ADDIN EN.CITE &lt;EndNote&gt;&lt;Cite&gt;&lt;Author&gt;Wu&lt;/Author&gt;&lt;Year&gt;2008&lt;/Year&gt;&lt;RecNum&gt;45&lt;/RecNum&gt;&lt;DisplayText&gt;(72)&lt;/DisplayText&gt;&lt;record&gt;&lt;rec-number&gt;45&lt;/rec-number&gt;&lt;foreign-keys&gt;&lt;key app="EN" db-id="d99vtd0vhw20v4ewdtp5t90s0erx29ffp25s"&gt;45&lt;/key&gt;&lt;/foreign-keys&gt;&lt;ref-type name="Journal Article"&gt;17&lt;/ref-type&gt;&lt;contributors&gt;&lt;authors&gt;&lt;author&gt;Wu, Hongzhong&lt;/author&gt;&lt;author&gt;Liang, Xin&lt;/author&gt;&lt;author&gt;Fang, Yishi&lt;/author&gt;&lt;author&gt;Qin, Xiaoran&lt;/author&gt;&lt;author&gt;Zhang, Yuanxing&lt;/author&gt;&lt;author&gt;Liu, Jianwen&lt;/author&gt;&lt;/authors&gt;&lt;/contributors&gt;&lt;titles&gt;&lt;title&gt;Resveratrol inhibits hypoxia-induced metastasis potential enhancement by restricting hypoxia-induced factor-1[alpha] expression in colon carcinoma cells&lt;/title&gt;&lt;secondary-title&gt;Biomedicine &amp;amp; Pharmacotherapy&lt;/secondary-title&gt;&lt;/titles&gt;&lt;pages&gt;613-621&lt;/pages&gt;&lt;volume&gt;62&lt;/volume&gt;&lt;number&gt;9&lt;/number&gt;&lt;keywords&gt;&lt;keyword&gt;Resveratrol&lt;/keyword&gt;&lt;keyword&gt;Metastasis potential&lt;/keyword&gt;&lt;keyword&gt;Colon carcinoma cell&lt;/keyword&gt;&lt;keyword&gt;Hypoxia&lt;/keyword&gt;&lt;keyword&gt;Hypoxia-induced factor-1[alpha]&lt;/keyword&gt;&lt;/keywords&gt;&lt;dates&gt;&lt;year&gt;2008&lt;/year&gt;&lt;/dates&gt;&lt;isbn&gt;0753-3322&lt;/isbn&gt;&lt;urls&gt;&lt;related-urls&gt;&lt;url&gt;http://www.sciencedirect.com/science/article/B6VKN-4SY72KK-2/2/6de0cbd3805a68bccabf603d795ad2cd&lt;/url&gt;&lt;/related-urls&gt;&lt;/urls&gt;&lt;electronic-resource-num&gt;DOI: 10.1016/j.biopha.2008.06.036&lt;/electronic-resource-num&gt;&lt;/record&gt;&lt;/Cite&gt;&lt;/EndNote&gt;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72" w:tooltip="Wu, 2008 #45" w:history="1">
        <w:r w:rsidR="001A1B73">
          <w:rPr>
            <w:rFonts w:ascii="Times New Roman" w:hAnsi="Times New Roman"/>
            <w:noProof/>
            <w:sz w:val="24"/>
            <w:szCs w:val="24"/>
          </w:rPr>
          <w:t>72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CF3CB1" w:rsidRPr="004E74AC">
        <w:rPr>
          <w:rFonts w:ascii="Times New Roman" w:hAnsi="Times New Roman"/>
          <w:sz w:val="24"/>
          <w:szCs w:val="24"/>
        </w:rPr>
        <w:t>.</w:t>
      </w:r>
    </w:p>
    <w:p w:rsidR="00CF3CB1" w:rsidRPr="004E74AC" w:rsidRDefault="00CF3CB1" w:rsidP="00470617">
      <w:pPr>
        <w:pStyle w:val="NoSpacing"/>
        <w:spacing w:line="480" w:lineRule="auto"/>
        <w:rPr>
          <w:rFonts w:ascii="Times New Roman" w:hAnsi="Times New Roman"/>
          <w:sz w:val="24"/>
          <w:szCs w:val="24"/>
        </w:rPr>
      </w:pPr>
      <w:r w:rsidRPr="004E74AC">
        <w:rPr>
          <w:rFonts w:ascii="Times New Roman" w:hAnsi="Times New Roman"/>
          <w:sz w:val="24"/>
          <w:szCs w:val="24"/>
        </w:rPr>
        <w:lastRenderedPageBreak/>
        <w:tab/>
        <w:t xml:space="preserve">Abrogation of FoxO function occurs in numerous cancers due in large part to the constitutive activation of the phosphatidylinositol-3-kinase (PI3K)/Akt pathway, a key regulator of FoxO activity.  PI3K/Akt-mediated phosphorylation results in the inactivation of FoxO transcription factors.  </w:t>
      </w:r>
      <w:r w:rsidR="005C171B" w:rsidRPr="004E74AC">
        <w:rPr>
          <w:rFonts w:ascii="Times New Roman" w:hAnsi="Times New Roman"/>
          <w:sz w:val="24"/>
          <w:szCs w:val="24"/>
        </w:rPr>
        <w:t>FoxO phosphorylation by PI3K/Akt</w:t>
      </w:r>
      <w:r w:rsidR="00572E5F">
        <w:rPr>
          <w:rFonts w:ascii="Times New Roman" w:hAnsi="Times New Roman"/>
          <w:sz w:val="24"/>
          <w:szCs w:val="24"/>
        </w:rPr>
        <w:t xml:space="preserve"> facilitates their interactions </w:t>
      </w:r>
      <w:r w:rsidR="005C171B" w:rsidRPr="004E74AC">
        <w:rPr>
          <w:rFonts w:ascii="Times New Roman" w:hAnsi="Times New Roman"/>
          <w:sz w:val="24"/>
          <w:szCs w:val="24"/>
        </w:rPr>
        <w:t xml:space="preserve">with 14-3-3 chaperone proteins and nuclear export; cytoplasmic sequestration inhibits FoxO-dependent transcription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&lt;EndNote&gt;&lt;Cite&gt;&lt;Author&gt;Fu&lt;/Author&gt;&lt;Year&gt;2008&lt;/Year&gt;&lt;RecNum&gt;46&lt;/RecNum&gt;&lt;DisplayText&gt;(71)&lt;/DisplayText&gt;&lt;record&gt;&lt;rec-number&gt;46&lt;/rec-number&gt;&lt;foreign-keys&gt;&lt;key app="EN" db-id="wwzepvdvldzfe3eef5upzfznsff0dvszpdrd"&gt;46&lt;/key&gt;&lt;/foreign-keys&gt;&lt;ref-type name="Journal Article"&gt;17&lt;/ref-type&gt;&lt;contributors&gt;&lt;authors&gt;&lt;author&gt;Fu, Z.&lt;/author&gt;&lt;author&gt;Tindall, D. J.&lt;/author&gt;&lt;/authors&gt;&lt;/contributors&gt;&lt;titles&gt;&lt;title&gt;FOXOs, cancer and regulation of apoptosis&lt;/title&gt;&lt;secondary-title&gt;Oncogene&lt;/secondary-title&gt;&lt;/titles&gt;&lt;periodical&gt;&lt;full-title&gt;Oncogene&lt;/full-title&gt;&lt;/periodical&gt;&lt;pages&gt;2312-2319&lt;/pages&gt;&lt;volume&gt;27&lt;/volume&gt;&lt;number&gt;16&lt;/number&gt;&lt;dates&gt;&lt;year&gt;2008&lt;/year&gt;&lt;/dates&gt;&lt;publisher&gt;Nature Publishing Group&lt;/publisher&gt;&lt;isbn&gt;0950-9232&lt;/isbn&gt;&lt;urls&gt;&lt;related-urls&gt;&lt;url&gt;http://dx.doi.org/10.1038/onc.2008.24&lt;/url&gt;&lt;/related-urls&gt;&lt;/urls&gt;&lt;/record&gt;&lt;/Cite&gt;&lt;/EndNote&gt;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71" w:tooltip="Fu, 2008 #46" w:history="1">
        <w:r w:rsidR="001A1B73">
          <w:rPr>
            <w:rFonts w:ascii="Times New Roman" w:hAnsi="Times New Roman"/>
            <w:noProof/>
            <w:sz w:val="24"/>
            <w:szCs w:val="24"/>
          </w:rPr>
          <w:t>71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5C171B" w:rsidRPr="004E74AC">
        <w:rPr>
          <w:rFonts w:ascii="Times New Roman" w:hAnsi="Times New Roman"/>
          <w:sz w:val="24"/>
          <w:szCs w:val="24"/>
        </w:rPr>
        <w:t xml:space="preserve">.  </w:t>
      </w:r>
      <w:r w:rsidR="008C5CC6" w:rsidRPr="004E74AC">
        <w:rPr>
          <w:rFonts w:ascii="Times New Roman" w:hAnsi="Times New Roman"/>
          <w:sz w:val="24"/>
          <w:szCs w:val="24"/>
        </w:rPr>
        <w:t xml:space="preserve">FoxOs are also regulated by de/acetylation in response to oxidative stress.  Several studies identify FoxOs as targets of the NAD-dependent class III histone/protein deacetylase SIRT1.  Under conditions of oxidative stress, SIRT1 forms a complex with and deacetylates FoxO transcription factors, resulting in the preferential activation of cell cycle arrest/stress resistance-related genes, thereby promoting cell survival </w:t>
      </w:r>
      <w:r w:rsidR="003E4720">
        <w:rPr>
          <w:rFonts w:ascii="Times New Roman" w:hAnsi="Times New Roman"/>
          <w:sz w:val="24"/>
          <w:szCs w:val="24"/>
        </w:rPr>
        <w:fldChar w:fldCharType="begin">
          <w:fldData xml:space="preserve">PEVuZE5vdGU+PENpdGU+PEF1dGhvcj5CcnVuZXQ8L0F1dGhvcj48WWVhcj4yMDA0PC9ZZWFyPjxS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PEVuZE5vdGU+PENpdGU+PEF1dGhvcj5CcnVuZXQ8L0F1dGhvcj48WWVhcj4yMDA0PC9ZZWFyPjxS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73" w:tooltip="Brunet, 2004 #49" w:history="1">
        <w:r w:rsidR="001A1B73">
          <w:rPr>
            <w:rFonts w:ascii="Times New Roman" w:hAnsi="Times New Roman"/>
            <w:noProof/>
            <w:sz w:val="24"/>
            <w:szCs w:val="24"/>
          </w:rPr>
          <w:t>73-75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8C5CC6" w:rsidRPr="004E74AC">
        <w:rPr>
          <w:rFonts w:ascii="Times New Roman" w:hAnsi="Times New Roman"/>
          <w:sz w:val="24"/>
          <w:szCs w:val="24"/>
        </w:rPr>
        <w:t xml:space="preserve">.  Furthermore, silencing of SIRT1 resulted in FoxO4-mediated apoptosis in epithelial-derived cancer cells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&lt;EndNote&gt;&lt;Cite&gt;&lt;Author&gt;Ford&lt;/Author&gt;&lt;Year&gt;2005&lt;/Year&gt;&lt;RecNum&gt;51&lt;/RecNum&gt;&lt;DisplayText&gt;(76)&lt;/DisplayText&gt;&lt;record&gt;&lt;rec-number&gt;51&lt;/rec-number&gt;&lt;foreign-keys&gt;&lt;key app="EN" db-id="wwzepvdvldzfe3eef5upzfznsff0dvszpdrd"&gt;51&lt;/key&gt;&lt;/foreign-keys&gt;&lt;ref-type name="Journal Article"&gt;17&lt;/ref-type&gt;&lt;contributors&gt;&lt;authors&gt;&lt;author&gt;Ford, Jack&lt;/author&gt;&lt;author&gt;Jiang, Ming&lt;/author&gt;&lt;author&gt;Milner, Jo&lt;/author&gt;&lt;/authors&gt;&lt;/contributors&gt;&lt;titles&gt;&lt;title&gt;Cancer-Specific Functions of SIRT1 Enable Human Epithelial Cancer Cell Growth and Survival&lt;/title&gt;&lt;secondary-title&gt;Cancer Research&lt;/secondary-title&gt;&lt;/titles&gt;&lt;periodical&gt;&lt;full-title&gt;Cancer Research&lt;/full-title&gt;&lt;/periodical&gt;&lt;pages&gt;10457-10463&lt;/pages&gt;&lt;volume&gt;65&lt;/volume&gt;&lt;number&gt;22&lt;/number&gt;&lt;dates&gt;&lt;year&gt;2005&lt;/year&gt;&lt;pub-dates&gt;&lt;date&gt;November 15, 2005&lt;/date&gt;&lt;/pub-dates&gt;&lt;/dates&gt;&lt;urls&gt;&lt;related-urls&gt;&lt;url&gt;http://cancerres.aacrjournals.org/content/65/22/10457.abstract&lt;/url&gt;&lt;/related-urls&gt;&lt;/urls&gt;&lt;electronic-resource-num&gt;10.1158/0008-5472.can-05-1923&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76" w:tooltip="Ford, 2005 #51" w:history="1">
        <w:r w:rsidR="001A1B73">
          <w:rPr>
            <w:rFonts w:ascii="Times New Roman" w:hAnsi="Times New Roman"/>
            <w:noProof/>
            <w:sz w:val="24"/>
            <w:szCs w:val="24"/>
          </w:rPr>
          <w:t>76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8C5CC6" w:rsidRPr="004E74AC">
        <w:rPr>
          <w:rFonts w:ascii="Times New Roman" w:hAnsi="Times New Roman"/>
          <w:sz w:val="24"/>
          <w:szCs w:val="24"/>
        </w:rPr>
        <w:t>.  Thus, targeting these inhibitory pathways may prove advantageous in the prevention/treatment of cancers.</w:t>
      </w:r>
    </w:p>
    <w:p w:rsidR="008B192E" w:rsidRPr="004E74AC" w:rsidRDefault="008C5CC6" w:rsidP="008B192E">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The activation of FoxO transcription factors is implicated in the observed anticancer activities of resveratrol.  Using prostate cancer cells, Chen </w:t>
      </w:r>
      <w:r w:rsidRPr="004E74AC">
        <w:rPr>
          <w:rFonts w:ascii="Times New Roman" w:hAnsi="Times New Roman"/>
          <w:i/>
          <w:sz w:val="24"/>
          <w:szCs w:val="24"/>
        </w:rPr>
        <w:t xml:space="preserve">et al. </w:t>
      </w:r>
      <w:r w:rsidR="003E4720" w:rsidRPr="00572E5F">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&lt;EndNote&gt;&lt;Cite&gt;&lt;Author&gt;Chen&lt;/Author&gt;&lt;Year&gt;2010&lt;/Year&gt;&lt;RecNum&gt;54&lt;/RecNum&gt;&lt;DisplayText&gt;(77)&lt;/DisplayText&gt;&lt;record&gt;&lt;rec-number&gt;54&lt;/rec-number&gt;&lt;foreign-keys&gt;&lt;key app="EN" db-id="wwzepvdvldzfe3eef5upzfznsff0dvszpdrd"&gt;54&lt;/key&gt;&lt;/foreign-keys&gt;&lt;ref-type name="Journal Article"&gt;17&lt;/ref-type&gt;&lt;contributors&gt;&lt;authors&gt;&lt;author&gt;Chen, Qinghe&lt;/author&gt;&lt;author&gt;Ganapathy, Suthakar&lt;/author&gt;&lt;author&gt;Singh, Karan P.&lt;/author&gt;&lt;author&gt;Shankar, Sharmila&lt;/author&gt;&lt;author&gt;Srivastava, Rakesh K.&lt;/author&gt;&lt;/authors&gt;&lt;/contributors&gt;&lt;titles&gt;&lt;title&gt;Resveratrol Induces Growth Arrest and Apoptosis through Activation of FOXO Transcription Factors in Prostate Cancer Cells&lt;/title&gt;&lt;secondary-title&gt;PLoS ONE&lt;/secondary-title&gt;&lt;/titles&gt;&lt;periodical&gt;&lt;full-title&gt;PLoS ONE&lt;/full-title&gt;&lt;/periodical&gt;&lt;pages&gt;e15288&lt;/pages&gt;&lt;volume&gt;5&lt;/volume&gt;&lt;number&gt;12&lt;/number&gt;&lt;dates&gt;&lt;year&gt;2010&lt;/year&gt;&lt;/dates&gt;&lt;publisher&gt;Public Library of Science&lt;/publisher&gt;&lt;urls&gt;&lt;related-urls&gt;&lt;url&gt;http://dx.doi.org/10.1371%2Fjournal.pone.0015288&lt;/url&gt;&lt;/related-urls&gt;&lt;/urls&gt;&lt;/record&gt;&lt;/Cite&gt;&lt;/EndNote&gt;</w:instrText>
      </w:r>
      <w:r w:rsidR="003E4720" w:rsidRPr="00572E5F">
        <w:rPr>
          <w:rFonts w:ascii="Times New Roman" w:hAnsi="Times New Roman"/>
          <w:sz w:val="24"/>
          <w:szCs w:val="24"/>
        </w:rPr>
        <w:fldChar w:fldCharType="separate"/>
      </w:r>
      <w:r w:rsidR="008F6006">
        <w:rPr>
          <w:rFonts w:ascii="Times New Roman" w:hAnsi="Times New Roman"/>
          <w:noProof/>
          <w:sz w:val="24"/>
          <w:szCs w:val="24"/>
        </w:rPr>
        <w:t>(</w:t>
      </w:r>
      <w:hyperlink w:anchor="_ENREF_77" w:tooltip="Chen, 2010 #54" w:history="1">
        <w:r w:rsidR="001A1B73">
          <w:rPr>
            <w:rFonts w:ascii="Times New Roman" w:hAnsi="Times New Roman"/>
            <w:noProof/>
            <w:sz w:val="24"/>
            <w:szCs w:val="24"/>
          </w:rPr>
          <w:t>77</w:t>
        </w:r>
      </w:hyperlink>
      <w:r w:rsidR="008F6006">
        <w:rPr>
          <w:rFonts w:ascii="Times New Roman" w:hAnsi="Times New Roman"/>
          <w:noProof/>
          <w:sz w:val="24"/>
          <w:szCs w:val="24"/>
        </w:rPr>
        <w:t>)</w:t>
      </w:r>
      <w:r w:rsidR="003E4720" w:rsidRPr="00572E5F">
        <w:rPr>
          <w:rFonts w:ascii="Times New Roman" w:hAnsi="Times New Roman"/>
          <w:sz w:val="24"/>
          <w:szCs w:val="24"/>
        </w:rPr>
        <w:fldChar w:fldCharType="end"/>
      </w:r>
      <w:r w:rsidRPr="004E74AC">
        <w:rPr>
          <w:rFonts w:ascii="Times New Roman" w:hAnsi="Times New Roman"/>
          <w:sz w:val="24"/>
          <w:szCs w:val="24"/>
        </w:rPr>
        <w:t xml:space="preserve"> demonstrated resveratrol’s ability to inhibit the phosphorylation of PI3K/Akt (i.e. PI3K/Akt inactivation) result</w:t>
      </w:r>
      <w:r w:rsidR="00CF459A">
        <w:rPr>
          <w:rFonts w:ascii="Times New Roman" w:hAnsi="Times New Roman"/>
          <w:sz w:val="24"/>
          <w:szCs w:val="24"/>
        </w:rPr>
        <w:t>ed</w:t>
      </w:r>
      <w:r w:rsidRPr="004E74AC">
        <w:rPr>
          <w:rFonts w:ascii="Times New Roman" w:hAnsi="Times New Roman"/>
          <w:sz w:val="24"/>
          <w:szCs w:val="24"/>
        </w:rPr>
        <w:t xml:space="preserve"> in decreased FoxO phosphorylation.  Resveratrol increased nuclear translocation, DNA binding affinity, and transcriptional activity of FoxOs.  Furthermore, the anti-proliferative/pro-apoptotic effect (Bim/TRAIL/DR4/DR5/p27</w:t>
      </w:r>
      <w:r w:rsidRPr="004E74AC">
        <w:rPr>
          <w:rFonts w:ascii="Times New Roman" w:hAnsi="Times New Roman"/>
          <w:sz w:val="24"/>
          <w:szCs w:val="24"/>
          <w:vertAlign w:val="superscript"/>
        </w:rPr>
        <w:t>Kip</w:t>
      </w:r>
      <w:r w:rsidRPr="004E74AC">
        <w:rPr>
          <w:rFonts w:ascii="Times New Roman" w:hAnsi="Times New Roman"/>
          <w:sz w:val="24"/>
          <w:szCs w:val="24"/>
        </w:rPr>
        <w:t xml:space="preserve"> induction and cyclin D1 in</w:t>
      </w:r>
      <w:r w:rsidR="00D47DAA" w:rsidRPr="004E74AC">
        <w:rPr>
          <w:rFonts w:ascii="Times New Roman" w:hAnsi="Times New Roman"/>
          <w:sz w:val="24"/>
          <w:szCs w:val="24"/>
        </w:rPr>
        <w:t>hibition) o</w:t>
      </w:r>
      <w:r w:rsidRPr="004E74AC">
        <w:rPr>
          <w:rFonts w:ascii="Times New Roman" w:hAnsi="Times New Roman"/>
          <w:sz w:val="24"/>
          <w:szCs w:val="24"/>
        </w:rPr>
        <w:t xml:space="preserve">f resveratrol on prostate cancer cells is FoxO-dependent.  Similar results were also observed </w:t>
      </w:r>
      <w:r w:rsidRPr="004E74AC">
        <w:rPr>
          <w:rFonts w:ascii="Times New Roman" w:hAnsi="Times New Roman"/>
          <w:i/>
          <w:sz w:val="24"/>
          <w:szCs w:val="24"/>
        </w:rPr>
        <w:t xml:space="preserve">in vivo </w:t>
      </w:r>
      <w:r w:rsidR="003E4720" w:rsidRPr="00572E5F">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&lt;EndNote&gt;&lt;Cite&gt;&lt;Author&gt;Ganapathy&lt;/Author&gt;&lt;Year&gt;2010&lt;/Year&gt;&lt;RecNum&gt;190&lt;/RecNum&gt;&lt;DisplayText&gt;(78)&lt;/DisplayText&gt;&lt;record&gt;&lt;rec-number&gt;190&lt;/rec-number&gt;&lt;foreign-keys&gt;&lt;key app="EN" db-id="d99vtd0vhw20v4ewdtp5t90s0erx29ffp25s"&gt;190&lt;/key&gt;&lt;/foreign-keys&gt;&lt;ref-type name="Journal Article"&gt;17&lt;/ref-type&gt;&lt;contributors&gt;&lt;authors&gt;&lt;author&gt;Ganapathy, Suthakar&lt;/author&gt;&lt;author&gt;Chen, Qinghe&lt;/author&gt;&lt;author&gt;Singh, Karan P.&lt;/author&gt;&lt;author&gt;Shankar, Sharmila&lt;/author&gt;&lt;author&gt;Srivastava, Rakesh K.&lt;/author&gt;&lt;/authors&gt;&lt;/contributors&gt;&lt;titles&gt;&lt;title&gt;Resveratrol Enhances Antitumor Activity of TRAIL in Prostate Cancer Xenografts through Activation of FOXO Transcription Factor&lt;/title&gt;&lt;secondary-title&gt;PLoS ONE&lt;/secondary-title&gt;&lt;/titles&gt;&lt;periodical&gt;&lt;full-title&gt;PLoS ONE&lt;/full-title&gt;&lt;/periodical&gt;&lt;pages&gt;e15627&lt;/pages&gt;&lt;volume&gt;5&lt;/volume&gt;&lt;number&gt;12&lt;/number&gt;&lt;dates&gt;&lt;year&gt;2010&lt;/year&gt;&lt;/dates&gt;&lt;publisher&gt;Public Library of Science&lt;/publisher&gt;&lt;urls&gt;&lt;related-urls&gt;&lt;url&gt;http://dx.doi.org/10.1371%2Fjournal.pone.0015627&lt;/url&gt;&lt;/related-urls&gt;&lt;/urls&gt;&lt;/record&gt;&lt;/Cite&gt;&lt;/EndNote&gt;</w:instrText>
      </w:r>
      <w:r w:rsidR="003E4720" w:rsidRPr="00572E5F">
        <w:rPr>
          <w:rFonts w:ascii="Times New Roman" w:hAnsi="Times New Roman"/>
          <w:sz w:val="24"/>
          <w:szCs w:val="24"/>
        </w:rPr>
        <w:fldChar w:fldCharType="separate"/>
      </w:r>
      <w:r w:rsidR="008F6006">
        <w:rPr>
          <w:rFonts w:ascii="Times New Roman" w:hAnsi="Times New Roman"/>
          <w:noProof/>
          <w:sz w:val="24"/>
          <w:szCs w:val="24"/>
        </w:rPr>
        <w:t>(</w:t>
      </w:r>
      <w:hyperlink w:anchor="_ENREF_78" w:tooltip="Ganapathy, 2010 #190" w:history="1">
        <w:r w:rsidR="001A1B73">
          <w:rPr>
            <w:rFonts w:ascii="Times New Roman" w:hAnsi="Times New Roman"/>
            <w:noProof/>
            <w:sz w:val="24"/>
            <w:szCs w:val="24"/>
          </w:rPr>
          <w:t>78</w:t>
        </w:r>
      </w:hyperlink>
      <w:r w:rsidR="008F6006">
        <w:rPr>
          <w:rFonts w:ascii="Times New Roman" w:hAnsi="Times New Roman"/>
          <w:noProof/>
          <w:sz w:val="24"/>
          <w:szCs w:val="24"/>
        </w:rPr>
        <w:t>)</w:t>
      </w:r>
      <w:r w:rsidR="003E4720" w:rsidRPr="00572E5F">
        <w:rPr>
          <w:rFonts w:ascii="Times New Roman" w:hAnsi="Times New Roman"/>
          <w:sz w:val="24"/>
          <w:szCs w:val="24"/>
        </w:rPr>
        <w:fldChar w:fldCharType="end"/>
      </w:r>
      <w:r w:rsidRPr="004E74AC">
        <w:rPr>
          <w:rFonts w:ascii="Times New Roman" w:hAnsi="Times New Roman"/>
          <w:sz w:val="24"/>
          <w:szCs w:val="24"/>
        </w:rPr>
        <w:t xml:space="preserve">. A schematic representation of resveratrol-mediated FoxO regulation is shown in </w:t>
      </w:r>
      <w:r w:rsidRPr="004E74AC">
        <w:rPr>
          <w:rFonts w:ascii="Times New Roman" w:hAnsi="Times New Roman"/>
          <w:b/>
          <w:sz w:val="24"/>
          <w:szCs w:val="24"/>
        </w:rPr>
        <w:t>Figure 1.3</w:t>
      </w:r>
      <w:r w:rsidRPr="004E74AC">
        <w:rPr>
          <w:rFonts w:ascii="Times New Roman" w:hAnsi="Times New Roman"/>
          <w:sz w:val="24"/>
          <w:szCs w:val="24"/>
        </w:rPr>
        <w:t xml:space="preserve">.  </w:t>
      </w:r>
    </w:p>
    <w:p w:rsidR="008B192E" w:rsidRPr="004E74AC" w:rsidRDefault="008B192E" w:rsidP="008B192E">
      <w:pPr>
        <w:pStyle w:val="NoSpacing"/>
        <w:spacing w:line="480" w:lineRule="auto"/>
        <w:rPr>
          <w:rFonts w:ascii="Times New Roman" w:hAnsi="Times New Roman"/>
          <w:sz w:val="24"/>
          <w:szCs w:val="24"/>
        </w:rPr>
      </w:pPr>
      <w:r w:rsidRPr="004E74AC">
        <w:rPr>
          <w:rFonts w:ascii="Times New Roman" w:hAnsi="Times New Roman"/>
          <w:sz w:val="24"/>
          <w:szCs w:val="24"/>
        </w:rPr>
        <w:lastRenderedPageBreak/>
        <w:tab/>
        <w:t xml:space="preserve">As described, SIRT1 induced FoxO deacetylation results in the preferential activation of cell survival-related genes.  Being that resveratrol is considered a SIRT1 agonist, although currently controversial, one could speculate that the activation of a FoxO-mediated pro-survival mechanism may be induced by resveratrol-increased SIRT1 deacetylase activity.  Indeed, this is demonstrated in cardiomyocytes; resveratrol, presumably through SIRT1, increased FoxO transcriptional activation of stress resistance-related genes and subsequent phosphorylation by Akt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&lt;EndNote&gt;&lt;Cite&gt;&lt;Author&gt;Ni&lt;/Author&gt;&lt;Year&gt;2007&lt;/Year&gt;&lt;RecNum&gt;58&lt;/RecNum&gt;&lt;DisplayText&gt;(79)&lt;/DisplayText&gt;&lt;record&gt;&lt;rec-number&gt;58&lt;/rec-number&gt;&lt;foreign-keys&gt;&lt;key app="EN" db-id="wwzepvdvldzfe3eef5upzfznsff0dvszpdrd"&gt;58&lt;/key&gt;&lt;/foreign-keys&gt;&lt;ref-type name="Journal Article"&gt;17&lt;/ref-type&gt;&lt;contributors&gt;&lt;authors&gt;&lt;author&gt;Ni, Yan G.&lt;/author&gt;&lt;author&gt;Wang, Na&lt;/author&gt;&lt;author&gt;Cao, Dian J.&lt;/author&gt;&lt;author&gt;Sachan, Nita&lt;/author&gt;&lt;author&gt;Morris, David J.&lt;/author&gt;&lt;author&gt;Gerard, Robert D.&lt;/author&gt;&lt;author&gt;Kuro-o, Makoto&lt;/author&gt;&lt;author&gt;Rothermel, Beverly A.&lt;/author&gt;&lt;author&gt;Hill, Joseph A.&lt;/author&gt;&lt;/authors&gt;&lt;/contributors&gt;&lt;titles&gt;&lt;title&gt;FoxO transcription factors activate Akt and attenuate insulin signaling in heart by inhibiting protein phosphatases&lt;/title&gt;&lt;secondary-title&gt;Proceedings of the National Academy of Sciences&lt;/secondary-title&gt;&lt;/titles&gt;&lt;periodical&gt;&lt;full-title&gt;Proceedings of the National Academy of Sciences&lt;/full-title&gt;&lt;/periodical&gt;&lt;pages&gt;20517-20522&lt;/pages&gt;&lt;volume&gt;104&lt;/volume&gt;&lt;number&gt;51&lt;/number&gt;&lt;dates&gt;&lt;year&gt;2007&lt;/year&gt;&lt;pub-dates&gt;&lt;date&gt;December 18, 2007&lt;/date&gt;&lt;/pub-dates&gt;&lt;/dates&gt;&lt;urls&gt;&lt;related-urls&gt;&lt;url&gt;http://www.pnas.org/content/104/51/20517.abstract&lt;/url&gt;&lt;/related-urls&gt;&lt;/urls&gt;&lt;electronic-resource-num&gt;10.1073/pnas.0610290104&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79" w:tooltip="Ni, 2007 #58" w:history="1">
        <w:r w:rsidR="001A1B73">
          <w:rPr>
            <w:rFonts w:ascii="Times New Roman" w:hAnsi="Times New Roman"/>
            <w:noProof/>
            <w:sz w:val="24"/>
            <w:szCs w:val="24"/>
          </w:rPr>
          <w:t>79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However, currently, the resveratrol/SIRT1/FoxO signaling axis has not been studied in cancer cells thus allowing one to infer such an effect is context dependent. </w:t>
      </w:r>
    </w:p>
    <w:p w:rsidR="008C5CC6" w:rsidRPr="004E74AC" w:rsidRDefault="008C5CC6" w:rsidP="00470617">
      <w:pPr>
        <w:pStyle w:val="NoSpacing"/>
        <w:spacing w:line="480" w:lineRule="auto"/>
        <w:rPr>
          <w:rFonts w:ascii="Times New Roman" w:hAnsi="Times New Roman"/>
          <w:sz w:val="24"/>
          <w:szCs w:val="24"/>
        </w:rPr>
      </w:pPr>
    </w:p>
    <w:p w:rsidR="00AB4359" w:rsidRPr="004E74AC" w:rsidRDefault="00AB4359" w:rsidP="00470617">
      <w:pPr>
        <w:pStyle w:val="NoSpacing"/>
        <w:spacing w:line="480" w:lineRule="auto"/>
        <w:rPr>
          <w:rFonts w:ascii="Times New Roman" w:hAnsi="Times New Roman"/>
          <w:sz w:val="24"/>
          <w:szCs w:val="24"/>
        </w:rPr>
      </w:pPr>
    </w:p>
    <w:p w:rsidR="00393F0D" w:rsidRPr="004E74AC" w:rsidRDefault="00393F0D" w:rsidP="00B23498">
      <w:pPr>
        <w:pStyle w:val="NoSpacing"/>
        <w:rPr>
          <w:rFonts w:ascii="Times New Roman" w:hAnsi="Times New Roman"/>
          <w:b/>
        </w:rPr>
      </w:pPr>
    </w:p>
    <w:p w:rsidR="008B192E" w:rsidRPr="004E74AC" w:rsidRDefault="008B192E" w:rsidP="008B192E">
      <w:pPr>
        <w:pStyle w:val="NoSpacing"/>
        <w:jc w:val="center"/>
        <w:rPr>
          <w:rFonts w:ascii="Times New Roman" w:hAnsi="Times New Roman"/>
          <w:b/>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ED5A39" w:rsidRDefault="00ED5A39" w:rsidP="00B23498">
      <w:pPr>
        <w:pStyle w:val="NoSpacing"/>
        <w:rPr>
          <w:rFonts w:ascii="Times New Roman" w:hAnsi="Times New Roman"/>
          <w:b/>
          <w:highlight w:val="yellow"/>
        </w:rPr>
      </w:pPr>
    </w:p>
    <w:p w:rsidR="008B192E" w:rsidRPr="004E74AC" w:rsidRDefault="00ED5A39" w:rsidP="00B23498">
      <w:pPr>
        <w:pStyle w:val="NoSpacing"/>
        <w:rPr>
          <w:rFonts w:ascii="Times New Roman" w:hAnsi="Times New Roman"/>
          <w:b/>
        </w:rPr>
      </w:pPr>
      <w:r w:rsidRPr="001F792B">
        <w:rPr>
          <w:rFonts w:ascii="Times New Roman" w:hAnsi="Times New Roman"/>
          <w:b/>
          <w:highlight w:val="yellow"/>
        </w:rPr>
        <w:t>Figure 1.3. Effects of resveratrol on the FoxO signaling pathway</w:t>
      </w:r>
      <w:r w:rsidRPr="001F792B">
        <w:rPr>
          <w:rFonts w:ascii="Times New Roman" w:hAnsi="Times New Roman"/>
          <w:b/>
        </w:rPr>
        <w:t xml:space="preserve">.  </w:t>
      </w:r>
      <w:r w:rsidRPr="001F792B">
        <w:rPr>
          <w:rFonts w:ascii="Times New Roman" w:hAnsi="Times New Roman"/>
        </w:rPr>
        <w:t xml:space="preserve">PI3K/Akt-mediated phosphorylation results in the inactivation of FoxO transcription factors.  FoxO phosphorylation by PI3K/Akt facilitates FoxO interaction with 14-3-3 chaperone proteins and nuclear export; cytoplasmic sequestration inhibits FoxO-dependent transcription </w:t>
      </w:r>
      <w:r w:rsidR="003E4720" w:rsidRPr="001F792B">
        <w:rPr>
          <w:rFonts w:ascii="Times New Roman" w:hAnsi="Times New Roman"/>
        </w:rPr>
        <w:fldChar w:fldCharType="begin"/>
      </w:r>
      <w:r w:rsidRPr="001F792B">
        <w:rPr>
          <w:rFonts w:ascii="Times New Roman" w:hAnsi="Times New Roman"/>
        </w:rPr>
        <w:instrText xml:space="preserve"> ADDIN EN.CITE &lt;EndNote&gt;&lt;Cite&gt;&lt;Author&gt;Fu&lt;/Author&gt;&lt;Year&gt;2008&lt;/Year&gt;&lt;RecNum&gt;46&lt;/RecNum&gt;&lt;DisplayText&gt;(71)&lt;/DisplayText&gt;&lt;record&gt;&lt;rec-number&gt;46&lt;/rec-number&gt;&lt;foreign-keys&gt;&lt;key app="EN" db-id="wwzepvdvldzfe3eef5upzfznsff0dvszpdrd"&gt;46&lt;/key&gt;&lt;/foreign-keys&gt;&lt;ref-type name="Journal Article"&gt;17&lt;/ref-type&gt;&lt;contributors&gt;&lt;authors&gt;&lt;author&gt;Fu, Z.&lt;/author&gt;&lt;author&gt;Tindall, D. J.&lt;/author&gt;&lt;/authors&gt;&lt;/contributors&gt;&lt;titles&gt;&lt;title&gt;FOXOs, cancer and regulation of apoptosis&lt;/title&gt;&lt;secondary-title&gt;Oncogene&lt;/secondary-title&gt;&lt;/titles&gt;&lt;periodical&gt;&lt;full-title&gt;Oncogene&lt;/full-title&gt;&lt;/periodical&gt;&lt;pages&gt;2312-2319&lt;/pages&gt;&lt;volume&gt;27&lt;/volume&gt;&lt;number&gt;16&lt;/number&gt;&lt;dates&gt;&lt;year&gt;2008&lt;/year&gt;&lt;/dates&gt;&lt;publisher&gt;Nature Publishing Group&lt;/publisher&gt;&lt;isbn&gt;0950-9232&lt;/isbn&gt;&lt;urls&gt;&lt;related-urls&gt;&lt;url&gt;http://dx.doi.org/10.1038/onc.2008.24&lt;/url&gt;&lt;/related-urls&gt;&lt;/urls&gt;&lt;/record&gt;&lt;/Cite&gt;&lt;/EndNote&gt;</w:instrText>
      </w:r>
      <w:r w:rsidR="003E4720" w:rsidRPr="001F792B">
        <w:rPr>
          <w:rFonts w:ascii="Times New Roman" w:hAnsi="Times New Roman"/>
        </w:rPr>
        <w:fldChar w:fldCharType="separate"/>
      </w:r>
      <w:r w:rsidRPr="001F792B">
        <w:rPr>
          <w:rFonts w:ascii="Times New Roman" w:hAnsi="Times New Roman"/>
          <w:noProof/>
        </w:rPr>
        <w:t>(</w:t>
      </w:r>
      <w:hyperlink w:anchor="_ENREF_71" w:tooltip="Fu, 2008 #46" w:history="1">
        <w:r w:rsidR="001A1B73" w:rsidRPr="001F792B">
          <w:rPr>
            <w:rFonts w:ascii="Times New Roman" w:hAnsi="Times New Roman"/>
            <w:noProof/>
          </w:rPr>
          <w:t>71</w:t>
        </w:r>
      </w:hyperlink>
      <w:r w:rsidRPr="001F792B">
        <w:rPr>
          <w:rFonts w:ascii="Times New Roman" w:hAnsi="Times New Roman"/>
          <w:noProof/>
        </w:rPr>
        <w:t>)</w:t>
      </w:r>
      <w:r w:rsidR="003E4720" w:rsidRPr="001F792B">
        <w:rPr>
          <w:rFonts w:ascii="Times New Roman" w:hAnsi="Times New Roman"/>
        </w:rPr>
        <w:fldChar w:fldCharType="end"/>
      </w:r>
      <w:r w:rsidRPr="001F792B">
        <w:rPr>
          <w:rFonts w:ascii="Times New Roman" w:hAnsi="Times New Roman"/>
        </w:rPr>
        <w:t xml:space="preserve">.  Resveratrol blocks Akt activation and subsequent FoxO phosphorylation and nuclear export; on the other hand, resveratrol-induced FoxO expression facilitates transactivation of anti-proliferative/pro-apoptotic forkhead response element-driven promoters (see text for references).  GF, growth factor; RTK, receptor tyrosine kinase.   </w:t>
      </w:r>
    </w:p>
    <w:p w:rsidR="00407CC3" w:rsidRPr="001F792B" w:rsidRDefault="00ED5A39" w:rsidP="00407CC3">
      <w:pPr>
        <w:pStyle w:val="NoSpacing"/>
        <w:rPr>
          <w:rFonts w:ascii="Times New Roman" w:hAnsi="Times New Roman"/>
          <w:b/>
        </w:rPr>
      </w:pPr>
      <w:r w:rsidRPr="004E74AC">
        <w:rPr>
          <w:rFonts w:ascii="Times New Roman" w:hAnsi="Times New Roman"/>
          <w:b/>
          <w:noProof/>
        </w:rPr>
        <w:lastRenderedPageBreak/>
        <w:drawing>
          <wp:inline distT="0" distB="0" distL="0" distR="0">
            <wp:extent cx="5193010" cy="3657600"/>
            <wp:effectExtent l="19050" t="0" r="7640" b="0"/>
            <wp:docPr id="9" name="Picture 3" descr="Figure 1.3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3A..tif"/>
                    <pic:cNvPicPr/>
                  </pic:nvPicPr>
                  <pic:blipFill>
                    <a:blip r:embed="rId14"/>
                    <a:srcRect l="1107" r="1361"/>
                    <a:stretch>
                      <a:fillRect/>
                    </a:stretch>
                  </pic:blipFill>
                  <pic:spPr>
                    <a:xfrm>
                      <a:off x="0" y="0"/>
                      <a:ext cx="5193010" cy="3657600"/>
                    </a:xfrm>
                    <a:prstGeom prst="rect">
                      <a:avLst/>
                    </a:prstGeom>
                  </pic:spPr>
                </pic:pic>
              </a:graphicData>
            </a:graphic>
          </wp:inline>
        </w:drawing>
      </w:r>
      <w:r w:rsidR="00B23498" w:rsidRPr="001F792B">
        <w:rPr>
          <w:rFonts w:ascii="Times New Roman" w:hAnsi="Times New Roman"/>
        </w:rPr>
        <w:t xml:space="preserve"> </w:t>
      </w:r>
    </w:p>
    <w:p w:rsidR="00407CC3" w:rsidRDefault="00407CC3" w:rsidP="00407CC3">
      <w:pPr>
        <w:pStyle w:val="NoSpacing"/>
        <w:rPr>
          <w:rFonts w:ascii="Times New Roman" w:hAnsi="Times New Roman"/>
          <w:b/>
          <w:sz w:val="24"/>
          <w:szCs w:val="24"/>
        </w:rPr>
      </w:pPr>
    </w:p>
    <w:p w:rsidR="001F792B" w:rsidRDefault="001F792B" w:rsidP="00407CC3">
      <w:pPr>
        <w:pStyle w:val="NoSpacing"/>
        <w:spacing w:line="480" w:lineRule="auto"/>
        <w:rPr>
          <w:rFonts w:ascii="Times New Roman" w:hAnsi="Times New Roman"/>
          <w:b/>
          <w:sz w:val="24"/>
          <w:szCs w:val="24"/>
        </w:rPr>
      </w:pPr>
    </w:p>
    <w:p w:rsidR="009E477B" w:rsidRPr="004E74AC" w:rsidRDefault="001944C7" w:rsidP="00407CC3">
      <w:pPr>
        <w:pStyle w:val="NoSpacing"/>
        <w:spacing w:line="480" w:lineRule="auto"/>
        <w:rPr>
          <w:rFonts w:ascii="Times New Roman" w:hAnsi="Times New Roman"/>
          <w:b/>
          <w:sz w:val="24"/>
          <w:szCs w:val="24"/>
        </w:rPr>
      </w:pPr>
      <w:r w:rsidRPr="004E74AC">
        <w:rPr>
          <w:rFonts w:ascii="Times New Roman" w:hAnsi="Times New Roman"/>
          <w:b/>
          <w:sz w:val="24"/>
          <w:szCs w:val="24"/>
        </w:rPr>
        <w:t xml:space="preserve">1.4. </w:t>
      </w:r>
      <w:r w:rsidR="009E477B" w:rsidRPr="004E74AC">
        <w:rPr>
          <w:rFonts w:ascii="Times New Roman" w:hAnsi="Times New Roman"/>
          <w:b/>
          <w:sz w:val="24"/>
          <w:szCs w:val="24"/>
        </w:rPr>
        <w:t>Suppression of the Inflammatory Signaling Pathway</w:t>
      </w:r>
    </w:p>
    <w:p w:rsidR="00D40352" w:rsidRDefault="00D40352" w:rsidP="00470617">
      <w:pPr>
        <w:pStyle w:val="NoSpacing"/>
        <w:spacing w:line="480" w:lineRule="auto"/>
        <w:rPr>
          <w:rFonts w:ascii="Times New Roman" w:hAnsi="Times New Roman"/>
          <w:sz w:val="24"/>
          <w:szCs w:val="24"/>
        </w:rPr>
      </w:pPr>
      <w:r w:rsidRPr="004E74AC">
        <w:rPr>
          <w:rFonts w:ascii="Times New Roman" w:hAnsi="Times New Roman"/>
          <w:b/>
          <w:sz w:val="24"/>
          <w:szCs w:val="24"/>
        </w:rPr>
        <w:tab/>
      </w:r>
      <w:r w:rsidRPr="004E74AC">
        <w:rPr>
          <w:rFonts w:ascii="Times New Roman" w:hAnsi="Times New Roman"/>
          <w:sz w:val="24"/>
          <w:szCs w:val="24"/>
        </w:rPr>
        <w:t>Chronic inflammation contributes to the development of many diseases, including cancer</w:t>
      </w:r>
      <w:r w:rsidR="00772038">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&lt;EndNote&gt;&lt;Cite&gt;&lt;Author&gt;Wu&lt;/Author&gt;&lt;Year&gt;2009&lt;/Year&gt;&lt;RecNum&gt;113&lt;/RecNum&gt;&lt;DisplayText&gt;(80)&lt;/DisplayText&gt;&lt;record&gt;&lt;rec-number&gt;113&lt;/rec-number&gt;&lt;foreign-keys&gt;&lt;key app="EN" db-id="d99vtd0vhw20v4ewdtp5t90s0erx29ffp25s"&gt;113&lt;/key&gt;&lt;/foreign-keys&gt;&lt;ref-type name="Journal Article"&gt;17&lt;/ref-type&gt;&lt;contributors&gt;&lt;authors&gt;&lt;author&gt;Wu, Y&lt;/author&gt;&lt;author&gt;Zhou, BP&lt;/author&gt;&lt;/authors&gt;&lt;/contributors&gt;&lt;titles&gt;&lt;title&gt;Inflammation: a driving force speed cancer metastasis&lt;/title&gt;&lt;secondary-title&gt;Cell Cycle&lt;/secondary-title&gt;&lt;/titles&gt;&lt;periodical&gt;&lt;full-title&gt;Cell Cycle&lt;/full-title&gt;&lt;/periodical&gt;&lt;pages&gt;3267-73&lt;/pages&gt;&lt;volume&gt;8&lt;/volume&gt;&lt;number&gt;20&lt;/number&gt;&lt;edition&gt;2009 Oct 3&lt;/edition&gt;&lt;dates&gt;&lt;year&gt;2009&lt;/year&gt;&lt;/dates&gt;&lt;urls&gt;&lt;/urls&gt;&lt;/record&gt;&lt;/Cite&gt;&lt;/EndNote&gt;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0" w:tooltip="Wu, 2009 #113" w:history="1">
        <w:r w:rsidR="001A1B73">
          <w:rPr>
            <w:rFonts w:ascii="Times New Roman" w:hAnsi="Times New Roman"/>
            <w:noProof/>
            <w:sz w:val="24"/>
            <w:szCs w:val="24"/>
          </w:rPr>
          <w:t>80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w:t>
      </w:r>
      <w:r w:rsidRPr="00772038">
        <w:rPr>
          <w:rFonts w:ascii="Times New Roman" w:hAnsi="Times New Roman"/>
          <w:sz w:val="24"/>
          <w:szCs w:val="24"/>
        </w:rPr>
        <w:t>For example, chronic colitis is associated with an increased risk of developing colorectal cancer, and the susceptibility to cancer increases when the tissue is chronically inflamed</w:t>
      </w:r>
      <w:r w:rsidR="00772038">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&lt;EndNote&gt;&lt;Cite&gt;&lt;Author&gt;Cui&lt;/Author&gt;&lt;Year&gt;2010&lt;/Year&gt;&lt;RecNum&gt;135&lt;/RecNum&gt;&lt;DisplayText&gt;(81)&lt;/DisplayText&gt;&lt;record&gt;&lt;rec-number&gt;135&lt;/rec-number&gt;&lt;foreign-keys&gt;&lt;key app="EN" db-id="d99vtd0vhw20v4ewdtp5t90s0erx29ffp25s"&gt;135&lt;/key&gt;&lt;/foreign-keys&gt;&lt;ref-type name="Journal Article"&gt;17&lt;/ref-type&gt;&lt;contributors&gt;&lt;authors&gt;&lt;author&gt;Cui, Xiangli&lt;/author&gt;&lt;author&gt;Jin, Yu&lt;/author&gt;&lt;author&gt;Hofseth, Anne B.&lt;/author&gt;&lt;author&gt;Pena, Edsel&lt;/author&gt;&lt;author&gt;Habiger, Joshua&lt;/author&gt;&lt;author&gt;Chumanevich, Alexander&lt;/author&gt;&lt;author&gt;Poudyal, Deepak&lt;/author&gt;&lt;author&gt;Nagarkatti, Mitzi&lt;/author&gt;&lt;author&gt;Nagarkatti, Prakash S.&lt;/author&gt;&lt;author&gt;Singh, Udai P.&lt;/author&gt;&lt;author&gt;Hofseth, Lorne J.&lt;/author&gt;&lt;/authors&gt;&lt;/contributors&gt;&lt;titles&gt;&lt;title&gt;Resveratrol Suppresses Colitis and Colon Cancer Associated with Colitis&lt;/title&gt;&lt;secondary-title&gt;Cancer Prevention Research&lt;/secondary-title&gt;&lt;/titles&gt;&lt;periodical&gt;&lt;full-title&gt;Cancer Prevention Research&lt;/full-title&gt;&lt;/periodical&gt;&lt;pages&gt;549-559&lt;/pages&gt;&lt;volume&gt;3&lt;/volume&gt;&lt;number&gt;4&lt;/number&gt;&lt;dates&gt;&lt;year&gt;2010&lt;/year&gt;&lt;pub-dates&gt;&lt;date&gt;April 2010&lt;/date&gt;&lt;/pub-dates&gt;&lt;/dates&gt;&lt;urls&gt;&lt;related-urls&gt;&lt;url&gt;http://cancerpreventionresearch.aacrjournals.org/content/3/4/549.abstract&lt;/url&gt;&lt;/related-urls&gt;&lt;/urls&gt;&lt;electronic-resource-num&gt;10.1158/1940-6207.capr-09-0117&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1" w:tooltip="Cui, 2010 #97" w:history="1">
        <w:r w:rsidR="001A1B73">
          <w:rPr>
            <w:rFonts w:ascii="Times New Roman" w:hAnsi="Times New Roman"/>
            <w:noProof/>
            <w:sz w:val="24"/>
            <w:szCs w:val="24"/>
          </w:rPr>
          <w:t>81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Many tumors contain non-cancer cells, including immune and vascular cells that are important in inflammation.  The critical molecular interactions between neoplastic cells and inflammatory cells remain unknown, but both pro- and anti-inflammatory mediators are likely involved</w:t>
      </w:r>
      <w:r w:rsidR="00772038">
        <w:rPr>
          <w:rFonts w:ascii="Times New Roman" w:hAnsi="Times New Roman"/>
          <w:sz w:val="24"/>
          <w:szCs w:val="24"/>
        </w:rPr>
        <w:t xml:space="preserv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&lt;EndNote&gt;&lt;Cite&gt;&lt;Author&gt;Wu&lt;/Author&gt;&lt;Year&gt;2009&lt;/Year&gt;&lt;RecNum&gt;113&lt;/RecNum&gt;&lt;DisplayText&gt;(80)&lt;/DisplayText&gt;&lt;record&gt;&lt;rec-number&gt;113&lt;/rec-number&gt;&lt;foreign-keys&gt;&lt;key app="EN" db-id="d99vtd0vhw20v4ewdtp5t90s0erx29ffp25s"&gt;113&lt;/key&gt;&lt;/foreign-keys&gt;&lt;ref-type name="Journal Article"&gt;17&lt;/ref-type&gt;&lt;contributors&gt;&lt;authors&gt;&lt;author&gt;Wu, Y&lt;/author&gt;&lt;author&gt;Zhou, BP&lt;/author&gt;&lt;/authors&gt;&lt;/contributors&gt;&lt;titles&gt;&lt;title&gt;Inflammation: a driving force speed cancer metastasis&lt;/title&gt;&lt;secondary-title&gt;Cell Cycle&lt;/secondary-title&gt;&lt;/titles&gt;&lt;periodical&gt;&lt;full-title&gt;Cell Cycle&lt;/full-title&gt;&lt;/periodical&gt;&lt;pages&gt;3267-73&lt;/pages&gt;&lt;volume&gt;8&lt;/volume&gt;&lt;number&gt;20&lt;/number&gt;&lt;edition&gt;2009 Oct 3&lt;/edition&gt;&lt;dates&gt;&lt;year&gt;2009&lt;/year&gt;&lt;/dates&gt;&lt;urls&gt;&lt;/urls&gt;&lt;/record&gt;&lt;/Cite&gt;&lt;/EndNote&gt;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0" w:tooltip="Wu, 2009 #113" w:history="1">
        <w:r w:rsidR="001A1B73">
          <w:rPr>
            <w:rFonts w:ascii="Times New Roman" w:hAnsi="Times New Roman"/>
            <w:noProof/>
            <w:sz w:val="24"/>
            <w:szCs w:val="24"/>
          </w:rPr>
          <w:t>80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Thus, it is clear the link between inflammation and cancer is strong and that the interplay between the immune system and the development and remission of cancer is critical.  These inflammatory processes contribute to the development and </w:t>
      </w:r>
      <w:r w:rsidRPr="004E74AC">
        <w:rPr>
          <w:rFonts w:ascii="Times New Roman" w:hAnsi="Times New Roman"/>
          <w:sz w:val="24"/>
          <w:szCs w:val="24"/>
        </w:rPr>
        <w:lastRenderedPageBreak/>
        <w:t xml:space="preserve">progression of carcinogenesis, including tumor growth, angiogenesis, invasion, and metastasis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&lt;EndNote&gt;&lt;Cite&gt;&lt;Author&gt;Wu&lt;/Author&gt;&lt;Year&gt;2009&lt;/Year&gt;&lt;RecNum&gt;113&lt;/RecNum&gt;&lt;DisplayText&gt;(80)&lt;/DisplayText&gt;&lt;record&gt;&lt;rec-number&gt;113&lt;/rec-number&gt;&lt;foreign-keys&gt;&lt;key app="EN" db-id="d99vtd0vhw20v4ewdtp5t90s0erx29ffp25s"&gt;113&lt;/key&gt;&lt;/foreign-keys&gt;&lt;ref-type name="Journal Article"&gt;17&lt;/ref-type&gt;&lt;contributors&gt;&lt;authors&gt;&lt;author&gt;Wu, Y&lt;/author&gt;&lt;author&gt;Zhou, BP&lt;/author&gt;&lt;/authors&gt;&lt;/contributors&gt;&lt;titles&gt;&lt;title&gt;Inflammation: a driving force speed cancer metastasis&lt;/title&gt;&lt;secondary-title&gt;Cell Cycle&lt;/secondary-title&gt;&lt;/titles&gt;&lt;periodical&gt;&lt;full-title&gt;Cell Cycle&lt;/full-title&gt;&lt;/periodical&gt;&lt;pages&gt;3267-73&lt;/pages&gt;&lt;volume&gt;8&lt;/volume&gt;&lt;number&gt;20&lt;/number&gt;&lt;edition&gt;2009 Oct 3&lt;/edition&gt;&lt;dates&gt;&lt;year&gt;2009&lt;/year&gt;&lt;/dates&gt;&lt;urls&gt;&lt;/urls&gt;&lt;/record&gt;&lt;/Cite&gt;&lt;/EndNote&gt;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0" w:tooltip="Wu, 2009 #113" w:history="1">
        <w:r w:rsidR="001A1B73">
          <w:rPr>
            <w:rFonts w:ascii="Times New Roman" w:hAnsi="Times New Roman"/>
            <w:noProof/>
            <w:sz w:val="24"/>
            <w:szCs w:val="24"/>
          </w:rPr>
          <w:t>80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w:t>
      </w:r>
    </w:p>
    <w:p w:rsidR="001F792B" w:rsidRPr="004E74AC" w:rsidRDefault="001F792B" w:rsidP="00470617">
      <w:pPr>
        <w:pStyle w:val="NoSpacing"/>
        <w:spacing w:line="480" w:lineRule="auto"/>
        <w:rPr>
          <w:rFonts w:ascii="Times New Roman" w:hAnsi="Times New Roman"/>
          <w:sz w:val="24"/>
          <w:szCs w:val="24"/>
        </w:rPr>
      </w:pPr>
    </w:p>
    <w:p w:rsidR="00D40352" w:rsidRPr="004E74AC" w:rsidRDefault="00626FE0" w:rsidP="00470617">
      <w:pPr>
        <w:pStyle w:val="NoSpacing"/>
        <w:spacing w:line="480" w:lineRule="auto"/>
        <w:rPr>
          <w:rFonts w:ascii="Times New Roman" w:hAnsi="Times New Roman"/>
          <w:i/>
          <w:sz w:val="24"/>
          <w:szCs w:val="24"/>
        </w:rPr>
      </w:pPr>
      <w:r w:rsidRPr="004E74AC">
        <w:rPr>
          <w:rFonts w:ascii="Times New Roman" w:hAnsi="Times New Roman"/>
          <w:i/>
          <w:sz w:val="24"/>
          <w:szCs w:val="24"/>
        </w:rPr>
        <w:t xml:space="preserve">1.4.1. </w:t>
      </w:r>
      <w:r w:rsidR="00D40352" w:rsidRPr="004E74AC">
        <w:rPr>
          <w:rFonts w:ascii="Times New Roman" w:hAnsi="Times New Roman"/>
          <w:i/>
          <w:sz w:val="24"/>
          <w:szCs w:val="24"/>
        </w:rPr>
        <w:t>Nuclear factor-</w:t>
      </w:r>
      <w:r w:rsidR="00D40352" w:rsidRPr="004E74AC">
        <w:rPr>
          <w:rFonts w:ascii="Times New Roman" w:hAnsi="Times New Roman"/>
          <w:i/>
          <w:sz w:val="24"/>
          <w:szCs w:val="24"/>
        </w:rPr>
        <w:sym w:font="Symbol" w:char="F06B"/>
      </w:r>
      <w:r w:rsidR="00D40352" w:rsidRPr="004E74AC">
        <w:rPr>
          <w:rFonts w:ascii="Times New Roman" w:hAnsi="Times New Roman"/>
          <w:i/>
          <w:sz w:val="24"/>
          <w:szCs w:val="24"/>
        </w:rPr>
        <w:t>B (NF-</w:t>
      </w:r>
      <w:r w:rsidR="00D40352" w:rsidRPr="004E74AC">
        <w:rPr>
          <w:rFonts w:ascii="Times New Roman" w:hAnsi="Times New Roman"/>
          <w:i/>
          <w:sz w:val="24"/>
          <w:szCs w:val="24"/>
        </w:rPr>
        <w:sym w:font="Symbol" w:char="F06B"/>
      </w:r>
      <w:r w:rsidR="00D40352" w:rsidRPr="004E74AC">
        <w:rPr>
          <w:rFonts w:ascii="Times New Roman" w:hAnsi="Times New Roman"/>
          <w:i/>
          <w:sz w:val="24"/>
          <w:szCs w:val="24"/>
        </w:rPr>
        <w:t>B)</w:t>
      </w:r>
    </w:p>
    <w:p w:rsidR="00D40352" w:rsidRPr="004E74AC" w:rsidRDefault="00D40352" w:rsidP="00470617">
      <w:pPr>
        <w:pStyle w:val="NoSpacing"/>
        <w:spacing w:line="480" w:lineRule="auto"/>
        <w:rPr>
          <w:rFonts w:ascii="Times New Roman" w:hAnsi="Times New Roman"/>
          <w:sz w:val="24"/>
          <w:szCs w:val="24"/>
        </w:rPr>
      </w:pPr>
      <w:r w:rsidRPr="004E74AC">
        <w:rPr>
          <w:rFonts w:ascii="Times New Roman" w:hAnsi="Times New Roman"/>
          <w:sz w:val="24"/>
          <w:szCs w:val="24"/>
        </w:rPr>
        <w:tab/>
        <w:t>A key mediator of inflammation-induced cellular transformation is the transcription factor NF-</w:t>
      </w:r>
      <w:r w:rsidRPr="004E74AC">
        <w:rPr>
          <w:rFonts w:ascii="Times New Roman" w:hAnsi="Times New Roman"/>
          <w:sz w:val="24"/>
          <w:szCs w:val="24"/>
        </w:rPr>
        <w:sym w:font="Symbol" w:char="F06B"/>
      </w:r>
      <w:r w:rsidRPr="004E74AC">
        <w:rPr>
          <w:rFonts w:ascii="Times New Roman" w:hAnsi="Times New Roman"/>
          <w:sz w:val="24"/>
          <w:szCs w:val="24"/>
        </w:rPr>
        <w:t>B</w:t>
      </w:r>
      <w:r w:rsidR="00F0453E" w:rsidRPr="004E74AC">
        <w:rPr>
          <w:rFonts w:ascii="Times New Roman" w:hAnsi="Times New Roman"/>
          <w:sz w:val="24"/>
          <w:szCs w:val="24"/>
        </w:rPr>
        <w:t>.  Cytoplasmic sequestration by I</w:t>
      </w:r>
      <w:r w:rsidR="00F0453E" w:rsidRPr="004E74AC">
        <w:rPr>
          <w:rFonts w:ascii="Times New Roman" w:hAnsi="Times New Roman"/>
          <w:sz w:val="24"/>
          <w:szCs w:val="24"/>
        </w:rPr>
        <w:sym w:font="Symbol" w:char="F06B"/>
      </w:r>
      <w:r w:rsidR="00F0453E" w:rsidRPr="004E74AC">
        <w:rPr>
          <w:rFonts w:ascii="Times New Roman" w:hAnsi="Times New Roman"/>
          <w:sz w:val="24"/>
          <w:szCs w:val="24"/>
        </w:rPr>
        <w:t>B</w:t>
      </w:r>
      <w:r w:rsidR="00F0453E" w:rsidRPr="004E74AC">
        <w:rPr>
          <w:rFonts w:ascii="Times New Roman" w:hAnsi="Times New Roman"/>
          <w:sz w:val="24"/>
          <w:szCs w:val="24"/>
        </w:rPr>
        <w:sym w:font="Symbol" w:char="F061"/>
      </w:r>
      <w:r w:rsidR="00F0453E" w:rsidRPr="004E74AC">
        <w:rPr>
          <w:rFonts w:ascii="Times New Roman" w:hAnsi="Times New Roman"/>
          <w:sz w:val="24"/>
          <w:szCs w:val="24"/>
        </w:rPr>
        <w:t xml:space="preserve"> prevents NF-</w:t>
      </w:r>
      <w:r w:rsidR="00F0453E" w:rsidRPr="004E74AC">
        <w:rPr>
          <w:rFonts w:ascii="Times New Roman" w:hAnsi="Times New Roman"/>
          <w:sz w:val="24"/>
          <w:szCs w:val="24"/>
        </w:rPr>
        <w:sym w:font="Symbol" w:char="F06B"/>
      </w:r>
      <w:r w:rsidR="00F0453E" w:rsidRPr="004E74AC">
        <w:rPr>
          <w:rFonts w:ascii="Times New Roman" w:hAnsi="Times New Roman"/>
          <w:sz w:val="24"/>
          <w:szCs w:val="24"/>
        </w:rPr>
        <w:t>B-dependent transactivation.  Upon activation, IKK</w:t>
      </w:r>
      <w:r w:rsidR="00F0453E" w:rsidRPr="004E74AC">
        <w:rPr>
          <w:rFonts w:ascii="Times New Roman" w:hAnsi="Times New Roman"/>
          <w:sz w:val="24"/>
          <w:szCs w:val="24"/>
        </w:rPr>
        <w:sym w:font="Symbol" w:char="F062"/>
      </w:r>
      <w:r w:rsidR="00F0453E" w:rsidRPr="004E74AC">
        <w:rPr>
          <w:rFonts w:ascii="Times New Roman" w:hAnsi="Times New Roman"/>
          <w:sz w:val="24"/>
          <w:szCs w:val="24"/>
        </w:rPr>
        <w:t xml:space="preserve"> phosphorylates I</w:t>
      </w:r>
      <w:r w:rsidR="00F0453E" w:rsidRPr="004E74AC">
        <w:rPr>
          <w:rFonts w:ascii="Times New Roman" w:hAnsi="Times New Roman"/>
          <w:sz w:val="24"/>
          <w:szCs w:val="24"/>
        </w:rPr>
        <w:sym w:font="Symbol" w:char="F06B"/>
      </w:r>
      <w:r w:rsidR="00F0453E" w:rsidRPr="004E74AC">
        <w:rPr>
          <w:rFonts w:ascii="Times New Roman" w:hAnsi="Times New Roman"/>
          <w:sz w:val="24"/>
          <w:szCs w:val="24"/>
        </w:rPr>
        <w:t>B</w:t>
      </w:r>
      <w:r w:rsidR="00F0453E" w:rsidRPr="004E74AC">
        <w:rPr>
          <w:rFonts w:ascii="Times New Roman" w:hAnsi="Times New Roman"/>
          <w:sz w:val="24"/>
          <w:szCs w:val="24"/>
        </w:rPr>
        <w:sym w:font="Symbol" w:char="F061"/>
      </w:r>
      <w:r w:rsidR="00F0453E" w:rsidRPr="004E74AC">
        <w:rPr>
          <w:rFonts w:ascii="Times New Roman" w:hAnsi="Times New Roman"/>
          <w:sz w:val="24"/>
          <w:szCs w:val="24"/>
        </w:rPr>
        <w:t xml:space="preserve"> resulting in its degradation, and facilitates NF-</w:t>
      </w:r>
      <w:r w:rsidR="00F0453E" w:rsidRPr="004E74AC">
        <w:rPr>
          <w:rFonts w:ascii="Times New Roman" w:hAnsi="Times New Roman"/>
          <w:sz w:val="24"/>
          <w:szCs w:val="24"/>
        </w:rPr>
        <w:sym w:font="Symbol" w:char="F06B"/>
      </w:r>
      <w:r w:rsidR="00F0453E" w:rsidRPr="004E74AC">
        <w:rPr>
          <w:rFonts w:ascii="Times New Roman" w:hAnsi="Times New Roman"/>
          <w:sz w:val="24"/>
          <w:szCs w:val="24"/>
        </w:rPr>
        <w:t xml:space="preserve">B nuclear translocation and subsequent activation of transcription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&lt;EndNote&gt;&lt;Cite&gt;&lt;Author&gt;Muriel&lt;/Author&gt;&lt;Year&gt;2009&lt;/Year&gt;&lt;RecNum&gt;47&lt;/RecNum&gt;&lt;DisplayText&gt;(82)&lt;/DisplayText&gt;&lt;record&gt;&lt;rec-number&gt;47&lt;/rec-number&gt;&lt;foreign-keys&gt;&lt;key app="EN" db-id="wwzepvdvldzfe3eef5upzfznsff0dvszpdrd"&gt;47&lt;/key&gt;&lt;/foreign-keys&gt;&lt;ref-type name="Journal Article"&gt;17&lt;/ref-type&gt;&lt;contributors&gt;&lt;authors&gt;&lt;author&gt;Muriel, Pablo&lt;/author&gt;&lt;/authors&gt;&lt;/contributors&gt;&lt;titles&gt;&lt;title&gt;NF-κB in liver diseases: a target for drug therapy&lt;/title&gt;&lt;secondary-title&gt;Journal of Applied Toxicology&lt;/secondary-title&gt;&lt;/titles&gt;&lt;periodical&gt;&lt;full-title&gt;Journal of Applied Toxicology&lt;/full-title&gt;&lt;/periodical&gt;&lt;pages&gt;91-100&lt;/pages&gt;&lt;volume&gt;29&lt;/volume&gt;&lt;number&gt;2&lt;/number&gt;&lt;keywords&gt;&lt;keyword&gt;NF-κB&lt;/keyword&gt;&lt;keyword&gt;liver damage&lt;/keyword&gt;&lt;keyword&gt;caffeic acid&lt;/keyword&gt;&lt;keyword&gt;captopril&lt;/keyword&gt;&lt;keyword&gt;curcumin&lt;/keyword&gt;&lt;keyword&gt;pyrrolidine dithiocarbamate&lt;/keyword&gt;&lt;keyword&gt;resveratrol&lt;/keyword&gt;&lt;keyword&gt;silymarin&lt;/keyword&gt;&lt;keyword&gt;thalidomide&lt;/keyword&gt;&lt;keyword&gt;cancer&lt;/keyword&gt;&lt;/keywords&gt;&lt;dates&gt;&lt;year&gt;2009&lt;/year&gt;&lt;/dates&gt;&lt;publisher&gt;John Wiley &amp;amp; Sons, Ltd.&lt;/publisher&gt;&lt;isbn&gt;1099-1263&lt;/isbn&gt;&lt;urls&gt;&lt;related-urls&gt;&lt;url&gt;http://dx.doi.org/10.1002/jat.1393&lt;/url&gt;&lt;/related-urls&gt;&lt;/urls&gt;&lt;electronic-resource-num&gt;10.1002/jat.1393&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2" w:tooltip="Muriel, 2009 #47" w:history="1">
        <w:r w:rsidR="001A1B73">
          <w:rPr>
            <w:rFonts w:ascii="Times New Roman" w:hAnsi="Times New Roman"/>
            <w:noProof/>
            <w:sz w:val="24"/>
            <w:szCs w:val="24"/>
          </w:rPr>
          <w:t>82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00F0453E" w:rsidRPr="004E74AC">
        <w:rPr>
          <w:rFonts w:ascii="Times New Roman" w:hAnsi="Times New Roman"/>
          <w:sz w:val="24"/>
          <w:szCs w:val="24"/>
        </w:rPr>
        <w:t>.</w:t>
      </w:r>
    </w:p>
    <w:p w:rsidR="00F0453E" w:rsidRDefault="00F0453E" w:rsidP="00470617">
      <w:pPr>
        <w:pStyle w:val="NoSpacing"/>
        <w:spacing w:line="480" w:lineRule="auto"/>
        <w:rPr>
          <w:rFonts w:ascii="Times New Roman" w:hAnsi="Times New Roman"/>
          <w:sz w:val="24"/>
          <w:szCs w:val="24"/>
        </w:rPr>
      </w:pPr>
      <w:r w:rsidRPr="004E74AC">
        <w:rPr>
          <w:rFonts w:ascii="Times New Roman" w:hAnsi="Times New Roman"/>
          <w:sz w:val="24"/>
          <w:szCs w:val="24"/>
        </w:rPr>
        <w:tab/>
        <w:t>It has been postulated that the anticancer effects of resveratrol are attributable to the inactivation of NF-</w:t>
      </w:r>
      <w:r w:rsidRPr="004E74AC">
        <w:rPr>
          <w:rFonts w:ascii="Times New Roman" w:hAnsi="Times New Roman"/>
          <w:sz w:val="24"/>
          <w:szCs w:val="24"/>
        </w:rPr>
        <w:sym w:font="Symbol" w:char="F06B"/>
      </w:r>
      <w:r w:rsidRPr="004E74AC">
        <w:rPr>
          <w:rFonts w:ascii="Times New Roman" w:hAnsi="Times New Roman"/>
          <w:sz w:val="24"/>
          <w:szCs w:val="24"/>
        </w:rPr>
        <w:t>B-dependent signaling.  Resveratrol inhibited IKK</w:t>
      </w:r>
      <w:r w:rsidRPr="004E74AC">
        <w:rPr>
          <w:rFonts w:ascii="Times New Roman" w:hAnsi="Times New Roman"/>
          <w:sz w:val="24"/>
          <w:szCs w:val="24"/>
        </w:rPr>
        <w:sym w:font="Symbol" w:char="F062"/>
      </w:r>
      <w:r w:rsidRPr="004E74AC">
        <w:rPr>
          <w:rFonts w:ascii="Times New Roman" w:hAnsi="Times New Roman"/>
          <w:sz w:val="24"/>
          <w:szCs w:val="24"/>
        </w:rPr>
        <w:t>-mediated I</w:t>
      </w:r>
      <w:r w:rsidRPr="004E74AC">
        <w:rPr>
          <w:rFonts w:ascii="Times New Roman" w:hAnsi="Times New Roman"/>
          <w:sz w:val="24"/>
          <w:szCs w:val="24"/>
        </w:rPr>
        <w:sym w:font="Symbol" w:char="F06B"/>
      </w:r>
      <w:r w:rsidRPr="004E74AC">
        <w:rPr>
          <w:rFonts w:ascii="Times New Roman" w:hAnsi="Times New Roman"/>
          <w:sz w:val="24"/>
          <w:szCs w:val="24"/>
        </w:rPr>
        <w:t>B</w:t>
      </w:r>
      <w:r w:rsidRPr="004E74AC">
        <w:rPr>
          <w:rFonts w:ascii="Times New Roman" w:hAnsi="Times New Roman"/>
          <w:sz w:val="24"/>
          <w:szCs w:val="24"/>
        </w:rPr>
        <w:sym w:font="Symbol" w:char="F061"/>
      </w:r>
      <w:r w:rsidRPr="004E74AC">
        <w:rPr>
          <w:rFonts w:ascii="Times New Roman" w:hAnsi="Times New Roman"/>
          <w:sz w:val="24"/>
          <w:szCs w:val="24"/>
        </w:rPr>
        <w:t xml:space="preserve"> phosphorylation, resulting in increased I</w:t>
      </w:r>
      <w:r w:rsidRPr="004E74AC">
        <w:rPr>
          <w:rFonts w:ascii="Times New Roman" w:hAnsi="Times New Roman"/>
          <w:sz w:val="24"/>
          <w:szCs w:val="24"/>
        </w:rPr>
        <w:sym w:font="Symbol" w:char="F06B"/>
      </w:r>
      <w:r w:rsidRPr="004E74AC">
        <w:rPr>
          <w:rFonts w:ascii="Times New Roman" w:hAnsi="Times New Roman"/>
          <w:sz w:val="24"/>
          <w:szCs w:val="24"/>
        </w:rPr>
        <w:t>B</w:t>
      </w:r>
      <w:r w:rsidRPr="004E74AC">
        <w:rPr>
          <w:rFonts w:ascii="Times New Roman" w:hAnsi="Times New Roman"/>
          <w:sz w:val="24"/>
          <w:szCs w:val="24"/>
        </w:rPr>
        <w:sym w:font="Symbol" w:char="F061"/>
      </w:r>
      <w:r w:rsidRPr="004E74AC">
        <w:rPr>
          <w:rFonts w:ascii="Times New Roman" w:hAnsi="Times New Roman"/>
          <w:sz w:val="24"/>
          <w:szCs w:val="24"/>
        </w:rPr>
        <w:t xml:space="preserve"> expression, NF-</w:t>
      </w:r>
      <w:r w:rsidRPr="004E74AC">
        <w:rPr>
          <w:rFonts w:ascii="Times New Roman" w:hAnsi="Times New Roman"/>
          <w:sz w:val="24"/>
          <w:szCs w:val="24"/>
        </w:rPr>
        <w:sym w:font="Symbol" w:char="F06B"/>
      </w:r>
      <w:r w:rsidRPr="004E74AC">
        <w:rPr>
          <w:rFonts w:ascii="Times New Roman" w:hAnsi="Times New Roman"/>
          <w:sz w:val="24"/>
          <w:szCs w:val="24"/>
        </w:rPr>
        <w:t>B cytoplasmic retention, and subsequent NF-</w:t>
      </w:r>
      <w:r w:rsidRPr="004E74AC">
        <w:rPr>
          <w:rFonts w:ascii="Times New Roman" w:hAnsi="Times New Roman"/>
          <w:sz w:val="24"/>
          <w:szCs w:val="24"/>
        </w:rPr>
        <w:sym w:font="Symbol" w:char="F06B"/>
      </w:r>
      <w:r w:rsidRPr="004E74AC">
        <w:rPr>
          <w:rFonts w:ascii="Times New Roman" w:hAnsi="Times New Roman"/>
          <w:sz w:val="24"/>
          <w:szCs w:val="24"/>
        </w:rPr>
        <w:t xml:space="preserve">B inactivation </w:t>
      </w:r>
      <w:r w:rsidR="003E4720">
        <w:rPr>
          <w:rFonts w:ascii="Times New Roman" w:hAnsi="Times New Roman"/>
          <w:sz w:val="24"/>
          <w:szCs w:val="24"/>
        </w:rPr>
        <w:fldChar w:fldCharType="begin">
          <w:fldData xml:space="preserve">PEVuZE5vdGU+PENpdGU+PEF1dGhvcj5Sb3k8L0F1dGhvcj48WWVhcj4yMDA5PC9ZZWFyPjxSZWNO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PEVuZE5vdGU+PENpdGU+PEF1dGhvcj5Sb3k8L0F1dGhvcj48WWVhcj4yMDA5PC9ZZWFyPjxSZWNO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3" w:tooltip="Roy, 2009 #189" w:history="1">
        <w:r w:rsidR="001A1B73">
          <w:rPr>
            <w:rFonts w:ascii="Times New Roman" w:hAnsi="Times New Roman"/>
            <w:noProof/>
            <w:sz w:val="24"/>
            <w:szCs w:val="24"/>
          </w:rPr>
          <w:t>83</w:t>
        </w:r>
      </w:hyperlink>
      <w:r w:rsidR="008F6006">
        <w:rPr>
          <w:rFonts w:ascii="Times New Roman" w:hAnsi="Times New Roman"/>
          <w:noProof/>
          <w:sz w:val="24"/>
          <w:szCs w:val="24"/>
        </w:rPr>
        <w:t xml:space="preserve">, </w:t>
      </w:r>
      <w:hyperlink w:anchor="_ENREF_84" w:tooltip="Benitez, 2009 #188" w:history="1">
        <w:r w:rsidR="001A1B73">
          <w:rPr>
            <w:rFonts w:ascii="Times New Roman" w:hAnsi="Times New Roman"/>
            <w:noProof/>
            <w:sz w:val="24"/>
            <w:szCs w:val="24"/>
          </w:rPr>
          <w:t>84</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Resveratrol also blocked interleukin-1</w:t>
      </w:r>
      <w:r w:rsidRPr="004E74AC">
        <w:rPr>
          <w:rFonts w:ascii="Times New Roman" w:hAnsi="Times New Roman"/>
          <w:sz w:val="24"/>
          <w:szCs w:val="24"/>
        </w:rPr>
        <w:sym w:font="Symbol" w:char="F062"/>
      </w:r>
      <w:r w:rsidRPr="004E74AC">
        <w:rPr>
          <w:rFonts w:ascii="Times New Roman" w:hAnsi="Times New Roman"/>
          <w:sz w:val="24"/>
          <w:szCs w:val="24"/>
        </w:rPr>
        <w:t xml:space="preserve"> (IL-1</w:t>
      </w:r>
      <w:r w:rsidRPr="004E74AC">
        <w:rPr>
          <w:rFonts w:ascii="Times New Roman" w:hAnsi="Times New Roman"/>
          <w:sz w:val="24"/>
          <w:szCs w:val="24"/>
        </w:rPr>
        <w:sym w:font="Symbol" w:char="F062"/>
      </w:r>
      <w:r w:rsidRPr="004E74AC">
        <w:rPr>
          <w:rFonts w:ascii="Times New Roman" w:hAnsi="Times New Roman"/>
          <w:sz w:val="24"/>
          <w:szCs w:val="24"/>
        </w:rPr>
        <w:t xml:space="preserve">)-, tumor necrosis factor </w:t>
      </w:r>
      <w:r w:rsidRPr="004E74AC">
        <w:rPr>
          <w:rFonts w:ascii="Times New Roman" w:hAnsi="Times New Roman"/>
          <w:sz w:val="24"/>
          <w:szCs w:val="24"/>
        </w:rPr>
        <w:sym w:font="Symbol" w:char="F061"/>
      </w:r>
      <w:r w:rsidRPr="004E74AC">
        <w:rPr>
          <w:rFonts w:ascii="Times New Roman" w:hAnsi="Times New Roman"/>
          <w:sz w:val="24"/>
          <w:szCs w:val="24"/>
        </w:rPr>
        <w:t xml:space="preserve"> (TNF</w:t>
      </w:r>
      <w:r w:rsidRPr="004E74AC">
        <w:rPr>
          <w:rFonts w:ascii="Times New Roman" w:hAnsi="Times New Roman"/>
          <w:sz w:val="24"/>
          <w:szCs w:val="24"/>
        </w:rPr>
        <w:sym w:font="Symbol" w:char="F061"/>
      </w:r>
      <w:r w:rsidRPr="004E74AC">
        <w:rPr>
          <w:rFonts w:ascii="Times New Roman" w:hAnsi="Times New Roman"/>
          <w:sz w:val="24"/>
          <w:szCs w:val="24"/>
        </w:rPr>
        <w:t>)-, and HO-1-induced NF-</w:t>
      </w:r>
      <w:r w:rsidRPr="004E74AC">
        <w:rPr>
          <w:rFonts w:ascii="Times New Roman" w:hAnsi="Times New Roman"/>
          <w:sz w:val="24"/>
          <w:szCs w:val="24"/>
        </w:rPr>
        <w:sym w:font="Symbol" w:char="F06B"/>
      </w:r>
      <w:r w:rsidRPr="004E74AC">
        <w:rPr>
          <w:rFonts w:ascii="Times New Roman" w:hAnsi="Times New Roman"/>
          <w:sz w:val="24"/>
          <w:szCs w:val="24"/>
        </w:rPr>
        <w:t xml:space="preserve">B activation </w:t>
      </w:r>
      <w:r w:rsidR="003E4720">
        <w:rPr>
          <w:rFonts w:ascii="Times New Roman" w:hAnsi="Times New Roman"/>
          <w:sz w:val="24"/>
          <w:szCs w:val="24"/>
        </w:rPr>
        <w:fldChar w:fldCharType="begin">
          <w:fldData xml:space="preserve">PEVuZE5vdGU+PENpdGU+PEF1dGhvcj5Fc3Ryb3Y8L0F1dGhvcj48WWVhcj4yMDAzPC9ZZWFyPjxS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PEVuZE5vdGU+PENpdGU+PEF1dGhvcj5Fc3Ryb3Y8L0F1dGhvcj48WWVhcj4yMDAzPC9ZZWFyPjxS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5" w:tooltip="Estrov, 2003 #40" w:history="1">
        <w:r w:rsidR="001A1B73">
          <w:rPr>
            <w:rFonts w:ascii="Times New Roman" w:hAnsi="Times New Roman"/>
            <w:noProof/>
            <w:sz w:val="24"/>
            <w:szCs w:val="24"/>
          </w:rPr>
          <w:t>85-87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Resveratrol treatment of multiple myeloma cells resulted in cell cycle arrest and suppression of NF-</w:t>
      </w:r>
      <w:r w:rsidRPr="004E74AC">
        <w:rPr>
          <w:rFonts w:ascii="Times New Roman" w:hAnsi="Times New Roman"/>
          <w:sz w:val="24"/>
          <w:szCs w:val="24"/>
        </w:rPr>
        <w:sym w:font="Symbol" w:char="F06B"/>
      </w:r>
      <w:r w:rsidRPr="004E74AC">
        <w:rPr>
          <w:rFonts w:ascii="Times New Roman" w:hAnsi="Times New Roman"/>
          <w:sz w:val="24"/>
          <w:szCs w:val="24"/>
        </w:rPr>
        <w:t xml:space="preserve">B-dependent signaling related to proliferation (cyclin D1), survival (Bcl-2, Bcl-XL, XIAP, c-IAP, and survivin), angiogenesis (vascular endothelial growth factor, VEGF), and metastasis (MMP9 and IL-6) </w:t>
      </w:r>
      <w:r w:rsidR="003E4720">
        <w:rPr>
          <w:rFonts w:ascii="Times New Roman" w:hAnsi="Times New Roman"/>
          <w:sz w:val="24"/>
          <w:szCs w:val="24"/>
        </w:rPr>
        <w:fldChar w:fldCharType="begin">
          <w:fldData xml:space="preserve">PEVuZE5vdGU+PENpdGU+PEF1dGhvcj5CaGFyZHdhajwvQXV0aG9yPjxZZWFyPjIwMDc8L1llYXI+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PEVuZE5vdGU+PENpdGU+PEF1dGhvcj5CaGFyZHdhajwvQXV0aG9yPjxZZWFyPjIwMDc8L1llYXI+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 w:tooltip="Bhardwaj, 2007 #7" w:history="1">
        <w:r w:rsidR="001A1B73">
          <w:rPr>
            <w:rFonts w:ascii="Times New Roman" w:hAnsi="Times New Roman"/>
            <w:noProof/>
            <w:sz w:val="24"/>
            <w:szCs w:val="24"/>
          </w:rPr>
          <w:t>8</w:t>
        </w:r>
      </w:hyperlink>
      <w:r w:rsidR="008F6006">
        <w:rPr>
          <w:rFonts w:ascii="Times New Roman" w:hAnsi="Times New Roman"/>
          <w:noProof/>
          <w:sz w:val="24"/>
          <w:szCs w:val="24"/>
        </w:rPr>
        <w:t xml:space="preserve">, </w:t>
      </w:r>
      <w:hyperlink w:anchor="_ENREF_88" w:tooltip="Sun, 2006 #133" w:history="1">
        <w:r w:rsidR="001A1B73">
          <w:rPr>
            <w:rFonts w:ascii="Times New Roman" w:hAnsi="Times New Roman"/>
            <w:noProof/>
            <w:sz w:val="24"/>
            <w:szCs w:val="24"/>
          </w:rPr>
          <w:t>88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Similar results were observed </w:t>
      </w:r>
      <w:r w:rsidRPr="004E74AC">
        <w:rPr>
          <w:rFonts w:ascii="Times New Roman" w:hAnsi="Times New Roman"/>
          <w:i/>
          <w:sz w:val="24"/>
          <w:szCs w:val="24"/>
        </w:rPr>
        <w:t xml:space="preserve">in vivo </w:t>
      </w:r>
      <w:r w:rsidRPr="004E74AC">
        <w:rPr>
          <w:rFonts w:ascii="Times New Roman" w:hAnsi="Times New Roman"/>
          <w:sz w:val="24"/>
          <w:szCs w:val="24"/>
        </w:rPr>
        <w:t xml:space="preserve">using a DENA-initiated liver carcinogenesis model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&lt;EndNote&gt;&lt;Cite&gt;&lt;Author&gt;Bishayee&lt;/Author&gt;&lt;Year&gt;2010&lt;/Year&gt;&lt;RecNum&gt;29&lt;/RecNum&gt;&lt;DisplayText&gt;(89)&lt;/DisplayText&gt;&lt;record&gt;&lt;rec-number&gt;29&lt;/rec-number&gt;&lt;foreign-keys&gt;&lt;key app="EN" db-id="d99vtd0vhw20v4ewdtp5t90s0erx29ffp25s"&gt;29&lt;/key&gt;&lt;/foreign-keys&gt;&lt;ref-type name="Journal Article"&gt;17&lt;/ref-type&gt;&lt;contributors&gt;&lt;authors&gt;&lt;author&gt;Bishayee, Anupam&lt;/author&gt;&lt;author&gt;Waghray, Abhijeet&lt;/author&gt;&lt;author&gt;Barnes, Kendra&lt;/author&gt;&lt;author&gt;Mbimba, Thomas&lt;/author&gt;&lt;author&gt;Bhatia, Deepak&lt;/author&gt;&lt;author&gt;Chatterjee, Malay&lt;/author&gt;&lt;author&gt;Darvesh, Altaf&lt;/author&gt;&lt;/authors&gt;&lt;/contributors&gt;&lt;titles&gt;&lt;title&gt;Suppression of the Inflammatory Cascade is Implicated in Resveratrol Chemoprevention of Experimental Hepatocarcinogenesis&lt;/title&gt;&lt;secondary-title&gt;Pharmaceutical Research&lt;/secondary-title&gt;&lt;/titles&gt;&lt;pages&gt;1080-1091&lt;/pages&gt;&lt;volume&gt;27&lt;/volume&gt;&lt;number&gt;6&lt;/number&gt;&lt;dates&gt;&lt;year&gt;2010&lt;/year&gt;&lt;/dates&gt;&lt;work-type&gt;10.1007/s11095-010-0144-4&lt;/work-type&gt;&lt;urls&gt;&lt;related-urls&gt;&lt;url&gt;http://dx.doi.org/10.1007/s11095-010-0144-4&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9" w:tooltip="Bishayee, 2010 #29" w:history="1">
        <w:r w:rsidR="001A1B73">
          <w:rPr>
            <w:rFonts w:ascii="Times New Roman" w:hAnsi="Times New Roman"/>
            <w:noProof/>
            <w:sz w:val="24"/>
            <w:szCs w:val="24"/>
          </w:rPr>
          <w:t>89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and Mia PaCa-2 orthotopic model of pancreatic cancer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&lt;EndNote&gt;&lt;Cite&gt;&lt;Author&gt;Harikumar&lt;/Author&gt;&lt;Year&gt;2010&lt;/Year&gt;&lt;RecNum&gt;5&lt;/RecNum&gt;&lt;DisplayText&gt;(12)&lt;/DisplayText&gt;&lt;record&gt;&lt;rec-number&gt;5&lt;/rec-number&gt;&lt;foreign-keys&gt;&lt;key app="EN" db-id="d99vtd0vhw20v4ewdtp5t90s0erx29ffp25s"&gt;5&lt;/key&gt;&lt;/foreign-keys&gt;&lt;ref-type name="Journal Article"&gt;17&lt;/ref-type&gt;&lt;contributors&gt;&lt;authors&gt;&lt;author&gt;Kuzhuvelil B. Harikumar&lt;/author&gt;&lt;author&gt;Ajaikumar B. Kunnumakkara&lt;/author&gt;&lt;author&gt;Gautam Sethi&lt;/author&gt;&lt;author&gt;Parmeswaran Diagaradjane&lt;/author&gt;&lt;author&gt;Preetha Anand&lt;/author&gt;&lt;author&gt;Manoj K. Pandey&lt;/author&gt;&lt;author&gt;Juri Gelovani&lt;/author&gt;&lt;author&gt;Sunil Krishnan&lt;/author&gt;&lt;author&gt;Sushovan Guha&lt;/author&gt;&lt;author&gt;Bharat B. Aggarwal&lt;/author&gt;&lt;/authors&gt;&lt;/contributors&gt;&lt;auth-address&gt;Department of Experimental Therapeutics, The University of Texas M. D. Anderson Cancer Center, Houston, TX; Department of Radiation Oncology, The University of Texas M. D. Anderson Cancer Center, Houston, TX; Department of Experimental Diagnostic Imaging, The University of Texas M. D. Anderson Cancer Center, Houston, TX; Department of Gastroenterology, Hepatology and Nutrition, The University of Texas M. D. Anderson Cancer Center, Houston, TX&lt;/auth-address&gt;&lt;titles&gt;&lt;title&gt;Resveratrol, a multitargeted agent, can enhance antitumor activity of gemcitabine &amp;lt;I&amp;gt;in vitro&amp;lt;/I&amp;gt; and in orthotopic mouse model of human pancreatic cancer&lt;/title&gt;&lt;secondary-title&gt;International Journal of Cancer&lt;/secondary-title&gt;&lt;/titles&gt;&lt;periodical&gt;&lt;full-title&gt;International Journal of Cancer&lt;/full-title&gt;&lt;/periodical&gt;&lt;pages&gt;257-268&lt;/pages&gt;&lt;volume&gt;127&lt;/volume&gt;&lt;number&gt;2&lt;/number&gt;&lt;dates&gt;&lt;year&gt;2010&lt;/year&gt;&lt;/dates&gt;&lt;isbn&gt;1097-0215&lt;/isbn&gt;&lt;urls&gt;&lt;related-urls&gt;&lt;url&gt;http://dx.doi.org/10.1002/ijc.25041&lt;/url&gt;&lt;/related-urls&gt;&lt;/urls&gt;&lt;custom1&gt;10.1002/ijc.25041&lt;/custom1&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2" w:tooltip="Harikumar, 2010 #5" w:history="1">
        <w:r w:rsidR="001A1B73">
          <w:rPr>
            <w:rFonts w:ascii="Times New Roman" w:hAnsi="Times New Roman"/>
            <w:noProof/>
            <w:sz w:val="24"/>
            <w:szCs w:val="24"/>
          </w:rPr>
          <w:t>12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Furthermore, resveratrol prevented PMA (phorbol 12-myristate 12-acetate)-induced HT1080 fibrosarcoma cell adhesion to endothelial cells via modulation of intercellular adhesion molecule-1 expression and NF-</w:t>
      </w:r>
      <w:r w:rsidRPr="004E74AC">
        <w:rPr>
          <w:rFonts w:ascii="Times New Roman" w:hAnsi="Times New Roman"/>
          <w:sz w:val="24"/>
          <w:szCs w:val="24"/>
        </w:rPr>
        <w:sym w:font="Symbol" w:char="F06B"/>
      </w:r>
      <w:r w:rsidRPr="004E74AC">
        <w:rPr>
          <w:rFonts w:ascii="Times New Roman" w:hAnsi="Times New Roman"/>
          <w:sz w:val="24"/>
          <w:szCs w:val="24"/>
        </w:rPr>
        <w:t xml:space="preserve">B activity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&lt;EndNote&gt;&lt;Cite&gt;&lt;Author&gt;Park&lt;/Author&gt;&lt;Year&gt;2009&lt;/Year&gt;&lt;RecNum&gt;12&lt;/RecNum&gt;&lt;DisplayText&gt;(90)&lt;/DisplayText&gt;&lt;record&gt;&lt;rec-number&gt;12&lt;/rec-number&gt;&lt;foreign-keys&gt;&lt;key app="EN" db-id="wwzepvdvldzfe3eef5upzfznsff0dvszpdrd"&gt;12&lt;/key&gt;&lt;/foreign-keys&gt;&lt;ref-type name="Journal Article"&gt;17&lt;/ref-type&gt;&lt;contributors&gt;&lt;authors&gt;&lt;author&gt;Park, JS&lt;/author&gt;&lt;author&gt;Kim, KM&lt;/author&gt;&lt;author&gt;Kim, MH&lt;/author&gt;&lt;author&gt;Chang, HJ&lt;/author&gt;&lt;author&gt;Baek, MK&lt;/author&gt;&lt;author&gt;Kim, SM&lt;/author&gt;&lt;author&gt;Jung, YD&lt;/author&gt;&lt;/authors&gt;&lt;/contributors&gt;&lt;titles&gt;&lt;title&gt;Resveratrol inhibits tumor cell adhesion to endothelial cells by blocking ICAM-1 expression.&lt;/title&gt;&lt;secondary-title&gt;Anticancer Research&lt;/secondary-title&gt;&lt;/titles&gt;&lt;periodical&gt;&lt;full-title&gt;Anticancer Research&lt;/full-title&gt;&lt;/periodical&gt;&lt;pages&gt;355-362&lt;/pages&gt;&lt;volume&gt;29&lt;/volume&gt;&lt;number&gt;1&lt;/number&gt;&lt;dates&gt;&lt;year&gt;2009&lt;/year&gt;&lt;/dates&gt;&lt;urls&gt;&lt;/urls&gt;&lt;/record&gt;&lt;/Cite&gt;&lt;/EndNote&gt;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90" w:tooltip="Park, 2009 #12" w:history="1">
        <w:r w:rsidR="001A1B73">
          <w:rPr>
            <w:rFonts w:ascii="Times New Roman" w:hAnsi="Times New Roman"/>
            <w:noProof/>
            <w:sz w:val="24"/>
            <w:szCs w:val="24"/>
          </w:rPr>
          <w:t>90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Taken together, it is clear that resveratrol not only curbs expression of NF-</w:t>
      </w:r>
      <w:r w:rsidRPr="004E74AC">
        <w:rPr>
          <w:rFonts w:ascii="Times New Roman" w:hAnsi="Times New Roman"/>
          <w:sz w:val="24"/>
          <w:szCs w:val="24"/>
        </w:rPr>
        <w:sym w:font="Symbol" w:char="F06B"/>
      </w:r>
      <w:r w:rsidRPr="004E74AC">
        <w:rPr>
          <w:rFonts w:ascii="Times New Roman" w:hAnsi="Times New Roman"/>
          <w:sz w:val="24"/>
          <w:szCs w:val="24"/>
        </w:rPr>
        <w:t>B, but also impedes the phosphorylation of I</w:t>
      </w:r>
      <w:r w:rsidRPr="004E74AC">
        <w:rPr>
          <w:rFonts w:ascii="Times New Roman" w:hAnsi="Times New Roman"/>
          <w:sz w:val="24"/>
          <w:szCs w:val="24"/>
        </w:rPr>
        <w:sym w:font="Symbol" w:char="F06B"/>
      </w:r>
      <w:r w:rsidRPr="004E74AC">
        <w:rPr>
          <w:rFonts w:ascii="Times New Roman" w:hAnsi="Times New Roman"/>
          <w:sz w:val="24"/>
          <w:szCs w:val="24"/>
        </w:rPr>
        <w:t>B</w:t>
      </w:r>
      <w:r w:rsidRPr="004E74AC">
        <w:rPr>
          <w:rFonts w:ascii="Times New Roman" w:hAnsi="Times New Roman"/>
          <w:sz w:val="24"/>
          <w:szCs w:val="24"/>
        </w:rPr>
        <w:sym w:font="Symbol" w:char="F061"/>
      </w:r>
      <w:r w:rsidRPr="004E74AC">
        <w:rPr>
          <w:rFonts w:ascii="Times New Roman" w:hAnsi="Times New Roman"/>
          <w:sz w:val="24"/>
          <w:szCs w:val="24"/>
        </w:rPr>
        <w:t xml:space="preserve"> thereby </w:t>
      </w:r>
      <w:r w:rsidRPr="004E74AC">
        <w:rPr>
          <w:rFonts w:ascii="Times New Roman" w:hAnsi="Times New Roman"/>
          <w:sz w:val="24"/>
          <w:szCs w:val="24"/>
        </w:rPr>
        <w:lastRenderedPageBreak/>
        <w:t>keeping the constitutive NF-</w:t>
      </w:r>
      <w:r w:rsidRPr="004E74AC">
        <w:rPr>
          <w:rFonts w:ascii="Times New Roman" w:hAnsi="Times New Roman"/>
          <w:sz w:val="24"/>
          <w:szCs w:val="24"/>
        </w:rPr>
        <w:sym w:font="Symbol" w:char="F06B"/>
      </w:r>
      <w:r w:rsidRPr="004E74AC">
        <w:rPr>
          <w:rFonts w:ascii="Times New Roman" w:hAnsi="Times New Roman"/>
          <w:sz w:val="24"/>
          <w:szCs w:val="24"/>
        </w:rPr>
        <w:t>B subunit in an inactive state, resulting in suppression of the inflammatory and pro-tumorigenic changes associated with this pathway (</w:t>
      </w:r>
      <w:r w:rsidRPr="004E74AC">
        <w:rPr>
          <w:rFonts w:ascii="Times New Roman" w:hAnsi="Times New Roman"/>
          <w:b/>
          <w:sz w:val="24"/>
          <w:szCs w:val="24"/>
        </w:rPr>
        <w:t>Figure 1.4</w:t>
      </w:r>
      <w:r w:rsidRPr="004E74AC">
        <w:rPr>
          <w:rFonts w:ascii="Times New Roman" w:hAnsi="Times New Roman"/>
          <w:sz w:val="24"/>
          <w:szCs w:val="24"/>
        </w:rPr>
        <w:t>).</w:t>
      </w:r>
    </w:p>
    <w:p w:rsidR="001F792B" w:rsidRPr="004E74AC" w:rsidRDefault="001F792B" w:rsidP="00470617">
      <w:pPr>
        <w:pStyle w:val="NoSpacing"/>
        <w:spacing w:line="480" w:lineRule="auto"/>
        <w:rPr>
          <w:rFonts w:ascii="Times New Roman" w:hAnsi="Times New Roman"/>
          <w:sz w:val="24"/>
          <w:szCs w:val="24"/>
        </w:rPr>
      </w:pPr>
    </w:p>
    <w:p w:rsidR="00A241C7" w:rsidRPr="004E74AC" w:rsidRDefault="00A241C7" w:rsidP="00A241C7">
      <w:pPr>
        <w:pStyle w:val="NoSpacing"/>
        <w:spacing w:line="480" w:lineRule="auto"/>
        <w:rPr>
          <w:rFonts w:ascii="Times New Roman" w:hAnsi="Times New Roman"/>
          <w:sz w:val="24"/>
          <w:szCs w:val="24"/>
        </w:rPr>
      </w:pPr>
      <w:r w:rsidRPr="004E74AC">
        <w:rPr>
          <w:rFonts w:ascii="Times New Roman" w:hAnsi="Times New Roman"/>
          <w:i/>
          <w:sz w:val="24"/>
          <w:szCs w:val="24"/>
        </w:rPr>
        <w:t>1.4.2. Cyclooxygenase-2 (COX-2)</w:t>
      </w:r>
    </w:p>
    <w:p w:rsidR="00A241C7" w:rsidRDefault="00A241C7" w:rsidP="00A241C7">
      <w:pPr>
        <w:pStyle w:val="NoSpacing"/>
        <w:spacing w:line="480" w:lineRule="auto"/>
        <w:rPr>
          <w:rFonts w:ascii="Times New Roman" w:hAnsi="Times New Roman"/>
          <w:sz w:val="24"/>
          <w:szCs w:val="24"/>
        </w:rPr>
      </w:pPr>
      <w:r w:rsidRPr="004E74AC">
        <w:rPr>
          <w:rFonts w:ascii="Times New Roman" w:hAnsi="Times New Roman"/>
          <w:sz w:val="24"/>
          <w:szCs w:val="24"/>
        </w:rPr>
        <w:tab/>
      </w:r>
      <w:r>
        <w:rPr>
          <w:rFonts w:ascii="Times New Roman" w:hAnsi="Times New Roman"/>
          <w:sz w:val="24"/>
          <w:szCs w:val="24"/>
        </w:rPr>
        <w:t>Overexpression</w:t>
      </w:r>
      <w:r w:rsidRPr="004E74AC">
        <w:rPr>
          <w:rFonts w:ascii="Times New Roman" w:hAnsi="Times New Roman"/>
          <w:sz w:val="24"/>
          <w:szCs w:val="24"/>
        </w:rPr>
        <w:t xml:space="preserve"> of COX-2 is suggested to contribute to tumor development via modulation of the multiple stages of tumorigenesis: cell survival signaling pathways, angiogenesis, invasion, and metastasis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&lt;EndNote&gt;&lt;Cite&gt;&lt;Author&gt;Danese&lt;/Author&gt;&lt;Year&gt;2010&lt;/Year&gt;&lt;RecNum&gt;120&lt;/RecNum&gt;&lt;DisplayText&gt;(91)&lt;/DisplayText&gt;&lt;record&gt;&lt;rec-number&gt;120&lt;/rec-number&gt;&lt;foreign-keys&gt;&lt;key app="EN" db-id="d99vtd0vhw20v4ewdtp5t90s0erx29ffp25s"&gt;120&lt;/key&gt;&lt;/foreign-keys&gt;&lt;ref-type name="Journal Article"&gt;17&lt;/ref-type&gt;&lt;contributors&gt;&lt;authors&gt;&lt;author&gt;Danese, S.&lt;/author&gt;&lt;author&gt;Mantovani, A.&lt;/author&gt;&lt;/authors&gt;&lt;/contributors&gt;&lt;titles&gt;&lt;title&gt;Inflammatory bowel disease and intestinal cancer: a paradigm of the Yin-Yang interplay between inflammation and cancer&lt;/title&gt;&lt;secondary-title&gt;Oncogene&lt;/secondary-title&gt;&lt;/titles&gt;&lt;periodical&gt;&lt;full-title&gt;Oncogene&lt;/full-title&gt;&lt;/periodical&gt;&lt;pages&gt;3313-3323&lt;/pages&gt;&lt;volume&gt;29&lt;/volume&gt;&lt;number&gt;23&lt;/number&gt;&lt;dates&gt;&lt;year&gt;2010&lt;/year&gt;&lt;/dates&gt;&lt;publisher&gt;Macmillan Publishers Limited&lt;/publisher&gt;&lt;isbn&gt;0950-9232&lt;/isbn&gt;&lt;urls&gt;&lt;related-urls&gt;&lt;url&gt;http://dx.doi.org/10.1038/onc.2010.109&lt;/url&gt;&lt;/related-urls&gt;&lt;/urls&gt;&lt;/record&gt;&lt;/Cite&gt;&lt;/EndNote&gt;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91" w:tooltip="Danese, 2010 #120" w:history="1">
        <w:r w:rsidR="001A1B73">
          <w:rPr>
            <w:rFonts w:ascii="Times New Roman" w:hAnsi="Times New Roman"/>
            <w:noProof/>
            <w:sz w:val="24"/>
            <w:szCs w:val="24"/>
          </w:rPr>
          <w:t>91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Resveratrol inhibited the expression and activity of COX-2 through direct interaction with the enzyme’s catalytic domain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&lt;EndNote&gt;&lt;Cite&gt;&lt;Author&gt;Calamini&lt;/Author&gt;&lt;Year&gt;2010&lt;/Year&gt;&lt;RecNum&gt;28&lt;/RecNum&gt;&lt;DisplayText&gt;(92)&lt;/DisplayText&gt;&lt;record&gt;&lt;rec-number&gt;28&lt;/rec-number&gt;&lt;foreign-keys&gt;&lt;key app="EN" db-id="d99vtd0vhw20v4ewdtp5t90s0erx29ffp25s"&gt;28&lt;/key&gt;&lt;/foreign-keys&gt;&lt;ref-type name="Journal Article"&gt;17&lt;/ref-type&gt;&lt;contributors&gt;&lt;authors&gt;&lt;author&gt;Calamini, Barbara&lt;/author&gt;&lt;author&gt;Ratia, Kiira&lt;/author&gt;&lt;author&gt;Malkowski, Michael G.&lt;/author&gt;&lt;author&gt;Cuendet, Muriel&lt;/author&gt;&lt;author&gt;Pezzuto, John M.&lt;/author&gt;&lt;author&gt;Santarsiero, Bernard D.&lt;/author&gt;&lt;author&gt;Mesecar, Andrew D.&lt;/author&gt;&lt;/authors&gt;&lt;/contributors&gt;&lt;titles&gt;&lt;title&gt;Pleiotropic mechanisms facilitated by resveratrol and its metabolites&lt;/title&gt;&lt;secondary-title&gt;Biochemical Journal&lt;/secondary-title&gt;&lt;/titles&gt;&lt;pages&gt;273-282&lt;/pages&gt;&lt;volume&gt;429&lt;/volume&gt;&lt;number&gt;2&lt;/number&gt;&lt;dates&gt;&lt;year&gt;2010&lt;/year&gt;&lt;pub-dates&gt;&lt;date&gt;Jun 28, 2010&lt;/date&gt;&lt;/pub-dates&gt;&lt;/dates&gt;&lt;urls&gt;&lt;related-urls&gt;&lt;url&gt;http://www.biochemj.org/bj/429/bj4290273.htm&lt;/url&gt;&lt;/related-urls&gt;&lt;/urls&gt;&lt;electronic-resource-num&gt;10.1042/bj20091857&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92" w:tooltip="Calamini, 2010 #28" w:history="1">
        <w:r w:rsidR="001A1B73">
          <w:rPr>
            <w:rFonts w:ascii="Times New Roman" w:hAnsi="Times New Roman"/>
            <w:noProof/>
            <w:sz w:val="24"/>
            <w:szCs w:val="24"/>
          </w:rPr>
          <w:t>92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Zykova </w:t>
      </w:r>
      <w:r>
        <w:rPr>
          <w:rFonts w:ascii="Times New Roman" w:hAnsi="Times New Roman"/>
          <w:i/>
          <w:sz w:val="24"/>
          <w:szCs w:val="24"/>
        </w:rPr>
        <w:t>et al.</w:t>
      </w:r>
      <w:r w:rsidRPr="004E74AC">
        <w:rPr>
          <w:rFonts w:ascii="Times New Roman" w:hAnsi="Times New Roman"/>
          <w:i/>
          <w:sz w:val="24"/>
          <w:szCs w:val="24"/>
        </w:rPr>
        <w:t xml:space="preserve"> </w:t>
      </w:r>
      <w:r w:rsidR="003E4720" w:rsidRPr="00EA7159">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&lt;EndNote&gt;&lt;Cite&gt;&lt;Author&gt;Zykova&lt;/Author&gt;&lt;Year&gt;2008&lt;/Year&gt;&lt;RecNum&gt;34&lt;/RecNum&gt;&lt;DisplayText&gt;(93)&lt;/DisplayText&gt;&lt;record&gt;&lt;rec-number&gt;34&lt;/rec-number&gt;&lt;foreign-keys&gt;&lt;key app="EN" db-id="d99vtd0vhw20v4ewdtp5t90s0erx29ffp25s"&gt;34&lt;/key&gt;&lt;/foreign-keys&gt;&lt;ref-type name="Journal Article"&gt;17&lt;/ref-type&gt;&lt;contributors&gt;&lt;authors&gt;&lt;author&gt;Tatyana A. Zykova&lt;/author&gt;&lt;author&gt;Feng Zhu&lt;/author&gt;&lt;author&gt;Xiuhong Zhai&lt;/author&gt;&lt;author&gt;Wei-Ya Ma&lt;/author&gt;&lt;author&gt;Svetlana P. Ermakova&lt;/author&gt;&lt;author&gt;Ki Won Lee&lt;/author&gt;&lt;author&gt;Ann M. Bode&lt;/author&gt;&lt;author&gt;Zigang Dong&lt;/author&gt;&lt;/authors&gt;&lt;/contributors&gt;&lt;auth-address&gt;Hormel Institute, University of Minnesota, Austin, Minnesota&lt;/auth-address&gt;&lt;titles&gt;&lt;title&gt;Resveratrol directly targets COX-2 to inhibit carcinogenesis&lt;/title&gt;&lt;secondary-title&gt;Molecular Carcinogenesis&lt;/secondary-title&gt;&lt;/titles&gt;&lt;pages&gt;797-805&lt;/pages&gt;&lt;volume&gt;47&lt;/volume&gt;&lt;number&gt;10&lt;/number&gt;&lt;dates&gt;&lt;year&gt;2008&lt;/year&gt;&lt;/dates&gt;&lt;isbn&gt;1098-2744&lt;/isbn&gt;&lt;urls&gt;&lt;related-urls&gt;&lt;url&gt;http://dx.doi.org/10.1002/mc.20437&lt;/url&gt;&lt;/related-urls&gt;&lt;/urls&gt;&lt;custom1&gt;10.1002/mc.20437&lt;/custom1&gt;&lt;/record&gt;&lt;/Cite&gt;&lt;/EndNote&gt;</w:instrText>
      </w:r>
      <w:r w:rsidR="003E4720" w:rsidRPr="00EA7159">
        <w:rPr>
          <w:rFonts w:ascii="Times New Roman" w:hAnsi="Times New Roman"/>
          <w:sz w:val="24"/>
          <w:szCs w:val="24"/>
        </w:rPr>
        <w:fldChar w:fldCharType="separate"/>
      </w:r>
      <w:r w:rsidR="008F6006">
        <w:rPr>
          <w:rFonts w:ascii="Times New Roman" w:hAnsi="Times New Roman"/>
          <w:noProof/>
          <w:sz w:val="24"/>
          <w:szCs w:val="24"/>
        </w:rPr>
        <w:t>(</w:t>
      </w:r>
      <w:hyperlink w:anchor="_ENREF_93" w:tooltip="Zykova, 2008 #34" w:history="1">
        <w:r w:rsidR="001A1B73">
          <w:rPr>
            <w:rFonts w:ascii="Times New Roman" w:hAnsi="Times New Roman"/>
            <w:noProof/>
            <w:sz w:val="24"/>
            <w:szCs w:val="24"/>
          </w:rPr>
          <w:t>93</w:t>
        </w:r>
      </w:hyperlink>
      <w:r w:rsidR="008F6006">
        <w:rPr>
          <w:rFonts w:ascii="Times New Roman" w:hAnsi="Times New Roman"/>
          <w:noProof/>
          <w:sz w:val="24"/>
          <w:szCs w:val="24"/>
        </w:rPr>
        <w:t>)</w:t>
      </w:r>
      <w:r w:rsidR="003E4720" w:rsidRPr="00EA7159">
        <w:rPr>
          <w:rFonts w:ascii="Times New Roman" w:hAnsi="Times New Roman"/>
          <w:sz w:val="24"/>
          <w:szCs w:val="24"/>
        </w:rPr>
        <w:fldChar w:fldCharType="end"/>
      </w:r>
      <w:r w:rsidRPr="004E74AC">
        <w:rPr>
          <w:rFonts w:ascii="Times New Roman" w:hAnsi="Times New Roman"/>
          <w:sz w:val="24"/>
          <w:szCs w:val="24"/>
        </w:rPr>
        <w:t xml:space="preserve"> demonstrated inhibition of COX-2 activity (prostaglandin E2 synthesis), inhibition of colony formation, and suppression of anchorage-independent growth in HT29 colon cancer cells by this compound; COX-2 inhibition was absolutely required for resveratrol-mediated activity.  Resveratrol also reduced COX-2 expression in DENA-initiated liver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&lt;EndNote&gt;&lt;Cite&gt;&lt;Author&gt;Bishayee&lt;/Author&gt;&lt;Year&gt;2010&lt;/Year&gt;&lt;RecNum&gt;29&lt;/RecNum&gt;&lt;DisplayText&gt;(89)&lt;/DisplayText&gt;&lt;record&gt;&lt;rec-number&gt;29&lt;/rec-number&gt;&lt;foreign-keys&gt;&lt;key app="EN" db-id="d99vtd0vhw20v4ewdtp5t90s0erx29ffp25s"&gt;29&lt;/key&gt;&lt;/foreign-keys&gt;&lt;ref-type name="Journal Article"&gt;17&lt;/ref-type&gt;&lt;contributors&gt;&lt;authors&gt;&lt;author&gt;Bishayee, Anupam&lt;/author&gt;&lt;author&gt;Waghray, Abhijeet&lt;/author&gt;&lt;author&gt;Barnes, Kendra&lt;/author&gt;&lt;author&gt;Mbimba, Thomas&lt;/author&gt;&lt;author&gt;Bhatia, Deepak&lt;/author&gt;&lt;author&gt;Chatterjee, Malay&lt;/author&gt;&lt;author&gt;Darvesh, Altaf&lt;/author&gt;&lt;/authors&gt;&lt;/contributors&gt;&lt;titles&gt;&lt;title&gt;Suppression of the Inflammatory Cascade is Implicated in Resveratrol Chemoprevention of Experimental Hepatocarcinogenesis&lt;/title&gt;&lt;secondary-title&gt;Pharmaceutical Research&lt;/secondary-title&gt;&lt;/titles&gt;&lt;pages&gt;1080-1091&lt;/pages&gt;&lt;volume&gt;27&lt;/volume&gt;&lt;number&gt;6&lt;/number&gt;&lt;dates&gt;&lt;year&gt;2010&lt;/year&gt;&lt;/dates&gt;&lt;work-type&gt;10.1007/s11095-010-0144-4&lt;/work-type&gt;&lt;urls&gt;&lt;related-urls&gt;&lt;url&gt;http://dx.doi.org/10.1007/s11095-010-0144-4&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9" w:tooltip="Bishayee, 2010 #29" w:history="1">
        <w:r w:rsidR="001A1B73">
          <w:rPr>
            <w:rFonts w:ascii="Times New Roman" w:hAnsi="Times New Roman"/>
            <w:noProof/>
            <w:sz w:val="24"/>
            <w:szCs w:val="24"/>
          </w:rPr>
          <w:t>89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DMBA-initiated mammary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&lt;EndNote&gt;&lt;Cite&gt;&lt;Author&gt;Banerjee&lt;/Author&gt;&lt;Year&gt;2002&lt;/Year&gt;&lt;RecNum&gt;134&lt;/RecNum&gt;&lt;DisplayText&gt;(94)&lt;/DisplayText&gt;&lt;record&gt;&lt;rec-number&gt;134&lt;/rec-number&gt;&lt;foreign-keys&gt;&lt;key app="EN" db-id="d99vtd0vhw20v4ewdtp5t90s0erx29ffp25s"&gt;134&lt;/key&gt;&lt;/foreign-keys&gt;&lt;ref-type name="Journal Article"&gt;17&lt;/ref-type&gt;&lt;contributors&gt;&lt;authors&gt;&lt;author&gt;Banerjee, Sanjeev&lt;/author&gt;&lt;author&gt;Bueso-Ramos, Carlos&lt;/author&gt;&lt;author&gt;Aggarwal, Bharat B.&lt;/author&gt;&lt;/authors&gt;&lt;/contributors&gt;&lt;titles&gt;&lt;title&gt;Suppression of 7,12-Dimethylbenz(a)anthracene-induced Mammary Carcinogenesis in Rats by Resveratrol&lt;/title&gt;&lt;secondary-title&gt;Cancer Research&lt;/secondary-title&gt;&lt;/titles&gt;&lt;periodical&gt;&lt;full-title&gt;Cancer Research&lt;/full-title&gt;&lt;/periodical&gt;&lt;pages&gt;4945-4954&lt;/pages&gt;&lt;volume&gt;62&lt;/volume&gt;&lt;number&gt;17&lt;/number&gt;&lt;dates&gt;&lt;year&gt;2002&lt;/year&gt;&lt;pub-dates&gt;&lt;date&gt;September 1, 2002&lt;/date&gt;&lt;/pub-dates&gt;&lt;/dates&gt;&lt;urls&gt;&lt;related-urls&gt;&lt;url&gt;http://cancerres.aacrjournals.org/content/62/17/4945.abstract&lt;/url&gt;&lt;/related-urls&gt;&lt;/urls&gt;&lt;/record&gt;&lt;/Cite&gt;&lt;/EndNote&gt;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94" w:tooltip="Banerjee, 2002 #134" w:history="1">
        <w:r w:rsidR="001A1B73">
          <w:rPr>
            <w:rFonts w:ascii="Times New Roman" w:hAnsi="Times New Roman"/>
            <w:noProof/>
            <w:sz w:val="24"/>
            <w:szCs w:val="24"/>
          </w:rPr>
          <w:t>94</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and TPA (12-</w:t>
      </w:r>
      <w:r w:rsidRPr="004E74AC">
        <w:rPr>
          <w:rFonts w:ascii="Times New Roman" w:hAnsi="Times New Roman"/>
          <w:i/>
          <w:sz w:val="24"/>
          <w:szCs w:val="24"/>
        </w:rPr>
        <w:t>o</w:t>
      </w:r>
      <w:r w:rsidRPr="004E74AC">
        <w:rPr>
          <w:rFonts w:ascii="Times New Roman" w:hAnsi="Times New Roman"/>
          <w:sz w:val="24"/>
          <w:szCs w:val="24"/>
        </w:rPr>
        <w:t xml:space="preserve">-tetradeconoylphorbol-13-acetate)-initiated skin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&lt;EndNote&gt;&lt;Cite&gt;&lt;Author&gt;Kundu&lt;/Author&gt;&lt;Year&gt;2006&lt;/Year&gt;&lt;RecNum&gt;36&lt;/RecNum&gt;&lt;DisplayText&gt;(95)&lt;/DisplayText&gt;&lt;record&gt;&lt;rec-number&gt;36&lt;/rec-number&gt;&lt;foreign-keys&gt;&lt;key app="EN" db-id="d99vtd0vhw20v4ewdtp5t90s0erx29ffp25s"&gt;36&lt;/key&gt;&lt;/foreign-keys&gt;&lt;ref-type name="Journal Article"&gt;17&lt;/ref-type&gt;&lt;contributors&gt;&lt;authors&gt;&lt;author&gt;Kundu, Joydeb Kumar&lt;/author&gt;&lt;author&gt;Shin, Young Kee&lt;/author&gt;&lt;author&gt;Kim, Sung Hoon&lt;/author&gt;&lt;author&gt;Surh, Young-Joon&lt;/author&gt;&lt;/authors&gt;&lt;/contributors&gt;&lt;titles&gt;&lt;title&gt;Resveratrol inhibits phorbol ester-induced expression of COX-2 and activation of NF-{kappa}B in mouse skin by blocking I{kappa}B kinase activity&lt;/title&gt;&lt;secondary-title&gt;Carcinogenesis&lt;/secondary-title&gt;&lt;/titles&gt;&lt;periodical&gt;&lt;full-title&gt;Carcinogenesis&lt;/full-title&gt;&lt;/periodical&gt;&lt;pages&gt;1465-1474&lt;/pages&gt;&lt;volume&gt;27&lt;/volume&gt;&lt;number&gt;7&lt;/number&gt;&lt;dates&gt;&lt;year&gt;2006&lt;/year&gt;&lt;pub-dates&gt;&lt;date&gt;July 1, 2006&lt;/date&gt;&lt;/pub-dates&gt;&lt;/dates&gt;&lt;urls&gt;&lt;related-urls&gt;&lt;url&gt;http://carcin.oxfordjournals.org/cgi/content/abstract/27/7/1465&lt;/url&gt;&lt;/related-urls&gt;&lt;/urls&gt;&lt;electronic-resource-num&gt;10.1093/carcin/bgi349&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95" w:tooltip="Kundu, 2006 #36" w:history="1">
        <w:r w:rsidR="001A1B73">
          <w:rPr>
            <w:rFonts w:ascii="Times New Roman" w:hAnsi="Times New Roman"/>
            <w:noProof/>
            <w:sz w:val="24"/>
            <w:szCs w:val="24"/>
          </w:rPr>
          <w:t>95</w:t>
        </w:r>
      </w:hyperlink>
      <w:r w:rsidR="008F6006">
        <w:rPr>
          <w:rFonts w:ascii="Times New Roman" w:hAnsi="Times New Roman"/>
          <w:noProof/>
          <w:sz w:val="24"/>
          <w:szCs w:val="24"/>
        </w:rPr>
        <w:t>)</w:t>
      </w:r>
      <w:r w:rsidR="003E4720">
        <w:rPr>
          <w:rFonts w:ascii="Times New Roman" w:hAnsi="Times New Roman"/>
          <w:sz w:val="24"/>
          <w:szCs w:val="24"/>
        </w:rPr>
        <w:fldChar w:fldCharType="end"/>
      </w:r>
      <w:r>
        <w:rPr>
          <w:rFonts w:ascii="Times New Roman" w:hAnsi="Times New Roman"/>
          <w:sz w:val="24"/>
          <w:szCs w:val="24"/>
        </w:rPr>
        <w:t xml:space="preserve"> </w:t>
      </w:r>
      <w:r w:rsidRPr="004E74AC">
        <w:rPr>
          <w:rFonts w:ascii="Times New Roman" w:hAnsi="Times New Roman"/>
          <w:sz w:val="24"/>
          <w:szCs w:val="24"/>
        </w:rPr>
        <w:t xml:space="preserve">carcinogenesis.  Furthermore, using a DSS (dextran sodium sulfate)-induced mouse model of colitis, resveratrol treatment was shown to reduce COX-2 expression </w:t>
      </w:r>
      <w:r w:rsidR="003E4720">
        <w:rPr>
          <w:rFonts w:ascii="Times New Roman" w:hAnsi="Times New Roman"/>
          <w:sz w:val="24"/>
          <w:szCs w:val="24"/>
        </w:rPr>
        <w:fldChar w:fldCharType="begin">
          <w:fldData xml:space="preserve">PEVuZE5vdGU+PENpdGU+PEF1dGhvcj5Tw6FuY2hlei1GaWRhbGdvPC9BdXRob3I+PFllYXI+MjAx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PEVuZE5vdGU+PENpdGU+PEF1dGhvcj5Tw6FuY2hlei1GaWRhbGdvPC9BdXRob3I+PFllYXI+MjAx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96" w:tooltip="Sánchez-Fidalgo, 2010 #30" w:history="1">
        <w:r w:rsidR="001A1B73">
          <w:rPr>
            <w:rFonts w:ascii="Times New Roman" w:hAnsi="Times New Roman"/>
            <w:noProof/>
            <w:sz w:val="24"/>
            <w:szCs w:val="24"/>
          </w:rPr>
          <w:t>96</w:t>
        </w:r>
      </w:hyperlink>
      <w:r w:rsidR="008F6006">
        <w:rPr>
          <w:rFonts w:ascii="Times New Roman" w:hAnsi="Times New Roman"/>
          <w:noProof/>
          <w:sz w:val="24"/>
          <w:szCs w:val="24"/>
        </w:rPr>
        <w:t xml:space="preserve">, </w:t>
      </w:r>
      <w:hyperlink w:anchor="_ENREF_97" w:tooltip="Singh, 2010 #32" w:history="1">
        <w:r w:rsidR="001A1B73">
          <w:rPr>
            <w:rFonts w:ascii="Times New Roman" w:hAnsi="Times New Roman"/>
            <w:noProof/>
            <w:sz w:val="24"/>
            <w:szCs w:val="24"/>
          </w:rPr>
          <w:t>97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similar results were observed in DSS-induced, azoxymethane-promoted model of colitis-driven colon cancer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&lt;EndNote&gt;&lt;Cite&gt;&lt;Author&gt;Cui&lt;/Author&gt;&lt;Year&gt;2010&lt;/Year&gt;&lt;RecNum&gt;135&lt;/RecNum&gt;&lt;DisplayText&gt;(81)&lt;/DisplayText&gt;&lt;record&gt;&lt;rec-number&gt;135&lt;/rec-number&gt;&lt;foreign-keys&gt;&lt;key app="EN" db-id="d99vtd0vhw20v4ewdtp5t90s0erx29ffp25s"&gt;135&lt;/key&gt;&lt;/foreign-keys&gt;&lt;ref-type name="Journal Article"&gt;17&lt;/ref-type&gt;&lt;contributors&gt;&lt;authors&gt;&lt;author&gt;Cui, Xiangli&lt;/author&gt;&lt;author&gt;Jin, Yu&lt;/author&gt;&lt;author&gt;Hofseth, Anne B.&lt;/author&gt;&lt;author&gt;Pena, Edsel&lt;/author&gt;&lt;author&gt;Habiger, Joshua&lt;/author&gt;&lt;author&gt;Chumanevich, Alexander&lt;/author&gt;&lt;author&gt;Poudyal, Deepak&lt;/author&gt;&lt;author&gt;Nagarkatti, Mitzi&lt;/author&gt;&lt;author&gt;Nagarkatti, Prakash S.&lt;/author&gt;&lt;author&gt;Singh, Udai P.&lt;/author&gt;&lt;author&gt;Hofseth, Lorne J.&lt;/author&gt;&lt;/authors&gt;&lt;/contributors&gt;&lt;titles&gt;&lt;title&gt;Resveratrol Suppresses Colitis and Colon Cancer Associated with Colitis&lt;/title&gt;&lt;secondary-title&gt;Cancer Prevention Research&lt;/secondary-title&gt;&lt;/titles&gt;&lt;periodical&gt;&lt;full-title&gt;Cancer Prevention Research&lt;/full-title&gt;&lt;/periodical&gt;&lt;pages&gt;549-559&lt;/pages&gt;&lt;volume&gt;3&lt;/volume&gt;&lt;number&gt;4&lt;/number&gt;&lt;dates&gt;&lt;year&gt;2010&lt;/year&gt;&lt;pub-dates&gt;&lt;date&gt;April 2010&lt;/date&gt;&lt;/pub-dates&gt;&lt;/dates&gt;&lt;urls&gt;&lt;related-urls&gt;&lt;url&gt;http://cancerpreventionresearch.aacrjournals.org/content/3/4/549.abstract&lt;/url&gt;&lt;/related-urls&gt;&lt;/urls&gt;&lt;electronic-resource-num&gt;10.1158/1940-6207.capr-09-0117&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1" w:tooltip="Cui, 2010 #97" w:history="1">
        <w:r w:rsidR="001A1B73">
          <w:rPr>
            <w:rFonts w:ascii="Times New Roman" w:hAnsi="Times New Roman"/>
            <w:noProof/>
            <w:sz w:val="24"/>
            <w:szCs w:val="24"/>
          </w:rPr>
          <w:t>81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w:t>
      </w:r>
    </w:p>
    <w:p w:rsidR="001F792B" w:rsidRPr="004E74AC" w:rsidRDefault="001F792B" w:rsidP="00A241C7">
      <w:pPr>
        <w:pStyle w:val="NoSpacing"/>
        <w:spacing w:line="480" w:lineRule="auto"/>
        <w:rPr>
          <w:rFonts w:ascii="Times New Roman" w:hAnsi="Times New Roman"/>
          <w:sz w:val="24"/>
          <w:szCs w:val="24"/>
        </w:rPr>
      </w:pPr>
    </w:p>
    <w:p w:rsidR="00A241C7" w:rsidRPr="004E74AC" w:rsidRDefault="00A241C7" w:rsidP="00A241C7">
      <w:pPr>
        <w:pStyle w:val="NoSpacing"/>
        <w:spacing w:line="480" w:lineRule="auto"/>
        <w:rPr>
          <w:rFonts w:ascii="Times New Roman" w:hAnsi="Times New Roman"/>
          <w:sz w:val="24"/>
          <w:szCs w:val="24"/>
        </w:rPr>
      </w:pPr>
      <w:r w:rsidRPr="004E74AC">
        <w:rPr>
          <w:rFonts w:ascii="Times New Roman" w:hAnsi="Times New Roman"/>
          <w:i/>
          <w:sz w:val="24"/>
          <w:szCs w:val="24"/>
        </w:rPr>
        <w:t xml:space="preserve">1.4.3. Pro-inflammatory cytokines: Tumor necrosis factor </w:t>
      </w:r>
      <w:r w:rsidRPr="004E74AC">
        <w:rPr>
          <w:rFonts w:ascii="Times New Roman" w:hAnsi="Times New Roman"/>
          <w:i/>
          <w:sz w:val="24"/>
          <w:szCs w:val="24"/>
        </w:rPr>
        <w:sym w:font="Symbol" w:char="F061"/>
      </w:r>
      <w:r w:rsidRPr="004E74AC">
        <w:rPr>
          <w:rFonts w:ascii="Times New Roman" w:hAnsi="Times New Roman"/>
          <w:i/>
          <w:sz w:val="24"/>
          <w:szCs w:val="24"/>
        </w:rPr>
        <w:t xml:space="preserve"> (TNF</w:t>
      </w:r>
      <w:r w:rsidRPr="004E74AC">
        <w:rPr>
          <w:rFonts w:ascii="Times New Roman" w:hAnsi="Times New Roman"/>
          <w:i/>
          <w:sz w:val="24"/>
          <w:szCs w:val="24"/>
        </w:rPr>
        <w:sym w:font="Symbol" w:char="F061"/>
      </w:r>
      <w:r w:rsidRPr="004E74AC">
        <w:rPr>
          <w:rFonts w:ascii="Times New Roman" w:hAnsi="Times New Roman"/>
          <w:i/>
          <w:sz w:val="24"/>
          <w:szCs w:val="24"/>
        </w:rPr>
        <w:t>) and interleukins (ILs)</w:t>
      </w:r>
    </w:p>
    <w:p w:rsidR="00A241C7" w:rsidRPr="004E74AC" w:rsidRDefault="00A241C7" w:rsidP="00A241C7">
      <w:pPr>
        <w:pStyle w:val="NoSpacing"/>
        <w:spacing w:line="480" w:lineRule="auto"/>
        <w:rPr>
          <w:rFonts w:ascii="Times New Roman" w:hAnsi="Times New Roman"/>
          <w:sz w:val="24"/>
          <w:szCs w:val="24"/>
        </w:rPr>
      </w:pPr>
      <w:r w:rsidRPr="004E74AC">
        <w:rPr>
          <w:rFonts w:ascii="Times New Roman" w:hAnsi="Times New Roman"/>
          <w:sz w:val="24"/>
          <w:szCs w:val="24"/>
        </w:rPr>
        <w:tab/>
        <w:t>Pro-inflammatory cytokines, such as TNF</w:t>
      </w:r>
      <w:r w:rsidRPr="004E74AC">
        <w:rPr>
          <w:rFonts w:ascii="Times New Roman" w:hAnsi="Times New Roman"/>
          <w:sz w:val="24"/>
          <w:szCs w:val="24"/>
        </w:rPr>
        <w:sym w:font="Symbol" w:char="F061"/>
      </w:r>
      <w:r w:rsidRPr="004E74AC">
        <w:rPr>
          <w:rFonts w:ascii="Times New Roman" w:hAnsi="Times New Roman"/>
          <w:sz w:val="24"/>
          <w:szCs w:val="24"/>
        </w:rPr>
        <w:t xml:space="preserve"> and ILs, are important mediators of both inflammation-related cancer and cancer-related inflammation.  Expression of these cytokines is associated with carcinogenesis mediated via activation of the NF-</w:t>
      </w:r>
      <w:r w:rsidRPr="004E74AC">
        <w:rPr>
          <w:rFonts w:ascii="Times New Roman" w:hAnsi="Times New Roman"/>
          <w:sz w:val="24"/>
          <w:szCs w:val="24"/>
        </w:rPr>
        <w:sym w:font="Symbol" w:char="F06B"/>
      </w:r>
      <w:r w:rsidRPr="004E74AC">
        <w:rPr>
          <w:rFonts w:ascii="Times New Roman" w:hAnsi="Times New Roman"/>
          <w:sz w:val="24"/>
          <w:szCs w:val="24"/>
        </w:rPr>
        <w:t xml:space="preserve">B signaling pathway </w:t>
      </w:r>
      <w:r w:rsidR="003E4720">
        <w:rPr>
          <w:rFonts w:ascii="Times New Roman" w:hAnsi="Times New Roman"/>
          <w:sz w:val="24"/>
          <w:szCs w:val="24"/>
        </w:rPr>
        <w:lastRenderedPageBreak/>
        <w:fldChar w:fldCharType="begin"/>
      </w:r>
      <w:r w:rsidR="008F6006">
        <w:rPr>
          <w:rFonts w:ascii="Times New Roman" w:hAnsi="Times New Roman"/>
          <w:sz w:val="24"/>
          <w:szCs w:val="24"/>
        </w:rPr>
        <w:instrText xml:space="preserve"> ADDIN EN.CITE &lt;EndNote&gt;&lt;Cite&gt;&lt;Author&gt;Wu&lt;/Author&gt;&lt;Year&gt;2009&lt;/Year&gt;&lt;RecNum&gt;113&lt;/RecNum&gt;&lt;DisplayText&gt;(80, 98)&lt;/DisplayText&gt;&lt;record&gt;&lt;rec-number&gt;113&lt;/rec-number&gt;&lt;foreign-keys&gt;&lt;key app="EN" db-id="d99vtd0vhw20v4ewdtp5t90s0erx29ffp25s"&gt;113&lt;/key&gt;&lt;/foreign-keys&gt;&lt;ref-type name="Journal Article"&gt;17&lt;/ref-type&gt;&lt;contributors&gt;&lt;authors&gt;&lt;author&gt;Wu, Y&lt;/author&gt;&lt;author&gt;Zhou, BP&lt;/author&gt;&lt;/authors&gt;&lt;/contributors&gt;&lt;titles&gt;&lt;title&gt;Inflammation: a driving force speed cancer metastasis&lt;/title&gt;&lt;secondary-title&gt;Cell Cycle&lt;/secondary-title&gt;&lt;/titles&gt;&lt;periodical&gt;&lt;full-title&gt;Cell Cycle&lt;/full-title&gt;&lt;/periodical&gt;&lt;pages&gt;3267-73&lt;/pages&gt;&lt;volume&gt;8&lt;/volume&gt;&lt;number&gt;20&lt;/number&gt;&lt;edition&gt;2009 Oct 3&lt;/edition&gt;&lt;dates&gt;&lt;year&gt;2009&lt;/year&gt;&lt;/dates&gt;&lt;urls&gt;&lt;/urls&gt;&lt;/record&gt;&lt;/Cite&gt;&lt;Cite&gt;&lt;Author&gt;Wu&lt;/Author&gt;&lt;Year&gt;2010&lt;/Year&gt;&lt;RecNum&gt;118&lt;/RecNum&gt;&lt;record&gt;&lt;rec-number&gt;118&lt;/rec-number&gt;&lt;foreign-keys&gt;&lt;key app="EN" db-id="d99vtd0vhw20v4ewdtp5t90s0erx29ffp25s"&gt;118&lt;/key&gt;&lt;/foreign-keys&gt;&lt;ref-type name="Journal Article"&gt;17&lt;/ref-type&gt;&lt;contributors&gt;&lt;authors&gt;&lt;author&gt;Wu, Y.&lt;/author&gt;&lt;author&gt;Zhou, B. P.&lt;/author&gt;&lt;/authors&gt;&lt;/contributors&gt;&lt;titles&gt;&lt;title&gt;TNF-[alpha]/NF-[kappa]B/Snail pathway in cancer cell migration and invasion&lt;/title&gt;&lt;secondary-title&gt;Br J Cancer&lt;/secondary-title&gt;&lt;/titles&gt;&lt;periodical&gt;&lt;full-title&gt;Br J Cancer&lt;/full-title&gt;&lt;/periodical&gt;&lt;pages&gt;639-644&lt;/pages&gt;&lt;volume&gt;102&lt;/volume&gt;&lt;number&gt;4&lt;/number&gt;&lt;dates&gt;&lt;year&gt;2010&lt;/year&gt;&lt;/dates&gt;&lt;publisher&gt;Cancer Research UK&lt;/publisher&gt;&lt;isbn&gt;0007-0920&lt;/isbn&gt;&lt;urls&gt;&lt;related-urls&gt;&lt;url&gt;http://dx.doi.org/10.1038/sj.bjc.6605530&lt;/url&gt;&lt;/related-urls&gt;&lt;/urls&gt;&lt;/record&gt;&lt;/Cite&gt;&lt;/EndNote&gt;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0" w:tooltip="Wu, 2009 #113" w:history="1">
        <w:r w:rsidR="001A1B73">
          <w:rPr>
            <w:rFonts w:ascii="Times New Roman" w:hAnsi="Times New Roman"/>
            <w:noProof/>
            <w:sz w:val="24"/>
            <w:szCs w:val="24"/>
          </w:rPr>
          <w:t>80</w:t>
        </w:r>
      </w:hyperlink>
      <w:r w:rsidR="008F6006">
        <w:rPr>
          <w:rFonts w:ascii="Times New Roman" w:hAnsi="Times New Roman"/>
          <w:noProof/>
          <w:sz w:val="24"/>
          <w:szCs w:val="24"/>
        </w:rPr>
        <w:t xml:space="preserve">, </w:t>
      </w:r>
      <w:hyperlink w:anchor="_ENREF_98" w:tooltip="Wu, 2010 #118" w:history="1">
        <w:r w:rsidR="001A1B73">
          <w:rPr>
            <w:rFonts w:ascii="Times New Roman" w:hAnsi="Times New Roman"/>
            <w:noProof/>
            <w:sz w:val="24"/>
            <w:szCs w:val="24"/>
          </w:rPr>
          <w:t>98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Resveratrol reversed colitis-associated expression of TNF</w:t>
      </w:r>
      <w:r w:rsidRPr="004E74AC">
        <w:rPr>
          <w:rFonts w:ascii="Times New Roman" w:hAnsi="Times New Roman"/>
          <w:sz w:val="24"/>
          <w:szCs w:val="24"/>
        </w:rPr>
        <w:sym w:font="Symbol" w:char="F061"/>
      </w:r>
      <w:r w:rsidRPr="004E74AC">
        <w:rPr>
          <w:rFonts w:ascii="Times New Roman" w:hAnsi="Times New Roman"/>
          <w:sz w:val="24"/>
          <w:szCs w:val="24"/>
        </w:rPr>
        <w:t>, IL-6, and IL-1</w:t>
      </w:r>
      <w:r w:rsidRPr="004E74AC">
        <w:rPr>
          <w:rFonts w:ascii="Times New Roman" w:hAnsi="Times New Roman"/>
          <w:sz w:val="24"/>
          <w:szCs w:val="24"/>
        </w:rPr>
        <w:sym w:font="Symbol" w:char="F062"/>
      </w:r>
      <w:r w:rsidRPr="004E74AC">
        <w:rPr>
          <w:rFonts w:ascii="Times New Roman" w:hAnsi="Times New Roman"/>
          <w:sz w:val="24"/>
          <w:szCs w:val="24"/>
        </w:rPr>
        <w:t xml:space="preserve"> induced by DSS </w:t>
      </w:r>
      <w:r w:rsidR="003E4720">
        <w:rPr>
          <w:rFonts w:ascii="Times New Roman" w:hAnsi="Times New Roman"/>
          <w:sz w:val="24"/>
          <w:szCs w:val="24"/>
        </w:rPr>
        <w:fldChar w:fldCharType="begin">
          <w:fldData xml:space="preserve">PEVuZE5vdGU+PENpdGU+PEF1dGhvcj5DdWk8L0F1dGhvcj48WWVhcj4yMDEwPC9ZZWFyPjxSZWNO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PEVuZE5vdGU+PENpdGU+PEF1dGhvcj5DdWk8L0F1dGhvcj48WWVhcj4yMDEwPC9ZZWFyPjxSZWNO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1" w:tooltip="Cui, 2010 #97" w:history="1">
        <w:r w:rsidR="001A1B73">
          <w:rPr>
            <w:rFonts w:ascii="Times New Roman" w:hAnsi="Times New Roman"/>
            <w:noProof/>
            <w:sz w:val="24"/>
            <w:szCs w:val="24"/>
          </w:rPr>
          <w:t>81</w:t>
        </w:r>
      </w:hyperlink>
      <w:r w:rsidR="008F6006">
        <w:rPr>
          <w:rFonts w:ascii="Times New Roman" w:hAnsi="Times New Roman"/>
          <w:noProof/>
          <w:sz w:val="24"/>
          <w:szCs w:val="24"/>
        </w:rPr>
        <w:t xml:space="preserve">, </w:t>
      </w:r>
      <w:hyperlink w:anchor="_ENREF_96" w:tooltip="Sánchez-Fidalgo, 2010 #30" w:history="1">
        <w:r w:rsidR="001A1B73">
          <w:rPr>
            <w:rFonts w:ascii="Times New Roman" w:hAnsi="Times New Roman"/>
            <w:noProof/>
            <w:sz w:val="24"/>
            <w:szCs w:val="24"/>
          </w:rPr>
          <w:t>96</w:t>
        </w:r>
      </w:hyperlink>
      <w:r w:rsidR="008F6006">
        <w:rPr>
          <w:rFonts w:ascii="Times New Roman" w:hAnsi="Times New Roman"/>
          <w:noProof/>
          <w:sz w:val="24"/>
          <w:szCs w:val="24"/>
        </w:rPr>
        <w:t xml:space="preserve">, </w:t>
      </w:r>
      <w:hyperlink w:anchor="_ENREF_97" w:tooltip="Singh, 2010 #32" w:history="1">
        <w:r w:rsidR="001A1B73">
          <w:rPr>
            <w:rFonts w:ascii="Times New Roman" w:hAnsi="Times New Roman"/>
            <w:noProof/>
            <w:sz w:val="24"/>
            <w:szCs w:val="24"/>
          </w:rPr>
          <w:t>97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Resveratrol suppressed IL-1</w:t>
      </w:r>
      <w:r w:rsidRPr="004E74AC">
        <w:rPr>
          <w:rFonts w:ascii="Times New Roman" w:hAnsi="Times New Roman"/>
          <w:sz w:val="24"/>
          <w:szCs w:val="24"/>
        </w:rPr>
        <w:sym w:font="Symbol" w:char="F062"/>
      </w:r>
      <w:r w:rsidRPr="004E74AC">
        <w:rPr>
          <w:rFonts w:ascii="Times New Roman" w:hAnsi="Times New Roman"/>
          <w:sz w:val="24"/>
          <w:szCs w:val="24"/>
        </w:rPr>
        <w:t>-stimulated cell proliferation, reduced IL-1</w:t>
      </w:r>
      <w:r w:rsidRPr="004E74AC">
        <w:rPr>
          <w:rFonts w:ascii="Times New Roman" w:hAnsi="Times New Roman"/>
          <w:sz w:val="24"/>
          <w:szCs w:val="24"/>
        </w:rPr>
        <w:sym w:font="Symbol" w:char="F062"/>
      </w:r>
      <w:r w:rsidRPr="004E74AC">
        <w:rPr>
          <w:rFonts w:ascii="Times New Roman" w:hAnsi="Times New Roman"/>
          <w:sz w:val="24"/>
          <w:szCs w:val="24"/>
        </w:rPr>
        <w:t>-production, and IL-1</w:t>
      </w:r>
      <w:r w:rsidRPr="004E74AC">
        <w:rPr>
          <w:rFonts w:ascii="Times New Roman" w:hAnsi="Times New Roman"/>
          <w:sz w:val="24"/>
          <w:szCs w:val="24"/>
        </w:rPr>
        <w:sym w:font="Symbol" w:char="F062"/>
      </w:r>
      <w:r w:rsidRPr="004E74AC">
        <w:rPr>
          <w:rFonts w:ascii="Times New Roman" w:hAnsi="Times New Roman"/>
          <w:sz w:val="24"/>
          <w:szCs w:val="24"/>
        </w:rPr>
        <w:t>-induced NF-</w:t>
      </w:r>
      <w:r w:rsidRPr="004E74AC">
        <w:rPr>
          <w:rFonts w:ascii="Times New Roman" w:hAnsi="Times New Roman"/>
          <w:sz w:val="24"/>
          <w:szCs w:val="24"/>
        </w:rPr>
        <w:sym w:font="Symbol" w:char="F06B"/>
      </w:r>
      <w:r w:rsidRPr="004E74AC">
        <w:rPr>
          <w:rFonts w:ascii="Times New Roman" w:hAnsi="Times New Roman"/>
          <w:sz w:val="24"/>
          <w:szCs w:val="24"/>
        </w:rPr>
        <w:t xml:space="preserve">B activation in acute myeloid leukemia cells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&lt;EndNote&gt;&lt;Cite&gt;&lt;Author&gt;Estrov&lt;/Author&gt;&lt;Year&gt;2003&lt;/Year&gt;&lt;RecNum&gt;40&lt;/RecNum&gt;&lt;DisplayText&gt;(85)&lt;/DisplayText&gt;&lt;record&gt;&lt;rec-number&gt;40&lt;/rec-number&gt;&lt;foreign-keys&gt;&lt;key app="EN" db-id="d99vtd0vhw20v4ewdtp5t90s0erx29ffp25s"&gt;40&lt;/key&gt;&lt;/foreign-keys&gt;&lt;ref-type name="Journal Article"&gt;17&lt;/ref-type&gt;&lt;contributors&gt;&lt;authors&gt;&lt;author&gt;Estrov, Zeev&lt;/author&gt;&lt;author&gt;Shishodia, Shishir&lt;/author&gt;&lt;author&gt;Faderl, Stefan&lt;/author&gt;&lt;author&gt;Harris, David&lt;/author&gt;&lt;author&gt;Van, Quin&lt;/author&gt;&lt;author&gt;Kantarjian, Hagop M.&lt;/author&gt;&lt;author&gt;Talpaz, Moshe&lt;/author&gt;&lt;author&gt;Aggarwal, Bharat B.&lt;/author&gt;&lt;/authors&gt;&lt;/contributors&gt;&lt;titles&gt;&lt;title&gt;Resveratrol blocks interleukin-1{beta}-induced activation of the nuclear transcription factor NF-{kappa}B, inhibits proliferation, causes S-phase arrest, and induces apoptosis of acute myeloid leukemia cells&lt;/title&gt;&lt;secondary-title&gt;Blood&lt;/secondary-title&gt;&lt;/titles&gt;&lt;periodical&gt;&lt;full-title&gt;Blood&lt;/full-title&gt;&lt;/periodical&gt;&lt;pages&gt;987-995&lt;/pages&gt;&lt;volume&gt;102&lt;/volume&gt;&lt;number&gt;3&lt;/number&gt;&lt;dates&gt;&lt;year&gt;2003&lt;/year&gt;&lt;pub-dates&gt;&lt;date&gt;August 1, 2003&lt;/date&gt;&lt;/pub-dates&gt;&lt;/dates&gt;&lt;urls&gt;&lt;related-urls&gt;&lt;url&gt;http://bloodjournal.hematologylibrary.org/cgi/content/abstract/bloodjournal;102/3/987&lt;/url&gt;&lt;/related-urls&gt;&lt;/urls&gt;&lt;electronic-resource-num&gt;10.1182/blood-2002-11-3550&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5" w:tooltip="Estrov, 2003 #40" w:history="1">
        <w:r w:rsidR="001A1B73">
          <w:rPr>
            <w:rFonts w:ascii="Times New Roman" w:hAnsi="Times New Roman"/>
            <w:noProof/>
            <w:sz w:val="24"/>
            <w:szCs w:val="24"/>
          </w:rPr>
          <w:t>85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Using streptozotocin-nicotinamide-induced diabetic rats, Palsamy and Subramanian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&lt;EndNote&gt;&lt;Cite&gt;&lt;Author&gt;Palsamy&lt;/Author&gt;&lt;Year&gt;2010&lt;/Year&gt;&lt;RecNum&gt;122&lt;/RecNum&gt;&lt;DisplayText&gt;(99)&lt;/DisplayText&gt;&lt;record&gt;&lt;rec-number&gt;122&lt;/rec-number&gt;&lt;foreign-keys&gt;&lt;key app="EN" db-id="d99vtd0vhw20v4ewdtp5t90s0erx29ffp25s"&gt;122&lt;/key&gt;&lt;/foreign-keys&gt;&lt;ref-type name="Journal Article"&gt;17&lt;/ref-type&gt;&lt;contributors&gt;&lt;authors&gt;&lt;author&gt;P. Palsamy&lt;/author&gt;&lt;author&gt;S. Subramanian&lt;/author&gt;&lt;/authors&gt;&lt;/contributors&gt;&lt;auth-address&gt;Department of Biochemistry, University of Madras, Guindy Campus, Chennai, Tamilnadu, India&lt;/auth-address&gt;&lt;titles&gt;&lt;title&gt;Ameliorative potential of resveratrol on proinflammatory cytokines, hyperglycemia mediated oxidative stress, and pancreatic beta-cell dysfunction in streptozotocin-nicotinamide-induced diabetic rats&lt;/title&gt;&lt;secondary-title&gt;Journal of Cellular Physiology&lt;/secondary-title&gt;&lt;/titles&gt;&lt;periodical&gt;&lt;full-title&gt;Journal of Cellular Physiology&lt;/full-title&gt;&lt;/periodical&gt;&lt;pages&gt;423-432&lt;/pages&gt;&lt;volume&gt;224&lt;/volume&gt;&lt;number&gt;2&lt;/number&gt;&lt;dates&gt;&lt;year&gt;2010&lt;/year&gt;&lt;/dates&gt;&lt;isbn&gt;1097-4652&lt;/isbn&gt;&lt;urls&gt;&lt;related-urls&gt;&lt;url&gt;http://dx.doi.org/10.1002/jcp.22138&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99" w:tooltip="Palsamy, 2010 #122" w:history="1">
        <w:r w:rsidR="001A1B73">
          <w:rPr>
            <w:rFonts w:ascii="Times New Roman" w:hAnsi="Times New Roman"/>
            <w:noProof/>
            <w:sz w:val="24"/>
            <w:szCs w:val="24"/>
          </w:rPr>
          <w:t>99</w:t>
        </w:r>
      </w:hyperlink>
      <w:r w:rsidR="008F6006">
        <w:rPr>
          <w:rFonts w:ascii="Times New Roman" w:hAnsi="Times New Roman"/>
          <w:noProof/>
          <w:sz w:val="24"/>
          <w:szCs w:val="24"/>
        </w:rPr>
        <w:t>)</w:t>
      </w:r>
      <w:r w:rsidR="003E4720">
        <w:rPr>
          <w:rFonts w:ascii="Times New Roman" w:hAnsi="Times New Roman"/>
          <w:sz w:val="24"/>
          <w:szCs w:val="24"/>
        </w:rPr>
        <w:fldChar w:fldCharType="end"/>
      </w:r>
      <w:r>
        <w:rPr>
          <w:rFonts w:ascii="Times New Roman" w:hAnsi="Times New Roman"/>
          <w:sz w:val="24"/>
          <w:szCs w:val="24"/>
        </w:rPr>
        <w:t xml:space="preserve"> </w:t>
      </w:r>
      <w:r w:rsidRPr="004E74AC">
        <w:rPr>
          <w:rFonts w:ascii="Times New Roman" w:hAnsi="Times New Roman"/>
          <w:sz w:val="24"/>
          <w:szCs w:val="24"/>
        </w:rPr>
        <w:t>reported that resveratrol ameliorates induction of pro-inflammatory cytokines (e.g. TNF</w:t>
      </w:r>
      <w:r w:rsidRPr="004E74AC">
        <w:rPr>
          <w:rFonts w:ascii="Times New Roman" w:hAnsi="Times New Roman"/>
          <w:sz w:val="24"/>
          <w:szCs w:val="24"/>
        </w:rPr>
        <w:sym w:font="Symbol" w:char="F061"/>
      </w:r>
      <w:r w:rsidRPr="004E74AC">
        <w:rPr>
          <w:rFonts w:ascii="Times New Roman" w:hAnsi="Times New Roman"/>
          <w:sz w:val="24"/>
          <w:szCs w:val="24"/>
        </w:rPr>
        <w:t>, IL-1</w:t>
      </w:r>
      <w:r w:rsidRPr="004E74AC">
        <w:rPr>
          <w:rFonts w:ascii="Times New Roman" w:hAnsi="Times New Roman"/>
          <w:sz w:val="24"/>
          <w:szCs w:val="24"/>
        </w:rPr>
        <w:sym w:font="Symbol" w:char="F062"/>
      </w:r>
      <w:r w:rsidRPr="004E74AC">
        <w:rPr>
          <w:rFonts w:ascii="Times New Roman" w:hAnsi="Times New Roman"/>
          <w:sz w:val="24"/>
          <w:szCs w:val="24"/>
        </w:rPr>
        <w:t xml:space="preserve">, IL-6) in pancreatic </w:t>
      </w:r>
      <w:r w:rsidRPr="004E74AC">
        <w:rPr>
          <w:rFonts w:ascii="Times New Roman" w:hAnsi="Times New Roman"/>
          <w:sz w:val="24"/>
          <w:szCs w:val="24"/>
        </w:rPr>
        <w:sym w:font="Symbol" w:char="F062"/>
      </w:r>
      <w:r w:rsidRPr="004E74AC">
        <w:rPr>
          <w:rFonts w:ascii="Times New Roman" w:hAnsi="Times New Roman"/>
          <w:sz w:val="24"/>
          <w:szCs w:val="24"/>
        </w:rPr>
        <w:t xml:space="preserve">-cells.  Leiro </w:t>
      </w:r>
      <w:r w:rsidRPr="004E74AC">
        <w:rPr>
          <w:rFonts w:ascii="Times New Roman" w:hAnsi="Times New Roman"/>
          <w:i/>
          <w:sz w:val="24"/>
          <w:szCs w:val="24"/>
        </w:rPr>
        <w:t xml:space="preserve">et al.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&lt;EndNote&gt;&lt;Cite&gt;&lt;Author&gt;Leiro&lt;/Author&gt;&lt;Year&gt;2010&lt;/Year&gt;&lt;RecNum&gt;124&lt;/RecNum&gt;&lt;DisplayText&gt;(100)&lt;/DisplayText&gt;&lt;record&gt;&lt;rec-number&gt;124&lt;/rec-number&gt;&lt;foreign-keys&gt;&lt;key app="EN" db-id="d99vtd0vhw20v4ewdtp5t90s0erx29ffp25s"&gt;124&lt;/key&gt;&lt;/foreign-keys&gt;&lt;ref-type name="Journal Article"&gt;17&lt;/ref-type&gt;&lt;contributors&gt;&lt;authors&gt;&lt;author&gt;Leiro, José M.&lt;/author&gt;&lt;author&gt;Varela, Monica&lt;/author&gt;&lt;author&gt;Piazzon, M. Carla&lt;/author&gt;&lt;author&gt;Arranz, Juan A.&lt;/author&gt;&lt;author&gt;Noya, Manuel&lt;/author&gt;&lt;author&gt;Lamas, Jesus&lt;/author&gt;&lt;/authors&gt;&lt;/contributors&gt;&lt;titles&gt;&lt;title&gt;The anti-inflammatory activity of the polyphenol resveratrol may be partially related to inhibition of tumour necrosis factor-[alpha] (TNF-[alpha]) pre-mRNA splicing&lt;/title&gt;&lt;secondary-title&gt;Molecular Immunology&lt;/secondary-title&gt;&lt;/titles&gt;&lt;periodical&gt;&lt;full-title&gt;Molecular Immunology&lt;/full-title&gt;&lt;/periodical&gt;&lt;pages&gt;1114-1120&lt;/pages&gt;&lt;volume&gt;47&lt;/volume&gt;&lt;number&gt;5&lt;/number&gt;&lt;keywords&gt;&lt;keyword&gt;TNF-[alpha]&lt;/keyword&gt;&lt;keyword&gt;IL-1[beta]&lt;/keyword&gt;&lt;keyword&gt;Splicing&lt;/keyword&gt;&lt;keyword&gt;Resveratrol&lt;/keyword&gt;&lt;keyword&gt;Turbot&lt;/keyword&gt;&lt;keyword&gt;Inflammation&lt;/keyword&gt;&lt;/keywords&gt;&lt;dates&gt;&lt;year&gt;2010&lt;/year&gt;&lt;/dates&gt;&lt;isbn&gt;0161-5890&lt;/isbn&gt;&lt;urls&gt;&lt;related-urls&gt;&lt;url&gt;http://www.sciencedirect.com/science/article/B6T9R-4XT2CJ1-3/2/cd97f895f452f471131e3a3ca544e0ab&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00" w:tooltip="Leiro, 2010 #124" w:history="1">
        <w:r w:rsidR="001A1B73">
          <w:rPr>
            <w:rFonts w:ascii="Times New Roman" w:hAnsi="Times New Roman"/>
            <w:noProof/>
            <w:sz w:val="24"/>
            <w:szCs w:val="24"/>
          </w:rPr>
          <w:t>100</w:t>
        </w:r>
      </w:hyperlink>
      <w:r w:rsidR="008F6006">
        <w:rPr>
          <w:rFonts w:ascii="Times New Roman" w:hAnsi="Times New Roman"/>
          <w:noProof/>
          <w:sz w:val="24"/>
          <w:szCs w:val="24"/>
        </w:rPr>
        <w:t>)</w:t>
      </w:r>
      <w:r w:rsidR="003E4720">
        <w:rPr>
          <w:rFonts w:ascii="Times New Roman" w:hAnsi="Times New Roman"/>
          <w:sz w:val="24"/>
          <w:szCs w:val="24"/>
        </w:rPr>
        <w:fldChar w:fldCharType="end"/>
      </w:r>
      <w:r>
        <w:rPr>
          <w:rFonts w:ascii="Times New Roman" w:hAnsi="Times New Roman"/>
          <w:sz w:val="24"/>
          <w:szCs w:val="24"/>
        </w:rPr>
        <w:t xml:space="preserve"> </w:t>
      </w:r>
      <w:r w:rsidRPr="004E74AC">
        <w:rPr>
          <w:rFonts w:ascii="Times New Roman" w:hAnsi="Times New Roman"/>
          <w:sz w:val="24"/>
          <w:szCs w:val="24"/>
        </w:rPr>
        <w:t>proposed the anti-inflammatory activity ascribed to resveratrol is related, in part, to the inhibition of TNF</w:t>
      </w:r>
      <w:r w:rsidRPr="004E74AC">
        <w:rPr>
          <w:rFonts w:ascii="Times New Roman" w:hAnsi="Times New Roman"/>
          <w:sz w:val="24"/>
          <w:szCs w:val="24"/>
        </w:rPr>
        <w:sym w:font="Symbol" w:char="F061"/>
      </w:r>
      <w:r w:rsidRPr="004E74AC">
        <w:rPr>
          <w:rFonts w:ascii="Times New Roman" w:hAnsi="Times New Roman"/>
          <w:sz w:val="24"/>
          <w:szCs w:val="24"/>
        </w:rPr>
        <w:t xml:space="preserve"> and IL-1</w:t>
      </w:r>
      <w:r w:rsidRPr="004E74AC">
        <w:rPr>
          <w:rFonts w:ascii="Times New Roman" w:hAnsi="Times New Roman"/>
          <w:sz w:val="24"/>
          <w:szCs w:val="24"/>
        </w:rPr>
        <w:sym w:font="Symbol" w:char="F062"/>
      </w:r>
      <w:r w:rsidRPr="004E74AC">
        <w:rPr>
          <w:rFonts w:ascii="Times New Roman" w:hAnsi="Times New Roman"/>
          <w:sz w:val="24"/>
          <w:szCs w:val="24"/>
        </w:rPr>
        <w:t xml:space="preserve"> mRNA processing, which resulted in reduced migration of head and kidney leukocytes in response to inflammatory stimuli.</w:t>
      </w:r>
    </w:p>
    <w:p w:rsidR="00AB4359" w:rsidRDefault="00AB4359" w:rsidP="00470617">
      <w:pPr>
        <w:pStyle w:val="NoSpacing"/>
        <w:spacing w:line="480" w:lineRule="auto"/>
        <w:rPr>
          <w:rFonts w:ascii="Times New Roman" w:hAnsi="Times New Roman"/>
          <w:sz w:val="24"/>
          <w:szCs w:val="24"/>
        </w:rPr>
      </w:pPr>
    </w:p>
    <w:p w:rsidR="006E2FB7" w:rsidRDefault="00ED5A39" w:rsidP="00470617">
      <w:pPr>
        <w:pStyle w:val="NoSpacing"/>
        <w:spacing w:line="480" w:lineRule="auto"/>
        <w:rPr>
          <w:rFonts w:ascii="Times New Roman" w:hAnsi="Times New Roman"/>
          <w:sz w:val="24"/>
          <w:szCs w:val="24"/>
        </w:rPr>
      </w:pPr>
      <w:r w:rsidRPr="004E74AC">
        <w:rPr>
          <w:b/>
          <w:noProof/>
        </w:rPr>
        <w:drawing>
          <wp:inline distT="0" distB="0" distL="0" distR="0">
            <wp:extent cx="5715000" cy="3586258"/>
            <wp:effectExtent l="19050" t="0" r="0" b="0"/>
            <wp:docPr id="6" name="Picture 18" descr="Figure 1.4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4A..tif"/>
                    <pic:cNvPicPr/>
                  </pic:nvPicPr>
                  <pic:blipFill>
                    <a:blip r:embed="rId15"/>
                    <a:stretch>
                      <a:fillRect/>
                    </a:stretch>
                  </pic:blipFill>
                  <pic:spPr>
                    <a:xfrm>
                      <a:off x="0" y="0"/>
                      <a:ext cx="5715000" cy="3586258"/>
                    </a:xfrm>
                    <a:prstGeom prst="rect">
                      <a:avLst/>
                    </a:prstGeom>
                  </pic:spPr>
                </pic:pic>
              </a:graphicData>
            </a:graphic>
          </wp:inline>
        </w:drawing>
      </w:r>
    </w:p>
    <w:p w:rsidR="006E2FB7" w:rsidRDefault="006E2FB7" w:rsidP="00470617">
      <w:pPr>
        <w:pStyle w:val="NoSpacing"/>
        <w:spacing w:line="480" w:lineRule="auto"/>
        <w:rPr>
          <w:rFonts w:ascii="Times New Roman" w:hAnsi="Times New Roman"/>
          <w:sz w:val="24"/>
          <w:szCs w:val="24"/>
        </w:rPr>
      </w:pPr>
    </w:p>
    <w:p w:rsidR="008B192E" w:rsidRPr="004E74AC" w:rsidRDefault="008B192E" w:rsidP="008B192E">
      <w:pPr>
        <w:jc w:val="center"/>
        <w:rPr>
          <w:b/>
          <w:sz w:val="22"/>
          <w:szCs w:val="22"/>
        </w:rPr>
      </w:pPr>
    </w:p>
    <w:p w:rsidR="00A241C7" w:rsidRPr="0084415D" w:rsidRDefault="00A241C7" w:rsidP="00A241C7">
      <w:pPr>
        <w:rPr>
          <w:rFonts w:eastAsia="Calibri"/>
          <w:b/>
        </w:rPr>
      </w:pPr>
      <w:r w:rsidRPr="0084415D">
        <w:rPr>
          <w:b/>
          <w:highlight w:val="yellow"/>
        </w:rPr>
        <w:lastRenderedPageBreak/>
        <w:t>Figure 1.4.  Effects of resveratrol on the NF-</w:t>
      </w:r>
      <w:r w:rsidRPr="0084415D">
        <w:rPr>
          <w:b/>
          <w:highlight w:val="yellow"/>
        </w:rPr>
        <w:sym w:font="Symbol" w:char="F06B"/>
      </w:r>
      <w:r w:rsidRPr="0084415D">
        <w:rPr>
          <w:b/>
          <w:highlight w:val="yellow"/>
        </w:rPr>
        <w:t>B</w:t>
      </w:r>
      <w:r w:rsidRPr="0084415D">
        <w:rPr>
          <w:highlight w:val="yellow"/>
        </w:rPr>
        <w:t xml:space="preserve"> </w:t>
      </w:r>
      <w:r w:rsidRPr="0084415D">
        <w:rPr>
          <w:b/>
          <w:highlight w:val="yellow"/>
        </w:rPr>
        <w:t>signaling pathway</w:t>
      </w:r>
      <w:r w:rsidRPr="0084415D">
        <w:rPr>
          <w:b/>
        </w:rPr>
        <w:t xml:space="preserve">.  </w:t>
      </w:r>
      <w:r w:rsidRPr="0084415D">
        <w:t>Activation by cytokine results in IKK phosphorylation of I</w:t>
      </w:r>
      <w:r w:rsidRPr="0084415D">
        <w:sym w:font="Symbol" w:char="F06B"/>
      </w:r>
      <w:r w:rsidRPr="0084415D">
        <w:t>B</w:t>
      </w:r>
      <w:r w:rsidRPr="0084415D">
        <w:sym w:font="Symbol" w:char="F061"/>
      </w:r>
      <w:r w:rsidRPr="0084415D">
        <w:t>, resulting in I</w:t>
      </w:r>
      <w:r w:rsidRPr="0084415D">
        <w:sym w:font="Symbol" w:char="F06B"/>
      </w:r>
      <w:r w:rsidRPr="0084415D">
        <w:t>B</w:t>
      </w:r>
      <w:r w:rsidRPr="0084415D">
        <w:sym w:font="Symbol" w:char="F061"/>
      </w:r>
      <w:r w:rsidRPr="0084415D">
        <w:t xml:space="preserve"> degradation, and facilitation of NF-</w:t>
      </w:r>
      <w:r w:rsidRPr="0084415D">
        <w:sym w:font="Symbol" w:char="F06B"/>
      </w:r>
      <w:r w:rsidRPr="0084415D">
        <w:t>B nuclear translocation and subsequent activation of transcription</w:t>
      </w:r>
      <w:r w:rsidRPr="0084415D">
        <w:rPr>
          <w:rFonts w:eastAsia="Calibri"/>
          <w:b/>
        </w:rPr>
        <w:t xml:space="preserve"> </w:t>
      </w:r>
      <w:r w:rsidR="003E4720" w:rsidRPr="000335EB">
        <w:rPr>
          <w:rFonts w:eastAsia="Calibri"/>
        </w:rPr>
        <w:fldChar w:fldCharType="begin"/>
      </w:r>
      <w:r w:rsidR="008F6006">
        <w:rPr>
          <w:rFonts w:eastAsia="Calibri"/>
        </w:rPr>
        <w:instrText xml:space="preserve"> ADDIN EN.CITE &lt;EndNote&gt;&lt;Cite&gt;&lt;Author&gt;Muriel&lt;/Author&gt;&lt;Year&gt;2009&lt;/Year&gt;&lt;RecNum&gt;47&lt;/RecNum&gt;&lt;DisplayText&gt;(82)&lt;/DisplayText&gt;&lt;record&gt;&lt;rec-number&gt;47&lt;/rec-number&gt;&lt;foreign-keys&gt;&lt;key app="EN" db-id="wwzepvdvldzfe3eef5upzfznsff0dvszpdrd"&gt;47&lt;/key&gt;&lt;/foreign-keys&gt;&lt;ref-type name="Journal Article"&gt;17&lt;/ref-type&gt;&lt;contributors&gt;&lt;authors&gt;&lt;author&gt;Muriel, Pablo&lt;/author&gt;&lt;/authors&gt;&lt;/contributors&gt;&lt;titles&gt;&lt;title&gt;NF-κB in liver diseases: a target for drug therapy&lt;/title&gt;&lt;secondary-title&gt;Journal of Applied Toxicology&lt;/secondary-title&gt;&lt;/titles&gt;&lt;periodical&gt;&lt;full-title&gt;Journal of Applied Toxicology&lt;/full-title&gt;&lt;/periodical&gt;&lt;pages&gt;91-100&lt;/pages&gt;&lt;volume&gt;29&lt;/volume&gt;&lt;number&gt;2&lt;/number&gt;&lt;keywords&gt;&lt;keyword&gt;NF-κB&lt;/keyword&gt;&lt;keyword&gt;liver damage&lt;/keyword&gt;&lt;keyword&gt;caffeic acid&lt;/keyword&gt;&lt;keyword&gt;captopril&lt;/keyword&gt;&lt;keyword&gt;curcumin&lt;/keyword&gt;&lt;keyword&gt;pyrrolidine dithiocarbamate&lt;/keyword&gt;&lt;keyword&gt;resveratrol&lt;/keyword&gt;&lt;keyword&gt;silymarin&lt;/keyword&gt;&lt;keyword&gt;thalidomide&lt;/keyword&gt;&lt;keyword&gt;cancer&lt;/keyword&gt;&lt;/keywords&gt;&lt;dates&gt;&lt;year&gt;2009&lt;/year&gt;&lt;/dates&gt;&lt;publisher&gt;John Wiley &amp;amp; Sons, Ltd.&lt;/publisher&gt;&lt;isbn&gt;1099-1263&lt;/isbn&gt;&lt;urls&gt;&lt;related-urls&gt;&lt;url&gt;http://dx.doi.org/10.1002/jat.1393&lt;/url&gt;&lt;/related-urls&gt;&lt;/urls&gt;&lt;electronic-resource-num&gt;10.1002/jat.1393&lt;/electronic-resource-num&gt;&lt;/record&gt;&lt;/Cite&gt;&lt;/EndNote&gt;</w:instrText>
      </w:r>
      <w:r w:rsidR="003E4720" w:rsidRPr="000335EB">
        <w:rPr>
          <w:rFonts w:eastAsia="Calibri"/>
        </w:rPr>
        <w:fldChar w:fldCharType="separate"/>
      </w:r>
      <w:r w:rsidR="008F6006">
        <w:rPr>
          <w:rFonts w:eastAsia="Calibri"/>
          <w:noProof/>
        </w:rPr>
        <w:t>(</w:t>
      </w:r>
      <w:hyperlink w:anchor="_ENREF_82" w:tooltip="Muriel, 2009 #47" w:history="1">
        <w:r w:rsidR="001A1B73">
          <w:rPr>
            <w:rFonts w:eastAsia="Calibri"/>
            <w:noProof/>
          </w:rPr>
          <w:t>82</w:t>
        </w:r>
      </w:hyperlink>
      <w:r w:rsidR="008F6006">
        <w:rPr>
          <w:rFonts w:eastAsia="Calibri"/>
          <w:noProof/>
        </w:rPr>
        <w:t>)</w:t>
      </w:r>
      <w:r w:rsidR="003E4720" w:rsidRPr="000335EB">
        <w:rPr>
          <w:rFonts w:eastAsia="Calibri"/>
        </w:rPr>
        <w:fldChar w:fldCharType="end"/>
      </w:r>
      <w:r w:rsidRPr="0084415D">
        <w:rPr>
          <w:rFonts w:eastAsia="Calibri"/>
        </w:rPr>
        <w:t>.</w:t>
      </w:r>
      <w:r w:rsidRPr="0084415D">
        <w:rPr>
          <w:rFonts w:eastAsia="Calibri"/>
          <w:b/>
        </w:rPr>
        <w:t xml:space="preserve">  </w:t>
      </w:r>
      <w:r w:rsidRPr="0084415D">
        <w:rPr>
          <w:rFonts w:eastAsia="Calibri"/>
        </w:rPr>
        <w:t>Resveratrol is demonstrated it inhibit NF-</w:t>
      </w:r>
      <w:r w:rsidRPr="0084415D">
        <w:rPr>
          <w:rFonts w:eastAsia="Calibri"/>
        </w:rPr>
        <w:sym w:font="Symbol" w:char="F06B"/>
      </w:r>
      <w:r w:rsidRPr="0084415D">
        <w:rPr>
          <w:rFonts w:eastAsia="Calibri"/>
        </w:rPr>
        <w:t>B signaling at all steps (see text for references).</w:t>
      </w:r>
      <w:r w:rsidRPr="0084415D">
        <w:rPr>
          <w:rFonts w:eastAsia="Calibri"/>
          <w:b/>
        </w:rPr>
        <w:t xml:space="preserve">  </w:t>
      </w:r>
    </w:p>
    <w:p w:rsidR="00B6630B" w:rsidRDefault="00B6630B" w:rsidP="00470617">
      <w:pPr>
        <w:pStyle w:val="NoSpacing"/>
        <w:spacing w:line="480" w:lineRule="auto"/>
        <w:rPr>
          <w:rFonts w:ascii="Times New Roman" w:hAnsi="Times New Roman"/>
          <w:b/>
          <w:sz w:val="24"/>
          <w:szCs w:val="24"/>
        </w:rPr>
      </w:pPr>
    </w:p>
    <w:p w:rsidR="00B6630B" w:rsidRDefault="00B6630B" w:rsidP="00470617">
      <w:pPr>
        <w:pStyle w:val="NoSpacing"/>
        <w:spacing w:line="480" w:lineRule="auto"/>
        <w:rPr>
          <w:rFonts w:ascii="Times New Roman" w:hAnsi="Times New Roman"/>
          <w:b/>
          <w:sz w:val="24"/>
          <w:szCs w:val="24"/>
        </w:rPr>
      </w:pPr>
    </w:p>
    <w:p w:rsidR="009E477B" w:rsidRPr="004E74AC" w:rsidRDefault="001944C7" w:rsidP="00470617">
      <w:pPr>
        <w:pStyle w:val="NoSpacing"/>
        <w:spacing w:line="480" w:lineRule="auto"/>
        <w:rPr>
          <w:rFonts w:ascii="Times New Roman" w:hAnsi="Times New Roman"/>
          <w:b/>
          <w:sz w:val="24"/>
          <w:szCs w:val="24"/>
        </w:rPr>
      </w:pPr>
      <w:r w:rsidRPr="004E74AC">
        <w:rPr>
          <w:rFonts w:ascii="Times New Roman" w:hAnsi="Times New Roman"/>
          <w:b/>
          <w:sz w:val="24"/>
          <w:szCs w:val="24"/>
        </w:rPr>
        <w:t xml:space="preserve">1.5. </w:t>
      </w:r>
      <w:r w:rsidR="009E477B" w:rsidRPr="004E74AC">
        <w:rPr>
          <w:rFonts w:ascii="Times New Roman" w:hAnsi="Times New Roman"/>
          <w:b/>
          <w:sz w:val="24"/>
          <w:szCs w:val="24"/>
        </w:rPr>
        <w:t xml:space="preserve">Inhibition of Angiogenesis, Invasion, and Metastasis </w:t>
      </w:r>
    </w:p>
    <w:p w:rsidR="001944C7" w:rsidRDefault="00F0453E"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Angiogenesis, the formation of new blood vessels, is critical to tumor development and growth, invasion, and metastasis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&lt;EndNote&gt;&lt;Cite&gt;&lt;Author&gt;Zetter&lt;/Author&gt;&lt;Year&gt;1998&lt;/Year&gt;&lt;RecNum&gt;116&lt;/RecNum&gt;&lt;DisplayText&gt;(101)&lt;/DisplayText&gt;&lt;record&gt;&lt;rec-number&gt;116&lt;/rec-number&gt;&lt;foreign-keys&gt;&lt;key app="EN" db-id="d99vtd0vhw20v4ewdtp5t90s0erx29ffp25s"&gt;116&lt;/key&gt;&lt;/foreign-keys&gt;&lt;ref-type name="Journal Article"&gt;17&lt;/ref-type&gt;&lt;contributors&gt;&lt;authors&gt;&lt;author&gt;Zetter, PhD, Bruce R.&lt;/author&gt;&lt;/authors&gt;&lt;/contributors&gt;&lt;titles&gt;&lt;title&gt;ANGIOGENESIS AND TUMOR METASTASIS&lt;/title&gt;&lt;secondary-title&gt;Annual Review of Medicine&lt;/secondary-title&gt;&lt;/titles&gt;&lt;periodical&gt;&lt;full-title&gt;Annual Review of Medicine&lt;/full-title&gt;&lt;/periodical&gt;&lt;pages&gt;407-424&lt;/pages&gt;&lt;volume&gt;49&lt;/volume&gt;&lt;number&gt;1&lt;/number&gt;&lt;dates&gt;&lt;year&gt;1998&lt;/year&gt;&lt;/dates&gt;&lt;urls&gt;&lt;related-urls&gt;&lt;url&gt;http://arjournals.annualreviews.org/doi/abs/10.1146/annurev.med.49.1.407&lt;/url&gt;&lt;/related-urls&gt;&lt;/urls&gt;&lt;electronic-resource-num&gt;doi:10.1146/annurev.med.49.1.407&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01" w:tooltip="Zetter, 1998 #116" w:history="1">
        <w:r w:rsidR="001A1B73">
          <w:rPr>
            <w:rFonts w:ascii="Times New Roman" w:hAnsi="Times New Roman"/>
            <w:noProof/>
            <w:sz w:val="24"/>
            <w:szCs w:val="24"/>
          </w:rPr>
          <w:t>101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Neovascularization facilitates cell dissociation from the primary tumor site, entry into circulation, and establishment of the tumor(s) at a secondary site (a process termed metastasis) </w:t>
      </w:r>
      <w:r w:rsidR="003E4720">
        <w:rPr>
          <w:rFonts w:ascii="Times New Roman" w:hAnsi="Times New Roman"/>
          <w:sz w:val="24"/>
          <w:szCs w:val="24"/>
        </w:rPr>
        <w:fldChar w:fldCharType="begin">
          <w:fldData xml:space="preserve">PEVuZE5vdGU+PENpdGU+PEF1dGhvcj5Kb2huPC9BdXRob3I+PFllYXI+MjAwMTwvWWVhcj48UmVj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=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PEVuZE5vdGU+PENpdGU+PEF1dGhvcj5Kb2huPC9BdXRob3I+PFllYXI+MjAwMTwvWWVhcj48UmVj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=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02" w:tooltip="John, 2001 #114" w:history="1">
        <w:r w:rsidR="001A1B73">
          <w:rPr>
            <w:rFonts w:ascii="Times New Roman" w:hAnsi="Times New Roman"/>
            <w:noProof/>
            <w:sz w:val="24"/>
            <w:szCs w:val="24"/>
          </w:rPr>
          <w:t>102-104</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Disruption of the angiogenic and metastatic signaling cascades is another mechanism</w:t>
      </w:r>
      <w:r w:rsidR="00DC7084" w:rsidRPr="004E74AC">
        <w:rPr>
          <w:rFonts w:ascii="Times New Roman" w:hAnsi="Times New Roman"/>
          <w:sz w:val="24"/>
          <w:szCs w:val="24"/>
        </w:rPr>
        <w:t xml:space="preserve"> by which resveratrol exerts its chemotherapeutic effect.</w:t>
      </w:r>
    </w:p>
    <w:p w:rsidR="001F792B" w:rsidRPr="004E74AC" w:rsidRDefault="001F792B" w:rsidP="00470617">
      <w:pPr>
        <w:pStyle w:val="NoSpacing"/>
        <w:spacing w:line="480" w:lineRule="auto"/>
        <w:rPr>
          <w:rFonts w:ascii="Times New Roman" w:hAnsi="Times New Roman"/>
          <w:sz w:val="24"/>
          <w:szCs w:val="24"/>
        </w:rPr>
      </w:pPr>
    </w:p>
    <w:p w:rsidR="00DC7084" w:rsidRPr="004E74AC" w:rsidRDefault="00626FE0" w:rsidP="00470617">
      <w:pPr>
        <w:pStyle w:val="NoSpacing"/>
        <w:spacing w:line="480" w:lineRule="auto"/>
        <w:rPr>
          <w:rFonts w:ascii="Times New Roman" w:hAnsi="Times New Roman"/>
          <w:i/>
          <w:sz w:val="24"/>
          <w:szCs w:val="24"/>
        </w:rPr>
      </w:pPr>
      <w:r w:rsidRPr="004E74AC">
        <w:rPr>
          <w:rFonts w:ascii="Times New Roman" w:hAnsi="Times New Roman"/>
          <w:i/>
          <w:sz w:val="24"/>
          <w:szCs w:val="24"/>
        </w:rPr>
        <w:t xml:space="preserve">1.5.1. </w:t>
      </w:r>
      <w:r w:rsidR="00DC7084" w:rsidRPr="004E74AC">
        <w:rPr>
          <w:rFonts w:ascii="Times New Roman" w:hAnsi="Times New Roman"/>
          <w:i/>
          <w:sz w:val="24"/>
          <w:szCs w:val="24"/>
        </w:rPr>
        <w:t>H</w:t>
      </w:r>
      <w:r w:rsidR="006E1496" w:rsidRPr="004E74AC">
        <w:rPr>
          <w:rFonts w:ascii="Times New Roman" w:hAnsi="Times New Roman"/>
          <w:i/>
          <w:sz w:val="24"/>
          <w:szCs w:val="24"/>
        </w:rPr>
        <w:t>ypoxia inducible factor-</w:t>
      </w:r>
      <w:r w:rsidR="00DC7084" w:rsidRPr="004E74AC">
        <w:rPr>
          <w:rFonts w:ascii="Times New Roman" w:hAnsi="Times New Roman"/>
          <w:i/>
          <w:sz w:val="24"/>
          <w:szCs w:val="24"/>
        </w:rPr>
        <w:t>1</w:t>
      </w:r>
      <w:r w:rsidR="00DC7084" w:rsidRPr="004E74AC">
        <w:rPr>
          <w:rFonts w:ascii="Times New Roman" w:hAnsi="Times New Roman"/>
          <w:i/>
          <w:sz w:val="24"/>
          <w:szCs w:val="24"/>
        </w:rPr>
        <w:sym w:font="Symbol" w:char="F061"/>
      </w:r>
      <w:r w:rsidR="006E1496" w:rsidRPr="004E74AC">
        <w:rPr>
          <w:rFonts w:ascii="Times New Roman" w:hAnsi="Times New Roman"/>
          <w:i/>
          <w:sz w:val="24"/>
          <w:szCs w:val="24"/>
        </w:rPr>
        <w:t xml:space="preserve"> (HIF-1</w:t>
      </w:r>
      <w:r w:rsidR="006E1496" w:rsidRPr="004E74AC">
        <w:rPr>
          <w:rFonts w:ascii="Times New Roman" w:hAnsi="Times New Roman"/>
          <w:i/>
          <w:sz w:val="24"/>
          <w:szCs w:val="24"/>
        </w:rPr>
        <w:sym w:font="Symbol" w:char="F061"/>
      </w:r>
      <w:r w:rsidR="006E1496" w:rsidRPr="004E74AC">
        <w:rPr>
          <w:rFonts w:ascii="Times New Roman" w:hAnsi="Times New Roman"/>
          <w:i/>
          <w:sz w:val="24"/>
          <w:szCs w:val="24"/>
        </w:rPr>
        <w:t>)</w:t>
      </w:r>
      <w:r w:rsidR="00DC7084" w:rsidRPr="004E74AC">
        <w:rPr>
          <w:rFonts w:ascii="Times New Roman" w:hAnsi="Times New Roman"/>
          <w:i/>
          <w:sz w:val="24"/>
          <w:szCs w:val="24"/>
        </w:rPr>
        <w:t xml:space="preserve"> and </w:t>
      </w:r>
      <w:r w:rsidR="006E1496" w:rsidRPr="004E74AC">
        <w:rPr>
          <w:rFonts w:ascii="Times New Roman" w:hAnsi="Times New Roman"/>
          <w:i/>
          <w:sz w:val="24"/>
          <w:szCs w:val="24"/>
        </w:rPr>
        <w:t>vascular endothelial growth factor (</w:t>
      </w:r>
      <w:r w:rsidR="00DC7084" w:rsidRPr="004E74AC">
        <w:rPr>
          <w:rFonts w:ascii="Times New Roman" w:hAnsi="Times New Roman"/>
          <w:i/>
          <w:sz w:val="24"/>
          <w:szCs w:val="24"/>
        </w:rPr>
        <w:t>VEGF</w:t>
      </w:r>
      <w:r w:rsidR="006E1496" w:rsidRPr="004E74AC">
        <w:rPr>
          <w:rFonts w:ascii="Times New Roman" w:hAnsi="Times New Roman"/>
          <w:i/>
          <w:sz w:val="24"/>
          <w:szCs w:val="24"/>
        </w:rPr>
        <w:t>)</w:t>
      </w:r>
    </w:p>
    <w:p w:rsidR="00DC7084" w:rsidRPr="004E74AC" w:rsidRDefault="00DC7084" w:rsidP="00470617">
      <w:pPr>
        <w:pStyle w:val="NoSpacing"/>
        <w:spacing w:line="480" w:lineRule="auto"/>
        <w:rPr>
          <w:rFonts w:ascii="Times New Roman" w:hAnsi="Times New Roman"/>
          <w:sz w:val="24"/>
          <w:szCs w:val="24"/>
        </w:rPr>
      </w:pPr>
      <w:r w:rsidRPr="004E74AC">
        <w:rPr>
          <w:rFonts w:ascii="Times New Roman" w:hAnsi="Times New Roman"/>
          <w:sz w:val="24"/>
          <w:szCs w:val="24"/>
        </w:rPr>
        <w:tab/>
        <w:t>Adaptation to hypoxia by tumor cells is mediated by HIF-1</w:t>
      </w:r>
      <w:r w:rsidRPr="004E74AC">
        <w:rPr>
          <w:rFonts w:ascii="Times New Roman" w:hAnsi="Times New Roman"/>
          <w:sz w:val="24"/>
          <w:szCs w:val="24"/>
        </w:rPr>
        <w:sym w:font="Symbol" w:char="F061"/>
      </w:r>
      <w:r w:rsidRPr="004E74AC">
        <w:rPr>
          <w:rFonts w:ascii="Times New Roman" w:hAnsi="Times New Roman"/>
          <w:sz w:val="24"/>
          <w:szCs w:val="24"/>
        </w:rPr>
        <w:t xml:space="preserve">, which regulates the expression of proteins, such as VEGF, associated with angiogenic and invasive signaling cascades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&lt;EndNote&gt;&lt;Cite&gt;&lt;Author&gt;Koh&lt;/Author&gt;&lt;Year&gt;2010&lt;/Year&gt;&lt;RecNum&gt;106&lt;/RecNum&gt;&lt;DisplayText&gt;(105)&lt;/DisplayText&gt;&lt;record&gt;&lt;rec-number&gt;106&lt;/rec-number&gt;&lt;foreign-keys&gt;&lt;key app="EN" db-id="d99vtd0vhw20v4ewdtp5t90s0erx29ffp25s"&gt;106&lt;/key&gt;&lt;/foreign-keys&gt;&lt;ref-type name="Journal Article"&gt;17&lt;/ref-type&gt;&lt;contributors&gt;&lt;authors&gt;&lt;author&gt;Koh, MY&lt;/author&gt;&lt;author&gt;Spivak-Kroizman, TR&lt;/author&gt;&lt;author&gt;Powis, G&lt;/author&gt;&lt;/authors&gt;&lt;/contributors&gt;&lt;titles&gt;&lt;title&gt;HIF-1alpha and cancer therapy&lt;/title&gt;&lt;secondary-title&gt;Recent Results Cancer Research&lt;/secondary-title&gt;&lt;/titles&gt;&lt;pages&gt;15-34&lt;/pages&gt;&lt;volume&gt;180&lt;/volume&gt;&lt;dates&gt;&lt;year&gt;2010&lt;/year&gt;&lt;/dates&gt;&lt;urls&gt;&lt;/urls&gt;&lt;/record&gt;&lt;/Cite&gt;&lt;/EndNote&gt;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05" w:tooltip="Koh, 2010 #106" w:history="1">
        <w:r w:rsidR="001A1B73">
          <w:rPr>
            <w:rFonts w:ascii="Times New Roman" w:hAnsi="Times New Roman"/>
            <w:noProof/>
            <w:sz w:val="24"/>
            <w:szCs w:val="24"/>
          </w:rPr>
          <w:t>105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Treatment with resveratrol reduced expression of HIF-1</w:t>
      </w:r>
      <w:r w:rsidRPr="004E74AC">
        <w:rPr>
          <w:rFonts w:ascii="Times New Roman" w:hAnsi="Times New Roman"/>
          <w:sz w:val="24"/>
          <w:szCs w:val="24"/>
        </w:rPr>
        <w:sym w:font="Symbol" w:char="F061"/>
      </w:r>
      <w:r w:rsidRPr="004E74AC">
        <w:rPr>
          <w:rFonts w:ascii="Times New Roman" w:hAnsi="Times New Roman"/>
          <w:sz w:val="24"/>
          <w:szCs w:val="24"/>
        </w:rPr>
        <w:t xml:space="preserve"> and VEGF in ovarian cancer cells; resveratrol-mediated activity was attributed to inactivation of PI3K/Akt and protein translational regulators, enhancement of HIF-1</w:t>
      </w:r>
      <w:r w:rsidRPr="004E74AC">
        <w:rPr>
          <w:rFonts w:ascii="Times New Roman" w:hAnsi="Times New Roman"/>
          <w:sz w:val="24"/>
          <w:szCs w:val="24"/>
        </w:rPr>
        <w:sym w:font="Symbol" w:char="F061"/>
      </w:r>
      <w:r w:rsidRPr="004E74AC">
        <w:rPr>
          <w:rFonts w:ascii="Times New Roman" w:hAnsi="Times New Roman"/>
          <w:sz w:val="24"/>
          <w:szCs w:val="24"/>
        </w:rPr>
        <w:t xml:space="preserve"> proteasomal degradation, and subsequent suppression of VEGF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&lt;EndNote&gt;&lt;Cite&gt;&lt;Author&gt;Cao&lt;/Author&gt;&lt;Year&gt;2004&lt;/Year&gt;&lt;RecNum&gt;50&lt;/RecNum&gt;&lt;DisplayText&gt;(106)&lt;/DisplayText&gt;&lt;record&gt;&lt;rec-number&gt;50&lt;/rec-number&gt;&lt;foreign-keys&gt;&lt;key app="EN" db-id="d99vtd0vhw20v4ewdtp5t90s0erx29ffp25s"&gt;50&lt;/key&gt;&lt;/foreign-keys&gt;&lt;ref-type name="Journal Article"&gt;17&lt;/ref-type&gt;&lt;contributors&gt;&lt;authors&gt;&lt;author&gt;Cao, Zongxian&lt;/author&gt;&lt;author&gt;Fang, Jing&lt;/author&gt;&lt;author&gt;Xia, Chang&lt;/author&gt;&lt;author&gt;Shi, Xianglin&lt;/author&gt;&lt;author&gt;Jiang, Bing-Hua&lt;/author&gt;&lt;/authors&gt;&lt;/contributors&gt;&lt;titles&gt;&lt;title&gt;trans-3,4,5′-Trihydroxystibene Inhibits Hypoxia-Inducible Factor 1α and Vascular Endothelial Growth Factor Expression in Human Ovarian Cancer Cells&lt;/title&gt;&lt;secondary-title&gt;Clinical Cancer Research&lt;/secondary-title&gt;&lt;/titles&gt;&lt;periodical&gt;&lt;full-title&gt;Clinical Cancer Research&lt;/full-title&gt;&lt;/periodical&gt;&lt;pages&gt;5253-5263&lt;/pages&gt;&lt;volume&gt;10&lt;/volume&gt;&lt;number&gt;15&lt;/number&gt;&lt;dates&gt;&lt;year&gt;2004&lt;/year&gt;&lt;pub-dates&gt;&lt;date&gt;August 1, 2004&lt;/date&gt;&lt;/pub-dates&gt;&lt;/dates&gt;&lt;urls&gt;&lt;related-urls&gt;&lt;url&gt;http://clincancerres.aacrjournals.org/content/10/15/5253.abstract&lt;/url&gt;&lt;/related-urls&gt;&lt;/urls&gt;&lt;electronic-resource-num&gt;10.1158/1078-0432.ccr-03-0588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06" w:tooltip="Cao, 2004 #50" w:history="1">
        <w:r w:rsidR="001A1B73">
          <w:rPr>
            <w:rFonts w:ascii="Times New Roman" w:hAnsi="Times New Roman"/>
            <w:noProof/>
            <w:sz w:val="24"/>
            <w:szCs w:val="24"/>
          </w:rPr>
          <w:t>106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These results were also observed in tongue squamous cell carcinoma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&lt;EndNote&gt;&lt;Cite&gt;&lt;Author&gt;Zhang&lt;/Author&gt;&lt;Year&gt;2005&lt;/Year&gt;&lt;RecNum&gt;42&lt;/RecNum&gt;&lt;DisplayText&gt;(107)&lt;/DisplayText&gt;&lt;record&gt;&lt;rec-number&gt;42&lt;/rec-number&gt;&lt;foreign-keys&gt;&lt;key app="EN" db-id="d99vtd0vhw20v4ewdtp5t90s0erx29ffp25s"&gt;42&lt;/key&gt;&lt;/foreign-keys&gt;&lt;ref-type name="Journal Article"&gt;17&lt;/ref-type&gt;&lt;contributors&gt;&lt;authors&gt;&lt;author&gt;Zhang, Qunzhou&lt;/author&gt;&lt;author&gt;Tang, Xudong&lt;/author&gt;&lt;author&gt;Lu, Qing Yi&lt;/author&gt;&lt;author&gt;Zhang, Zuo Feng&lt;/author&gt;&lt;author&gt;Brown, Jimmy&lt;/author&gt;&lt;author&gt;Le, Anh D.&lt;/author&gt;&lt;/authors&gt;&lt;/contributors&gt;&lt;titles&gt;&lt;title&gt;Resveratrol inhibits hypoxia-induced accumulation of hypoxia-inducible factor-1α and VEGF expression in human tongue squamous cell carcinoma and hepatoma cells&lt;/title&gt;&lt;secondary-title&gt;Molecular Cancer Therapeutics&lt;/secondary-title&gt;&lt;/titles&gt;&lt;pages&gt;1465-1474&lt;/pages&gt;&lt;volume&gt;4&lt;/volume&gt;&lt;number&gt;10&lt;/number&gt;&lt;dates&gt;&lt;year&gt;2005&lt;/year&gt;&lt;pub-dates&gt;&lt;date&gt;October 2005&lt;/date&gt;&lt;/pub-dates&gt;&lt;/dates&gt;&lt;urls&gt;&lt;related-urls&gt;&lt;url&gt;http://mct.aacrjournals.org/content/4/10/1465.abstract&lt;/url&gt;&lt;/related-urls&gt;&lt;/urls&gt;&lt;electronic-resource-num&gt;10.1158/1535-7163.mct-05-0198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07" w:tooltip="Zhang, 2005 #42" w:history="1">
        <w:r w:rsidR="001A1B73">
          <w:rPr>
            <w:rFonts w:ascii="Times New Roman" w:hAnsi="Times New Roman"/>
            <w:noProof/>
            <w:sz w:val="24"/>
            <w:szCs w:val="24"/>
          </w:rPr>
          <w:t>107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b/>
          <w:sz w:val="24"/>
          <w:szCs w:val="24"/>
        </w:rPr>
        <w:t xml:space="preserve"> </w:t>
      </w:r>
      <w:r w:rsidRPr="004E74AC">
        <w:rPr>
          <w:rFonts w:ascii="Times New Roman" w:hAnsi="Times New Roman"/>
          <w:sz w:val="24"/>
          <w:szCs w:val="24"/>
        </w:rPr>
        <w:t>and lysopho</w:t>
      </w:r>
      <w:r w:rsidR="0068798A" w:rsidRPr="004E74AC">
        <w:rPr>
          <w:rFonts w:ascii="Times New Roman" w:hAnsi="Times New Roman"/>
          <w:sz w:val="24"/>
          <w:szCs w:val="24"/>
        </w:rPr>
        <w:t>sphatidic</w:t>
      </w:r>
      <w:r w:rsidRPr="004E74AC">
        <w:rPr>
          <w:rFonts w:ascii="Times New Roman" w:hAnsi="Times New Roman"/>
          <w:sz w:val="24"/>
          <w:szCs w:val="24"/>
        </w:rPr>
        <w:t xml:space="preserve"> acid-stimulated ovarian cancer cells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&lt;EndNote&gt;&lt;Cite&gt;&lt;Author&gt;Park&lt;/Author&gt;&lt;Year&gt;2007&lt;/Year&gt;&lt;RecNum&gt;46&lt;/RecNum&gt;&lt;DisplayText&gt;(108)&lt;/DisplayText&gt;&lt;record&gt;&lt;rec-number&gt;46&lt;/rec-number&gt;&lt;foreign-keys&gt;&lt;key app="EN" db-id="d99vtd0vhw20v4ewdtp5t90s0erx29ffp25s"&gt;46&lt;/key&gt;&lt;/foreign-keys&gt;&lt;ref-type name="Journal Article"&gt;17&lt;/ref-type&gt;&lt;contributors&gt;&lt;authors&gt;&lt;author&gt;Park, Soon Young&lt;/author&gt;&lt;author&gt;Jeong, Kang Jin&lt;/author&gt;&lt;author&gt;Lee, Jangsoon&lt;/author&gt;&lt;author&gt;Yoon, Dae Sung&lt;/author&gt;&lt;author&gt;Choi, Wahn Soo&lt;/author&gt;&lt;author&gt;Kim, Yong Kee&lt;/author&gt;&lt;author&gt;Han, Jeung Whan&lt;/author&gt;&lt;author&gt;Kim, Yoon Mee&lt;/author&gt;&lt;author&gt;Kim, Bum Kyeong&lt;/author&gt;&lt;author&gt;Lee, Hoi Young&lt;/author&gt;&lt;/authors&gt;&lt;/contributors&gt;&lt;titles&gt;&lt;title&gt;Hypoxia enhances LPA-induced HIF-1[alpha] and VEGF expression: Their inhibition by resveratrol&lt;/title&gt;&lt;secondary-title&gt;Cancer Letters&lt;/secondary-title&gt;&lt;/titles&gt;&lt;periodical&gt;&lt;full-title&gt;Cancer Letters&lt;/full-title&gt;&lt;/periodical&gt;&lt;pages&gt;63-69&lt;/pages&gt;&lt;volume&gt;258&lt;/volume&gt;&lt;number&gt;1&lt;/number&gt;&lt;keywords&gt;&lt;keyword&gt;Lysophosphatidic acid&lt;/keyword&gt;&lt;keyword&gt;Resveratrol&lt;/keyword&gt;&lt;keyword&gt;Hypoxia&lt;/keyword&gt;&lt;keyword&gt;HIF-1[alpha]&lt;/keyword&gt;&lt;keyword&gt;VEGF&lt;/keyword&gt;&lt;keyword&gt;Cell migration&lt;/keyword&gt;&lt;keyword&gt;Ovarian cancer cells&lt;/keyword&gt;&lt;/keywords&gt;&lt;dates&gt;&lt;year&gt;2007&lt;/year&gt;&lt;/dates&gt;&lt;isbn&gt;0304-3835&lt;/isbn&gt;&lt;urls&gt;&lt;related-urls&gt;&lt;url&gt;http://www.sciencedirect.com/science/article/B6T54-4PTN91F-1/2/80c2e8b3edcbcc2da63a4b55b6066284&lt;/url&gt;&lt;/related-urls&gt;&lt;/urls&gt;&lt;electronic-resource-num&gt;DOI: 10.1016/j.canlet.2007.08.011&lt;/electronic-resource-num&gt;&lt;/record&gt;&lt;/Cite&gt;&lt;/EndNote&gt;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08" w:tooltip="Park, 2007 #46" w:history="1">
        <w:r w:rsidR="001A1B73">
          <w:rPr>
            <w:rFonts w:ascii="Times New Roman" w:hAnsi="Times New Roman"/>
            <w:noProof/>
            <w:sz w:val="24"/>
            <w:szCs w:val="24"/>
          </w:rPr>
          <w:t>108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VEGF expression was also reduced in multiple myeloma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&lt;EndNote&gt;&lt;Cite&gt;&lt;Author&gt;Sun&lt;/Author&gt;&lt;Year&gt;2006&lt;/Year&gt;&lt;RecNum&gt;133&lt;/RecNum&gt;&lt;DisplayText&gt;(88)&lt;/DisplayText&gt;&lt;record&gt;&lt;rec-number&gt;133&lt;/rec-number&gt;&lt;foreign-keys&gt;&lt;key app="EN" db-id="d99vtd0vhw20v4ewdtp5t90s0erx29ffp25s"&gt;133&lt;/key&gt;&lt;/foreign-keys&gt;&lt;ref-type name="Journal Article"&gt;17&lt;/ref-type&gt;&lt;contributors&gt;&lt;authors&gt;&lt;author&gt;Sun, Chunyan&lt;/author&gt;&lt;author&gt;Hu, Yu&lt;/author&gt;&lt;author&gt;Liu, Xinyue&lt;/author&gt;&lt;author&gt;Wu, Tao&lt;/author&gt;&lt;author&gt;Wang, Yadan&lt;/author&gt;&lt;author&gt;He, Wenjuan&lt;/author&gt;&lt;author&gt;Wei, Wenning&lt;/author&gt;&lt;/authors&gt;&lt;/contributors&gt;&lt;titles&gt;&lt;title&gt;Resveratrol downregulates the constitutional activation of nuclear factor-[kappa]B in multiple myeloma cells, leading to suppression of proliferation and invasion, arrest of cell cycle, and induction of apoptosis&lt;/title&gt;&lt;secondary-title&gt;Cancer Genetics and Cytogenetics&lt;/secondary-title&gt;&lt;/titles&gt;&lt;periodical&gt;&lt;full-title&gt;Cancer Genetics and Cytogenetics&lt;/full-title&gt;&lt;/periodical&gt;&lt;pages&gt;9-19&lt;/pages&gt;&lt;volume&gt;165&lt;/volume&gt;&lt;number&gt;1&lt;/number&gt;&lt;dates&gt;&lt;year&gt;2006&lt;/year&gt;&lt;/dates&gt;&lt;isbn&gt;0165-4608&lt;/isbn&gt;&lt;urls&gt;&lt;related-urls&gt;&lt;url&gt;http://www.sciencedirect.com/science/article/B6T53-4J981XK-4/2/87e7a78b22234c227d656740a240ab39&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8" w:tooltip="Sun, 2006 #133" w:history="1">
        <w:r w:rsidR="001A1B73">
          <w:rPr>
            <w:rFonts w:ascii="Times New Roman" w:hAnsi="Times New Roman"/>
            <w:noProof/>
            <w:sz w:val="24"/>
            <w:szCs w:val="24"/>
          </w:rPr>
          <w:t>88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and endometrial cancer cells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&lt;EndNote&gt;&lt;Cite&gt;&lt;Author&gt;Dann&lt;/Author&gt;&lt;Year&gt;2009&lt;/Year&gt;&lt;RecNum&gt;129&lt;/RecNum&gt;&lt;DisplayText&gt;(109)&lt;/DisplayText&gt;&lt;record&gt;&lt;rec-number&gt;129&lt;/rec-number&gt;&lt;foreign-keys&gt;&lt;key app="EN" db-id="d99vtd0vhw20v4ewdtp5t90s0erx29ffp25s"&gt;129&lt;/key&gt;&lt;/foreign-keys&gt;&lt;ref-type name="Journal Article"&gt;17&lt;/ref-type&gt;&lt;contributors&gt;&lt;authors&gt;&lt;author&gt;Dann, James M.&lt;/author&gt;&lt;author&gt;Sykes, Peter H.&lt;/author&gt;&lt;author&gt;Mason, Drusilla R.&lt;/author&gt;&lt;author&gt;Evans, John J.&lt;/author&gt;&lt;/authors&gt;&lt;/contributors&gt;&lt;titles&gt;&lt;title&gt;Regulation of Vascular Endothelial Growth Factor in endometrial tumour cells by resveratrol and EGCG&lt;/title&gt;&lt;secondary-title&gt;Gynecologic Oncology&lt;/secondary-title&gt;&lt;/titles&gt;&lt;periodical&gt;&lt;full-title&gt;Gynecologic Oncology&lt;/full-title&gt;&lt;/periodical&gt;&lt;pages&gt;374-378&lt;/pages&gt;&lt;volume&gt;113&lt;/volume&gt;&lt;number&gt;3&lt;/number&gt;&lt;keywords&gt;&lt;keyword&gt;VEGF&lt;/keyword&gt;&lt;keyword&gt;Endometrial carcinoma&lt;/keyword&gt;&lt;keyword&gt;Resveratrol&lt;/keyword&gt;&lt;keyword&gt;EGCG&lt;/keyword&gt;&lt;keyword&gt;Angiogenesis&lt;/keyword&gt;&lt;keyword&gt;Hypoxia&lt;/keyword&gt;&lt;/keywords&gt;&lt;dates&gt;&lt;year&gt;2009&lt;/year&gt;&lt;/dates&gt;&lt;isbn&gt;0090-8258&lt;/isbn&gt;&lt;urls&gt;&lt;related-urls&gt;&lt;url&gt;http://www.sciencedirect.com/science/article/B6WG6-4VXCFV5-1/2/e4bb432a2f4efcb8e53347864ae26630&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09" w:tooltip="Dann, 2009 #129" w:history="1">
        <w:r w:rsidR="001A1B73">
          <w:rPr>
            <w:rFonts w:ascii="Times New Roman" w:hAnsi="Times New Roman"/>
            <w:noProof/>
            <w:sz w:val="24"/>
            <w:szCs w:val="24"/>
          </w:rPr>
          <w:t>109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Additionally, the anti-migratory/angiogenic effects of resveratrol observed in </w:t>
      </w:r>
      <w:r w:rsidRPr="004E74AC">
        <w:rPr>
          <w:rFonts w:ascii="Times New Roman" w:hAnsi="Times New Roman"/>
          <w:sz w:val="24"/>
          <w:szCs w:val="24"/>
        </w:rPr>
        <w:lastRenderedPageBreak/>
        <w:t xml:space="preserve">human umbilical vein epithelial cells was FoxO-dependent and predicated on PI3K/Akt pathway inhibition; this observation was associated with decreased VEGF expression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&lt;EndNote&gt;&lt;Cite&gt;&lt;Author&gt;Srivastava&lt;/Author&gt;&lt;Year&gt;2010&lt;/Year&gt;&lt;RecNum&gt;43&lt;/RecNum&gt;&lt;DisplayText&gt;(110)&lt;/DisplayText&gt;&lt;record&gt;&lt;rec-number&gt;43&lt;/rec-number&gt;&lt;foreign-keys&gt;&lt;key app="EN" db-id="d99vtd0vhw20v4ewdtp5t90s0erx29ffp25s"&gt;43&lt;/key&gt;&lt;/foreign-keys&gt;&lt;ref-type name="Journal Article"&gt;17&lt;/ref-type&gt;&lt;contributors&gt;&lt;authors&gt;&lt;author&gt;Srivastava, Rakesh&lt;/author&gt;&lt;author&gt;Unterman, Terry&lt;/author&gt;&lt;author&gt;Shankar, Sharmila&lt;/author&gt;&lt;/authors&gt;&lt;/contributors&gt;&lt;titles&gt;&lt;title&gt;FOXO transcription factors and VEGF neutralizing antibody enhance antiangiogenic effects of resveratrol&lt;/title&gt;&lt;secondary-title&gt;Molecular and Cellular Biochemistry&lt;/secondary-title&gt;&lt;/titles&gt;&lt;pages&gt;201-212&lt;/pages&gt;&lt;volume&gt;337&lt;/volume&gt;&lt;number&gt;1&lt;/number&gt;&lt;dates&gt;&lt;year&gt;2010&lt;/year&gt;&lt;/dates&gt;&lt;work-type&gt;10.1007/s11010-009-0300-5&lt;/work-type&gt;&lt;urls&gt;&lt;related-urls&gt;&lt;url&gt;http://dx.doi.org/10.1007/s11010-009-0300-5&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0" w:tooltip="Srivastava, 2010 #43" w:history="1">
        <w:r w:rsidR="001A1B73">
          <w:rPr>
            <w:rFonts w:ascii="Times New Roman" w:hAnsi="Times New Roman"/>
            <w:noProof/>
            <w:sz w:val="24"/>
            <w:szCs w:val="24"/>
          </w:rPr>
          <w:t>110</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w:t>
      </w:r>
    </w:p>
    <w:p w:rsidR="001F792B" w:rsidRDefault="001F792B" w:rsidP="00470617">
      <w:pPr>
        <w:pStyle w:val="NoSpacing"/>
        <w:spacing w:line="480" w:lineRule="auto"/>
        <w:rPr>
          <w:rFonts w:ascii="Times New Roman" w:hAnsi="Times New Roman"/>
          <w:i/>
          <w:sz w:val="24"/>
          <w:szCs w:val="24"/>
        </w:rPr>
      </w:pPr>
    </w:p>
    <w:p w:rsidR="00DC7084" w:rsidRPr="004E74AC" w:rsidRDefault="00626FE0" w:rsidP="00470617">
      <w:pPr>
        <w:pStyle w:val="NoSpacing"/>
        <w:spacing w:line="480" w:lineRule="auto"/>
        <w:rPr>
          <w:rFonts w:ascii="Times New Roman" w:hAnsi="Times New Roman"/>
          <w:i/>
          <w:sz w:val="24"/>
          <w:szCs w:val="24"/>
        </w:rPr>
      </w:pPr>
      <w:r w:rsidRPr="004E74AC">
        <w:rPr>
          <w:rFonts w:ascii="Times New Roman" w:hAnsi="Times New Roman"/>
          <w:i/>
          <w:sz w:val="24"/>
          <w:szCs w:val="24"/>
        </w:rPr>
        <w:t>1.5.2.</w:t>
      </w:r>
      <w:r w:rsidR="007F6602" w:rsidRPr="004E74AC">
        <w:rPr>
          <w:rFonts w:ascii="Times New Roman" w:hAnsi="Times New Roman"/>
          <w:i/>
          <w:sz w:val="24"/>
          <w:szCs w:val="24"/>
        </w:rPr>
        <w:t xml:space="preserve"> </w:t>
      </w:r>
      <w:r w:rsidR="00DC7084" w:rsidRPr="004E74AC">
        <w:rPr>
          <w:rFonts w:ascii="Times New Roman" w:hAnsi="Times New Roman"/>
          <w:i/>
          <w:sz w:val="24"/>
          <w:szCs w:val="24"/>
        </w:rPr>
        <w:t>M</w:t>
      </w:r>
      <w:r w:rsidR="00D52356" w:rsidRPr="004E74AC">
        <w:rPr>
          <w:rFonts w:ascii="Times New Roman" w:hAnsi="Times New Roman"/>
          <w:i/>
          <w:sz w:val="24"/>
          <w:szCs w:val="24"/>
        </w:rPr>
        <w:t>atrix metalloproteinase 2 and 9 (M</w:t>
      </w:r>
      <w:r w:rsidR="00DC7084" w:rsidRPr="004E74AC">
        <w:rPr>
          <w:rFonts w:ascii="Times New Roman" w:hAnsi="Times New Roman"/>
          <w:i/>
          <w:sz w:val="24"/>
          <w:szCs w:val="24"/>
        </w:rPr>
        <w:t>MP2 and MMP9</w:t>
      </w:r>
      <w:r w:rsidR="00D52356" w:rsidRPr="004E74AC">
        <w:rPr>
          <w:rFonts w:ascii="Times New Roman" w:hAnsi="Times New Roman"/>
          <w:i/>
          <w:sz w:val="24"/>
          <w:szCs w:val="24"/>
        </w:rPr>
        <w:t>)</w:t>
      </w:r>
    </w:p>
    <w:p w:rsidR="00DC7084" w:rsidRDefault="00DC7084"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Cell invasion and metastasis are facilitated via the proteolytic degradation of basement membrane and connective tissue; this degradation of extracellular matrices creates a channel by which tumors escape into circulation.  MMPs are essential factors in this process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&lt;EndNote&gt;&lt;Cite&gt;&lt;Author&gt;John&lt;/Author&gt;&lt;Year&gt;2001&lt;/Year&gt;&lt;RecNum&gt;114&lt;/RecNum&gt;&lt;DisplayText&gt;(80, 102)&lt;/DisplayText&gt;&lt;record&gt;&lt;rec-number&gt;114&lt;/rec-number&gt;&lt;foreign-keys&gt;&lt;key app="EN" db-id="d99vtd0vhw20v4ewdtp5t90s0erx29ffp25s"&gt;114&lt;/key&gt;&lt;/foreign-keys&gt;&lt;ref-type name="Journal Article"&gt;17&lt;/ref-type&gt;&lt;contributors&gt;&lt;authors&gt;&lt;author&gt;John, A&lt;/author&gt;&lt;author&gt;Tuszynski, G&lt;/author&gt;&lt;/authors&gt;&lt;/contributors&gt;&lt;titles&gt;&lt;title&gt;The role of matrix metalloproteinases in tumor angiogenesis and tumor metastasis&lt;/title&gt;&lt;secondary-title&gt;Pathol Oncol Res&lt;/secondary-title&gt;&lt;/titles&gt;&lt;pages&gt;14-23&lt;/pages&gt;&lt;volume&gt;7&lt;/volume&gt;&lt;number&gt;1&lt;/number&gt;&lt;dates&gt;&lt;year&gt;2001&lt;/year&gt;&lt;/dates&gt;&lt;urls&gt;&lt;/urls&gt;&lt;/record&gt;&lt;/Cite&gt;&lt;Cite&gt;&lt;Author&gt;Wu&lt;/Author&gt;&lt;Year&gt;2009&lt;/Year&gt;&lt;RecNum&gt;113&lt;/RecNum&gt;&lt;record&gt;&lt;rec-number&gt;113&lt;/rec-number&gt;&lt;foreign-keys&gt;&lt;key app="EN" db-id="d99vtd0vhw20v4ewdtp5t90s0erx29ffp25s"&gt;113&lt;/key&gt;&lt;/foreign-keys&gt;&lt;ref-type name="Journal Article"&gt;17&lt;/ref-type&gt;&lt;contributors&gt;&lt;authors&gt;&lt;author&gt;Wu, Y&lt;/author&gt;&lt;author&gt;Zhou, BP&lt;/author&gt;&lt;/authors&gt;&lt;/contributors&gt;&lt;titles&gt;&lt;title&gt;Inflammation: a driving force speed cancer metastasis&lt;/title&gt;&lt;secondary-title&gt;Cell Cycle&lt;/secondary-title&gt;&lt;/titles&gt;&lt;periodical&gt;&lt;full-title&gt;Cell Cycle&lt;/full-title&gt;&lt;/periodical&gt;&lt;pages&gt;3267-73&lt;/pages&gt;&lt;volume&gt;8&lt;/volume&gt;&lt;number&gt;20&lt;/number&gt;&lt;edition&gt;2009 Oct 3&lt;/edition&gt;&lt;dates&gt;&lt;year&gt;2009&lt;/year&gt;&lt;/dates&gt;&lt;urls&gt;&lt;/urls&gt;&lt;/record&gt;&lt;/Cite&gt;&lt;/EndNote&gt;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0" w:tooltip="Wu, 2009 #113" w:history="1">
        <w:r w:rsidR="001A1B73">
          <w:rPr>
            <w:rFonts w:ascii="Times New Roman" w:hAnsi="Times New Roman"/>
            <w:noProof/>
            <w:sz w:val="24"/>
            <w:szCs w:val="24"/>
          </w:rPr>
          <w:t>80</w:t>
        </w:r>
      </w:hyperlink>
      <w:r w:rsidR="008F6006">
        <w:rPr>
          <w:rFonts w:ascii="Times New Roman" w:hAnsi="Times New Roman"/>
          <w:noProof/>
          <w:sz w:val="24"/>
          <w:szCs w:val="24"/>
        </w:rPr>
        <w:t xml:space="preserve">, </w:t>
      </w:r>
      <w:hyperlink w:anchor="_ENREF_102" w:tooltip="John, 2001 #114" w:history="1">
        <w:r w:rsidR="001A1B73">
          <w:rPr>
            <w:rFonts w:ascii="Times New Roman" w:hAnsi="Times New Roman"/>
            <w:noProof/>
            <w:sz w:val="24"/>
            <w:szCs w:val="24"/>
          </w:rPr>
          <w:t>102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Numerous reports illustrate the anti-invasive and anti-metastatic properties of resveratrol.  Treatment with resveratrol inhibited heregulin-</w:t>
      </w:r>
      <w:r w:rsidRPr="004E74AC">
        <w:rPr>
          <w:rFonts w:ascii="Times New Roman" w:hAnsi="Times New Roman"/>
          <w:sz w:val="24"/>
          <w:szCs w:val="24"/>
        </w:rPr>
        <w:sym w:font="Symbol" w:char="F062"/>
      </w:r>
      <w:r w:rsidRPr="004E74AC">
        <w:rPr>
          <w:rFonts w:ascii="Times New Roman" w:hAnsi="Times New Roman"/>
          <w:sz w:val="24"/>
          <w:szCs w:val="24"/>
        </w:rPr>
        <w:t xml:space="preserve">1-mediated MMP9 expression in breast cancer cells through the inactivation of ERK1/2 signaling resulting in suppression of invasion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&lt;EndNote&gt;&lt;Cite&gt;&lt;Author&gt;Tang&lt;/Author&gt;&lt;Year&gt;2008&lt;/Year&gt;&lt;RecNum&gt;44&lt;/RecNum&gt;&lt;DisplayText&gt;(111)&lt;/DisplayText&gt;&lt;record&gt;&lt;rec-number&gt;44&lt;/rec-number&gt;&lt;foreign-keys&gt;&lt;key app="EN" db-id="d99vtd0vhw20v4ewdtp5t90s0erx29ffp25s"&gt;44&lt;/key&gt;&lt;/foreign-keys&gt;&lt;ref-type name="Journal Article"&gt;17&lt;/ref-type&gt;&lt;contributors&gt;&lt;authors&gt;&lt;author&gt;Tang, Feng-Yao&lt;/author&gt;&lt;author&gt;Chiang, En-Pei Isabel&lt;/author&gt;&lt;author&gt;Sun, Ya-Chi&lt;/author&gt;&lt;/authors&gt;&lt;/contributors&gt;&lt;titles&gt;&lt;title&gt;Resveratrol inhibits heregulin-[beta]1-mediated matrix metalloproteinase-9 expression and cell invasion in human breast cancer cells&lt;/title&gt;&lt;secondary-title&gt;The Journal of Nutritional Biochemistry&lt;/secondary-title&gt;&lt;/titles&gt;&lt;pages&gt;287-294&lt;/pages&gt;&lt;volume&gt;19&lt;/volume&gt;&lt;number&gt;5&lt;/number&gt;&lt;keywords&gt;&lt;keyword&gt;Resveratrol&lt;/keyword&gt;&lt;keyword&gt;Heregulin-[beta]1&lt;/keyword&gt;&lt;keyword&gt;Matrix metalloproteinase&lt;/keyword&gt;&lt;keyword&gt;Mitogen-activated protein kinase&lt;/keyword&gt;&lt;keyword&gt;Tissue inhibitor metalloproteinase protein&lt;/keyword&gt;&lt;keyword&gt;Human breast cancer cells&lt;/keyword&gt;&lt;/keywords&gt;&lt;dates&gt;&lt;year&gt;2008&lt;/year&gt;&lt;/dates&gt;&lt;isbn&gt;0955-2863&lt;/isbn&gt;&lt;urls&gt;&lt;related-urls&gt;&lt;url&gt;http://www.sciencedirect.com/science/article/B6T8P-4P89929-4/2/6bc481366404bdc84186722cb8d766bb&lt;/url&gt;&lt;/related-urls&gt;&lt;/urls&gt;&lt;electronic-resource-num&gt;DOI: 10.1016/j.jnutbio.2007.03.003&lt;/electronic-resource-num&gt;&lt;/record&gt;&lt;/Cite&gt;&lt;/EndNote&gt;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1" w:tooltip="Tang, 2008 #44" w:history="1">
        <w:r w:rsidR="001A1B73">
          <w:rPr>
            <w:rFonts w:ascii="Times New Roman" w:hAnsi="Times New Roman"/>
            <w:noProof/>
            <w:sz w:val="24"/>
            <w:szCs w:val="24"/>
          </w:rPr>
          <w:t>111</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TNF</w:t>
      </w:r>
      <w:r w:rsidRPr="004E74AC">
        <w:rPr>
          <w:rFonts w:ascii="Times New Roman" w:hAnsi="Times New Roman"/>
          <w:sz w:val="24"/>
          <w:szCs w:val="24"/>
        </w:rPr>
        <w:sym w:font="Symbol" w:char="F061"/>
      </w:r>
      <w:r w:rsidRPr="004E74AC">
        <w:rPr>
          <w:rFonts w:ascii="Times New Roman" w:hAnsi="Times New Roman"/>
          <w:sz w:val="24"/>
          <w:szCs w:val="24"/>
        </w:rPr>
        <w:t>-mediated MMP9 expression and invasion was also reduced in resveratrol-treated hepatocellular carcinoma cells; this suppression was associated with down-regulation of NF-</w:t>
      </w:r>
      <w:r w:rsidRPr="004E74AC">
        <w:rPr>
          <w:rFonts w:ascii="Times New Roman" w:hAnsi="Times New Roman"/>
          <w:sz w:val="24"/>
          <w:szCs w:val="24"/>
        </w:rPr>
        <w:sym w:font="Symbol" w:char="F06B"/>
      </w:r>
      <w:r w:rsidRPr="004E74AC">
        <w:rPr>
          <w:rFonts w:ascii="Times New Roman" w:hAnsi="Times New Roman"/>
          <w:sz w:val="24"/>
          <w:szCs w:val="24"/>
        </w:rPr>
        <w:t xml:space="preserve">B signaling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&lt;EndNote&gt;&lt;Cite&gt;&lt;Author&gt;Yu&lt;/Author&gt;&lt;Year&gt;2008&lt;/Year&gt;&lt;RecNum&gt;37&lt;/RecNum&gt;&lt;DisplayText&gt;(86)&lt;/DisplayText&gt;&lt;record&gt;&lt;rec-number&gt;37&lt;/rec-number&gt;&lt;foreign-keys&gt;&lt;key app="EN" db-id="d99vtd0vhw20v4ewdtp5t90s0erx29ffp25s"&gt;37&lt;/key&gt;&lt;/foreign-keys&gt;&lt;ref-type name="Journal Article"&gt;17&lt;/ref-type&gt;&lt;contributors&gt;&lt;authors&gt;&lt;author&gt;Yu, Haibo&lt;/author&gt;&lt;author&gt;Pan, Chengen&lt;/author&gt;&lt;author&gt;Zhao, Sihai&lt;/author&gt;&lt;author&gt;Wang, Zheng&lt;/author&gt;&lt;author&gt;Zhang, Huifeng&lt;/author&gt;&lt;author&gt;Wu, Wujun&lt;/author&gt;&lt;/authors&gt;&lt;/contributors&gt;&lt;titles&gt;&lt;title&gt;Resveratrol inhibits tumor necrosis factor-[alpha]-mediated matrix metalloproteinase-9 expression and invasion of human hepatocellular carcinoma cells&lt;/title&gt;&lt;secondary-title&gt;Biomedicine &amp;amp; Pharmacotherapy&lt;/secondary-title&gt;&lt;/titles&gt;&lt;pages&gt;366-372&lt;/pages&gt;&lt;volume&gt;62&lt;/volume&gt;&lt;number&gt;6&lt;/number&gt;&lt;keywords&gt;&lt;keyword&gt;Resveratrol&lt;/keyword&gt;&lt;keyword&gt;TNF-[alpha]&lt;/keyword&gt;&lt;keyword&gt;NF-kappa B&lt;/keyword&gt;&lt;keyword&gt;MMP-9&lt;/keyword&gt;&lt;keyword&gt;Invasion&lt;/keyword&gt;&lt;/keywords&gt;&lt;dates&gt;&lt;year&gt;2008&lt;/year&gt;&lt;/dates&gt;&lt;isbn&gt;0753-3322&lt;/isbn&gt;&lt;urls&gt;&lt;related-urls&gt;&lt;url&gt;http://www.sciencedirect.com/science/article/B6VKN-4PYJ1MK-1/2/1ad61eeb9aa86ee3599f33c2d72a8732&lt;/url&gt;&lt;/related-urls&gt;&lt;/urls&gt;&lt;electronic-resource-num&gt;DOI: 10.1016/j.biopha.2007.09.006&lt;/electronic-resource-num&gt;&lt;access-date&gt;2008/8//&lt;/access-date&gt;&lt;/record&gt;&lt;/Cite&gt;&lt;/EndNote&gt;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6" w:tooltip="Yu, 2008 #37" w:history="1">
        <w:r w:rsidR="001A1B73">
          <w:rPr>
            <w:rFonts w:ascii="Times New Roman" w:hAnsi="Times New Roman"/>
            <w:noProof/>
            <w:sz w:val="24"/>
            <w:szCs w:val="24"/>
          </w:rPr>
          <w:t>86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Inactivation of NF-</w:t>
      </w:r>
      <w:r w:rsidRPr="004E74AC">
        <w:rPr>
          <w:rFonts w:ascii="Times New Roman" w:hAnsi="Times New Roman"/>
          <w:sz w:val="24"/>
          <w:szCs w:val="24"/>
        </w:rPr>
        <w:sym w:font="Symbol" w:char="F06B"/>
      </w:r>
      <w:r w:rsidRPr="004E74AC">
        <w:rPr>
          <w:rFonts w:ascii="Times New Roman" w:hAnsi="Times New Roman"/>
          <w:sz w:val="24"/>
          <w:szCs w:val="24"/>
        </w:rPr>
        <w:t xml:space="preserve">B signaling in lung adenocarcinoma cells also contributed to the anti-invasive effect of resveratrol and led to inhibition of HO-1-induced MMP9 expression, migration, and invasion </w:t>
      </w:r>
      <w:r w:rsidR="003E4720">
        <w:rPr>
          <w:rFonts w:ascii="Times New Roman" w:hAnsi="Times New Roman"/>
          <w:sz w:val="24"/>
          <w:szCs w:val="24"/>
        </w:rPr>
        <w:fldChar w:fldCharType="begin">
          <w:fldData xml:space="preserve">PEVuZE5vdGU+PENpdGU+PEF1dGhvcj5MaXU8L0F1dGhvcj48WWVhcj4yMDEwPC9ZZWFyPjxSZWNO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=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PEVuZE5vdGU+PENpdGU+PEF1dGhvcj5MaXU8L0F1dGhvcj48WWVhcj4yMDEwPC9ZZWFyPjxSZWNO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=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Pr>
          <w:rFonts w:ascii="Times New Roman" w:hAnsi="Times New Roman"/>
          <w:sz w:val="24"/>
          <w:szCs w:val="24"/>
        </w:rPr>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87" w:tooltip="Liu, 2010 #47" w:history="1">
        <w:r w:rsidR="001A1B73">
          <w:rPr>
            <w:rFonts w:ascii="Times New Roman" w:hAnsi="Times New Roman"/>
            <w:noProof/>
            <w:sz w:val="24"/>
            <w:szCs w:val="24"/>
          </w:rPr>
          <w:t>87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Resveratrol blocked insulin growth factor-1 (IGF-1)-mediated cell migration </w:t>
      </w:r>
      <w:r w:rsidRPr="004E74AC">
        <w:rPr>
          <w:rFonts w:ascii="Times New Roman" w:hAnsi="Times New Roman"/>
          <w:i/>
          <w:sz w:val="24"/>
          <w:szCs w:val="24"/>
        </w:rPr>
        <w:t xml:space="preserve">in vitro </w:t>
      </w:r>
      <w:r w:rsidRPr="004E74AC">
        <w:rPr>
          <w:rFonts w:ascii="Times New Roman" w:hAnsi="Times New Roman"/>
          <w:sz w:val="24"/>
          <w:szCs w:val="24"/>
        </w:rPr>
        <w:t>through inactivation of the PI3K/Akt signaling pathway and down-regulation of MM</w:t>
      </w:r>
      <w:r w:rsidR="00D52356" w:rsidRPr="004E74AC">
        <w:rPr>
          <w:rFonts w:ascii="Times New Roman" w:hAnsi="Times New Roman"/>
          <w:sz w:val="24"/>
          <w:szCs w:val="24"/>
        </w:rPr>
        <w:t>P</w:t>
      </w:r>
      <w:r w:rsidRPr="004E74AC">
        <w:rPr>
          <w:rFonts w:ascii="Times New Roman" w:hAnsi="Times New Roman"/>
          <w:sz w:val="24"/>
          <w:szCs w:val="24"/>
        </w:rPr>
        <w:t xml:space="preserve">2 induced by IGF-1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&lt;EndNote&gt;&lt;Cite&gt;&lt;Author&gt;Tang&lt;/Author&gt;&lt;Year&gt;2008&lt;/Year&gt;&lt;RecNum&gt;48&lt;/RecNum&gt;&lt;DisplayText&gt;(112)&lt;/DisplayText&gt;&lt;record&gt;&lt;rec-number&gt;48&lt;/rec-number&gt;&lt;foreign-keys&gt;&lt;key app="EN" db-id="d99vtd0vhw20v4ewdtp5t90s0erx29ffp25s"&gt;48&lt;/key&gt;&lt;/foreign-keys&gt;&lt;ref-type name="Journal Article"&gt;17&lt;/ref-type&gt;&lt;contributors&gt;&lt;authors&gt;&lt;author&gt;Feng-Yao Tang&lt;/author&gt;&lt;author&gt;Yu-Ching Su&lt;/author&gt;&lt;author&gt;Nai-Chia Chen&lt;/author&gt;&lt;author&gt;Hui-Shan Hsieh&lt;/author&gt;&lt;author&gt;Kaun-Suei Chen&lt;/author&gt;&lt;/authors&gt;&lt;/contributors&gt;&lt;auth-address&gt;Biomedical Science Laboratory, Department of Nutrition, China Medical University, Taichung, Taiwan. Fax: +88-64-2206-2891&lt;/auth-address&gt;&lt;titles&gt;&lt;title&gt;Resveratrol inhibits migration and invasion of human breast-cancer cells&lt;/title&gt;&lt;secondary-title&gt;Molecular Nutrition &amp;amp; Food Research&lt;/secondary-title&gt;&lt;/titles&gt;&lt;periodical&gt;&lt;full-title&gt;Molecular Nutrition &amp;amp; Food Research&lt;/full-title&gt;&lt;/periodical&gt;&lt;pages&gt;683-691&lt;/pages&gt;&lt;volume&gt;52&lt;/volume&gt;&lt;number&gt;6&lt;/number&gt;&lt;dates&gt;&lt;year&gt;2008&lt;/year&gt;&lt;/dates&gt;&lt;isbn&gt;1613-4133&lt;/isbn&gt;&lt;urls&gt;&lt;related-urls&gt;&lt;url&gt;http://dx.doi.org/10.1002/mnfr.200700325&lt;/url&gt;&lt;/related-urls&gt;&lt;/urls&gt;&lt;custom1&gt;10.1002/mnfr.200700325&lt;/custom1&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2" w:tooltip="Tang, 2008 #48" w:history="1">
        <w:r w:rsidR="001A1B73">
          <w:rPr>
            <w:rFonts w:ascii="Times New Roman" w:hAnsi="Times New Roman"/>
            <w:noProof/>
            <w:sz w:val="24"/>
            <w:szCs w:val="24"/>
          </w:rPr>
          <w:t>112</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Moreover, resveratrol blunted TNF</w:t>
      </w:r>
      <w:r w:rsidRPr="004E74AC">
        <w:rPr>
          <w:rFonts w:ascii="Times New Roman" w:hAnsi="Times New Roman"/>
          <w:sz w:val="24"/>
          <w:szCs w:val="24"/>
        </w:rPr>
        <w:sym w:font="Symbol" w:char="F061"/>
      </w:r>
      <w:r w:rsidRPr="004E74AC">
        <w:rPr>
          <w:rFonts w:ascii="Times New Roman" w:hAnsi="Times New Roman"/>
          <w:sz w:val="24"/>
          <w:szCs w:val="24"/>
        </w:rPr>
        <w:t xml:space="preserve">-induced monocyte adhesion and migration through modulation of adhesion molecules and MMP2 enzymatic activity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&lt;EndNote&gt;&lt;Cite&gt;&lt;Author&gt;Kim&lt;/Author&gt;&lt;Year&gt;2007&lt;/Year&gt;&lt;RecNum&gt;128&lt;/RecNum&gt;&lt;DisplayText&gt;(113)&lt;/DisplayText&gt;&lt;record&gt;&lt;rec-number&gt;128&lt;/rec-number&gt;&lt;foreign-keys&gt;&lt;key app="EN" db-id="d99vtd0vhw20v4ewdtp5t90s0erx29ffp25s"&gt;128&lt;/key&gt;&lt;/foreign-keys&gt;&lt;ref-type name="Journal Article"&gt;17&lt;/ref-type&gt;&lt;contributors&gt;&lt;authors&gt;&lt;author&gt;Kim, Dong Shoo&lt;/author&gt;&lt;author&gt;Kwon, Hyang-Mi&lt;/author&gt;&lt;author&gt;Choi, Jung-Suk&lt;/author&gt;&lt;author&gt;Kang, Sang-Wook&lt;/author&gt;&lt;author&gt;Ji, Geun-Eog&lt;/author&gt;&lt;author&gt;Kang, Young-Hee&lt;/author&gt;&lt;/authors&gt;&lt;/contributors&gt;&lt;titles&gt;&lt;title&gt;Resveratrol blunts tumor necrosis factor-Î±-induced monocyte adhesion and transmigration&lt;/title&gt;&lt;secondary-title&gt;Nutr Res Pract&lt;/secondary-title&gt;&lt;/titles&gt;&lt;periodical&gt;&lt;full-title&gt;Nutr Res Pract&lt;/full-title&gt;&lt;/periodical&gt;&lt;pages&gt;285-290&lt;/pages&gt;&lt;volume&gt;1&lt;/volume&gt;&lt;number&gt;4&lt;/number&gt;&lt;keywords&gt;&lt;keyword&gt;Resveratrol&lt;/keyword&gt;&lt;keyword&gt;TNF-Î±&lt;/keyword&gt;&lt;keyword&gt;VCAM-1&lt;/keyword&gt;&lt;keyword&gt;THP-1 monocyte&lt;/keyword&gt;&lt;keyword&gt;MMP&lt;/keyword&gt;&lt;/keywords&gt;&lt;dates&gt;&lt;year&gt;2007&lt;/year&gt;&lt;/dates&gt;&lt;publisher&gt;The Korean Nutrition Society and The Korean Society of Community Nutrition&lt;/publisher&gt;&lt;isbn&gt;1976-1457&lt;/isbn&gt;&lt;urls&gt;&lt;related-urls&gt;&lt;url&gt;http://synapse.koreamed.org/DOIx.php?id=10.4162%2Fnrp.2007.1.4.285&lt;/url&gt;&lt;/related-urls&gt;&lt;/urls&gt;&lt;/record&gt;&lt;/Cite&gt;&lt;/EndNote&gt;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3" w:tooltip="Kim, 2007 #128" w:history="1">
        <w:r w:rsidR="001A1B73">
          <w:rPr>
            <w:rFonts w:ascii="Times New Roman" w:hAnsi="Times New Roman"/>
            <w:noProof/>
            <w:sz w:val="24"/>
            <w:szCs w:val="24"/>
          </w:rPr>
          <w:t>113</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w:t>
      </w:r>
    </w:p>
    <w:p w:rsidR="00A241C7" w:rsidRPr="004E74AC" w:rsidRDefault="00A241C7" w:rsidP="00470617">
      <w:pPr>
        <w:pStyle w:val="NoSpacing"/>
        <w:spacing w:line="480" w:lineRule="auto"/>
        <w:rPr>
          <w:rFonts w:ascii="Times New Roman" w:hAnsi="Times New Roman"/>
          <w:sz w:val="24"/>
          <w:szCs w:val="24"/>
        </w:rPr>
      </w:pPr>
    </w:p>
    <w:p w:rsidR="00B6630B" w:rsidRDefault="00B6630B" w:rsidP="00470617">
      <w:pPr>
        <w:pStyle w:val="NoSpacing"/>
        <w:spacing w:line="480" w:lineRule="auto"/>
        <w:rPr>
          <w:rFonts w:ascii="Times New Roman" w:hAnsi="Times New Roman"/>
          <w:b/>
          <w:sz w:val="24"/>
          <w:szCs w:val="24"/>
        </w:rPr>
      </w:pPr>
    </w:p>
    <w:p w:rsidR="00B6630B" w:rsidRDefault="00B6630B" w:rsidP="00470617">
      <w:pPr>
        <w:pStyle w:val="NoSpacing"/>
        <w:spacing w:line="480" w:lineRule="auto"/>
        <w:rPr>
          <w:rFonts w:ascii="Times New Roman" w:hAnsi="Times New Roman"/>
          <w:b/>
          <w:sz w:val="24"/>
          <w:szCs w:val="24"/>
        </w:rPr>
      </w:pPr>
    </w:p>
    <w:p w:rsidR="009E477B" w:rsidRDefault="001944C7" w:rsidP="00470617">
      <w:pPr>
        <w:pStyle w:val="NoSpacing"/>
        <w:spacing w:line="480" w:lineRule="auto"/>
        <w:rPr>
          <w:rFonts w:ascii="Times New Roman" w:hAnsi="Times New Roman"/>
          <w:b/>
          <w:sz w:val="24"/>
          <w:szCs w:val="24"/>
        </w:rPr>
      </w:pPr>
      <w:r w:rsidRPr="004E74AC">
        <w:rPr>
          <w:rFonts w:ascii="Times New Roman" w:hAnsi="Times New Roman"/>
          <w:b/>
          <w:sz w:val="24"/>
          <w:szCs w:val="24"/>
        </w:rPr>
        <w:lastRenderedPageBreak/>
        <w:t xml:space="preserve">1.6. </w:t>
      </w:r>
      <w:r w:rsidR="009E477B" w:rsidRPr="004E74AC">
        <w:rPr>
          <w:rFonts w:ascii="Times New Roman" w:hAnsi="Times New Roman"/>
          <w:b/>
          <w:sz w:val="24"/>
          <w:szCs w:val="24"/>
        </w:rPr>
        <w:t>Other Molecular Targets</w:t>
      </w:r>
    </w:p>
    <w:p w:rsidR="001944C7" w:rsidRPr="004E74AC" w:rsidRDefault="00626FE0" w:rsidP="00470617">
      <w:pPr>
        <w:pStyle w:val="NoSpacing"/>
        <w:spacing w:line="480" w:lineRule="auto"/>
        <w:rPr>
          <w:rFonts w:ascii="Times New Roman" w:hAnsi="Times New Roman"/>
          <w:i/>
          <w:sz w:val="24"/>
          <w:szCs w:val="24"/>
        </w:rPr>
      </w:pPr>
      <w:r w:rsidRPr="004E74AC">
        <w:rPr>
          <w:rFonts w:ascii="Times New Roman" w:hAnsi="Times New Roman"/>
          <w:i/>
          <w:sz w:val="24"/>
          <w:szCs w:val="24"/>
        </w:rPr>
        <w:t xml:space="preserve">1.6.1. </w:t>
      </w:r>
      <w:r w:rsidR="00DC7084" w:rsidRPr="004E74AC">
        <w:rPr>
          <w:rFonts w:ascii="Times New Roman" w:hAnsi="Times New Roman"/>
          <w:i/>
          <w:sz w:val="24"/>
          <w:szCs w:val="24"/>
        </w:rPr>
        <w:t>Topoisomerase II</w:t>
      </w:r>
    </w:p>
    <w:p w:rsidR="00DC7084" w:rsidRDefault="00DC7084"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Topoisomerases are ubiquitously expressed enzymes that regulate the topological state of DNA; these enzymes remove knots and tangles from the genome through the winding and unwinding of DNA, generating transient double-stranded breaks in the DNA double helix to control cell division and proliferation.  In malignant tumor cells, this enzyme is overexpressed when compared to normal, quiescent cells; thus topoisomerase II has been suggested as a potential chemopreventive target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&lt;EndNote&gt;&lt;Cite&gt;&lt;Author&gt;Degrassi&lt;/Author&gt;&lt;Year&gt;2004&lt;/Year&gt;&lt;RecNum&gt;152&lt;/RecNum&gt;&lt;DisplayText&gt;(114)&lt;/DisplayText&gt;&lt;record&gt;&lt;rec-number&gt;152&lt;/rec-number&gt;&lt;foreign-keys&gt;&lt;key app="EN" db-id="d99vtd0vhw20v4ewdtp5t90s0erx29ffp25s"&gt;152&lt;/key&gt;&lt;/foreign-keys&gt;&lt;ref-type name="Journal Article"&gt;17&lt;/ref-type&gt;&lt;contributors&gt;&lt;authors&gt;&lt;author&gt;Degrassi, Francesca&lt;/author&gt;&lt;author&gt;Fiore, Mario&lt;/author&gt;&lt;author&gt;Palitti, Fabrizio&lt;/author&gt;&lt;/authors&gt;&lt;/contributors&gt;&lt;titles&gt;&lt;title&gt;Chromosomal Aberrations and Genomic Instability Induced by Topoisomerase- Targeted Antitumour Drugs&lt;/title&gt;&lt;secondary-title&gt;Current Medicinal Chemistry - Anti-Cancer Agents&lt;/secondary-title&gt;&lt;/titles&gt;&lt;periodical&gt;&lt;full-title&gt;Current Medicinal Chemistry - Anti-Cancer Agents&lt;/full-title&gt;&lt;/periodical&gt;&lt;pages&gt;317-325&lt;/pages&gt;&lt;volume&gt;4&lt;/volume&gt;&lt;number&gt;4&lt;/number&gt;&lt;keywords&gt;&lt;keyword&gt;MUTATION (Biology)&lt;/keyword&gt;&lt;keyword&gt;GENETICS&lt;/keyword&gt;&lt;keyword&gt;CHROMOSOME abnormalities&lt;/keyword&gt;&lt;keyword&gt;DNA&lt;/keyword&gt;&lt;keyword&gt;NUCLEOPROTEINS&lt;/keyword&gt;&lt;keyword&gt;CHROMOSOMES&lt;/keyword&gt;&lt;keyword&gt;GENOMES&lt;/keyword&gt;&lt;keyword&gt;aneuploidy&lt;/keyword&gt;&lt;keyword&gt;chromosomal aberrations&lt;/keyword&gt;&lt;keyword&gt;gene mutations&lt;/keyword&gt;&lt;keyword&gt;genomic instability&lt;/keyword&gt;&lt;keyword&gt;topoisomerase inhibitors&lt;/keyword&gt;&lt;/keywords&gt;&lt;dates&gt;&lt;year&gt;2004&lt;/year&gt;&lt;/dates&gt;&lt;publisher&gt;Bentham Science Publishers Ltd.&lt;/publisher&gt;&lt;isbn&gt;15680118&lt;/isbn&gt;&lt;work-type&gt;Article&lt;/work-type&gt;&lt;urls&gt;&lt;/urls&gt;&lt;remote-database-name&gt;aph&lt;/remote-database-name&gt;&lt;remote-database-provider&gt;EBSCOhost&lt;/remote-database-provider&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4" w:tooltip="Degrassi, 2004 #152" w:history="1">
        <w:r w:rsidR="001A1B73">
          <w:rPr>
            <w:rFonts w:ascii="Times New Roman" w:hAnsi="Times New Roman"/>
            <w:noProof/>
            <w:sz w:val="24"/>
            <w:szCs w:val="24"/>
          </w:rPr>
          <w:t>114</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Resveratrol is demonstrated to inhibit topoisomerase activity.  Treatment of glioblastoma cells with the compound interfered with decatenation (i.e. unwinding of DNA) by topoisomerase; these authors suggest resveratrol acted as a “topoisomerase poison” due to the prolongation of the topoisomerase-DNA complex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&lt;EndNote&gt;&lt;Cite&gt;&lt;Author&gt;Leone&lt;/Author&gt;&lt;Year&gt;2010&lt;/Year&gt;&lt;RecNum&gt;115&lt;/RecNum&gt;&lt;DisplayText&gt;(115)&lt;/DisplayText&gt;&lt;record&gt;&lt;rec-number&gt;115&lt;/rec-number&gt;&lt;foreign-keys&gt;&lt;key app="EN" db-id="t090ratrnx29zjet5fqxx0w3feswa99rwzww"&gt;115&lt;/key&gt;&lt;/foreign-keys&gt;&lt;ref-type name="Journal Article"&gt;17&lt;/ref-type&gt;&lt;contributors&gt;&lt;authors&gt;&lt;author&gt;Leone, Stefano&lt;/author&gt;&lt;author&gt;Cornetta, Tommaso&lt;/author&gt;&lt;author&gt;Basso, Emiliano&lt;/author&gt;&lt;author&gt;Cozzi, Renata&lt;/author&gt;&lt;/authors&gt;&lt;/contributors&gt;&lt;titles&gt;&lt;title&gt;Resveratrol induces DNA double-strand breaks through human topoisomerase II interaction&lt;/title&gt;&lt;secondary-title&gt;Cancer Letters&lt;/secondary-title&gt;&lt;/titles&gt;&lt;pages&gt;167-172&lt;/pages&gt;&lt;volume&gt;295&lt;/volume&gt;&lt;number&gt;2&lt;/number&gt;&lt;keywords&gt;&lt;keyword&gt;[gamma]H2AX&lt;/keyword&gt;&lt;keyword&gt;Cell cycle&lt;/keyword&gt;&lt;keyword&gt;Topoisomerase II&lt;/keyword&gt;&lt;keyword&gt;Double-strand breaks&lt;/keyword&gt;&lt;keyword&gt;Cytofluorimetric assay&lt;/keyword&gt;&lt;/keywords&gt;&lt;dates&gt;&lt;year&gt;2010&lt;/year&gt;&lt;/dates&gt;&lt;isbn&gt;0304-3835&lt;/isbn&gt;&lt;urls&gt;&lt;related-urls&gt;&lt;url&gt;http://www.sciencedirect.com/science/article/B6T54-4YN4X9C-1/2/b70c3eb16e11a55b258d97345a0b706d&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5" w:tooltip="Leone, 2010 #115" w:history="1">
        <w:r w:rsidR="001A1B73">
          <w:rPr>
            <w:rFonts w:ascii="Times New Roman" w:hAnsi="Times New Roman"/>
            <w:noProof/>
            <w:sz w:val="24"/>
            <w:szCs w:val="24"/>
          </w:rPr>
          <w:t>115</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w:t>
      </w:r>
    </w:p>
    <w:p w:rsidR="001F792B" w:rsidRPr="004E74AC" w:rsidRDefault="001F792B" w:rsidP="00470617">
      <w:pPr>
        <w:pStyle w:val="NoSpacing"/>
        <w:spacing w:line="480" w:lineRule="auto"/>
        <w:rPr>
          <w:rFonts w:ascii="Times New Roman" w:hAnsi="Times New Roman"/>
          <w:sz w:val="24"/>
          <w:szCs w:val="24"/>
        </w:rPr>
      </w:pPr>
    </w:p>
    <w:p w:rsidR="00DC7084" w:rsidRPr="004E74AC" w:rsidRDefault="00626FE0" w:rsidP="00470617">
      <w:pPr>
        <w:pStyle w:val="NoSpacing"/>
        <w:spacing w:line="480" w:lineRule="auto"/>
        <w:rPr>
          <w:rFonts w:ascii="Times New Roman" w:hAnsi="Times New Roman"/>
          <w:i/>
          <w:sz w:val="24"/>
          <w:szCs w:val="24"/>
        </w:rPr>
      </w:pPr>
      <w:r w:rsidRPr="004E74AC">
        <w:rPr>
          <w:rFonts w:ascii="Times New Roman" w:hAnsi="Times New Roman"/>
          <w:i/>
          <w:sz w:val="24"/>
          <w:szCs w:val="24"/>
        </w:rPr>
        <w:t xml:space="preserve">1.6.2. </w:t>
      </w:r>
      <w:r w:rsidR="00DC7084" w:rsidRPr="004E74AC">
        <w:rPr>
          <w:rFonts w:ascii="Times New Roman" w:hAnsi="Times New Roman"/>
          <w:i/>
          <w:sz w:val="24"/>
          <w:szCs w:val="24"/>
        </w:rPr>
        <w:t>Human telomerase reverse transcriptase (hTERT)</w:t>
      </w:r>
    </w:p>
    <w:p w:rsidR="00DC7084" w:rsidRDefault="00DC7084"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Addition of hexametric repetitive sequences (referred to as telomeres) to chromosomal ends by telomerase ensures and maintains genomic stability.  With each cell division, telomeres progressively shorten until a critical length is reached and the cell undergoes senescence or apoptosis.  In most cancers, telomerase is highly activated resulting in tumor cell immortalization due to the maintenance of telomeres.  This immortalization is associated with increased expression of the telomerase catalytic subunit, hTERT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&lt;EndNote&gt;&lt;Cite&gt;&lt;Author&gt;Artandi&lt;/Author&gt;&lt;Year&gt;2010&lt;/Year&gt;&lt;RecNum&gt;153&lt;/RecNum&gt;&lt;DisplayText&gt;(116)&lt;/DisplayText&gt;&lt;record&gt;&lt;rec-number&gt;153&lt;/rec-number&gt;&lt;foreign-keys&gt;&lt;key app="EN" db-id="d99vtd0vhw20v4ewdtp5t90s0erx29ffp25s"&gt;153&lt;/key&gt;&lt;/foreign-keys&gt;&lt;ref-type name="Journal Article"&gt;17&lt;/ref-type&gt;&lt;contributors&gt;&lt;authors&gt;&lt;author&gt;Artandi, Steven E.&lt;/author&gt;&lt;author&gt;DePinho, Ronald A.&lt;/author&gt;&lt;/authors&gt;&lt;/contributors&gt;&lt;titles&gt;&lt;title&gt;Telomeres and telomerase in cancer&lt;/title&gt;&lt;secondary-title&gt;Carcinogenesis&lt;/secondary-title&gt;&lt;/titles&gt;&lt;periodical&gt;&lt;full-title&gt;Carcinogenesis&lt;/full-title&gt;&lt;/periodical&gt;&lt;pages&gt;9-18&lt;/pages&gt;&lt;volume&gt;31&lt;/volume&gt;&lt;number&gt;1&lt;/number&gt;&lt;dates&gt;&lt;year&gt;2010&lt;/year&gt;&lt;pub-dates&gt;&lt;date&gt;January 1, 2010&lt;/date&gt;&lt;/pub-dates&gt;&lt;/dates&gt;&lt;urls&gt;&lt;related-urls&gt;&lt;url&gt;http://carcin.oxfordjournals.org/cgi/content/abstract/31/1/9&lt;/url&gt;&lt;/related-urls&gt;&lt;/urls&gt;&lt;electronic-resource-num&gt;10.1093/carcin/bgp268&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6" w:tooltip="Artandi, 2010 #153" w:history="1">
        <w:r w:rsidR="001A1B73">
          <w:rPr>
            <w:rFonts w:ascii="Times New Roman" w:hAnsi="Times New Roman"/>
            <w:noProof/>
            <w:sz w:val="24"/>
            <w:szCs w:val="24"/>
          </w:rPr>
          <w:t>116</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Therefore, targeting telomerase and its catalytic subunit hTERT provides an additional mechanism by which anticancer agents exert chemopreventive/chemotherapeutic effects.  </w:t>
      </w:r>
      <w:r w:rsidRPr="004E74AC">
        <w:rPr>
          <w:rFonts w:ascii="Times New Roman" w:hAnsi="Times New Roman"/>
          <w:sz w:val="24"/>
          <w:szCs w:val="24"/>
        </w:rPr>
        <w:lastRenderedPageBreak/>
        <w:t xml:space="preserve">Resveratrol has been shown to suppress telomerase activity in breast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&lt;EndNote&gt;&lt;Cite&gt;&lt;Author&gt;Lanzilli&lt;/Author&gt;&lt;Year&gt;2006&lt;/Year&gt;&lt;RecNum&gt;150&lt;/RecNum&gt;&lt;DisplayText&gt;(117)&lt;/DisplayText&gt;&lt;record&gt;&lt;rec-number&gt;150&lt;/rec-number&gt;&lt;foreign-keys&gt;&lt;key app="EN" db-id="d99vtd0vhw20v4ewdtp5t90s0erx29ffp25s"&gt;150&lt;/key&gt;&lt;/foreign-keys&gt;&lt;ref-type name="Journal Article"&gt;17&lt;/ref-type&gt;&lt;contributors&gt;&lt;authors&gt;&lt;author&gt;Lanzilli, Giulia&lt;/author&gt;&lt;author&gt;Fuggetta, Maria Pia&lt;/author&gt;&lt;author&gt;Tricarico, Maria&lt;/author&gt;&lt;author&gt;Cottarelli, Andrea&lt;/author&gt;&lt;author&gt;Serafino, Annalucia&lt;/author&gt;&lt;author&gt;Falchetti, Roberto&lt;/author&gt;&lt;author&gt;Ravagnan, Giampietro&lt;/author&gt;&lt;author&gt;Turriziani, Mario&lt;/author&gt;&lt;author&gt;Adamo, RIccardo&lt;/author&gt;&lt;author&gt;Franzese, Ornella&lt;/author&gt;&lt;author&gt;Bonmassar, Enzo&lt;/author&gt;&lt;/authors&gt;&lt;/contributors&gt;&lt;titles&gt;&lt;title&gt;Resveratrol down-regulates the growth and telomerase activity of breast cancer cells in vitro&lt;/title&gt;&lt;secondary-title&gt;International Journal of Oncology&lt;/secondary-title&gt;&lt;/titles&gt;&lt;periodical&gt;&lt;full-title&gt;International Journal of Oncology&lt;/full-title&gt;&lt;/periodical&gt;&lt;pages&gt;641-648&lt;/pages&gt;&lt;volume&gt;28&lt;/volume&gt;&lt;dates&gt;&lt;year&gt;2006&lt;/year&gt;&lt;/dates&gt;&lt;urls&gt;&lt;/urls&gt;&lt;/record&gt;&lt;/Cite&gt;&lt;/EndNote&gt;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7" w:tooltip="Lanzilli, 2006 #150" w:history="1">
        <w:r w:rsidR="001A1B73">
          <w:rPr>
            <w:rFonts w:ascii="Times New Roman" w:hAnsi="Times New Roman"/>
            <w:noProof/>
            <w:sz w:val="24"/>
            <w:szCs w:val="24"/>
          </w:rPr>
          <w:t>117</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and colon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&lt;EndNote&gt;&lt;Cite&gt;&lt;Author&gt;Fuggetta&lt;/Author&gt;&lt;Year&gt;2006&lt;/Year&gt;&lt;RecNum&gt;151&lt;/RecNum&gt;&lt;DisplayText&gt;(118)&lt;/DisplayText&gt;&lt;record&gt;&lt;rec-number&gt;151&lt;/rec-number&gt;&lt;foreign-keys&gt;&lt;key app="EN" db-id="d99vtd0vhw20v4ewdtp5t90s0erx29ffp25s"&gt;151&lt;/key&gt;&lt;/foreign-keys&gt;&lt;ref-type name="Journal Article"&gt;17&lt;/ref-type&gt;&lt;contributors&gt;&lt;authors&gt;&lt;author&gt;Fuggetta, Maria Pia&lt;/author&gt;&lt;author&gt;Lanzilli, Giulia&lt;/author&gt;&lt;author&gt;Tricarico, Maria&lt;/author&gt;&lt;author&gt;Cottarelli, Andrea&lt;/author&gt;&lt;author&gt;Falchetti, Roberto&lt;/author&gt;&lt;author&gt;Ravagnan, Giampietro&lt;/author&gt;&lt;author&gt;Bonmassar, Enzo&lt;/author&gt;&lt;/authors&gt;&lt;/contributors&gt;&lt;titles&gt;&lt;title&gt;Effects of resveratrol on proliferation and telomerase activity of human colon cancer cells in vitro&lt;/title&gt;&lt;secondary-title&gt;J Exp Clin Cancer Res&lt;/secondary-title&gt;&lt;/titles&gt;&lt;periodical&gt;&lt;full-title&gt;J Exp Clin Cancer Res&lt;/full-title&gt;&lt;/periodical&gt;&lt;pages&gt;189-193&lt;/pages&gt;&lt;volume&gt;25&lt;/volume&gt;&lt;number&gt;2&lt;/number&gt;&lt;dates&gt;&lt;year&gt;2006&lt;/year&gt;&lt;/dates&gt;&lt;urls&gt;&lt;/urls&gt;&lt;/record&gt;&lt;/Cite&gt;&lt;/EndNote&gt;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8" w:tooltip="Fuggetta, 2006 #151" w:history="1">
        <w:r w:rsidR="001A1B73">
          <w:rPr>
            <w:rFonts w:ascii="Times New Roman" w:hAnsi="Times New Roman"/>
            <w:noProof/>
            <w:sz w:val="24"/>
            <w:szCs w:val="24"/>
          </w:rPr>
          <w:t>118</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 xml:space="preserve"> cancer cells associated with decreased nuclear levels of hTERT.  Furthermore, resveratrol treatment of osteosarcoma and lung cancer cells induced telomeric instability, phosphorylation of histone H2AX and p53, and activation of DNA damage signaling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&lt;EndNote&gt;&lt;Cite&gt;&lt;Author&gt;Rusin&lt;/Author&gt;&lt;Year&gt;2009&lt;/Year&gt;&lt;RecNum&gt;149&lt;/RecNum&gt;&lt;DisplayText&gt;(119)&lt;/DisplayText&gt;&lt;record&gt;&lt;rec-number&gt;149&lt;/rec-number&gt;&lt;foreign-keys&gt;&lt;key app="EN" db-id="d99vtd0vhw20v4ewdtp5t90s0erx29ffp25s"&gt;149&lt;/key&gt;&lt;/foreign-keys&gt;&lt;ref-type name="Journal Article"&gt;17&lt;/ref-type&gt;&lt;contributors&gt;&lt;authors&gt;&lt;author&gt;Rusin, Marek&lt;/author&gt;&lt;author&gt;Zajkowicz, Artur&lt;/author&gt;&lt;author&gt;Butkiewicz, Dorota&lt;/author&gt;&lt;/authors&gt;&lt;/contributors&gt;&lt;titles&gt;&lt;title&gt;Resveratrol induces senescence-like growth inhibition of U-2 OS cells associated with the instability of telomeric DNA and upregulation of BRCA1&lt;/title&gt;&lt;secondary-title&gt;Mechanisms of Ageing and Development&lt;/secondary-title&gt;&lt;/titles&gt;&lt;periodical&gt;&lt;full-title&gt;Mechanisms of Ageing and Development&lt;/full-title&gt;&lt;/periodical&gt;&lt;pages&gt;5280537&lt;/pages&gt;&lt;volume&gt;130&lt;/volume&gt;&lt;number&gt;2009&lt;/number&gt;&lt;dates&gt;&lt;year&gt;2009&lt;/year&gt;&lt;/dates&gt;&lt;urls&gt;&lt;/urls&gt;&lt;/record&gt;&lt;/Cite&gt;&lt;/EndNote&gt;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19" w:tooltip="Rusin, 2009 #149" w:history="1">
        <w:r w:rsidR="001A1B73">
          <w:rPr>
            <w:rFonts w:ascii="Times New Roman" w:hAnsi="Times New Roman"/>
            <w:noProof/>
            <w:sz w:val="24"/>
            <w:szCs w:val="24"/>
          </w:rPr>
          <w:t>119</w:t>
        </w:r>
      </w:hyperlink>
      <w:r w:rsidR="008F6006">
        <w:rPr>
          <w:rFonts w:ascii="Times New Roman" w:hAnsi="Times New Roman"/>
          <w:noProof/>
          <w:sz w:val="24"/>
          <w:szCs w:val="24"/>
        </w:rPr>
        <w:t>)</w:t>
      </w:r>
      <w:r w:rsidR="003E4720">
        <w:rPr>
          <w:rFonts w:ascii="Times New Roman" w:hAnsi="Times New Roman"/>
          <w:sz w:val="24"/>
          <w:szCs w:val="24"/>
        </w:rPr>
        <w:fldChar w:fldCharType="end"/>
      </w:r>
      <w:r w:rsidRPr="004E74AC">
        <w:rPr>
          <w:rFonts w:ascii="Times New Roman" w:hAnsi="Times New Roman"/>
          <w:sz w:val="24"/>
          <w:szCs w:val="24"/>
        </w:rPr>
        <w:t>.</w:t>
      </w:r>
    </w:p>
    <w:p w:rsidR="00B6630B" w:rsidRDefault="00B6630B" w:rsidP="00470617">
      <w:pPr>
        <w:pStyle w:val="NoSpacing"/>
        <w:spacing w:line="480" w:lineRule="auto"/>
        <w:rPr>
          <w:rFonts w:ascii="Times New Roman" w:hAnsi="Times New Roman"/>
          <w:sz w:val="24"/>
          <w:szCs w:val="24"/>
        </w:rPr>
      </w:pPr>
    </w:p>
    <w:p w:rsidR="005A0F10" w:rsidRPr="004E74AC" w:rsidRDefault="001944C7" w:rsidP="00470617">
      <w:pPr>
        <w:pStyle w:val="NoSpacing"/>
        <w:spacing w:line="480" w:lineRule="auto"/>
        <w:rPr>
          <w:rFonts w:ascii="Times New Roman" w:hAnsi="Times New Roman"/>
          <w:b/>
          <w:sz w:val="24"/>
          <w:szCs w:val="24"/>
        </w:rPr>
      </w:pPr>
      <w:r w:rsidRPr="004E74AC">
        <w:rPr>
          <w:rFonts w:ascii="Times New Roman" w:hAnsi="Times New Roman"/>
          <w:b/>
          <w:sz w:val="24"/>
          <w:szCs w:val="24"/>
        </w:rPr>
        <w:t xml:space="preserve">1.7. </w:t>
      </w:r>
      <w:r w:rsidR="005A0F10" w:rsidRPr="004E74AC">
        <w:rPr>
          <w:rFonts w:ascii="Times New Roman" w:hAnsi="Times New Roman"/>
          <w:b/>
          <w:sz w:val="24"/>
          <w:szCs w:val="24"/>
        </w:rPr>
        <w:t>Identification of Novel Molecular Targets</w:t>
      </w:r>
    </w:p>
    <w:p w:rsidR="00AB4359" w:rsidRDefault="00DC7084" w:rsidP="00AB4359">
      <w:pPr>
        <w:pStyle w:val="NoSpacing"/>
        <w:spacing w:line="480" w:lineRule="auto"/>
        <w:rPr>
          <w:rFonts w:ascii="Times New Roman" w:hAnsi="Times New Roman"/>
          <w:sz w:val="24"/>
          <w:szCs w:val="24"/>
        </w:rPr>
      </w:pPr>
      <w:r w:rsidRPr="004E74AC">
        <w:rPr>
          <w:rFonts w:ascii="Times New Roman" w:hAnsi="Times New Roman"/>
          <w:b/>
          <w:sz w:val="24"/>
          <w:szCs w:val="24"/>
        </w:rPr>
        <w:tab/>
      </w:r>
      <w:r w:rsidR="0036580C" w:rsidRPr="004E74AC">
        <w:rPr>
          <w:rFonts w:ascii="Times New Roman" w:hAnsi="Times New Roman"/>
          <w:sz w:val="24"/>
          <w:szCs w:val="24"/>
        </w:rPr>
        <w:t>To identify novel molecular targets that mediate the anti-cancer activities of resveratrol, our laboratory performed microarray analysis using HCT-116 human colorectal cancer cells treated with resveratrol (50 µM) for 24 h (</w:t>
      </w:r>
      <w:r w:rsidR="0036580C" w:rsidRPr="004E74AC">
        <w:rPr>
          <w:rFonts w:ascii="Times New Roman" w:hAnsi="Times New Roman"/>
          <w:b/>
          <w:sz w:val="24"/>
          <w:szCs w:val="24"/>
        </w:rPr>
        <w:t>Table 1.2</w:t>
      </w:r>
      <w:r w:rsidR="0036580C" w:rsidRPr="004E74AC">
        <w:rPr>
          <w:rFonts w:ascii="Times New Roman" w:hAnsi="Times New Roman"/>
          <w:sz w:val="24"/>
          <w:szCs w:val="24"/>
        </w:rPr>
        <w:t xml:space="preserve">).  Among the 519 genes altered by resveratrol, three genes, </w:t>
      </w:r>
      <w:r w:rsidR="0036580C" w:rsidRPr="004E74AC">
        <w:rPr>
          <w:rFonts w:ascii="Times New Roman" w:hAnsi="Times New Roman"/>
          <w:i/>
          <w:sz w:val="24"/>
          <w:szCs w:val="24"/>
        </w:rPr>
        <w:t>ATF3</w:t>
      </w:r>
      <w:r w:rsidR="00175AF1" w:rsidRPr="004E74AC">
        <w:rPr>
          <w:rFonts w:ascii="Times New Roman" w:hAnsi="Times New Roman"/>
          <w:sz w:val="24"/>
          <w:szCs w:val="24"/>
        </w:rPr>
        <w:t xml:space="preserve">, </w:t>
      </w:r>
      <w:r w:rsidR="0036580C" w:rsidRPr="004E74AC">
        <w:rPr>
          <w:rFonts w:ascii="Times New Roman" w:hAnsi="Times New Roman"/>
          <w:i/>
          <w:sz w:val="24"/>
          <w:szCs w:val="24"/>
        </w:rPr>
        <w:t>NAG-1</w:t>
      </w:r>
      <w:r w:rsidR="0036580C" w:rsidRPr="004E74AC">
        <w:rPr>
          <w:rFonts w:ascii="Times New Roman" w:hAnsi="Times New Roman"/>
          <w:sz w:val="24"/>
          <w:szCs w:val="24"/>
        </w:rPr>
        <w:t xml:space="preserve">, </w:t>
      </w:r>
      <w:r w:rsidR="00175AF1" w:rsidRPr="004E74AC">
        <w:rPr>
          <w:rFonts w:ascii="Times New Roman" w:hAnsi="Times New Roman"/>
          <w:sz w:val="24"/>
          <w:szCs w:val="24"/>
        </w:rPr>
        <w:t xml:space="preserve">and </w:t>
      </w:r>
      <w:r w:rsidR="0036580C" w:rsidRPr="004E74AC">
        <w:rPr>
          <w:rFonts w:ascii="Times New Roman" w:hAnsi="Times New Roman"/>
          <w:i/>
          <w:sz w:val="24"/>
          <w:szCs w:val="24"/>
        </w:rPr>
        <w:t>DDIT3</w:t>
      </w:r>
      <w:r w:rsidR="0036580C" w:rsidRPr="004E74AC">
        <w:rPr>
          <w:rFonts w:ascii="Times New Roman" w:hAnsi="Times New Roman"/>
          <w:b/>
          <w:i/>
          <w:sz w:val="24"/>
          <w:szCs w:val="24"/>
        </w:rPr>
        <w:t xml:space="preserve"> </w:t>
      </w:r>
      <w:r w:rsidR="0036580C" w:rsidRPr="004E74AC">
        <w:rPr>
          <w:rFonts w:ascii="Times New Roman" w:hAnsi="Times New Roman"/>
          <w:sz w:val="24"/>
          <w:szCs w:val="24"/>
        </w:rPr>
        <w:t xml:space="preserve">were of particular interest due to their suggested involvement as negative regulators of tumorigenesis and carcinogenesis.  </w:t>
      </w:r>
    </w:p>
    <w:p w:rsidR="001F792B" w:rsidRPr="004E74AC" w:rsidRDefault="001F792B" w:rsidP="00AB4359">
      <w:pPr>
        <w:pStyle w:val="NoSpacing"/>
        <w:spacing w:line="480" w:lineRule="auto"/>
        <w:rPr>
          <w:rFonts w:ascii="Times New Roman" w:hAnsi="Times New Roman"/>
          <w:sz w:val="24"/>
          <w:szCs w:val="24"/>
        </w:rPr>
      </w:pPr>
    </w:p>
    <w:p w:rsidR="00A241C7" w:rsidRPr="004E74AC" w:rsidRDefault="00A241C7" w:rsidP="00A241C7">
      <w:pPr>
        <w:pStyle w:val="NoSpacing"/>
        <w:spacing w:line="480" w:lineRule="auto"/>
        <w:rPr>
          <w:rFonts w:ascii="Times New Roman" w:hAnsi="Times New Roman"/>
          <w:i/>
          <w:sz w:val="24"/>
          <w:szCs w:val="24"/>
        </w:rPr>
      </w:pPr>
      <w:r w:rsidRPr="004E74AC">
        <w:rPr>
          <w:rFonts w:ascii="Times New Roman" w:hAnsi="Times New Roman"/>
          <w:i/>
          <w:sz w:val="24"/>
          <w:szCs w:val="24"/>
        </w:rPr>
        <w:t>1.7.1. Activating transcription factor 3 (ATF3)</w:t>
      </w:r>
    </w:p>
    <w:p w:rsidR="00A241C7" w:rsidRDefault="00A241C7" w:rsidP="00A241C7">
      <w:pPr>
        <w:pStyle w:val="NoSpacing"/>
        <w:spacing w:line="480" w:lineRule="auto"/>
        <w:ind w:firstLine="720"/>
        <w:rPr>
          <w:rFonts w:ascii="Times New Roman" w:hAnsi="Times New Roman"/>
          <w:sz w:val="24"/>
          <w:szCs w:val="24"/>
        </w:rPr>
      </w:pPr>
      <w:r>
        <w:rPr>
          <w:rFonts w:ascii="Times New Roman" w:hAnsi="Times New Roman"/>
          <w:sz w:val="24"/>
          <w:szCs w:val="24"/>
        </w:rPr>
        <w:t xml:space="preserve">ATF3 will be discussed further in </w:t>
      </w:r>
      <w:r>
        <w:rPr>
          <w:rFonts w:ascii="Times New Roman" w:hAnsi="Times New Roman"/>
          <w:b/>
          <w:sz w:val="24"/>
          <w:szCs w:val="24"/>
        </w:rPr>
        <w:t xml:space="preserve">Chapter 3.  </w:t>
      </w:r>
      <w:r w:rsidRPr="00A14FF4">
        <w:rPr>
          <w:rFonts w:ascii="Times New Roman" w:hAnsi="Times New Roman"/>
          <w:sz w:val="24"/>
          <w:szCs w:val="24"/>
        </w:rPr>
        <w:t>ATF3</w:t>
      </w:r>
      <w:r>
        <w:rPr>
          <w:rFonts w:ascii="Times New Roman" w:hAnsi="Times New Roman"/>
          <w:sz w:val="24"/>
          <w:szCs w:val="24"/>
        </w:rPr>
        <w:t xml:space="preserve"> is a member of the ATF/cAMP reponse element binding protein (CREB) family of bZIP transcription factors and is characterized as a stress inducible/adaptive response gene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&lt;EndNote&gt;&lt;Cite&gt;&lt;Author&gt;Lu&lt;/Author&gt;&lt;Year&gt;2007&lt;/Year&gt;&lt;RecNum&gt;71&lt;/RecNum&gt;&lt;DisplayText&gt;(120)&lt;/DisplayText&gt;&lt;record&gt;&lt;rec-number&gt;71&lt;/rec-number&gt;&lt;foreign-keys&gt;&lt;key app="EN" db-id="d99vtd0vhw20v4ewdtp5t90s0erx29ffp25s"&gt;71&lt;/key&gt;&lt;/foreign-keys&gt;&lt;ref-type name="Journal Article"&gt;17&lt;/ref-type&gt;&lt;contributors&gt;&lt;authors&gt;&lt;author&gt;Lu, Dan&lt;/author&gt;&lt;author&gt;Chen, Jingchun&lt;/author&gt;&lt;author&gt;Hai, Tsonwin&lt;/author&gt;&lt;/authors&gt;&lt;/contributors&gt;&lt;titles&gt;&lt;title&gt;The regulation of ATF3 gene expression by mitogen-activated protein kinases&lt;/title&gt;&lt;secondary-title&gt;Biochem J&lt;/secondary-title&gt;&lt;/titles&gt;&lt;pages&gt;559-567&lt;/pages&gt;&lt;volume&gt;401&lt;/volume&gt;&lt;number&gt;2&lt;/number&gt;&lt;dates&gt;&lt;year&gt;2007&lt;/year&gt;&lt;pub-dates&gt;&lt;date&gt;January 15, 2007&lt;/date&gt;&lt;/pub-dates&gt;&lt;/dates&gt;&lt;urls&gt;&lt;related-urls&gt;&lt;url&gt;http://www.biochemj.org/bj/401/bj4010559.htm&lt;/url&gt;&lt;/related-urls&gt;&lt;/urls&gt;&lt;electronic-resource-num&gt;10.1042/bj20061081&lt;/electronic-resource-num&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20" w:tooltip="Lu, 2007 #15" w:history="1">
        <w:r w:rsidR="001A1B73">
          <w:rPr>
            <w:rFonts w:ascii="Times New Roman" w:hAnsi="Times New Roman"/>
            <w:noProof/>
            <w:sz w:val="24"/>
            <w:szCs w:val="24"/>
          </w:rPr>
          <w:t>120</w:t>
        </w:r>
      </w:hyperlink>
      <w:r w:rsidR="008F6006">
        <w:rPr>
          <w:rFonts w:ascii="Times New Roman" w:hAnsi="Times New Roman"/>
          <w:noProof/>
          <w:sz w:val="24"/>
          <w:szCs w:val="24"/>
        </w:rPr>
        <w:t>)</w:t>
      </w:r>
      <w:r w:rsidR="003E4720">
        <w:rPr>
          <w:rFonts w:ascii="Times New Roman" w:hAnsi="Times New Roman"/>
          <w:sz w:val="24"/>
          <w:szCs w:val="24"/>
        </w:rPr>
        <w:fldChar w:fldCharType="end"/>
      </w:r>
      <w:r>
        <w:rPr>
          <w:rFonts w:ascii="Times New Roman" w:hAnsi="Times New Roman"/>
          <w:sz w:val="24"/>
          <w:szCs w:val="24"/>
        </w:rPr>
        <w:t xml:space="preserve">.  Much controversy exists as to the role of ATF3 in tumorigenesis due in part to the observation of both positive and negative effects.  Recently, a dichotomous role was reported for ATF3 in cancer development; the authors concluded its role as a tumor suppressor or oncogene is dependent on cell context and the extent of malignancy </w:t>
      </w:r>
      <w:r w:rsidR="003E4720">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&lt;EndNote&gt;&lt;Cite&gt;&lt;Author&gt;Yin&lt;/Author&gt;&lt;Year&gt;2008&lt;/Year&gt;&lt;RecNum&gt;16&lt;/RecNum&gt;&lt;DisplayText&gt;(121)&lt;/DisplayText&gt;&lt;record&gt;&lt;rec-number&gt;16&lt;/rec-number&gt;&lt;foreign-keys&gt;&lt;key app="EN" db-id="t090ratrnx29zjet5fqxx0w3feswa99rwzww"&gt;16&lt;/key&gt;&lt;/foreign-keys&gt;&lt;ref-type name="Journal Article"&gt;17&lt;/ref-type&gt;&lt;contributors&gt;&lt;authors&gt;&lt;author&gt;Yin, X.&lt;/author&gt;&lt;author&gt;DeWille, J. W.&lt;/author&gt;&lt;author&gt;Hai, T.&lt;/author&gt;&lt;/authors&gt;&lt;/contributors&gt;&lt;titles&gt;&lt;title&gt;A potential dichotomous role of ATF3, an adaptive-response gene, in cancer development&lt;/title&gt;&lt;secondary-title&gt;Oncogene&lt;/secondary-title&gt;&lt;/titles&gt;&lt;pages&gt;2118-2127&lt;/pages&gt;&lt;volume&gt;27&lt;/volume&gt;&lt;number&gt;15&lt;/number&gt;&lt;dates&gt;&lt;year&gt;2008&lt;/year&gt;&lt;/dates&gt;&lt;publisher&gt;Nature Publishing Group&lt;/publisher&gt;&lt;isbn&gt;0950-9232&lt;/isbn&gt;&lt;urls&gt;&lt;related-urls&gt;&lt;url&gt;http://dx.doi.org/10.1038/sj.onc.1210861&lt;/url&gt;&lt;url&gt;http://www.nature.com/onc/journal/v27/n15/suppinfo/1210861s1.html&lt;/url&gt;&lt;/related-urls&gt;&lt;/urls&gt;&lt;/record&gt;&lt;/Cite&gt;&lt;/EndNote&gt;</w:instrText>
      </w:r>
      <w:r w:rsidR="003E4720">
        <w:rPr>
          <w:rFonts w:ascii="Times New Roman" w:hAnsi="Times New Roman"/>
          <w:sz w:val="24"/>
          <w:szCs w:val="24"/>
        </w:rPr>
        <w:fldChar w:fldCharType="separate"/>
      </w:r>
      <w:r w:rsidR="008F6006">
        <w:rPr>
          <w:rFonts w:ascii="Times New Roman" w:hAnsi="Times New Roman"/>
          <w:noProof/>
          <w:sz w:val="24"/>
          <w:szCs w:val="24"/>
        </w:rPr>
        <w:t>(</w:t>
      </w:r>
      <w:hyperlink w:anchor="_ENREF_121" w:tooltip="Yin, 2008 #16" w:history="1">
        <w:r w:rsidR="001A1B73">
          <w:rPr>
            <w:rFonts w:ascii="Times New Roman" w:hAnsi="Times New Roman"/>
            <w:noProof/>
            <w:sz w:val="24"/>
            <w:szCs w:val="24"/>
          </w:rPr>
          <w:t>121</w:t>
        </w:r>
      </w:hyperlink>
      <w:r w:rsidR="008F6006">
        <w:rPr>
          <w:rFonts w:ascii="Times New Roman" w:hAnsi="Times New Roman"/>
          <w:noProof/>
          <w:sz w:val="24"/>
          <w:szCs w:val="24"/>
        </w:rPr>
        <w:t>)</w:t>
      </w:r>
      <w:r w:rsidR="003E4720">
        <w:rPr>
          <w:rFonts w:ascii="Times New Roman" w:hAnsi="Times New Roman"/>
          <w:sz w:val="24"/>
          <w:szCs w:val="24"/>
        </w:rPr>
        <w:fldChar w:fldCharType="end"/>
      </w:r>
      <w:r>
        <w:rPr>
          <w:rFonts w:ascii="Times New Roman" w:hAnsi="Times New Roman"/>
          <w:sz w:val="24"/>
          <w:szCs w:val="24"/>
        </w:rPr>
        <w:t xml:space="preserve">.  However, several lines of evidence suggest that ATF3 may function as a tumor suppressor, which will be discussed further in </w:t>
      </w:r>
      <w:r>
        <w:rPr>
          <w:rFonts w:ascii="Times New Roman" w:hAnsi="Times New Roman"/>
          <w:b/>
          <w:sz w:val="24"/>
          <w:szCs w:val="24"/>
        </w:rPr>
        <w:t>Chapter 3</w:t>
      </w:r>
      <w:r>
        <w:rPr>
          <w:rFonts w:ascii="Times New Roman" w:hAnsi="Times New Roman"/>
          <w:sz w:val="24"/>
          <w:szCs w:val="24"/>
        </w:rPr>
        <w:t xml:space="preserve"> in addition to our recent findings. </w:t>
      </w:r>
    </w:p>
    <w:p w:rsidR="00A241C7" w:rsidRDefault="00A241C7" w:rsidP="00A241C7"/>
    <w:p w:rsidR="001F792B" w:rsidRDefault="001F792B" w:rsidP="00A241C7">
      <w:pPr>
        <w:rPr>
          <w:b/>
          <w:sz w:val="22"/>
          <w:szCs w:val="22"/>
        </w:rPr>
      </w:pPr>
    </w:p>
    <w:p w:rsidR="0045063B" w:rsidRPr="001F792B" w:rsidRDefault="00196CCC" w:rsidP="00A241C7">
      <w:pPr>
        <w:rPr>
          <w:sz w:val="22"/>
          <w:szCs w:val="22"/>
        </w:rPr>
      </w:pPr>
      <w:r w:rsidRPr="001F792B">
        <w:rPr>
          <w:b/>
          <w:sz w:val="22"/>
          <w:szCs w:val="22"/>
        </w:rPr>
        <w:lastRenderedPageBreak/>
        <w:t>Table 1.2. Alteration of gene expression profiles of HCT-116 colorectal cancer cells by resveratrol</w:t>
      </w:r>
      <w:r w:rsidR="00A241C7" w:rsidRPr="001F792B">
        <w:rPr>
          <w:b/>
          <w:sz w:val="22"/>
          <w:szCs w:val="22"/>
        </w:rPr>
        <w:t xml:space="preserve"> (50 μM)</w:t>
      </w:r>
      <w:r w:rsidRPr="001F792B">
        <w:rPr>
          <w:sz w:val="22"/>
          <w:szCs w:val="22"/>
        </w:rPr>
        <w:t>.</w:t>
      </w:r>
      <w:r w:rsidR="00A241C7" w:rsidRPr="001F792B">
        <w:rPr>
          <w:sz w:val="22"/>
          <w:szCs w:val="22"/>
        </w:rPr>
        <w:t xml:space="preserve">  </w:t>
      </w:r>
      <w:r w:rsidRPr="001F792B">
        <w:rPr>
          <w:sz w:val="22"/>
          <w:szCs w:val="22"/>
        </w:rPr>
        <w:t xml:space="preserve"> Select up- and</w:t>
      </w:r>
      <w:r w:rsidR="00A241C7" w:rsidRPr="001F792B">
        <w:rPr>
          <w:sz w:val="22"/>
          <w:szCs w:val="22"/>
        </w:rPr>
        <w:t xml:space="preserve"> down-regulated genes from microarray analysis.</w:t>
      </w:r>
    </w:p>
    <w:p w:rsidR="00A241C7" w:rsidRPr="004E74AC" w:rsidRDefault="00A241C7" w:rsidP="00A241C7">
      <w:pPr>
        <w:rPr>
          <w:sz w:val="21"/>
          <w:szCs w:val="21"/>
        </w:rPr>
      </w:pPr>
    </w:p>
    <w:tbl>
      <w:tblPr>
        <w:tblStyle w:val="TableProfessional"/>
        <w:tblW w:w="9576" w:type="dxa"/>
        <w:tblLayout w:type="fixed"/>
        <w:tblLook w:val="04A0"/>
      </w:tblPr>
      <w:tblGrid>
        <w:gridCol w:w="1638"/>
        <w:gridCol w:w="5130"/>
        <w:gridCol w:w="1620"/>
        <w:gridCol w:w="1188"/>
      </w:tblGrid>
      <w:tr w:rsidR="00196CCC" w:rsidRPr="0084415D" w:rsidTr="0029319B">
        <w:trPr>
          <w:cnfStyle w:val="100000000000"/>
        </w:trPr>
        <w:tc>
          <w:tcPr>
            <w:tcW w:w="1638" w:type="dxa"/>
            <w:hideMark/>
          </w:tcPr>
          <w:p w:rsidR="00196CCC" w:rsidRPr="0084415D" w:rsidRDefault="00196CCC" w:rsidP="00B91795">
            <w:pPr>
              <w:pStyle w:val="NoSpacing"/>
              <w:jc w:val="center"/>
              <w:rPr>
                <w:rFonts w:ascii="Times New Roman" w:hAnsi="Times New Roman"/>
                <w:b w:val="0"/>
                <w:bCs w:val="0"/>
                <w:i/>
                <w:color w:val="FFFFFF" w:themeColor="background1"/>
                <w:sz w:val="21"/>
                <w:szCs w:val="21"/>
              </w:rPr>
            </w:pPr>
            <w:r w:rsidRPr="0084415D">
              <w:rPr>
                <w:rFonts w:ascii="Times New Roman" w:hAnsi="Times New Roman"/>
                <w:b w:val="0"/>
                <w:bCs w:val="0"/>
                <w:i/>
                <w:color w:val="FFFFFF" w:themeColor="background1"/>
                <w:sz w:val="21"/>
                <w:szCs w:val="21"/>
              </w:rPr>
              <w:t>Gene Symbol</w:t>
            </w:r>
          </w:p>
        </w:tc>
        <w:tc>
          <w:tcPr>
            <w:tcW w:w="5130" w:type="dxa"/>
            <w:hideMark/>
          </w:tcPr>
          <w:p w:rsidR="00196CCC" w:rsidRPr="0084415D" w:rsidRDefault="00196CCC" w:rsidP="00B91795">
            <w:pPr>
              <w:pStyle w:val="NoSpacing"/>
              <w:jc w:val="center"/>
              <w:rPr>
                <w:rFonts w:ascii="Times New Roman" w:hAnsi="Times New Roman"/>
                <w:b w:val="0"/>
                <w:bCs w:val="0"/>
                <w:i/>
                <w:color w:val="FFFFFF" w:themeColor="background1"/>
                <w:sz w:val="21"/>
                <w:szCs w:val="21"/>
              </w:rPr>
            </w:pPr>
            <w:r w:rsidRPr="0084415D">
              <w:rPr>
                <w:rFonts w:ascii="Times New Roman" w:hAnsi="Times New Roman"/>
                <w:b w:val="0"/>
                <w:bCs w:val="0"/>
                <w:i/>
                <w:color w:val="FFFFFF" w:themeColor="background1"/>
                <w:sz w:val="21"/>
                <w:szCs w:val="21"/>
              </w:rPr>
              <w:t>Gene Name</w:t>
            </w:r>
          </w:p>
        </w:tc>
        <w:tc>
          <w:tcPr>
            <w:tcW w:w="1620" w:type="dxa"/>
            <w:hideMark/>
          </w:tcPr>
          <w:p w:rsidR="00196CCC" w:rsidRPr="0084415D" w:rsidRDefault="00196CCC" w:rsidP="00B91795">
            <w:pPr>
              <w:pStyle w:val="NoSpacing"/>
              <w:jc w:val="center"/>
              <w:rPr>
                <w:rFonts w:ascii="Times New Roman" w:hAnsi="Times New Roman"/>
                <w:b w:val="0"/>
                <w:bCs w:val="0"/>
                <w:i/>
                <w:color w:val="FFFFFF" w:themeColor="background1"/>
                <w:sz w:val="21"/>
                <w:szCs w:val="21"/>
              </w:rPr>
            </w:pPr>
            <w:r w:rsidRPr="0084415D">
              <w:rPr>
                <w:rFonts w:ascii="Times New Roman" w:hAnsi="Times New Roman"/>
                <w:b w:val="0"/>
                <w:bCs w:val="0"/>
                <w:i/>
                <w:color w:val="FFFFFF" w:themeColor="background1"/>
                <w:sz w:val="21"/>
                <w:szCs w:val="21"/>
              </w:rPr>
              <w:t>GenBank No.</w:t>
            </w:r>
          </w:p>
        </w:tc>
        <w:tc>
          <w:tcPr>
            <w:tcW w:w="1188" w:type="dxa"/>
            <w:hideMark/>
          </w:tcPr>
          <w:p w:rsidR="00196CCC" w:rsidRPr="0084415D" w:rsidRDefault="00196CCC" w:rsidP="00B91795">
            <w:pPr>
              <w:pStyle w:val="NoSpacing"/>
              <w:jc w:val="center"/>
              <w:rPr>
                <w:rFonts w:ascii="Times New Roman" w:hAnsi="Times New Roman"/>
                <w:b w:val="0"/>
                <w:bCs w:val="0"/>
                <w:i/>
                <w:color w:val="FFFFFF" w:themeColor="background1"/>
                <w:sz w:val="21"/>
                <w:szCs w:val="21"/>
              </w:rPr>
            </w:pPr>
            <w:r w:rsidRPr="0084415D">
              <w:rPr>
                <w:rFonts w:ascii="Times New Roman" w:hAnsi="Times New Roman"/>
                <w:b w:val="0"/>
                <w:bCs w:val="0"/>
                <w:i/>
                <w:color w:val="FFFFFF" w:themeColor="background1"/>
                <w:sz w:val="21"/>
                <w:szCs w:val="21"/>
              </w:rPr>
              <w:t>Up/Down</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DDIT3</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DNA-damage-inducible transcript 3</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NM_004083</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Up</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ATF3</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Activating transcription factor 3</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NM_004024</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Up</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COBRA1</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Cofactor of BRCA1</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NM_015456</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Up</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OR8B8</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Olfactory receptor, family 8, subfamily B, member 8</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NM_012378</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Up</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AADACL1</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eastAsia="Times New Roman" w:hAnsi="Times New Roman"/>
                <w:color w:val="000000"/>
                <w:sz w:val="21"/>
                <w:szCs w:val="21"/>
              </w:rPr>
              <w:t>Arylacetamide deacetylase-like 1</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eastAsia="Times New Roman" w:hAnsi="Times New Roman"/>
                <w:color w:val="000000"/>
                <w:sz w:val="21"/>
                <w:szCs w:val="21"/>
              </w:rPr>
              <w:t>NM_020792</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Up</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PLK3</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Polo-like kinase 3 (Drosophila)</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NM_004073</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Up</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PCK2</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Phophoenolpyruvate carboxykinase 2 (mitochondrial)</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NM_004563</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Up</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NAG-1</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NSAID-activated gene-1</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NM_004864</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Up</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WNT16</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Wingless-type MMTV integration site family, member 16</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NM_016087</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Down</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C4orf18</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Chromosome 4 open reading frame 18</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NM_016613</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Down</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FANCC</w:t>
            </w:r>
          </w:p>
        </w:tc>
        <w:tc>
          <w:tcPr>
            <w:tcW w:w="513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Fanconi anemia, complementation group C</w:t>
            </w:r>
          </w:p>
        </w:tc>
        <w:tc>
          <w:tcPr>
            <w:tcW w:w="1620"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NM_000136</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Down</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PDE4B</w:t>
            </w:r>
          </w:p>
        </w:tc>
        <w:tc>
          <w:tcPr>
            <w:tcW w:w="5130" w:type="dxa"/>
            <w:hideMark/>
          </w:tcPr>
          <w:p w:rsidR="00196CCC" w:rsidRPr="0084415D" w:rsidRDefault="00196CCC" w:rsidP="00B91795">
            <w:pPr>
              <w:rPr>
                <w:color w:val="000000"/>
                <w:sz w:val="21"/>
                <w:szCs w:val="21"/>
              </w:rPr>
            </w:pPr>
            <w:r w:rsidRPr="0084415D">
              <w:rPr>
                <w:color w:val="000000"/>
                <w:sz w:val="21"/>
                <w:szCs w:val="21"/>
              </w:rPr>
              <w:t>Phosphodiesterase 4B</w:t>
            </w:r>
          </w:p>
        </w:tc>
        <w:tc>
          <w:tcPr>
            <w:tcW w:w="1620" w:type="dxa"/>
            <w:hideMark/>
          </w:tcPr>
          <w:p w:rsidR="00196CCC" w:rsidRPr="0084415D" w:rsidRDefault="00196CCC" w:rsidP="00B91795">
            <w:pPr>
              <w:rPr>
                <w:color w:val="000000"/>
                <w:sz w:val="21"/>
                <w:szCs w:val="21"/>
              </w:rPr>
            </w:pPr>
            <w:r w:rsidRPr="0084415D">
              <w:rPr>
                <w:color w:val="000000"/>
                <w:sz w:val="21"/>
                <w:szCs w:val="21"/>
              </w:rPr>
              <w:t>NM_001037</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Down</w:t>
            </w:r>
          </w:p>
        </w:tc>
      </w:tr>
      <w:tr w:rsidR="00196CCC" w:rsidRPr="0084415D" w:rsidTr="0029319B">
        <w:tc>
          <w:tcPr>
            <w:tcW w:w="1638" w:type="dxa"/>
            <w:hideMark/>
          </w:tcPr>
          <w:p w:rsidR="00196CCC" w:rsidRPr="0084415D" w:rsidRDefault="00196CCC" w:rsidP="00B91795">
            <w:pPr>
              <w:pStyle w:val="NoSpacing"/>
              <w:rPr>
                <w:rFonts w:ascii="Times New Roman" w:hAnsi="Times New Roman"/>
                <w:b/>
                <w:bCs/>
                <w:i/>
                <w:color w:val="000000"/>
                <w:sz w:val="21"/>
                <w:szCs w:val="21"/>
              </w:rPr>
            </w:pPr>
            <w:r w:rsidRPr="0084415D">
              <w:rPr>
                <w:rFonts w:ascii="Times New Roman" w:hAnsi="Times New Roman"/>
                <w:bCs/>
                <w:i/>
                <w:color w:val="000000"/>
                <w:sz w:val="21"/>
                <w:szCs w:val="21"/>
              </w:rPr>
              <w:t>IGFBP7</w:t>
            </w:r>
          </w:p>
        </w:tc>
        <w:tc>
          <w:tcPr>
            <w:tcW w:w="5130" w:type="dxa"/>
            <w:hideMark/>
          </w:tcPr>
          <w:p w:rsidR="00196CCC" w:rsidRPr="0084415D" w:rsidRDefault="00196CCC" w:rsidP="00B91795">
            <w:pPr>
              <w:rPr>
                <w:color w:val="000000"/>
                <w:sz w:val="21"/>
                <w:szCs w:val="21"/>
              </w:rPr>
            </w:pPr>
            <w:r w:rsidRPr="0084415D">
              <w:rPr>
                <w:color w:val="000000"/>
                <w:sz w:val="21"/>
                <w:szCs w:val="21"/>
              </w:rPr>
              <w:t>Insulin-like growth factor binding protein 7</w:t>
            </w:r>
          </w:p>
        </w:tc>
        <w:tc>
          <w:tcPr>
            <w:tcW w:w="1620" w:type="dxa"/>
            <w:hideMark/>
          </w:tcPr>
          <w:p w:rsidR="00196CCC" w:rsidRPr="0084415D" w:rsidRDefault="00196CCC" w:rsidP="00B91795">
            <w:pPr>
              <w:rPr>
                <w:color w:val="000000"/>
                <w:sz w:val="21"/>
                <w:szCs w:val="21"/>
              </w:rPr>
            </w:pPr>
            <w:r w:rsidRPr="0084415D">
              <w:rPr>
                <w:color w:val="000000"/>
                <w:sz w:val="21"/>
                <w:szCs w:val="21"/>
              </w:rPr>
              <w:t>NM_001553</w:t>
            </w:r>
          </w:p>
        </w:tc>
        <w:tc>
          <w:tcPr>
            <w:tcW w:w="1188" w:type="dxa"/>
            <w:hideMark/>
          </w:tcPr>
          <w:p w:rsidR="00196CCC" w:rsidRPr="0084415D" w:rsidRDefault="00196CCC" w:rsidP="00B91795">
            <w:pPr>
              <w:pStyle w:val="NoSpacing"/>
              <w:rPr>
                <w:rFonts w:ascii="Times New Roman" w:hAnsi="Times New Roman"/>
                <w:color w:val="000000"/>
                <w:sz w:val="21"/>
                <w:szCs w:val="21"/>
              </w:rPr>
            </w:pPr>
            <w:r w:rsidRPr="0084415D">
              <w:rPr>
                <w:rFonts w:ascii="Times New Roman" w:hAnsi="Times New Roman"/>
                <w:color w:val="000000"/>
                <w:sz w:val="21"/>
                <w:szCs w:val="21"/>
              </w:rPr>
              <w:t>Down</w:t>
            </w:r>
          </w:p>
        </w:tc>
      </w:tr>
    </w:tbl>
    <w:p w:rsidR="0029319B" w:rsidRPr="001F792B" w:rsidRDefault="0029319B" w:rsidP="0029319B">
      <w:pPr>
        <w:pStyle w:val="NoSpacing"/>
        <w:rPr>
          <w:rFonts w:ascii="Times New Roman" w:hAnsi="Times New Roman"/>
          <w:i/>
        </w:rPr>
      </w:pPr>
      <w:r w:rsidRPr="001F792B">
        <w:rPr>
          <w:rFonts w:ascii="Times New Roman" w:hAnsi="Times New Roman"/>
        </w:rPr>
        <w:t xml:space="preserve">From “Molecular targets of resveratrol in carcinogenesis” in </w:t>
      </w:r>
      <w:r w:rsidRPr="001F792B">
        <w:rPr>
          <w:rFonts w:ascii="Times New Roman" w:hAnsi="Times New Roman"/>
          <w:i/>
        </w:rPr>
        <w:t xml:space="preserve">Evidence-based Anticancer Materia Medica </w:t>
      </w:r>
      <w:r w:rsidRPr="001F792B">
        <w:rPr>
          <w:rFonts w:ascii="Times New Roman" w:hAnsi="Times New Roman"/>
        </w:rPr>
        <w:t>© 2011 Springer Science + Business Media</w:t>
      </w:r>
      <w:r w:rsidRPr="001F792B">
        <w:rPr>
          <w:rFonts w:ascii="Times New Roman" w:hAnsi="Times New Roman"/>
          <w:i/>
        </w:rPr>
        <w:t xml:space="preserve">.  </w:t>
      </w:r>
      <w:r w:rsidRPr="001F792B">
        <w:rPr>
          <w:rFonts w:ascii="Times New Roman" w:hAnsi="Times New Roman"/>
        </w:rPr>
        <w:t>All rights reserved. Used with the kind permission of Springer Science + Business Media.</w:t>
      </w:r>
    </w:p>
    <w:p w:rsidR="001F792B" w:rsidRDefault="001F792B" w:rsidP="00B94F7F">
      <w:pPr>
        <w:pStyle w:val="NoSpacing"/>
        <w:spacing w:line="480" w:lineRule="auto"/>
        <w:rPr>
          <w:rFonts w:ascii="Times New Roman" w:hAnsi="Times New Roman"/>
          <w:i/>
          <w:sz w:val="24"/>
          <w:szCs w:val="24"/>
        </w:rPr>
      </w:pPr>
    </w:p>
    <w:p w:rsidR="001F792B" w:rsidRDefault="001F792B" w:rsidP="00B94F7F">
      <w:pPr>
        <w:pStyle w:val="NoSpacing"/>
        <w:spacing w:line="480" w:lineRule="auto"/>
        <w:rPr>
          <w:rFonts w:ascii="Times New Roman" w:hAnsi="Times New Roman"/>
          <w:i/>
          <w:sz w:val="24"/>
          <w:szCs w:val="24"/>
        </w:rPr>
      </w:pPr>
    </w:p>
    <w:p w:rsidR="00D13FB5" w:rsidRDefault="00626FE0" w:rsidP="00B94F7F">
      <w:pPr>
        <w:pStyle w:val="NoSpacing"/>
        <w:spacing w:line="480" w:lineRule="auto"/>
        <w:rPr>
          <w:rFonts w:ascii="Times New Roman" w:hAnsi="Times New Roman"/>
          <w:i/>
          <w:sz w:val="24"/>
          <w:szCs w:val="24"/>
        </w:rPr>
      </w:pPr>
      <w:r w:rsidRPr="004E74AC">
        <w:rPr>
          <w:rFonts w:ascii="Times New Roman" w:hAnsi="Times New Roman"/>
          <w:i/>
          <w:sz w:val="24"/>
          <w:szCs w:val="24"/>
        </w:rPr>
        <w:t xml:space="preserve">1.7.2. </w:t>
      </w:r>
      <w:r w:rsidR="00663681" w:rsidRPr="004E74AC">
        <w:rPr>
          <w:rFonts w:ascii="Times New Roman" w:hAnsi="Times New Roman"/>
          <w:i/>
          <w:sz w:val="24"/>
          <w:szCs w:val="24"/>
        </w:rPr>
        <w:t>Nonsteroidal anti-inflammatory drug (NSAID)-activated gene-1 (NAG-1)</w:t>
      </w:r>
    </w:p>
    <w:p w:rsidR="00B94F7F" w:rsidRPr="004E74AC" w:rsidRDefault="00663681" w:rsidP="00D13FB5">
      <w:pPr>
        <w:pStyle w:val="NoSpacing"/>
        <w:spacing w:line="480" w:lineRule="auto"/>
        <w:ind w:firstLine="720"/>
        <w:rPr>
          <w:rFonts w:ascii="Times New Roman" w:hAnsi="Times New Roman"/>
          <w:sz w:val="24"/>
          <w:szCs w:val="24"/>
        </w:rPr>
      </w:pPr>
      <w:r w:rsidRPr="004E74AC">
        <w:rPr>
          <w:rFonts w:ascii="Times New Roman" w:hAnsi="Times New Roman"/>
          <w:sz w:val="24"/>
          <w:szCs w:val="24"/>
        </w:rPr>
        <w:t>NAG-1, a divergent member of the transforming growth factor β superfamily of cytokines, is suggested to play a role in a number of cellular processes, including</w:t>
      </w:r>
      <w:r w:rsidR="00B94F7F" w:rsidRPr="004E74AC">
        <w:rPr>
          <w:rFonts w:ascii="Times New Roman" w:hAnsi="Times New Roman"/>
          <w:sz w:val="24"/>
          <w:szCs w:val="24"/>
        </w:rPr>
        <w:t xml:space="preserve"> inflammation and cell survival.  NAG-1 was first identified by Baek et al.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 ExcludeAuth="1"&gt;&lt;Author&gt;Baek&lt;/Author&gt;&lt;Year&gt;2001&lt;/Year&gt;&lt;RecNum&gt;61&lt;/RecNum&gt;&lt;DisplayText&gt;(122)&lt;/DisplayText&gt;&lt;record&gt;&lt;rec-number&gt;61&lt;/rec-number&gt;&lt;foreign-keys&gt;&lt;key app="EN" db-id="d99vtd0vhw20v4ewdtp5t90s0erx29ffp25s"&gt;61&lt;/key&gt;&lt;/foreign-keys&gt;&lt;ref-type name="Journal Article"&gt;17&lt;/ref-type&gt;&lt;contributors&gt;&lt;authors&gt;&lt;author&gt;Baek, Seung Joon&lt;/author&gt;&lt;author&gt;Kim, Kyung-Su&lt;/author&gt;&lt;author&gt;Nixon, Jennifer B.&lt;/author&gt;&lt;author&gt;Wilson, Leigh C.&lt;/author&gt;&lt;author&gt;Eling, Thomas E.&lt;/author&gt;&lt;/authors&gt;&lt;/contributors&gt;&lt;titles&gt;&lt;title&gt;Cyclooxygenase Inhibitors Regulate the Expression of a TGF-β Superfamily Member That Has Proapoptotic and Antitumorigenic Activities&lt;/title&gt;&lt;secondary-title&gt;Molecular Pharmacology&lt;/secondary-title&gt;&lt;/titles&gt;&lt;pages&gt;901-908&lt;/pages&gt;&lt;volume&gt;59&lt;/volume&gt;&lt;number&gt;4&lt;/number&gt;&lt;dates&gt;&lt;year&gt;2001&lt;/year&gt;&lt;pub-dates&gt;&lt;date&gt;April 1, 2001&lt;/date&gt;&lt;/pub-dates&gt;&lt;/dates&gt;&lt;urls&gt;&lt;related-urls&gt;&lt;url&gt;http://molpharm.aspetjournals.org/content/59/4/901.abstract&lt;/url&gt;&lt;/related-urls&gt;&lt;/urls&gt;&lt;/record&gt;&lt;/Cite&gt;&lt;/EndNote&gt;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22" w:tooltip="Baek, 2001 #61" w:history="1">
        <w:r w:rsidR="001A1B73">
          <w:rPr>
            <w:rFonts w:ascii="Times New Roman" w:hAnsi="Times New Roman"/>
            <w:noProof/>
            <w:sz w:val="24"/>
            <w:szCs w:val="24"/>
          </w:rPr>
          <w:t>122</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w:t>
      </w:r>
      <w:r w:rsidR="003E4720" w:rsidRPr="004E74AC">
        <w:rPr>
          <w:rFonts w:ascii="Times New Roman" w:hAnsi="Times New Roman"/>
          <w:sz w:val="24"/>
          <w:szCs w:val="24"/>
        </w:rPr>
        <w:fldChar w:fldCharType="begin"/>
      </w:r>
      <w:r w:rsidR="001A1B73">
        <w:rPr>
          <w:rFonts w:ascii="Times New Roman" w:hAnsi="Times New Roman"/>
          <w:sz w:val="24"/>
          <w:szCs w:val="24"/>
        </w:rPr>
        <w:instrText xml:space="preserve"> ADDIN EN.CITE &lt;EndNote&gt;&lt;Cite ExcludeAuth="1" ExcludeYear="1"&gt;&lt;Author&gt;Baek&lt;/Author&gt;&lt;Year&gt;2001&lt;/Year&gt;&lt;RecNum&gt;61&lt;/RecNum&gt;&lt;DisplayText&gt;(122)&lt;/DisplayText&gt;&lt;record&gt;&lt;rec-number&gt;61&lt;/rec-number&gt;&lt;foreign-keys&gt;&lt;key app="EN" db-id="d99vtd0vhw20v4ewdtp5t90s0erx29ffp25s"&gt;61&lt;/key&gt;&lt;/foreign-keys&gt;&lt;ref-type name="Journal Article"&gt;17&lt;/ref-type&gt;&lt;contributors&gt;&lt;authors&gt;&lt;author&gt;Baek, Seung Joon&lt;/author&gt;&lt;author&gt;Kim, Kyung-Su&lt;/author&gt;&lt;author&gt;Nixon, Jennifer B.&lt;/author&gt;&lt;author&gt;Wilson, Leigh C.&lt;/author&gt;&lt;author&gt;Eling, Thomas E.&lt;/author&gt;&lt;/authors&gt;&lt;/contributors&gt;&lt;titles&gt;&lt;title&gt;Cyclooxygenase Inhibitors Regulate the Expression of a TGF-β Superfamily Member That Has Proapoptotic and Antitumorigenic Activities&lt;/title&gt;&lt;secondary-title&gt;Molecular Pharmacology&lt;/secondary-title&gt;&lt;/titles&gt;&lt;pages&gt;901-908&lt;/pages&gt;&lt;volume&gt;59&lt;/volume&gt;&lt;number&gt;4&lt;/number&gt;&lt;dates&gt;&lt;year&gt;2001&lt;/year&gt;&lt;pub-dates&gt;&lt;date&gt;April 1, 2001&lt;/date&gt;&lt;/pub-dates&gt;&lt;/dates&gt;&lt;urls&gt;&lt;related-urls&gt;&lt;url&gt;http://molpharm.aspetjournals.org/content/59/4/901.abstract&lt;/url&gt;&lt;/related-urls&gt;&lt;/urls&gt;&lt;/record&gt;&lt;/Cite&gt;&lt;/EndNote&gt;</w:instrText>
      </w:r>
      <w:r w:rsidR="003E4720" w:rsidRPr="004E74AC">
        <w:rPr>
          <w:rFonts w:ascii="Times New Roman" w:hAnsi="Times New Roman"/>
          <w:sz w:val="24"/>
          <w:szCs w:val="24"/>
        </w:rPr>
        <w:fldChar w:fldCharType="end"/>
      </w:r>
      <w:r w:rsidR="002A2721">
        <w:rPr>
          <w:rFonts w:ascii="Times New Roman" w:hAnsi="Times New Roman"/>
          <w:sz w:val="24"/>
          <w:szCs w:val="24"/>
        </w:rPr>
        <w:t>t</w:t>
      </w:r>
      <w:r w:rsidR="00B94F7F" w:rsidRPr="004E74AC">
        <w:rPr>
          <w:rFonts w:ascii="Times New Roman" w:hAnsi="Times New Roman"/>
          <w:sz w:val="24"/>
          <w:szCs w:val="24"/>
        </w:rPr>
        <w:t xml:space="preserve">hrough PCR-based subtractive hybridization from an NSAID-induced library in human colorectal cancer cells, NAG-1 was shown to be highly expressed in mature intestinal epithelial cells and significantly reduced in human colorectal carcinomas and neoplastic intestinal polyps of </w:t>
      </w:r>
      <w:r w:rsidR="00B94F7F" w:rsidRPr="004E74AC">
        <w:rPr>
          <w:rFonts w:ascii="Times New Roman" w:hAnsi="Times New Roman"/>
          <w:i/>
          <w:sz w:val="24"/>
          <w:szCs w:val="24"/>
        </w:rPr>
        <w:t>Min</w:t>
      </w:r>
      <w:r w:rsidR="00B94F7F" w:rsidRPr="004E74AC">
        <w:rPr>
          <w:rFonts w:ascii="Times New Roman" w:hAnsi="Times New Roman"/>
          <w:sz w:val="24"/>
          <w:szCs w:val="24"/>
        </w:rPr>
        <w:t xml:space="preserve"> mice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&lt;EndNote&gt;&lt;Cite&gt;&lt;Author&gt;Kim&lt;/Author&gt;&lt;Year&gt;2002&lt;/Year&gt;&lt;RecNum&gt;59&lt;/RecNum&gt;&lt;DisplayText&gt;(123)&lt;/DisplayText&gt;&lt;record&gt;&lt;rec-number&gt;59&lt;/rec-number&gt;&lt;foreign-keys&gt;&lt;key app="EN" db-id="d99vtd0vhw20v4ewdtp5t90s0erx29ffp25s"&gt;59&lt;/key&gt;&lt;/foreign-keys&gt;&lt;ref-type name="Journal Article"&gt;17&lt;/ref-type&gt;&lt;contributors&gt;&lt;authors&gt;&lt;author&gt;Kim, Kyung-Su&lt;/author&gt;&lt;author&gt;Baek, Seung Joon&lt;/author&gt;&lt;author&gt;Flake, Gordon P.&lt;/author&gt;&lt;author&gt;Loftin, Charles D.&lt;/author&gt;&lt;author&gt;Calvo, Benjamin F.&lt;/author&gt;&lt;author&gt;Eling, Thomas E.&lt;/author&gt;&lt;/authors&gt;&lt;/contributors&gt;&lt;titles&gt;&lt;title&gt;Expression and regulation of nonsteroidal anti-inflammatory drug-activated gene (NAG-1) in human and mouse tissue&lt;/title&gt;&lt;secondary-title&gt;Gastroenterology&lt;/secondary-title&gt;&lt;/titles&gt;&lt;periodical&gt;&lt;full-title&gt;Gastroenterology&lt;/full-title&gt;&lt;/periodical&gt;&lt;pages&gt;1388-1398&lt;/pages&gt;&lt;volume&gt;122&lt;/volume&gt;&lt;number&gt;5&lt;/number&gt;&lt;dates&gt;&lt;year&gt;2002&lt;/year&gt;&lt;/dates&gt;&lt;isbn&gt;0016-5085&lt;/isbn&gt;&lt;urls&gt;&lt;related-urls&gt;&lt;url&gt;http://www.sciencedirect.com/science/article/B6WFX-45XTG3S-X/2/102e00ec153d30d374116d2f065632c8&lt;/url&gt;&lt;/related-urls&gt;&lt;/urls&gt;&lt;electronic-resource-num&gt;DOI: 10.1053/gast.2002.32972&lt;/electronic-resource-num&gt;&lt;/record&gt;&lt;/Cite&gt;&lt;/EndNote&gt;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23" w:tooltip="Kim, 2002 #59" w:history="1">
        <w:r w:rsidR="001A1B73">
          <w:rPr>
            <w:rFonts w:ascii="Times New Roman" w:hAnsi="Times New Roman"/>
            <w:noProof/>
            <w:sz w:val="24"/>
            <w:szCs w:val="24"/>
          </w:rPr>
          <w:t>123</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NAG-1 </w:t>
      </w:r>
      <w:r w:rsidR="00D13FB5">
        <w:rPr>
          <w:rFonts w:ascii="Times New Roman" w:hAnsi="Times New Roman"/>
          <w:sz w:val="24"/>
          <w:szCs w:val="24"/>
        </w:rPr>
        <w:t>overexpression</w:t>
      </w:r>
      <w:r w:rsidR="00B94F7F" w:rsidRPr="004E74AC">
        <w:rPr>
          <w:rFonts w:ascii="Times New Roman" w:hAnsi="Times New Roman"/>
          <w:sz w:val="24"/>
          <w:szCs w:val="24"/>
        </w:rPr>
        <w:t xml:space="preserve"> reduced cell viability of breast cancer cells by up to 80%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&lt;EndNote&gt;&lt;Cite&gt;&lt;Author&gt;Li&lt;/Author&gt;&lt;Year&gt;2000&lt;/Year&gt;&lt;RecNum&gt;104&lt;/RecNum&gt;&lt;DisplayText&gt;(124)&lt;/DisplayText&gt;&lt;record&gt;&lt;rec-number&gt;104&lt;/rec-number&gt;&lt;foreign-keys&gt;&lt;key app="EN" db-id="d99vtd0vhw20v4ewdtp5t90s0erx29ffp25s"&gt;104&lt;/key&gt;&lt;/foreign-keys&gt;&lt;ref-type name="Journal Article"&gt;17&lt;/ref-type&gt;&lt;contributors&gt;&lt;authors&gt;&lt;author&gt;Li, PX&lt;/author&gt;&lt;author&gt;Wong, J&lt;/author&gt;&lt;author&gt;Ayed, A&lt;/author&gt;&lt;author&gt;Ngo, D&lt;/author&gt;&lt;author&gt;Brade, AM&lt;/author&gt;&lt;author&gt;Arrowsmith, C&lt;/author&gt;&lt;author&gt;Austin, RC&lt;/author&gt;&lt;author&gt;Klamut, HJ&lt;/author&gt;&lt;/authors&gt;&lt;/contributors&gt;&lt;titles&gt;&lt;title&gt;Placental transforming growth factor-beta is a downstream mediator of the growth arrest and apoptotic response of tumor cells to DNA damage and p53 overexpression&lt;/title&gt;&lt;secondary-title&gt;Journal of Biological Chemistry&lt;/secondary-title&gt;&lt;/titles&gt;&lt;periodical&gt;&lt;full-title&gt;Journal of Biological Chemistry&lt;/full-title&gt;&lt;/periodical&gt;&lt;pages&gt;20127-20135&lt;/pages&gt;&lt;volume&gt;275&lt;/volume&gt;&lt;number&gt;26&lt;/number&gt;&lt;dates&gt;&lt;year&gt;2000&lt;/year&gt;&lt;/dates&gt;&lt;urls&gt;&lt;/urls&gt;&lt;/record&gt;&lt;/Cite&gt;&lt;/EndNote&gt;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24" w:tooltip="Li, 2000 #104" w:history="1">
        <w:r w:rsidR="001A1B73">
          <w:rPr>
            <w:rFonts w:ascii="Times New Roman" w:hAnsi="Times New Roman"/>
            <w:noProof/>
            <w:sz w:val="24"/>
            <w:szCs w:val="24"/>
          </w:rPr>
          <w:t>124</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and treatment of prostate cancer cells with purified NAG-1 induced apoptosis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&lt;EndNote&gt;&lt;Cite&gt;&lt;Author&gt;Liu&lt;/Author&gt;&lt;Year&gt;2003&lt;/Year&gt;&lt;RecNum&gt;66&lt;/RecNum&gt;&lt;DisplayText&gt;(125)&lt;/DisplayText&gt;&lt;record&gt;&lt;rec-number&gt;66&lt;/rec-number&gt;&lt;foreign-keys&gt;&lt;key app="EN" db-id="d99vtd0vhw20v4ewdtp5t90s0erx29ffp25s"&gt;66&lt;/key&gt;&lt;/foreign-keys&gt;&lt;ref-type name="Journal Article"&gt;17&lt;/ref-type&gt;&lt;contributors&gt;&lt;authors&gt;&lt;author&gt;Liu, Tao&lt;/author&gt;&lt;author&gt;Bauskin, Asne R.&lt;/author&gt;&lt;author&gt;Zaunders, John&lt;/author&gt;&lt;author&gt;Brown, David A.&lt;/author&gt;&lt;author&gt;Pankurst, Susan&lt;/author&gt;&lt;author&gt;Russell, Pamela J.&lt;/author&gt;&lt;author&gt;Breit, Samuel N.&lt;/author&gt;&lt;/authors&gt;&lt;/contributors&gt;&lt;titles&gt;&lt;title&gt;Macrophage Inhibitory Cytokine 1 Reduces Cell Adhesion and Induces Apoptosis in Prostate Cancer Cells&lt;/title&gt;&lt;secondary-title&gt;Cancer Research&lt;/secondary-title&gt;&lt;/titles&gt;&lt;periodical&gt;&lt;full-title&gt;Cancer Research&lt;/full-title&gt;&lt;/periodical&gt;&lt;pages&gt;5034-5040&lt;/pages&gt;&lt;volume&gt;63&lt;/volume&gt;&lt;number&gt;16&lt;/number&gt;&lt;dates&gt;&lt;year&gt;2003&lt;/year&gt;&lt;pub-dates&gt;&lt;date&gt;August 15, 2003&lt;/date&gt;&lt;/pub-dates&gt;&lt;/dates&gt;&lt;urls&gt;&lt;related-urls&gt;&lt;url&gt;http://cancerres.aacrjournals.org/content/63/16/5034.abstract&lt;/url&gt;&lt;/related-urls&gt;&lt;/urls&gt;&lt;/record&gt;&lt;/Cite&gt;&lt;/EndNote&gt;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25" w:tooltip="Liu, 2003 #66" w:history="1">
        <w:r w:rsidR="001A1B73">
          <w:rPr>
            <w:rFonts w:ascii="Times New Roman" w:hAnsi="Times New Roman"/>
            <w:noProof/>
            <w:sz w:val="24"/>
            <w:szCs w:val="24"/>
          </w:rPr>
          <w:t>125</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In addition, NAG-1 transgenic mice are resistant to the development of intestinal tumors following treatment with azoxymethane or by introduction of a mutant </w:t>
      </w:r>
      <w:r w:rsidR="00B94F7F" w:rsidRPr="004E74AC">
        <w:rPr>
          <w:rFonts w:ascii="Times New Roman" w:hAnsi="Times New Roman"/>
          <w:i/>
          <w:sz w:val="24"/>
          <w:szCs w:val="24"/>
        </w:rPr>
        <w:t>APC</w:t>
      </w:r>
      <w:r w:rsidR="00B94F7F" w:rsidRPr="004E74AC">
        <w:rPr>
          <w:rFonts w:ascii="Times New Roman" w:hAnsi="Times New Roman"/>
          <w:sz w:val="24"/>
          <w:szCs w:val="24"/>
        </w:rPr>
        <w:t xml:space="preserve"> gene </w:t>
      </w:r>
      <w:r w:rsidR="003E4720" w:rsidRPr="004E74AC">
        <w:rPr>
          <w:rFonts w:ascii="Times New Roman" w:hAnsi="Times New Roman"/>
          <w:sz w:val="24"/>
          <w:szCs w:val="24"/>
        </w:rPr>
        <w:lastRenderedPageBreak/>
        <w:fldChar w:fldCharType="begin"/>
      </w:r>
      <w:r w:rsidR="008F6006">
        <w:rPr>
          <w:rFonts w:ascii="Times New Roman" w:hAnsi="Times New Roman"/>
          <w:sz w:val="24"/>
          <w:szCs w:val="24"/>
        </w:rPr>
        <w:instrText xml:space="preserve"> ADDIN EN.CITE &lt;EndNote&gt;&lt;Cite&gt;&lt;Author&gt;Baek&lt;/Author&gt;&lt;Year&gt;2006&lt;/Year&gt;&lt;RecNum&gt;54&lt;/RecNum&gt;&lt;DisplayText&gt;(126)&lt;/DisplayText&gt;&lt;record&gt;&lt;rec-number&gt;54&lt;/rec-number&gt;&lt;foreign-keys&gt;&lt;key app="EN" db-id="d99vtd0vhw20v4ewdtp5t90s0erx29ffp25s"&gt;54&lt;/key&gt;&lt;/foreign-keys&gt;&lt;ref-type name="Journal Article"&gt;17&lt;/ref-type&gt;&lt;contributors&gt;&lt;authors&gt;&lt;author&gt;Baek, Seung Joon&lt;/author&gt;&lt;author&gt;Okazaki, Ryuji&lt;/author&gt;&lt;author&gt;Lee, Seong-Ho&lt;/author&gt;&lt;author&gt;Martinez, Jeanelle&lt;/author&gt;&lt;author&gt;Kim, Jong-Sik&lt;/author&gt;&lt;author&gt;Yamaguchi, Kiyoshi&lt;/author&gt;&lt;author&gt;Mishina, Yuji&lt;/author&gt;&lt;author&gt;Martin, David W.&lt;/author&gt;&lt;author&gt;Shoieb, Ahmed&lt;/author&gt;&lt;author&gt;McEntee, Michael F.&lt;/author&gt;&lt;author&gt;Eling, Thomas E.&lt;/author&gt;&lt;/authors&gt;&lt;/contributors&gt;&lt;titles&gt;&lt;title&gt;Nonsteroidal Anti-Inflammatory Drug-Activated Gene-1 Over Expression in Transgenic Mice Suppresses Intestinal Neoplasia&lt;/title&gt;&lt;secondary-title&gt;Gastroenterology&lt;/secondary-title&gt;&lt;/titles&gt;&lt;periodical&gt;&lt;full-title&gt;Gastroenterology&lt;/full-title&gt;&lt;/periodical&gt;&lt;pages&gt;1553-1560&lt;/pages&gt;&lt;volume&gt;131&lt;/volume&gt;&lt;number&gt;5&lt;/number&gt;&lt;dates&gt;&lt;year&gt;2006&lt;/year&gt;&lt;/dates&gt;&lt;isbn&gt;0016-5085&lt;/isbn&gt;&lt;urls&gt;&lt;related-urls&gt;&lt;url&gt;http://www.sciencedirect.com/science/article/B6WFX-4KXNT34-2/2/70b54e54d9d0b808e3d612a3ac92e9a4&lt;/url&gt;&lt;/related-urls&gt;&lt;/urls&gt;&lt;electronic-resource-num&gt;DOI: 10.1053/j.gastro.2006.09.015&lt;/electronic-resource-num&gt;&lt;/record&gt;&lt;/Cite&gt;&lt;/EndNote&gt;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26" w:tooltip="Baek, 2006 #54" w:history="1">
        <w:r w:rsidR="001A1B73">
          <w:rPr>
            <w:rFonts w:ascii="Times New Roman" w:hAnsi="Times New Roman"/>
            <w:noProof/>
            <w:sz w:val="24"/>
            <w:szCs w:val="24"/>
          </w:rPr>
          <w:t>126</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Furthermore, subsequent studies have identified NAG-1 induction by a number of dietary and naturally occurring compounds demonstrated to possess anticancer activity.  These include genistein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&lt;EndNote&gt;&lt;Cite&gt;&lt;Author&gt;Wilson&lt;/Author&gt;&lt;Year&gt;2003&lt;/Year&gt;&lt;RecNum&gt;62&lt;/RecNum&gt;&lt;DisplayText&gt;(127)&lt;/DisplayText&gt;&lt;record&gt;&lt;rec-number&gt;62&lt;/rec-number&gt;&lt;foreign-keys&gt;&lt;key app="EN" db-id="d99vtd0vhw20v4ewdtp5t90s0erx29ffp25s"&gt;62&lt;/key&gt;&lt;/foreign-keys&gt;&lt;ref-type name="Journal Article"&gt;17&lt;/ref-type&gt;&lt;contributors&gt;&lt;authors&gt;&lt;author&gt;Leigh C. Wilson&lt;/author&gt;&lt;author&gt;Seung Joon Baek&lt;/author&gt;&lt;author&gt;Allison Call&lt;/author&gt;&lt;author&gt;Thomas E. Eling&lt;/author&gt;&lt;/authors&gt;&lt;/contributors&gt;&lt;auth-address&gt;Laboratory of Molecular Carcinogenesis, National Institute of Environmental Health Sciences, National Institutes of Health, Research Triangle Park, NC, USA&lt;/auth-address&gt;&lt;titles&gt;&lt;title&gt;Nonsteroidal anti-inflammatory drug-activated gene (NAG-1) is induced by genistein through the expression of p53 in colorectal cancer cells&lt;/title&gt;&lt;secondary-title&gt;International Journal of Cancer&lt;/secondary-title&gt;&lt;/titles&gt;&lt;periodical&gt;&lt;full-title&gt;International Journal of Cancer&lt;/full-title&gt;&lt;/periodical&gt;&lt;pages&gt;747-753&lt;/pages&gt;&lt;volume&gt;105&lt;/volume&gt;&lt;number&gt;6&lt;/number&gt;&lt;dates&gt;&lt;year&gt;2003&lt;/year&gt;&lt;/dates&gt;&lt;isbn&gt;1097-0215&lt;/isbn&gt;&lt;urls&gt;&lt;related-urls&gt;&lt;url&gt;http://dx.doi.org/10.1002/ijc.11173&lt;/url&gt;&lt;/related-urls&gt;&lt;/urls&gt;&lt;custom1&gt;10.1002/ijc.11173&lt;/custom1&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27" w:tooltip="Wilson, 2003 #62" w:history="1">
        <w:r w:rsidR="001A1B73">
          <w:rPr>
            <w:rFonts w:ascii="Times New Roman" w:hAnsi="Times New Roman"/>
            <w:noProof/>
            <w:sz w:val="24"/>
            <w:szCs w:val="24"/>
          </w:rPr>
          <w:t>127</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epicatechin gallate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&lt;EndNote&gt;&lt;Cite&gt;&lt;Author&gt;Baek&lt;/Author&gt;&lt;Year&gt;2004&lt;/Year&gt;&lt;RecNum&gt;58&lt;/RecNum&gt;&lt;DisplayText&gt;(128)&lt;/DisplayText&gt;&lt;record&gt;&lt;rec-number&gt;58&lt;/rec-number&gt;&lt;foreign-keys&gt;&lt;key app="EN" db-id="d99vtd0vhw20v4ewdtp5t90s0erx29ffp25s"&gt;58&lt;/key&gt;&lt;/foreign-keys&gt;&lt;ref-type name="Journal Article"&gt;17&lt;/ref-type&gt;&lt;contributors&gt;&lt;authors&gt;&lt;author&gt;Baek, Seung Joon&lt;/author&gt;&lt;author&gt;Kim, Jong-Sik&lt;/author&gt;&lt;author&gt;Jackson, Felix R.&lt;/author&gt;&lt;author&gt;Eling, Thomas E.&lt;/author&gt;&lt;author&gt;McEntee, Michael F.&lt;/author&gt;&lt;author&gt;Lee, Seong-Ho&lt;/author&gt;&lt;/authors&gt;&lt;/contributors&gt;&lt;titles&gt;&lt;title&gt;Epicatechin gallate-induced expression of NAG-1 is associated with growth inhibition and apoptosis in colon cancer cells&lt;/title&gt;&lt;secondary-title&gt;Carcinogenesis&lt;/secondary-title&gt;&lt;/titles&gt;&lt;periodical&gt;&lt;full-title&gt;Carcinogenesis&lt;/full-title&gt;&lt;/periodical&gt;&lt;pages&gt;2425-2432&lt;/pages&gt;&lt;volume&gt;25&lt;/volume&gt;&lt;number&gt;12&lt;/number&gt;&lt;dates&gt;&lt;year&gt;2004&lt;/year&gt;&lt;pub-dates&gt;&lt;date&gt;December 1, 2004&lt;/date&gt;&lt;/pub-dates&gt;&lt;/dates&gt;&lt;urls&gt;&lt;related-urls&gt;&lt;url&gt;http://carcin.oxfordjournals.org/cgi/content/abstract/25/12/2425&lt;/url&gt;&lt;/related-urls&gt;&lt;/urls&gt;&lt;electronic-resource-num&gt;10.1093/carcin/bgh255&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28" w:tooltip="Baek, 2004 #58" w:history="1">
        <w:r w:rsidR="001A1B73">
          <w:rPr>
            <w:rFonts w:ascii="Times New Roman" w:hAnsi="Times New Roman"/>
            <w:noProof/>
            <w:sz w:val="24"/>
            <w:szCs w:val="24"/>
          </w:rPr>
          <w:t>128</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indole-3-carbinol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&lt;EndNote&gt;&lt;Cite&gt;&lt;Author&gt;Lee&lt;/Author&gt;&lt;Year&gt;2005&lt;/Year&gt;&lt;RecNum&gt;57&lt;/RecNum&gt;&lt;DisplayText&gt;(129)&lt;/DisplayText&gt;&lt;record&gt;&lt;rec-number&gt;57&lt;/rec-number&gt;&lt;foreign-keys&gt;&lt;key app="EN" db-id="d99vtd0vhw20v4ewdtp5t90s0erx29ffp25s"&gt;57&lt;/key&gt;&lt;/foreign-keys&gt;&lt;ref-type name="Journal Article"&gt;17&lt;/ref-type&gt;&lt;contributors&gt;&lt;authors&gt;&lt;author&gt;Lee, Seong-Ho&lt;/author&gt;&lt;author&gt;Kim, Jong-Sik&lt;/author&gt;&lt;author&gt;Yamaguchi, Kiyoshi&lt;/author&gt;&lt;author&gt;Eling, Thomas E.&lt;/author&gt;&lt;author&gt;Baek, Seung Joon&lt;/author&gt;&lt;/authors&gt;&lt;/contributors&gt;&lt;titles&gt;&lt;title&gt;Indole-3-carbinol and 3,3&amp;apos;-diindolylmethane induce expression of NAG-1 in a p53-independent manner&lt;/title&gt;&lt;secondary-title&gt;Biochemical and Biophysical Research Communications&lt;/secondary-title&gt;&lt;/titles&gt;&lt;periodical&gt;&lt;full-title&gt;Biochemical and Biophysical Research Communications&lt;/full-title&gt;&lt;/periodical&gt;&lt;pages&gt;63-69&lt;/pages&gt;&lt;volume&gt;328&lt;/volume&gt;&lt;number&gt;1&lt;/number&gt;&lt;keywords&gt;&lt;keyword&gt;I3C&lt;/keyword&gt;&lt;keyword&gt;GDF-15&lt;/keyword&gt;&lt;keyword&gt;NAG-1&lt;/keyword&gt;&lt;keyword&gt;ATF3&lt;/keyword&gt;&lt;keyword&gt;p53&lt;/keyword&gt;&lt;keyword&gt;DIM&lt;/keyword&gt;&lt;keyword&gt;Apoptosis&lt;/keyword&gt;&lt;/keywords&gt;&lt;dates&gt;&lt;year&gt;2005&lt;/year&gt;&lt;/dates&gt;&lt;isbn&gt;0006-291X&lt;/isbn&gt;&lt;urls&gt;&lt;related-urls&gt;&lt;url&gt;http://www.sciencedirect.com/science/article/B6WBK-4F60JXD-C/2/d17bfcd57d736ec7c0dbb6d8a9a539e8&lt;/url&gt;&lt;/related-urls&gt;&lt;/urls&gt;&lt;electronic-resource-num&gt;DOI: 10.1016/j.bbrc.2004.12.138&lt;/electronic-resource-num&gt;&lt;/record&gt;&lt;/Cite&gt;&lt;/EndNote&gt;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29" w:tooltip="Lee, 2005 #84" w:history="1">
        <w:r w:rsidR="001A1B73">
          <w:rPr>
            <w:rFonts w:ascii="Times New Roman" w:hAnsi="Times New Roman"/>
            <w:noProof/>
            <w:sz w:val="24"/>
            <w:szCs w:val="24"/>
          </w:rPr>
          <w:t>129</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conjugated linoleic acid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&lt;EndNote&gt;&lt;Cite&gt;&lt;Author&gt;Lee&lt;/Author&gt;&lt;Year&gt;2006&lt;/Year&gt;&lt;RecNum&gt;56&lt;/RecNum&gt;&lt;DisplayText&gt;(130)&lt;/DisplayText&gt;&lt;record&gt;&lt;rec-number&gt;56&lt;/rec-number&gt;&lt;foreign-keys&gt;&lt;key app="EN" db-id="d99vtd0vhw20v4ewdtp5t90s0erx29ffp25s"&gt;56&lt;/key&gt;&lt;/foreign-keys&gt;&lt;ref-type name="Journal Article"&gt;17&lt;/ref-type&gt;&lt;contributors&gt;&lt;authors&gt;&lt;author&gt;Lee, Seong-Ho&lt;/author&gt;&lt;author&gt;Yamaguchi, Kiyoshi&lt;/author&gt;&lt;author&gt;Kim, Jong-Sik&lt;/author&gt;&lt;author&gt;Eling, Thomas E.&lt;/author&gt;&lt;author&gt;Safe, Stephen&lt;/author&gt;&lt;author&gt;Park, Yeonhwa&lt;/author&gt;&lt;author&gt;Baek, Seung Joon&lt;/author&gt;&lt;/authors&gt;&lt;/contributors&gt;&lt;titles&gt;&lt;title&gt;Conjugated linoleic acid stimulates an anti-tumorigenic protein NAG-1 in an isomer specific manner&lt;/title&gt;&lt;secondary-title&gt;Carcinogenesis&lt;/secondary-title&gt;&lt;/titles&gt;&lt;periodical&gt;&lt;full-title&gt;Carcinogenesis&lt;/full-title&gt;&lt;/periodical&gt;&lt;pages&gt;972-981&lt;/pages&gt;&lt;volume&gt;27&lt;/volume&gt;&lt;number&gt;5&lt;/number&gt;&lt;dates&gt;&lt;year&gt;2006&lt;/year&gt;&lt;pub-dates&gt;&lt;date&gt;May 1, 2006&lt;/date&gt;&lt;/pub-dates&gt;&lt;/dates&gt;&lt;urls&gt;&lt;related-urls&gt;&lt;url&gt;http://carcin.oxfordjournals.org/cgi/content/abstract/27/5/972&lt;/url&gt;&lt;/related-urls&gt;&lt;/urls&gt;&lt;electronic-resource-num&gt;10.1093/carcin/bgi268&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0" w:tooltip="Lee, 2006 #56" w:history="1">
        <w:r w:rsidR="001A1B73">
          <w:rPr>
            <w:rFonts w:ascii="Times New Roman" w:hAnsi="Times New Roman"/>
            <w:noProof/>
            <w:sz w:val="24"/>
            <w:szCs w:val="24"/>
          </w:rPr>
          <w:t>130</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berberine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&lt;EndNote&gt;&lt;Cite&gt;&lt;Author&gt;Piyanuch&lt;/Author&gt;&lt;Year&gt;2007&lt;/Year&gt;&lt;RecNum&gt;53&lt;/RecNum&gt;&lt;DisplayText&gt;(131, 132)&lt;/DisplayText&gt;&lt;record&gt;&lt;rec-number&gt;53&lt;/rec-number&gt;&lt;foreign-keys&gt;&lt;key app="EN" db-id="d99vtd0vhw20v4ewdtp5t90s0erx29ffp25s"&gt;53&lt;/key&gt;&lt;/foreign-keys&gt;&lt;ref-type name="Journal Article"&gt;17&lt;/ref-type&gt;&lt;contributors&gt;&lt;authors&gt;&lt;author&gt;Piyanuch, Rojsanga&lt;/author&gt;&lt;author&gt;Sukhthankar, Mugdha&lt;/author&gt;&lt;author&gt;Wandee, Gritsanapan&lt;/author&gt;&lt;author&gt;Baek, Seung Joon&lt;/author&gt;&lt;/authors&gt;&lt;/contributors&gt;&lt;titles&gt;&lt;title&gt;Berberine, a natural isoquinoline alkaloid, induces NAG-1 and ATF3 expression in human colorectal cancer cells&lt;/title&gt;&lt;secondary-title&gt;Cancer Letters&lt;/secondary-title&gt;&lt;/titles&gt;&lt;periodical&gt;&lt;full-title&gt;Cancer Letters&lt;/full-title&gt;&lt;/periodical&gt;&lt;pages&gt;230-240&lt;/pages&gt;&lt;volume&gt;258&lt;/volume&gt;&lt;number&gt;2&lt;/number&gt;&lt;keywords&gt;&lt;keyword&gt;Berberine&lt;/keyword&gt;&lt;keyword&gt;NAG-1&lt;/keyword&gt;&lt;keyword&gt;ATF3&lt;/keyword&gt;&lt;keyword&gt;Apoptosis&lt;/keyword&gt;&lt;keyword&gt;p53&lt;/keyword&gt;&lt;/keywords&gt;&lt;dates&gt;&lt;year&gt;2007&lt;/year&gt;&lt;/dates&gt;&lt;isbn&gt;0304-3835&lt;/isbn&gt;&lt;urls&gt;&lt;related-urls&gt;&lt;url&gt;http://www.sciencedirect.com/science/article/B6T54-4R05JDT-1/2/2d1951f4c31fe3dfa276c3e2abab9f84&lt;/url&gt;&lt;/related-urls&gt;&lt;/urls&gt;&lt;electronic-resource-num&gt;DOI: 10.1016/j.canlet.2007.09.007&lt;/electronic-resource-num&gt;&lt;/record&gt;&lt;/Cite&gt;&lt;Cite&gt;&lt;Author&gt;Auyeung&lt;/Author&gt;&lt;Year&gt;2009&lt;/Year&gt;&lt;RecNum&gt;115&lt;/RecNum&gt;&lt;record&gt;&lt;rec-number&gt;115&lt;/rec-number&gt;&lt;foreign-keys&gt;&lt;key app="EN" db-id="d99vtd0vhw20v4ewdtp5t90s0erx29ffp25s"&gt;115&lt;/key&gt;&lt;/foreign-keys&gt;&lt;ref-type name="Journal Article"&gt;17&lt;/ref-type&gt;&lt;contributors&gt;&lt;authors&gt;&lt;author&gt;Auyeung, Kathy&lt;/author&gt;&lt;author&gt;Ko, Joshua&lt;/author&gt;&lt;/authors&gt;&lt;/contributors&gt;&lt;titles&gt;&lt;title&gt;Coptis chinensis inhibits hepatocellular carcinoma cell growth through nonsteroidal anti-inflammatory drug-activated gene activation&lt;/title&gt;&lt;secondary-title&gt;International Journal of Molecular Medicine&lt;/secondary-title&gt;&lt;/titles&gt;&lt;pages&gt;571-577&lt;/pages&gt;&lt;volume&gt;24&lt;/volume&gt;&lt;number&gt;4&lt;/number&gt;&lt;dates&gt;&lt;year&gt;2009&lt;/year&gt;&lt;/dates&gt;&lt;urls&gt;&lt;/urls&gt;&lt;/record&gt;&lt;/Cite&gt;&lt;/EndNote&gt;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1" w:tooltip="Piyanuch, 2007 #53" w:history="1">
        <w:r w:rsidR="001A1B73">
          <w:rPr>
            <w:rFonts w:ascii="Times New Roman" w:hAnsi="Times New Roman"/>
            <w:noProof/>
            <w:sz w:val="24"/>
            <w:szCs w:val="24"/>
          </w:rPr>
          <w:t>131</w:t>
        </w:r>
      </w:hyperlink>
      <w:r w:rsidR="008F6006">
        <w:rPr>
          <w:rFonts w:ascii="Times New Roman" w:hAnsi="Times New Roman"/>
          <w:noProof/>
          <w:sz w:val="24"/>
          <w:szCs w:val="24"/>
        </w:rPr>
        <w:t xml:space="preserve">, </w:t>
      </w:r>
      <w:hyperlink w:anchor="_ENREF_132" w:tooltip="Auyeung, 2009 #115" w:history="1">
        <w:r w:rsidR="001A1B73">
          <w:rPr>
            <w:rFonts w:ascii="Times New Roman" w:hAnsi="Times New Roman"/>
            <w:noProof/>
            <w:sz w:val="24"/>
            <w:szCs w:val="24"/>
          </w:rPr>
          <w:t>132</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6-gingerol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&lt;EndNote&gt;&lt;Cite&gt;&lt;Author&gt;Lee&lt;/Author&gt;&lt;Year&gt;2008&lt;/Year&gt;&lt;RecNum&gt;52&lt;/RecNum&gt;&lt;DisplayText&gt;(133)&lt;/DisplayText&gt;&lt;record&gt;&lt;rec-number&gt;52&lt;/rec-number&gt;&lt;foreign-keys&gt;&lt;key app="EN" db-id="d99vtd0vhw20v4ewdtp5t90s0erx29ffp25s"&gt;52&lt;/key&gt;&lt;/foreign-keys&gt;&lt;ref-type name="Journal Article"&gt;17&lt;/ref-type&gt;&lt;contributors&gt;&lt;authors&gt;&lt;author&gt;Seong-Ho Lee&lt;/author&gt;&lt;author&gt;Maria Cekanova&lt;/author&gt;&lt;author&gt;Seung Joon Baek&lt;/author&gt;&lt;/authors&gt;&lt;/contributors&gt;&lt;auth-address&gt;The Laboratory of Environmental Carcinogenesis, Department of Pathobiology, College of Veterinary Medicine, University of Tennessee, Knoxville, Tennessee 37996&lt;/auth-address&gt;&lt;titles&gt;&lt;title&gt;Multiple mechanisms are involved in 6-gingerol-induced cell growth arrest and apoptosis in human colorectal cancer cells&lt;/title&gt;&lt;secondary-title&gt;Molecular Carcinogenesis&lt;/secondary-title&gt;&lt;/titles&gt;&lt;pages&gt;197-208&lt;/pages&gt;&lt;volume&gt;47&lt;/volume&gt;&lt;number&gt;3&lt;/number&gt;&lt;dates&gt;&lt;year&gt;2008&lt;/year&gt;&lt;/dates&gt;&lt;isbn&gt;1098-2744&lt;/isbn&gt;&lt;urls&gt;&lt;related-urls&gt;&lt;url&gt;http://dx.doi.org/10.1002/mc.20374&lt;/url&gt;&lt;/related-urls&gt;&lt;/urls&gt;&lt;custom1&gt;10.1002/mc.20374&lt;/custom1&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3" w:tooltip="Lee, 2008 #52" w:history="1">
        <w:r w:rsidR="001A1B73">
          <w:rPr>
            <w:rFonts w:ascii="Times New Roman" w:hAnsi="Times New Roman"/>
            <w:noProof/>
            <w:sz w:val="24"/>
            <w:szCs w:val="24"/>
          </w:rPr>
          <w:t>133</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platycodon D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&lt;EndNote&gt;&lt;Cite&gt;&lt;Author&gt;Shin&lt;/Author&gt;&lt;Year&gt;2009&lt;/Year&gt;&lt;RecNum&gt;67&lt;/RecNum&gt;&lt;DisplayText&gt;(134)&lt;/DisplayText&gt;&lt;record&gt;&lt;rec-number&gt;67&lt;/rec-number&gt;&lt;foreign-keys&gt;&lt;key app="EN" db-id="d99vtd0vhw20v4ewdtp5t90s0erx29ffp25s"&gt;67&lt;/key&gt;&lt;/foreign-keys&gt;&lt;ref-type name="Journal Article"&gt;17&lt;/ref-type&gt;&lt;contributors&gt;&lt;authors&gt;&lt;author&gt;Shin, Dong Yeok&lt;/author&gt;&lt;author&gt;Kim, Gi Young&lt;/author&gt;&lt;author&gt;Li, Wei&lt;/author&gt;&lt;author&gt;Choi, Byung Tae&lt;/author&gt;&lt;author&gt;Kim, Nam Deuk&lt;/author&gt;&lt;author&gt;Kang, Ho Sung&lt;/author&gt;&lt;author&gt;Choi, Yung Hyun&lt;/author&gt;&lt;/authors&gt;&lt;/contributors&gt;&lt;titles&gt;&lt;title&gt;Implication of intracellular ROS formation, caspase-3 activation and Egr-1 induction in platycodon D-induced apoptosis of U937 human leukemia cells&lt;/title&gt;&lt;secondary-title&gt;Biomedicine &amp;amp; Pharmacotherapy&lt;/secondary-title&gt;&lt;/titles&gt;&lt;pages&gt;86-94&lt;/pages&gt;&lt;volume&gt;63&lt;/volume&gt;&lt;number&gt;2&lt;/number&gt;&lt;keywords&gt;&lt;keyword&gt;Platycodon D&lt;/keyword&gt;&lt;keyword&gt;Apoptosis&lt;/keyword&gt;&lt;keyword&gt;Egr-1&lt;/keyword&gt;&lt;keyword&gt;ROS&lt;/keyword&gt;&lt;keyword&gt;MMP&lt;/keyword&gt;&lt;/keywords&gt;&lt;dates&gt;&lt;year&gt;2009&lt;/year&gt;&lt;/dates&gt;&lt;isbn&gt;0753-3322&lt;/isbn&gt;&lt;urls&gt;&lt;related-urls&gt;&lt;url&gt;http://www.sciencedirect.com/science/article/B6VKN-4TB6X2C-1/2/697752eb6c02ca48d00783a3d9e8ccda&lt;/url&gt;&lt;/related-urls&gt;&lt;/urls&gt;&lt;electronic-resource-num&gt;DOI: 10.1016/j.biopha.2008.08.001&lt;/electronic-resource-num&gt;&lt;/record&gt;&lt;/Cite&gt;&lt;/EndNote&gt;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4" w:tooltip="Shin, 2009 #67" w:history="1">
        <w:r w:rsidR="001A1B73">
          <w:rPr>
            <w:rFonts w:ascii="Times New Roman" w:hAnsi="Times New Roman"/>
            <w:noProof/>
            <w:sz w:val="24"/>
            <w:szCs w:val="24"/>
          </w:rPr>
          <w:t>134</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capsaicin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&lt;EndNote&gt;&lt;Cite&gt;&lt;Author&gt;Lee&lt;/Author&gt;&lt;Year&gt;2010&lt;/Year&gt;&lt;RecNum&gt;51&lt;/RecNum&gt;&lt;DisplayText&gt;(135)&lt;/DisplayText&gt;&lt;record&gt;&lt;rec-number&gt;51&lt;/rec-number&gt;&lt;foreign-keys&gt;&lt;key app="EN" db-id="d99vtd0vhw20v4ewdtp5t90s0erx29ffp25s"&gt;51&lt;/key&gt;&lt;/foreign-keys&gt;&lt;ref-type name="Journal Article"&gt;17&lt;/ref-type&gt;&lt;contributors&gt;&lt;authors&gt;&lt;author&gt;Lee, Seong-Ho&lt;/author&gt;&lt;author&gt;Krisanapun, Chutwadee&lt;/author&gt;&lt;author&gt;Baek, Seung Joon&lt;/author&gt;&lt;/authors&gt;&lt;/contributors&gt;&lt;titles&gt;&lt;title&gt;NSAID-activated gene-1 as a molecular target for capsaicin-induced apoptosis through a novel molecular mechanism involving GSK3{beta}, C/EBP{beta} and ATF3&lt;/title&gt;&lt;secondary-title&gt;Carcinogenesis&lt;/secondary-title&gt;&lt;/titles&gt;&lt;periodical&gt;&lt;full-title&gt;Carcinogenesis&lt;/full-title&gt;&lt;/periodical&gt;&lt;pages&gt;719-728&lt;/pages&gt;&lt;volume&gt;31&lt;/volume&gt;&lt;number&gt;4&lt;/number&gt;&lt;dates&gt;&lt;year&gt;2010&lt;/year&gt;&lt;pub-dates&gt;&lt;date&gt;April 1, 2010&lt;/date&gt;&lt;/pub-dates&gt;&lt;/dates&gt;&lt;urls&gt;&lt;related-urls&gt;&lt;url&gt;http://carcin.oxfordjournals.org/cgi/content/abstract/31/4/719&lt;/url&gt;&lt;/related-urls&gt;&lt;/urls&gt;&lt;electronic-resource-num&gt;10.1093/carcin/bgq016&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5" w:tooltip="Lee, 2010 #51" w:history="1">
        <w:r w:rsidR="001A1B73">
          <w:rPr>
            <w:rFonts w:ascii="Times New Roman" w:hAnsi="Times New Roman"/>
            <w:noProof/>
            <w:sz w:val="24"/>
            <w:szCs w:val="24"/>
          </w:rPr>
          <w:t>135</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w:t>
      </w:r>
      <w:r w:rsidR="00B94F7F" w:rsidRPr="004E74AC">
        <w:rPr>
          <w:rFonts w:ascii="Times New Roman" w:hAnsi="Times New Roman"/>
          <w:i/>
          <w:sz w:val="24"/>
          <w:szCs w:val="24"/>
        </w:rPr>
        <w:t xml:space="preserve">Astragalus saponins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&lt;EndNote&gt;&lt;Cite&gt;&lt;Author&gt;Auyeung&lt;/Author&gt;&lt;Year&gt;2009&lt;/Year&gt;&lt;RecNum&gt;64&lt;/RecNum&gt;&lt;DisplayText&gt;(136)&lt;/DisplayText&gt;&lt;record&gt;&lt;rec-number&gt;64&lt;/rec-number&gt;&lt;foreign-keys&gt;&lt;key app="EN" db-id="d99vtd0vhw20v4ewdtp5t90s0erx29ffp25s"&gt;64&lt;/key&gt;&lt;/foreign-keys&gt;&lt;ref-type name="Journal Article"&gt;17&lt;/ref-type&gt;&lt;contributors&gt;&lt;authors&gt;&lt;author&gt;Kathy K.W. Auyeung&lt;/author&gt;&lt;author&gt;Chi-Hin Cho&lt;/author&gt;&lt;author&gt;Joshua K.S. Ko&lt;/author&gt;&lt;/authors&gt;&lt;/contributors&gt;&lt;auth-address&gt;Pharmacology and Toxicology Laboratory, School of Chinese Medicine, Hong Kong Baptist University, Hong Kong, China; Department of Pharmacology, Faculty of Medicine, The Chinese University of Hong Kong, Hong Kong, China&lt;/auth-address&gt;&lt;titles&gt;&lt;title&gt;A novel anticancer effect of Astragalus saponins: Transcriptional activation of NSAID-activated gene&lt;/title&gt;&lt;secondary-title&gt;International Journal of Cancer&lt;/secondary-title&gt;&lt;/titles&gt;&lt;periodical&gt;&lt;full-title&gt;International Journal of Cancer&lt;/full-title&gt;&lt;/periodical&gt;&lt;pages&gt;1082-1091&lt;/pages&gt;&lt;volume&gt;125&lt;/volume&gt;&lt;number&gt;5&lt;/number&gt;&lt;dates&gt;&lt;year&gt;2009&lt;/year&gt;&lt;/dates&gt;&lt;isbn&gt;1097-0215&lt;/isbn&gt;&lt;urls&gt;&lt;related-urls&gt;&lt;url&gt;http://dx.doi.org/10.1002/ijc.24397&lt;/url&gt;&lt;/related-urls&gt;&lt;/urls&gt;&lt;custom1&gt;10.1002/ijc.24397&lt;/custom1&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6" w:tooltip="Auyeung, 2009 #64" w:history="1">
        <w:r w:rsidR="001A1B73">
          <w:rPr>
            <w:rFonts w:ascii="Times New Roman" w:hAnsi="Times New Roman"/>
            <w:noProof/>
            <w:sz w:val="24"/>
            <w:szCs w:val="24"/>
          </w:rPr>
          <w:t>136</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and the isoflavonoid formononetin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&lt;EndNote&gt;&lt;Cite&gt;&lt;Author&gt;Auyeung&lt;/Author&gt;&lt;Year&gt;2010&lt;/Year&gt;&lt;RecNum&gt;65&lt;/RecNum&gt;&lt;DisplayText&gt;(137)&lt;/DisplayText&gt;&lt;record&gt;&lt;rec-number&gt;65&lt;/rec-number&gt;&lt;foreign-keys&gt;&lt;key app="EN" db-id="d99vtd0vhw20v4ewdtp5t90s0erx29ffp25s"&gt;65&lt;/key&gt;&lt;/foreign-keys&gt;&lt;ref-type name="Journal Article"&gt;17&lt;/ref-type&gt;&lt;contributors&gt;&lt;authors&gt;&lt;author&gt;Auyeung, Kathy&lt;/author&gt;&lt;author&gt;Ko, Joshua&lt;/author&gt;&lt;/authors&gt;&lt;/contributors&gt;&lt;titles&gt;&lt;title&gt;Novel herbal flavonoids promote apoptosis but differentially induce cell cycle arrest in human colon cancer cell&lt;/title&gt;&lt;secondary-title&gt;Investigational New Drugs&lt;/secondary-title&gt;&lt;/titles&gt;&lt;pages&gt;1-13&lt;/pages&gt;&lt;volume&gt;28&lt;/volume&gt;&lt;number&gt;1&lt;/number&gt;&lt;dates&gt;&lt;year&gt;2010&lt;/year&gt;&lt;/dates&gt;&lt;work-type&gt;10.1007/s10637-008-9207-3&lt;/work-type&gt;&lt;urls&gt;&lt;related-urls&gt;&lt;url&gt;http://dx.doi.org/10.1007/s10637-008-9207-3&lt;/url&gt;&lt;/related-urls&gt;&lt;/urls&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7" w:tooltip="Auyeung, 2010 #65" w:history="1">
        <w:r w:rsidR="001A1B73">
          <w:rPr>
            <w:rFonts w:ascii="Times New Roman" w:hAnsi="Times New Roman"/>
            <w:noProof/>
            <w:sz w:val="24"/>
            <w:szCs w:val="24"/>
          </w:rPr>
          <w:t>137</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Increased NAG-1expression contributed to the inhibition of cell proliferation and induction of apoptosis by these compounds.  Additionally, we and others have shown NAG-1 up-regulation by resveratrol resulted in increased p53-mediated cell death in colorectal, lung, and osteosarcoma cancer cells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&lt;EndNote&gt;&lt;Cite&gt;&lt;Author&gt;Baek&lt;/Author&gt;&lt;Year&gt;2002&lt;/Year&gt;&lt;RecNum&gt;31&lt;/RecNum&gt;&lt;DisplayText&gt;(138)&lt;/DisplayText&gt;&lt;record&gt;&lt;rec-number&gt;31&lt;/rec-number&gt;&lt;foreign-keys&gt;&lt;key app="EN" db-id="wwzepvdvldzfe3eef5upzfznsff0dvszpdrd"&gt;31&lt;/key&gt;&lt;/foreign-keys&gt;&lt;ref-type name="Journal Article"&gt;17&lt;/ref-type&gt;&lt;contributors&gt;&lt;authors&gt;&lt;author&gt;Baek, Seung Joon&lt;/author&gt;&lt;author&gt;Wilson, Leigh C.&lt;/author&gt;&lt;author&gt;Eling, Thomas E.&lt;/author&gt;&lt;/authors&gt;&lt;/contributors&gt;&lt;titles&gt;&lt;title&gt;Resveratrol enhances the expression of non-steroidal anti-inflammatory drug-activated gene (NAG-1) by increasing the expression of p53&lt;/title&gt;&lt;secondary-title&gt;Carcinogenesis&lt;/secondary-title&gt;&lt;/titles&gt;&lt;periodical&gt;&lt;full-title&gt;Carcinogenesis&lt;/full-title&gt;&lt;/periodical&gt;&lt;pages&gt;425-432&lt;/pages&gt;&lt;volume&gt;23&lt;/volume&gt;&lt;number&gt;3&lt;/number&gt;&lt;dates&gt;&lt;year&gt;2002&lt;/year&gt;&lt;pub-dates&gt;&lt;date&gt;March 1, 2002&lt;/date&gt;&lt;/pub-dates&gt;&lt;/dates&gt;&lt;urls&gt;&lt;related-urls&gt;&lt;url&gt;http://carcin.oxfordjournals.org/cgi/content/abstract/23/3/425&lt;/url&gt;&lt;/related-urls&gt;&lt;/urls&gt;&lt;electronic-resource-num&gt;10.1093/carcin/23.3.425&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8" w:tooltip="Baek, 2002 #31" w:history="1">
        <w:r w:rsidR="001A1B73">
          <w:rPr>
            <w:rFonts w:ascii="Times New Roman" w:hAnsi="Times New Roman"/>
            <w:noProof/>
            <w:sz w:val="24"/>
            <w:szCs w:val="24"/>
          </w:rPr>
          <w:t>138</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and inhibition of cell proliferation in pancreatic cancer cells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&lt;EndNote&gt;&lt;Cite&gt;&lt;Author&gt;Golkar&lt;/Author&gt;&lt;Year&gt;2007&lt;/Year&gt;&lt;RecNum&gt;68&lt;/RecNum&gt;&lt;DisplayText&gt;(139)&lt;/DisplayText&gt;&lt;record&gt;&lt;rec-number&gt;68&lt;/rec-number&gt;&lt;foreign-keys&gt;&lt;key app="EN" db-id="d99vtd0vhw20v4ewdtp5t90s0erx29ffp25s"&gt;68&lt;/key&gt;&lt;/foreign-keys&gt;&lt;ref-type name="Journal Article"&gt;17&lt;/ref-type&gt;&lt;contributors&gt;&lt;authors&gt;&lt;author&gt;Golkar, Laleh&lt;/author&gt;&lt;author&gt;Ding, Xian-Zhong&lt;/author&gt;&lt;author&gt;Ujiki, Michael B.&lt;/author&gt;&lt;author&gt;Salabat, Mohammad R.&lt;/author&gt;&lt;author&gt;Kelly, David L.&lt;/author&gt;&lt;author&gt;Scholtens, Denise&lt;/author&gt;&lt;author&gt;Fought, Angela J.&lt;/author&gt;&lt;author&gt;Bentrem, David J.&lt;/author&gt;&lt;author&gt;Talamonti, Mark S.&lt;/author&gt;&lt;author&gt;Bell, Richard H.&lt;/author&gt;&lt;author&gt;Adrian, Thomas E.&lt;/author&gt;&lt;/authors&gt;&lt;/contributors&gt;&lt;titles&gt;&lt;title&gt;Resveratrol Inhibits Pancreatic Cancer Cell Proliferation Through Transcriptional Induction of Macrophage Inhibitory Cytokine-1&lt;/title&gt;&lt;secondary-title&gt;Journal of Surgical Research&lt;/secondary-title&gt;&lt;/titles&gt;&lt;pages&gt;163-169&lt;/pages&gt;&lt;volume&gt;138&lt;/volume&gt;&lt;number&gt;2&lt;/number&gt;&lt;keywords&gt;&lt;keyword&gt;Resveratrol&lt;/keyword&gt;&lt;keyword&gt;macrophage inhibitory cytokine-1(MIC-1)&lt;/keyword&gt;&lt;keyword&gt;pancreatic cancer&lt;/keyword&gt;&lt;/keywords&gt;&lt;dates&gt;&lt;year&gt;2007&lt;/year&gt;&lt;/dates&gt;&lt;isbn&gt;0022-4804&lt;/isbn&gt;&lt;urls&gt;&lt;related-urls&gt;&lt;url&gt;http://www.sciencedirect.com/science/article/B6WM6-4MWY086-1/2/b8c0dcfd74752ebda0a144edeadcca71&lt;/url&gt;&lt;/related-urls&gt;&lt;/urls&gt;&lt;electronic-resource-num&gt;DOI: 10.1016/j.jss.2006.05.037&lt;/electronic-resource-num&gt;&lt;/record&gt;&lt;/Cite&gt;&lt;/EndNote&gt;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39" w:tooltip="Golkar, 2007 #68" w:history="1">
        <w:r w:rsidR="001A1B73">
          <w:rPr>
            <w:rFonts w:ascii="Times New Roman" w:hAnsi="Times New Roman"/>
            <w:noProof/>
            <w:sz w:val="24"/>
            <w:szCs w:val="24"/>
          </w:rPr>
          <w:t>139</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B94F7F" w:rsidRPr="004E74AC">
        <w:rPr>
          <w:rFonts w:ascii="Times New Roman" w:hAnsi="Times New Roman"/>
          <w:sz w:val="24"/>
          <w:szCs w:val="24"/>
        </w:rPr>
        <w:t xml:space="preserve">.  </w:t>
      </w:r>
    </w:p>
    <w:p w:rsidR="00A241C7" w:rsidRDefault="00A241C7" w:rsidP="00B94F7F">
      <w:pPr>
        <w:pStyle w:val="NoSpacing"/>
        <w:spacing w:line="480" w:lineRule="auto"/>
        <w:rPr>
          <w:rFonts w:ascii="Times New Roman" w:hAnsi="Times New Roman"/>
          <w:i/>
          <w:sz w:val="24"/>
          <w:szCs w:val="24"/>
        </w:rPr>
      </w:pPr>
    </w:p>
    <w:p w:rsidR="00B94F7F" w:rsidRPr="004E74AC" w:rsidRDefault="00B94F7F" w:rsidP="00B94F7F">
      <w:pPr>
        <w:pStyle w:val="NoSpacing"/>
        <w:spacing w:line="480" w:lineRule="auto"/>
        <w:rPr>
          <w:rFonts w:ascii="Times New Roman" w:hAnsi="Times New Roman"/>
          <w:i/>
          <w:sz w:val="24"/>
          <w:szCs w:val="24"/>
        </w:rPr>
      </w:pPr>
      <w:r w:rsidRPr="004E74AC">
        <w:rPr>
          <w:rFonts w:ascii="Times New Roman" w:hAnsi="Times New Roman"/>
          <w:i/>
          <w:sz w:val="24"/>
          <w:szCs w:val="24"/>
        </w:rPr>
        <w:t>1.7.3. DNA-damage-inducible transcript 3 (DDIT3)</w:t>
      </w:r>
    </w:p>
    <w:p w:rsidR="00B94F7F" w:rsidRDefault="00B94F7F" w:rsidP="00B94F7F">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DDIT3 is a critical mediator in the induction of cell cycle arrest and/or apoptosis in response to ER stress.  Transcriptional activation by ER stress results in downstream regulation of genes involved in the modulation of cell survival.  For example, DDIT3 expression inhibits Bcl2 and leads to Bax translocation to the mitochondria resulting in activation of the intrinsic pathway of apoptosis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&lt;EndNote&gt;&lt;Cite&gt;&lt;Author&gt;Oyadomari&lt;/Author&gt;&lt;Year&gt;2003&lt;/Year&gt;&lt;RecNum&gt;163&lt;/RecNum&gt;&lt;DisplayText&gt;(140)&lt;/DisplayText&gt;&lt;record&gt;&lt;rec-number&gt;163&lt;/rec-number&gt;&lt;foreign-keys&gt;&lt;key app="EN" db-id="d99vtd0vhw20v4ewdtp5t90s0erx29ffp25s"&gt;163&lt;/key&gt;&lt;/foreign-keys&gt;&lt;ref-type name="Journal Article"&gt;17&lt;/ref-type&gt;&lt;contributors&gt;&lt;authors&gt;&lt;author&gt;Oyadomari, S.&lt;/author&gt;&lt;author&gt;Mori, M.&lt;/author&gt;&lt;/authors&gt;&lt;/contributors&gt;&lt;titles&gt;&lt;title&gt;Roles of CHOP//GADD153 in endoplasmic reticulum stress&lt;/title&gt;&lt;secondary-title&gt;Cell Death Differ&lt;/secondary-title&gt;&lt;/titles&gt;&lt;periodical&gt;&lt;full-title&gt;Cell Death Differ&lt;/full-title&gt;&lt;/periodical&gt;&lt;pages&gt;381-389&lt;/pages&gt;&lt;volume&gt;11&lt;/volume&gt;&lt;number&gt;4&lt;/number&gt;&lt;dates&gt;&lt;year&gt;2003&lt;/year&gt;&lt;/dates&gt;&lt;isbn&gt;1350-9047&lt;/isbn&gt;&lt;urls&gt;&lt;related-urls&gt;&lt;url&gt;http://dx.doi.org/10.1038/sj.cdd.4401373&lt;/url&gt;&lt;/related-urls&gt;&lt;/urls&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40" w:tooltip="Oyadomari, 2003 #163" w:history="1">
        <w:r w:rsidR="001A1B73">
          <w:rPr>
            <w:rFonts w:ascii="Times New Roman" w:hAnsi="Times New Roman"/>
            <w:noProof/>
            <w:sz w:val="24"/>
            <w:szCs w:val="24"/>
          </w:rPr>
          <w:t>140</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Pr="004E74AC">
        <w:rPr>
          <w:rFonts w:ascii="Times New Roman" w:hAnsi="Times New Roman"/>
          <w:sz w:val="24"/>
          <w:szCs w:val="24"/>
        </w:rPr>
        <w:t xml:space="preserve">.  In several studies, resveratrol is demonstrated to increase DDIT3 expression in colon </w:t>
      </w:r>
      <w:r w:rsidR="003E4720" w:rsidRPr="004E74AC">
        <w:rPr>
          <w:rFonts w:ascii="Times New Roman" w:hAnsi="Times New Roman"/>
          <w:sz w:val="24"/>
          <w:szCs w:val="24"/>
        </w:rPr>
        <w:fldChar w:fldCharType="begin">
          <w:fldData xml:space="preserve">PEVuZE5vdGU+PENpdGU+PEF1dGhvcj5Xb288L0F1dGhvcj48WWVhcj4yMDA3PC9ZZWFyPjxSZWNO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PEVuZE5vdGU+PENpdGU+PEF1dGhvcj5Xb288L0F1dGhvcj48WWVhcj4yMDA3PC9ZZWFyPjxSZWNO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sidRPr="004E74AC">
        <w:rPr>
          <w:rFonts w:ascii="Times New Roman" w:hAnsi="Times New Roman"/>
          <w:sz w:val="24"/>
          <w:szCs w:val="24"/>
        </w:rPr>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41" w:tooltip="Woo, 2007 #161" w:history="1">
        <w:r w:rsidR="001A1B73">
          <w:rPr>
            <w:rFonts w:ascii="Times New Roman" w:hAnsi="Times New Roman"/>
            <w:noProof/>
            <w:sz w:val="24"/>
            <w:szCs w:val="24"/>
          </w:rPr>
          <w:t>141</w:t>
        </w:r>
      </w:hyperlink>
      <w:r w:rsidR="008F6006">
        <w:rPr>
          <w:rFonts w:ascii="Times New Roman" w:hAnsi="Times New Roman"/>
          <w:noProof/>
          <w:sz w:val="24"/>
          <w:szCs w:val="24"/>
        </w:rPr>
        <w:t xml:space="preserve">, </w:t>
      </w:r>
      <w:hyperlink w:anchor="_ENREF_142" w:tooltip="Um, 2010 #179" w:history="1">
        <w:r w:rsidR="001A1B73">
          <w:rPr>
            <w:rFonts w:ascii="Times New Roman" w:hAnsi="Times New Roman"/>
            <w:noProof/>
            <w:sz w:val="24"/>
            <w:szCs w:val="24"/>
          </w:rPr>
          <w:t>142</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Pr="004E74AC">
        <w:rPr>
          <w:rFonts w:ascii="Times New Roman" w:hAnsi="Times New Roman"/>
          <w:sz w:val="24"/>
          <w:szCs w:val="24"/>
        </w:rPr>
        <w:t xml:space="preserve"> and leukemia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&lt;EndNote&gt;&lt;Cite&gt;&lt;Author&gt;Liu&lt;/Author&gt;&lt;Year&gt;2010&lt;/Year&gt;&lt;RecNum&gt;162&lt;/RecNum&gt;&lt;DisplayText&gt;(143)&lt;/DisplayText&gt;&lt;record&gt;&lt;rec-number&gt;162&lt;/rec-number&gt;&lt;foreign-keys&gt;&lt;key app="EN" db-id="d99vtd0vhw20v4ewdtp5t90s0erx29ffp25s"&gt;162&lt;/key&gt;&lt;/foreign-keys&gt;&lt;ref-type name="Journal Article"&gt;17&lt;/ref-type&gt;&lt;contributors&gt;&lt;authors&gt;&lt;author&gt;Liu, Bao-Qin&lt;/author&gt;&lt;author&gt;Gao, Yan-Yan&lt;/author&gt;&lt;author&gt;Niu, Xiao-Fang&lt;/author&gt;&lt;author&gt;Xie, Ji-Sheng&lt;/author&gt;&lt;author&gt;Meng, Xin&lt;/author&gt;&lt;author&gt;Guan, Yifu&lt;/author&gt;&lt;author&gt;Wang, Hua-Qin&lt;/author&gt;&lt;/authors&gt;&lt;/contributors&gt;&lt;titles&gt;&lt;title&gt;Implication of unfolded protein response in resveratrol-induced inhibition of K562 cell proliferation&lt;/title&gt;&lt;secondary-title&gt;Biochemical and Biophysical Research Communications&lt;/secondary-title&gt;&lt;/titles&gt;&lt;periodical&gt;&lt;full-title&gt;Biochemical and Biophysical Research Communications&lt;/full-title&gt;&lt;/periodical&gt;&lt;pages&gt;778-782&lt;/pages&gt;&lt;volume&gt;391&lt;/volume&gt;&lt;number&gt;1&lt;/number&gt;&lt;keywords&gt;&lt;keyword&gt;Cell cycle arrest&lt;/keyword&gt;&lt;keyword&gt;Unfolded protein response&lt;/keyword&gt;&lt;keyword&gt;Growth inhibition&lt;/keyword&gt;&lt;keyword&gt;Resveratrol&lt;/keyword&gt;&lt;keyword&gt;eIF2a&lt;/keyword&gt;&lt;/keywords&gt;&lt;dates&gt;&lt;year&gt;2010&lt;/year&gt;&lt;/dates&gt;&lt;isbn&gt;0006-291X&lt;/isbn&gt;&lt;urls&gt;&lt;related-urls&gt;&lt;url&gt;http://www.sciencedirect.com/science/article/B6WBK-4XSVR5C-2/2/0e6ce7b0d41a85a85eceda97bee5c70a&lt;/url&gt;&lt;/related-urls&gt;&lt;/urls&gt;&lt;electronic-resource-num&gt;DOI: 10.1016/j.bbrc.2009.11.137&lt;/electronic-resource-num&gt;&lt;/record&gt;&lt;/Cite&gt;&lt;/EndNote&gt;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43" w:tooltip="Liu, 2010 #162" w:history="1">
        <w:r w:rsidR="001A1B73">
          <w:rPr>
            <w:rFonts w:ascii="Times New Roman" w:hAnsi="Times New Roman"/>
            <w:noProof/>
            <w:sz w:val="24"/>
            <w:szCs w:val="24"/>
          </w:rPr>
          <w:t>143</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Pr="004E74AC">
        <w:rPr>
          <w:rFonts w:ascii="Times New Roman" w:hAnsi="Times New Roman"/>
          <w:sz w:val="24"/>
          <w:szCs w:val="24"/>
        </w:rPr>
        <w:t xml:space="preserve"> cancer cells.  Increased DDIT3 expression contributed to induction of cell cycle arrest and/or induction of apoptosis by resveratrol.</w:t>
      </w:r>
    </w:p>
    <w:p w:rsidR="001F792B" w:rsidRDefault="001F792B" w:rsidP="00B94F7F">
      <w:pPr>
        <w:pStyle w:val="NoSpacing"/>
        <w:spacing w:line="480" w:lineRule="auto"/>
        <w:rPr>
          <w:rFonts w:ascii="Times New Roman" w:hAnsi="Times New Roman"/>
          <w:sz w:val="24"/>
          <w:szCs w:val="24"/>
        </w:rPr>
      </w:pPr>
    </w:p>
    <w:p w:rsidR="001F792B" w:rsidRDefault="001F792B" w:rsidP="00B94F7F">
      <w:pPr>
        <w:pStyle w:val="NoSpacing"/>
        <w:spacing w:line="480" w:lineRule="auto"/>
        <w:rPr>
          <w:rFonts w:ascii="Times New Roman" w:hAnsi="Times New Roman"/>
          <w:sz w:val="24"/>
          <w:szCs w:val="24"/>
        </w:rPr>
      </w:pPr>
    </w:p>
    <w:p w:rsidR="0036580C" w:rsidRPr="004E74AC" w:rsidRDefault="007F6602" w:rsidP="0036580C">
      <w:pPr>
        <w:pStyle w:val="NoSpacing"/>
        <w:spacing w:line="480" w:lineRule="auto"/>
        <w:rPr>
          <w:rFonts w:ascii="Times New Roman" w:hAnsi="Times New Roman"/>
          <w:b/>
          <w:sz w:val="24"/>
          <w:szCs w:val="24"/>
        </w:rPr>
      </w:pPr>
      <w:r w:rsidRPr="004E74AC">
        <w:rPr>
          <w:rFonts w:ascii="Times New Roman" w:hAnsi="Times New Roman"/>
          <w:i/>
          <w:sz w:val="24"/>
          <w:szCs w:val="24"/>
        </w:rPr>
        <w:lastRenderedPageBreak/>
        <w:t xml:space="preserve">1.7.4. </w:t>
      </w:r>
      <w:r w:rsidR="0036580C" w:rsidRPr="004E74AC">
        <w:rPr>
          <w:rFonts w:ascii="Times New Roman" w:hAnsi="Times New Roman"/>
          <w:i/>
          <w:sz w:val="24"/>
          <w:szCs w:val="24"/>
        </w:rPr>
        <w:t>Other potential targets</w:t>
      </w:r>
    </w:p>
    <w:p w:rsidR="001944C7" w:rsidRDefault="0036580C" w:rsidP="00470617">
      <w:pPr>
        <w:pStyle w:val="NoSpacing"/>
        <w:spacing w:line="480" w:lineRule="auto"/>
        <w:rPr>
          <w:rFonts w:ascii="Times New Roman" w:hAnsi="Times New Roman"/>
          <w:sz w:val="24"/>
          <w:szCs w:val="24"/>
        </w:rPr>
      </w:pPr>
      <w:r w:rsidRPr="004E74AC">
        <w:rPr>
          <w:rFonts w:ascii="Times New Roman" w:hAnsi="Times New Roman"/>
          <w:sz w:val="24"/>
          <w:szCs w:val="24"/>
        </w:rPr>
        <w:tab/>
        <w:t xml:space="preserve">Although gene alteration by resveratrol has yet to be validated, each of the aforementioned genes (refer to </w:t>
      </w:r>
      <w:r w:rsidR="006020DB" w:rsidRPr="004E74AC">
        <w:rPr>
          <w:rFonts w:ascii="Times New Roman" w:hAnsi="Times New Roman"/>
          <w:b/>
          <w:sz w:val="24"/>
          <w:szCs w:val="24"/>
        </w:rPr>
        <w:t>Table 1.2</w:t>
      </w:r>
      <w:r w:rsidRPr="004E74AC">
        <w:rPr>
          <w:rFonts w:ascii="Times New Roman" w:hAnsi="Times New Roman"/>
          <w:sz w:val="24"/>
          <w:szCs w:val="24"/>
        </w:rPr>
        <w:t xml:space="preserve">) is suggested to act as either a negative or positive regulator of tumorigenesis.  COBRA1, an integral component of negative elongation factor complex, is demonstrated to inhibit estrogen-dependent transcription and growth of breast cancer cells </w:t>
      </w:r>
      <w:r w:rsidRPr="004E74AC">
        <w:rPr>
          <w:rFonts w:ascii="Times New Roman" w:hAnsi="Times New Roman"/>
          <w:i/>
          <w:sz w:val="24"/>
          <w:szCs w:val="24"/>
        </w:rPr>
        <w:t>in vitro</w:t>
      </w:r>
      <w:r w:rsidRPr="004E74AC">
        <w:rPr>
          <w:rFonts w:ascii="Times New Roman" w:hAnsi="Times New Roman"/>
          <w:sz w:val="24"/>
          <w:szCs w:val="24"/>
        </w:rPr>
        <w:t xml:space="preserve">.  Furthermore, loss of COBRA1 is associated with breast cancer progression and metastasis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&lt;EndNote&gt;&lt;Cite&gt;&lt;Author&gt;Sun&lt;/Author&gt;&lt;Year&gt;2008&lt;/Year&gt;&lt;RecNum&gt;164&lt;/RecNum&gt;&lt;DisplayText&gt;(144)&lt;/DisplayText&gt;&lt;record&gt;&lt;rec-number&gt;164&lt;/rec-number&gt;&lt;foreign-keys&gt;&lt;key app="EN" db-id="d99vtd0vhw20v4ewdtp5t90s0erx29ffp25s"&gt;164&lt;/key&gt;&lt;/foreign-keys&gt;&lt;ref-type name="Journal Article"&gt;17&lt;/ref-type&gt;&lt;contributors&gt;&lt;authors&gt;&lt;author&gt;Sun, J.&lt;/author&gt;&lt;author&gt;Watkins, G.&lt;/author&gt;&lt;author&gt;Blair, A. L.&lt;/author&gt;&lt;author&gt;Moskaluk, C.&lt;/author&gt;&lt;author&gt;Ghosh, S.&lt;/author&gt;&lt;author&gt;Jiang, W. G.&lt;/author&gt;&lt;author&gt;Li, R.&lt;/author&gt;&lt;/authors&gt;&lt;/contributors&gt;&lt;titles&gt;&lt;title&gt;Deregulation of cofactor of BRCA1 expression in breast cancer cells&lt;/title&gt;&lt;secondary-title&gt;Journal of Cellular Biochemistry&lt;/secondary-title&gt;&lt;/titles&gt;&lt;periodical&gt;&lt;full-title&gt;Journal of Cellular Biochemistry&lt;/full-title&gt;&lt;/periodical&gt;&lt;pages&gt;1798-1807&lt;/pages&gt;&lt;volume&gt;103&lt;/volume&gt;&lt;number&gt;6&lt;/number&gt;&lt;keywords&gt;&lt;keyword&gt;COBRA1&lt;/keyword&gt;&lt;keyword&gt;NELF&lt;/keyword&gt;&lt;keyword&gt;protein stability&lt;/keyword&gt;&lt;keyword&gt;transcriptional repression&lt;/keyword&gt;&lt;keyword&gt;metastatic breast cancer&lt;/keyword&gt;&lt;/keywords&gt;&lt;dates&gt;&lt;year&gt;2008&lt;/year&gt;&lt;/dates&gt;&lt;publisher&gt;Wiley Subscription Services, Inc., A Wiley Company&lt;/publisher&gt;&lt;isbn&gt;1097-4644&lt;/isbn&gt;&lt;urls&gt;&lt;related-urls&gt;&lt;url&gt;http://dx.doi.org/10.1002/jcb.21568&lt;/url&gt;&lt;/related-urls&gt;&lt;/urls&gt;&lt;electronic-resource-num&gt;10.1002/jcb.21568&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44" w:tooltip="Sun, 2008 #164" w:history="1">
        <w:r w:rsidR="001A1B73">
          <w:rPr>
            <w:rFonts w:ascii="Times New Roman" w:hAnsi="Times New Roman"/>
            <w:noProof/>
            <w:sz w:val="24"/>
            <w:szCs w:val="24"/>
          </w:rPr>
          <w:t>144</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Pr="004E74AC">
        <w:rPr>
          <w:rFonts w:ascii="Times New Roman" w:hAnsi="Times New Roman"/>
          <w:sz w:val="24"/>
          <w:szCs w:val="24"/>
        </w:rPr>
        <w:t xml:space="preserve">.  Plk3, whose expression is rapidly increased in response to DNA damage and cellular stress, is believed to behave as a tumor suppressor gene and serve as a “functional link” in p53-induced cell cycle arrest and apoptosis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&lt;EndNote&gt;&lt;Cite&gt;&lt;Author&gt;van de Weerdt&lt;/Author&gt;&lt;Year&gt;2006&lt;/Year&gt;&lt;RecNum&gt;180&lt;/RecNum&gt;&lt;DisplayText&gt;(145)&lt;/DisplayText&gt;&lt;record&gt;&lt;rec-number&gt;180&lt;/rec-number&gt;&lt;foreign-keys&gt;&lt;key app="EN" db-id="d99vtd0vhw20v4ewdtp5t90s0erx29ffp25s"&gt;180&lt;/key&gt;&lt;/foreign-keys&gt;&lt;ref-type name="Journal Article"&gt;17&lt;/ref-type&gt;&lt;contributors&gt;&lt;authors&gt;&lt;author&gt;van de Weerdt, Barbara C.M.&lt;/author&gt;&lt;author&gt;Medema, Rene H.&lt;/author&gt;&lt;/authors&gt;&lt;/contributors&gt;&lt;titles&gt;&lt;title&gt;Polo-like kinases: A team in control of the division&lt;/title&gt;&lt;secondary-title&gt;Cell Cycle&lt;/secondary-title&gt;&lt;/titles&gt;&lt;periodical&gt;&lt;full-title&gt;Cell Cycle&lt;/full-title&gt;&lt;/periodical&gt;&lt;pages&gt;853-864&lt;/pages&gt;&lt;volume&gt;5&lt;/volume&gt;&lt;number&gt;8&lt;/number&gt;&lt;dates&gt;&lt;year&gt;2006&lt;/year&gt;&lt;pub-dates&gt;&lt;date&gt;15 April 2006&lt;/date&gt;&lt;/pub-dates&gt;&lt;/dates&gt;&lt;urls&gt;&lt;/urls&gt;&lt;/record&gt;&lt;/Cite&gt;&lt;/EndNote&gt;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45" w:tooltip="van de Weerdt, 2006 #180" w:history="1">
        <w:r w:rsidR="001A1B73">
          <w:rPr>
            <w:rFonts w:ascii="Times New Roman" w:hAnsi="Times New Roman"/>
            <w:noProof/>
            <w:sz w:val="24"/>
            <w:szCs w:val="24"/>
          </w:rPr>
          <w:t>145</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Pr="004E74AC">
        <w:rPr>
          <w:rFonts w:ascii="Times New Roman" w:hAnsi="Times New Roman"/>
          <w:sz w:val="24"/>
          <w:szCs w:val="24"/>
        </w:rPr>
        <w:t>.  Thus, induction of COBRA1 or Plk3 may play a role in resveratrol-mediated inhibition of proliferation or induction of apoptosis in colorectal and other cancers.  On the other hand, down-regulation of WNT16, FANCC, or PDE4B by resveratrol may lead to enhanced inhibition of cell growth or sensitization to c</w:t>
      </w:r>
      <w:r w:rsidR="00585010" w:rsidRPr="004E74AC">
        <w:rPr>
          <w:rFonts w:ascii="Times New Roman" w:hAnsi="Times New Roman"/>
          <w:sz w:val="24"/>
          <w:szCs w:val="24"/>
        </w:rPr>
        <w:t xml:space="preserve">hemotherapy.  For example, </w:t>
      </w:r>
      <w:r w:rsidR="00D13FB5">
        <w:rPr>
          <w:rFonts w:ascii="Times New Roman" w:hAnsi="Times New Roman"/>
          <w:sz w:val="24"/>
          <w:szCs w:val="24"/>
        </w:rPr>
        <w:t>overexpression</w:t>
      </w:r>
      <w:r w:rsidRPr="004E74AC">
        <w:rPr>
          <w:rFonts w:ascii="Times New Roman" w:hAnsi="Times New Roman"/>
          <w:sz w:val="24"/>
          <w:szCs w:val="24"/>
        </w:rPr>
        <w:t xml:space="preserve"> of WNT16 is associated with oncogene-induced senescence via regulation of p53 activity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&lt;EndNote&gt;&lt;Cite&gt;&lt;Author&gt;Binet&lt;/Author&gt;&lt;Year&gt;2009&lt;/Year&gt;&lt;RecNum&gt;168&lt;/RecNum&gt;&lt;DisplayText&gt;(146)&lt;/DisplayText&gt;&lt;record&gt;&lt;rec-number&gt;168&lt;/rec-number&gt;&lt;foreign-keys&gt;&lt;key app="EN" db-id="d99vtd0vhw20v4ewdtp5t90s0erx29ffp25s"&gt;168&lt;/key&gt;&lt;/foreign-keys&gt;&lt;ref-type name="Journal Article"&gt;17&lt;/ref-type&gt;&lt;contributors&gt;&lt;authors&gt;&lt;author&gt;Binet, Romuald&lt;/author&gt;&lt;author&gt;Ythier, Damien&lt;/author&gt;&lt;author&gt;Robles, Ana I.&lt;/author&gt;&lt;author&gt;Collado, Manuel&lt;/author&gt;&lt;author&gt;Larrieu, Delphine&lt;/author&gt;&lt;author&gt;Fonti, Claire&lt;/author&gt;&lt;author&gt;Brambilla, Elisabeth&lt;/author&gt;&lt;author&gt;Brambilla, Christian&lt;/author&gt;&lt;author&gt;Serrano, Manuel&lt;/author&gt;&lt;author&gt;Harris, Curtis C.&lt;/author&gt;&lt;author&gt;Pedeux, Rémy&lt;/author&gt;&lt;/authors&gt;&lt;/contributors&gt;&lt;titles&gt;&lt;title&gt;WNT16B Is a New Marker of Cellular Senescence That Regulates p53 Activity and the Phosphoinositide 3-Kinase/AKT Pathway&lt;/title&gt;&lt;secondary-title&gt;Cancer Research&lt;/secondary-title&gt;&lt;/titles&gt;&lt;periodical&gt;&lt;full-title&gt;Cancer Research&lt;/full-title&gt;&lt;/periodical&gt;&lt;pages&gt;9183-9191&lt;/pages&gt;&lt;volume&gt;69&lt;/volume&gt;&lt;number&gt;24&lt;/number&gt;&lt;dates&gt;&lt;year&gt;2009&lt;/year&gt;&lt;pub-dates&gt;&lt;date&gt;December 15, 2009&lt;/date&gt;&lt;/pub-dates&gt;&lt;/dates&gt;&lt;urls&gt;&lt;related-urls&gt;&lt;url&gt;http://cancerres.aacrjournals.org/content/69/24/9183.abstract&lt;/url&gt;&lt;/related-urls&gt;&lt;/urls&gt;&lt;electronic-resource-num&gt;10.1158/0008-5472.can-09-1016&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46" w:tooltip="Binet, 2009 #168" w:history="1">
        <w:r w:rsidR="001A1B73">
          <w:rPr>
            <w:rFonts w:ascii="Times New Roman" w:hAnsi="Times New Roman"/>
            <w:noProof/>
            <w:sz w:val="24"/>
            <w:szCs w:val="24"/>
          </w:rPr>
          <w:t>146</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Pr="004E74AC">
        <w:rPr>
          <w:rFonts w:ascii="Times New Roman" w:hAnsi="Times New Roman"/>
          <w:sz w:val="24"/>
          <w:szCs w:val="24"/>
        </w:rPr>
        <w:t xml:space="preserve"> and enhanced cell proliferation and clonogenicity of basal cell carcinomas </w:t>
      </w:r>
      <w:r w:rsidR="003E4720" w:rsidRPr="004E74AC">
        <w:rPr>
          <w:rFonts w:ascii="Times New Roman" w:hAnsi="Times New Roman"/>
          <w:sz w:val="24"/>
          <w:szCs w:val="24"/>
        </w:rPr>
        <w:fldChar w:fldCharType="begin"/>
      </w:r>
      <w:r w:rsidR="008F6006">
        <w:rPr>
          <w:rFonts w:ascii="Times New Roman" w:hAnsi="Times New Roman"/>
          <w:sz w:val="24"/>
          <w:szCs w:val="24"/>
        </w:rPr>
        <w:instrText xml:space="preserve"> ADDIN EN.CITE &lt;EndNote&gt;&lt;Cite&gt;&lt;Author&gt;Teh&lt;/Author&gt;&lt;Year&gt;2007&lt;/Year&gt;&lt;RecNum&gt;167&lt;/RecNum&gt;&lt;DisplayText&gt;(147)&lt;/DisplayText&gt;&lt;record&gt;&lt;rec-number&gt;167&lt;/rec-number&gt;&lt;foreign-keys&gt;&lt;key app="EN" db-id="d99vtd0vhw20v4ewdtp5t90s0erx29ffp25s"&gt;167&lt;/key&gt;&lt;/foreign-keys&gt;&lt;ref-type name="Journal Article"&gt;17&lt;/ref-type&gt;&lt;contributors&gt;&lt;authors&gt;&lt;author&gt;Teh, Muy-Teck&lt;/author&gt;&lt;author&gt;Blaydon, Diana&lt;/author&gt;&lt;author&gt;Ghali, Lucy R.&lt;/author&gt;&lt;author&gt;Edmunds, Scott&lt;/author&gt;&lt;author&gt;Pantazi, Eleni&lt;/author&gt;&lt;author&gt;Barnes, Michael R.&lt;/author&gt;&lt;author&gt;Leigh, Irene M.&lt;/author&gt;&lt;author&gt;Kelsell, David P.&lt;/author&gt;&lt;author&gt;Philpott, Michael P.&lt;/author&gt;&lt;/authors&gt;&lt;/contributors&gt;&lt;titles&gt;&lt;title&gt;Role for WNT16B in human epidermal keratinocyte proliferation and differentiation&lt;/title&gt;&lt;secondary-title&gt;J Cell Sci&lt;/secondary-title&gt;&lt;/titles&gt;&lt;periodical&gt;&lt;full-title&gt;J Cell Sci&lt;/full-title&gt;&lt;/periodical&gt;&lt;pages&gt;330-339&lt;/pages&gt;&lt;volume&gt;120&lt;/volume&gt;&lt;number&gt;2&lt;/number&gt;&lt;dates&gt;&lt;year&gt;2007&lt;/year&gt;&lt;pub-dates&gt;&lt;date&gt;January 15, 2007&lt;/date&gt;&lt;/pub-dates&gt;&lt;/dates&gt;&lt;urls&gt;&lt;related-urls&gt;&lt;url&gt;http://jcs.biologists.org/cgi/content/abstract/120/2/330&lt;/url&gt;&lt;/related-urls&gt;&lt;/urls&gt;&lt;electronic-resource-num&gt;10.1242/jcs.03329&lt;/electronic-resource-num&gt;&lt;/record&gt;&lt;/Cite&gt;&lt;/EndNote&gt;</w:instrText>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47" w:tooltip="Teh, 2007 #167" w:history="1">
        <w:r w:rsidR="001A1B73">
          <w:rPr>
            <w:rFonts w:ascii="Times New Roman" w:hAnsi="Times New Roman"/>
            <w:noProof/>
            <w:sz w:val="24"/>
            <w:szCs w:val="24"/>
          </w:rPr>
          <w:t>147</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Pr="004E74AC">
        <w:rPr>
          <w:rFonts w:ascii="Times New Roman" w:hAnsi="Times New Roman"/>
          <w:sz w:val="24"/>
          <w:szCs w:val="24"/>
        </w:rPr>
        <w:t xml:space="preserve">.  Disruption of FANCC, which results in deactivation of the Fanconi anemia pathway, sensitizes cancer cells to DNA damage and growth inhibition induced by DNA interstrand-cross-linking agents thereby abrogating chemo-resistance </w:t>
      </w:r>
      <w:r w:rsidR="003E4720" w:rsidRPr="004E74AC">
        <w:rPr>
          <w:rFonts w:ascii="Times New Roman" w:hAnsi="Times New Roman"/>
          <w:sz w:val="24"/>
          <w:szCs w:val="24"/>
        </w:rPr>
        <w:fldChar w:fldCharType="begin">
          <w:fldData xml:space="preserve">PEVuZE5vdGU+PENpdGU+PEF1dGhvcj5HYWxsbWVpZXI8L0F1dGhvcj48WWVhcj4yMDA2PC9ZZWFy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PEVuZE5vdGU+PENpdGU+PEF1dGhvcj5HYWxsbWVpZXI8L0F1dGhvcj48WWVhcj4yMDA2PC9ZZWFy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sidRPr="004E74AC">
        <w:rPr>
          <w:rFonts w:ascii="Times New Roman" w:hAnsi="Times New Roman"/>
          <w:sz w:val="24"/>
          <w:szCs w:val="24"/>
        </w:rPr>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48" w:tooltip="Gallmeier, 2006 #170" w:history="1">
        <w:r w:rsidR="001A1B73">
          <w:rPr>
            <w:rFonts w:ascii="Times New Roman" w:hAnsi="Times New Roman"/>
            <w:noProof/>
            <w:sz w:val="24"/>
            <w:szCs w:val="24"/>
          </w:rPr>
          <w:t>148-150</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Pr="004E74AC">
        <w:rPr>
          <w:rFonts w:ascii="Times New Roman" w:hAnsi="Times New Roman"/>
          <w:sz w:val="24"/>
          <w:szCs w:val="24"/>
        </w:rPr>
        <w:t xml:space="preserve">.  Moreover, increased PDE4B expression is associated with inactivation of cAMP and abrogation of growth inhibitory effects of cAMP </w:t>
      </w:r>
      <w:r w:rsidR="003E4720" w:rsidRPr="004E74AC">
        <w:rPr>
          <w:rFonts w:ascii="Times New Roman" w:hAnsi="Times New Roman"/>
          <w:sz w:val="24"/>
          <w:szCs w:val="24"/>
        </w:rPr>
        <w:fldChar w:fldCharType="begin">
          <w:fldData xml:space="preserve">PEVuZE5vdGU+PENpdGU+PEF1dGhvcj5TbWl0aDwvQXV0aG9yPjxZZWFyPjIwMDU8L1llYXI+PFJl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=
</w:fldData>
        </w:fldChar>
      </w:r>
      <w:r w:rsidR="008F6006">
        <w:rPr>
          <w:rFonts w:ascii="Times New Roman" w:hAnsi="Times New Roman"/>
          <w:sz w:val="24"/>
          <w:szCs w:val="24"/>
        </w:rPr>
        <w:instrText xml:space="preserve"> ADDIN EN.CITE </w:instrText>
      </w:r>
      <w:r w:rsidR="003E4720">
        <w:rPr>
          <w:rFonts w:ascii="Times New Roman" w:hAnsi="Times New Roman"/>
          <w:sz w:val="24"/>
          <w:szCs w:val="24"/>
        </w:rPr>
        <w:fldChar w:fldCharType="begin">
          <w:fldData xml:space="preserve">PEVuZE5vdGU+PENpdGU+PEF1dGhvcj5TbWl0aDwvQXV0aG9yPjxZZWFyPjIwMDU8L1llYXI+PFJl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=
</w:fldData>
        </w:fldChar>
      </w:r>
      <w:r w:rsidR="008F6006">
        <w:rPr>
          <w:rFonts w:ascii="Times New Roman" w:hAnsi="Times New Roman"/>
          <w:sz w:val="24"/>
          <w:szCs w:val="24"/>
        </w:rPr>
        <w:instrText xml:space="preserve"> ADDIN EN.CITE.DATA </w:instrText>
      </w:r>
      <w:r w:rsidR="003E4720">
        <w:rPr>
          <w:rFonts w:ascii="Times New Roman" w:hAnsi="Times New Roman"/>
          <w:sz w:val="24"/>
          <w:szCs w:val="24"/>
        </w:rPr>
      </w:r>
      <w:r w:rsidR="003E4720">
        <w:rPr>
          <w:rFonts w:ascii="Times New Roman" w:hAnsi="Times New Roman"/>
          <w:sz w:val="24"/>
          <w:szCs w:val="24"/>
        </w:rPr>
        <w:fldChar w:fldCharType="end"/>
      </w:r>
      <w:r w:rsidR="003E4720" w:rsidRPr="004E74AC">
        <w:rPr>
          <w:rFonts w:ascii="Times New Roman" w:hAnsi="Times New Roman"/>
          <w:sz w:val="24"/>
          <w:szCs w:val="24"/>
        </w:rPr>
      </w:r>
      <w:r w:rsidR="003E4720" w:rsidRPr="004E74AC">
        <w:rPr>
          <w:rFonts w:ascii="Times New Roman" w:hAnsi="Times New Roman"/>
          <w:sz w:val="24"/>
          <w:szCs w:val="24"/>
        </w:rPr>
        <w:fldChar w:fldCharType="separate"/>
      </w:r>
      <w:r w:rsidR="008F6006">
        <w:rPr>
          <w:rFonts w:ascii="Times New Roman" w:hAnsi="Times New Roman"/>
          <w:noProof/>
          <w:sz w:val="24"/>
          <w:szCs w:val="24"/>
        </w:rPr>
        <w:t>(</w:t>
      </w:r>
      <w:hyperlink w:anchor="_ENREF_151" w:tooltip="Smith, 2005 #173" w:history="1">
        <w:r w:rsidR="001A1B73">
          <w:rPr>
            <w:rFonts w:ascii="Times New Roman" w:hAnsi="Times New Roman"/>
            <w:noProof/>
            <w:sz w:val="24"/>
            <w:szCs w:val="24"/>
          </w:rPr>
          <w:t>151</w:t>
        </w:r>
      </w:hyperlink>
      <w:r w:rsidR="008F6006">
        <w:rPr>
          <w:rFonts w:ascii="Times New Roman" w:hAnsi="Times New Roman"/>
          <w:noProof/>
          <w:sz w:val="24"/>
          <w:szCs w:val="24"/>
        </w:rPr>
        <w:t xml:space="preserve">, </w:t>
      </w:r>
      <w:hyperlink w:anchor="_ENREF_152" w:tooltip="Narita, 2007 #181" w:history="1">
        <w:r w:rsidR="001A1B73">
          <w:rPr>
            <w:rFonts w:ascii="Times New Roman" w:hAnsi="Times New Roman"/>
            <w:noProof/>
            <w:sz w:val="24"/>
            <w:szCs w:val="24"/>
          </w:rPr>
          <w:t>152</w:t>
        </w:r>
      </w:hyperlink>
      <w:r w:rsidR="008F6006">
        <w:rPr>
          <w:rFonts w:ascii="Times New Roman" w:hAnsi="Times New Roman"/>
          <w:noProof/>
          <w:sz w:val="24"/>
          <w:szCs w:val="24"/>
        </w:rPr>
        <w:t>)</w:t>
      </w:r>
      <w:r w:rsidR="003E4720" w:rsidRPr="004E74AC">
        <w:rPr>
          <w:rFonts w:ascii="Times New Roman" w:hAnsi="Times New Roman"/>
          <w:sz w:val="24"/>
          <w:szCs w:val="24"/>
        </w:rPr>
        <w:fldChar w:fldCharType="end"/>
      </w:r>
      <w:r w:rsidR="00A241C7">
        <w:rPr>
          <w:rFonts w:ascii="Times New Roman" w:hAnsi="Times New Roman"/>
          <w:sz w:val="24"/>
          <w:szCs w:val="24"/>
        </w:rPr>
        <w:t>.</w:t>
      </w:r>
    </w:p>
    <w:p w:rsidR="00A241C7" w:rsidRPr="004E74AC" w:rsidRDefault="00A241C7" w:rsidP="00470617">
      <w:pPr>
        <w:pStyle w:val="NoSpacing"/>
        <w:spacing w:line="480" w:lineRule="auto"/>
        <w:rPr>
          <w:rFonts w:ascii="Times New Roman" w:hAnsi="Times New Roman"/>
          <w:sz w:val="24"/>
          <w:szCs w:val="24"/>
        </w:rPr>
      </w:pPr>
    </w:p>
    <w:p w:rsidR="001F792B" w:rsidRDefault="001F792B" w:rsidP="00470617">
      <w:pPr>
        <w:pStyle w:val="NoSpacing"/>
        <w:spacing w:line="480" w:lineRule="auto"/>
        <w:rPr>
          <w:rFonts w:ascii="Times New Roman" w:hAnsi="Times New Roman"/>
          <w:b/>
          <w:sz w:val="24"/>
          <w:szCs w:val="24"/>
        </w:rPr>
      </w:pPr>
    </w:p>
    <w:p w:rsidR="005A0F10" w:rsidRPr="004E74AC" w:rsidRDefault="001944C7" w:rsidP="00470617">
      <w:pPr>
        <w:pStyle w:val="NoSpacing"/>
        <w:spacing w:line="480" w:lineRule="auto"/>
        <w:rPr>
          <w:rFonts w:ascii="Times New Roman" w:hAnsi="Times New Roman"/>
          <w:b/>
          <w:sz w:val="24"/>
          <w:szCs w:val="24"/>
        </w:rPr>
      </w:pPr>
      <w:r w:rsidRPr="004E74AC">
        <w:rPr>
          <w:rFonts w:ascii="Times New Roman" w:hAnsi="Times New Roman"/>
          <w:b/>
          <w:sz w:val="24"/>
          <w:szCs w:val="24"/>
        </w:rPr>
        <w:lastRenderedPageBreak/>
        <w:t xml:space="preserve">1.8. </w:t>
      </w:r>
      <w:r w:rsidR="004F202E" w:rsidRPr="004E74AC">
        <w:rPr>
          <w:rFonts w:ascii="Times New Roman" w:hAnsi="Times New Roman"/>
          <w:b/>
          <w:sz w:val="24"/>
          <w:szCs w:val="24"/>
        </w:rPr>
        <w:t>Summary</w:t>
      </w:r>
    </w:p>
    <w:p w:rsidR="005A0F10" w:rsidRPr="004E74AC" w:rsidRDefault="00B10DF4" w:rsidP="00185881">
      <w:pPr>
        <w:spacing w:line="480" w:lineRule="auto"/>
        <w:rPr>
          <w:b/>
          <w:bCs/>
        </w:rPr>
      </w:pPr>
      <w:r w:rsidRPr="004E74AC">
        <w:rPr>
          <w:bCs/>
        </w:rPr>
        <w:tab/>
        <w:t xml:space="preserve">As discussed in previous </w:t>
      </w:r>
      <w:r w:rsidR="00D13FB5">
        <w:rPr>
          <w:bCs/>
        </w:rPr>
        <w:t>sections</w:t>
      </w:r>
      <w:r w:rsidRPr="004E74AC">
        <w:rPr>
          <w:bCs/>
        </w:rPr>
        <w:t xml:space="preserve">, resveratrol is demonstrated to modulate the expression and/or activity of proteins involved in critical pathways of carcinogenesis.  These include carcinogen activation and detoxification, inflammation, angiogenesis, invasion and metastasis.  Although numerous molecular targets have been identified, the underlying mechanisms involved in the antitumor/anticancer activities of resveratrol are not completely understood.  Thus, the objective of </w:t>
      </w:r>
      <w:r w:rsidR="00626FE0" w:rsidRPr="004E74AC">
        <w:rPr>
          <w:bCs/>
        </w:rPr>
        <w:t>the</w:t>
      </w:r>
      <w:r w:rsidRPr="004E74AC">
        <w:rPr>
          <w:bCs/>
        </w:rPr>
        <w:t xml:space="preserve"> stud</w:t>
      </w:r>
      <w:r w:rsidR="00050432" w:rsidRPr="004E74AC">
        <w:rPr>
          <w:bCs/>
        </w:rPr>
        <w:t>ies</w:t>
      </w:r>
      <w:r w:rsidRPr="004E74AC">
        <w:rPr>
          <w:bCs/>
        </w:rPr>
        <w:t xml:space="preserve"> discussed herein sought to investigate the effect of resveratrol treatment on gene modulation in human colorectal cancer cells in order to identify and characterize </w:t>
      </w:r>
      <w:r w:rsidR="00D417F4" w:rsidRPr="004E74AC">
        <w:rPr>
          <w:bCs/>
        </w:rPr>
        <w:t xml:space="preserve">a </w:t>
      </w:r>
      <w:r w:rsidRPr="004E74AC">
        <w:rPr>
          <w:bCs/>
        </w:rPr>
        <w:t>novel molecular target</w:t>
      </w:r>
      <w:r w:rsidR="00585010" w:rsidRPr="004E74AC">
        <w:rPr>
          <w:bCs/>
        </w:rPr>
        <w:t>(s)</w:t>
      </w:r>
      <w:r w:rsidRPr="004E74AC">
        <w:rPr>
          <w:bCs/>
        </w:rPr>
        <w:t xml:space="preserve"> that may mediate the anticancer activities of resveratrol.</w:t>
      </w:r>
      <w:r w:rsidR="00F74A51" w:rsidRPr="004E74AC">
        <w:rPr>
          <w:bCs/>
        </w:rPr>
        <w:t xml:space="preserve">  </w:t>
      </w:r>
      <w:r w:rsidR="005A0F10" w:rsidRPr="004E74AC">
        <w:rPr>
          <w:b/>
          <w:bCs/>
        </w:rPr>
        <w:br w:type="page"/>
      </w:r>
    </w:p>
    <w:p w:rsidR="005A0F10" w:rsidRPr="004E74AC" w:rsidRDefault="005A0F10" w:rsidP="005A0F10">
      <w:pPr>
        <w:pStyle w:val="ListParagraph"/>
        <w:spacing w:line="480" w:lineRule="auto"/>
        <w:ind w:left="420"/>
        <w:rPr>
          <w:b/>
          <w:bCs/>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CHAPTER 2:</w:t>
      </w: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A0F10" w:rsidRPr="004E74AC" w:rsidRDefault="005A0F10"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Materials and Experimental Methods</w:t>
      </w:r>
    </w:p>
    <w:p w:rsidR="001944C7" w:rsidRPr="004E74AC" w:rsidRDefault="001944C7" w:rsidP="005A0F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1944C7" w:rsidRPr="004E74AC" w:rsidRDefault="001944C7">
      <w:pPr>
        <w:rPr>
          <w:b/>
          <w:bCs/>
          <w:sz w:val="36"/>
          <w:szCs w:val="36"/>
        </w:rPr>
      </w:pPr>
      <w:r w:rsidRPr="004E74AC">
        <w:rPr>
          <w:b/>
          <w:bCs/>
          <w:sz w:val="36"/>
          <w:szCs w:val="36"/>
        </w:rPr>
        <w:br w:type="page"/>
      </w:r>
    </w:p>
    <w:p w:rsidR="001944C7"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lastRenderedPageBreak/>
        <w:t>2.1. Cell Lines and Reagents</w:t>
      </w:r>
    </w:p>
    <w:p w:rsidR="0077424A" w:rsidRDefault="00827981"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Cs/>
        </w:rPr>
        <w:tab/>
        <w:t xml:space="preserve">All human cancer cell lines were purchased from American Type Culture Collection </w:t>
      </w:r>
      <w:r w:rsidR="00CC618E">
        <w:rPr>
          <w:bCs/>
        </w:rPr>
        <w:t xml:space="preserve">(Manassas, VA) </w:t>
      </w:r>
      <w:r w:rsidRPr="004E74AC">
        <w:rPr>
          <w:bCs/>
        </w:rPr>
        <w:t xml:space="preserve">unless otherwise stated; authentication occurred via short tandem repeat profiling, monitoring of cell morphology, and karyotyping.  SqCC/Y1 head and neck squamous cell carcinoma cell line was generously provided by Dr. Dong M. Shin (Emory University, Atlanta, GA) and characterized previously </w:t>
      </w:r>
      <w:r w:rsidR="003E4720">
        <w:rPr>
          <w:bCs/>
        </w:rPr>
        <w:fldChar w:fldCharType="begin"/>
      </w:r>
      <w:r w:rsidR="008F6006">
        <w:rPr>
          <w:bCs/>
        </w:rPr>
        <w:instrText xml:space="preserve"> ADDIN EN.CITE &lt;EndNote&gt;&lt;Cite&gt;&lt;Author&gt;Zhang&lt;/Author&gt;&lt;Year&gt;2007&lt;/Year&gt;&lt;RecNum&gt;122&lt;/RecNum&gt;&lt;DisplayText&gt;(153)&lt;/DisplayText&gt;&lt;record&gt;&lt;rec-number&gt;122&lt;/rec-number&gt;&lt;foreign-keys&gt;&lt;key app="EN" db-id="t090ratrnx29zjet5fqxx0w3feswa99rwzww"&gt;122&lt;/key&gt;&lt;/foreign-keys&gt;&lt;ref-type name="Journal Article"&gt;17&lt;/ref-type&gt;&lt;contributors&gt;&lt;authors&gt;&lt;author&gt;Zhang, X.&lt;/author&gt;&lt;author&gt;Chen, Z.&lt;/author&gt;&lt;author&gt;Khuri, F. R.&lt;/author&gt;&lt;author&gt;Shin, D. M.&lt;/author&gt;&lt;/authors&gt;&lt;/contributors&gt;&lt;titles&gt;&lt;title&gt;Induction of cell cycle arrest and apoptosis by a combined treatment with 13-cis-retinoic acid, interferon-α2a, and α-tocopherol in squamous cell carcinoma of the head and neck&lt;/title&gt;&lt;secondary-title&gt;Head &amp;amp; Neck&lt;/secondary-title&gt;&lt;/titles&gt;&lt;periodical&gt;&lt;full-title&gt;Head &amp;amp; Neck&lt;/full-title&gt;&lt;/periodical&gt;&lt;pages&gt;351-361&lt;/pages&gt;&lt;volume&gt;29&lt;/volume&gt;&lt;number&gt;4&lt;/number&gt;&lt;keywords&gt;&lt;keyword&gt;squamous cell carcinoma of the head and neck&lt;/keyword&gt;&lt;keyword&gt;retinoic acid&lt;/keyword&gt;&lt;keyword&gt;interferon-α2a&lt;/keyword&gt;&lt;keyword&gt;α-tocopherol&lt;/keyword&gt;&lt;/keywords&gt;&lt;dates&gt;&lt;year&gt;2007&lt;/year&gt;&lt;/dates&gt;&lt;publisher&gt;Wiley Subscription Services, Inc., A Wiley Company&lt;/publisher&gt;&lt;isbn&gt;1097-0347&lt;/isbn&gt;&lt;urls&gt;&lt;related-urls&gt;&lt;url&gt;http://dx.doi.org/10.1002/hed.20525&lt;/url&gt;&lt;/related-urls&gt;&lt;/urls&gt;&lt;electronic-resource-num&gt;10.1002/hed.20525&lt;/electronic-resource-num&gt;&lt;/record&gt;&lt;/Cite&gt;&lt;/EndNote&gt;</w:instrText>
      </w:r>
      <w:r w:rsidR="003E4720">
        <w:rPr>
          <w:bCs/>
        </w:rPr>
        <w:fldChar w:fldCharType="separate"/>
      </w:r>
      <w:r w:rsidR="008F6006">
        <w:rPr>
          <w:bCs/>
          <w:noProof/>
        </w:rPr>
        <w:t>(</w:t>
      </w:r>
      <w:hyperlink w:anchor="_ENREF_153" w:tooltip="Zhang, 2007 #122" w:history="1">
        <w:r w:rsidR="001A1B73">
          <w:rPr>
            <w:bCs/>
            <w:noProof/>
          </w:rPr>
          <w:t>153</w:t>
        </w:r>
      </w:hyperlink>
      <w:r w:rsidR="008F6006">
        <w:rPr>
          <w:bCs/>
          <w:noProof/>
        </w:rPr>
        <w:t>)</w:t>
      </w:r>
      <w:r w:rsidR="003E4720">
        <w:rPr>
          <w:bCs/>
        </w:rPr>
        <w:fldChar w:fldCharType="end"/>
      </w:r>
      <w:r w:rsidRPr="004E74AC">
        <w:rPr>
          <w:bCs/>
        </w:rPr>
        <w:t>.</w:t>
      </w:r>
      <w:r w:rsidR="00CC618E">
        <w:rPr>
          <w:bCs/>
        </w:rPr>
        <w:t xml:space="preserve">  </w:t>
      </w:r>
      <w:r w:rsidR="00E208FB" w:rsidRPr="001610A1">
        <w:t>HCT-116</w:t>
      </w:r>
      <w:r w:rsidR="00E208FB">
        <w:t xml:space="preserve"> and HT-29 colorectal carcinoma cells were maintained in McCoy’s 5A culture medium; </w:t>
      </w:r>
      <w:r w:rsidR="00E208FB" w:rsidRPr="001610A1">
        <w:t>SW480 colorectal carcinoma cells were maintained in RPMI-1640 culture medium.  Caco-2 c</w:t>
      </w:r>
      <w:r w:rsidR="00B4626C">
        <w:t>olorectal carcinoma cells and SqCC/Y1</w:t>
      </w:r>
      <w:r w:rsidR="00E208FB" w:rsidRPr="001610A1">
        <w:t xml:space="preserve"> were grown in DMEM culture medium.  A549 lung epithelial carcinoma cells, LoVo colorectal carcinoma cells, and PC3 prostate adenocarcinoma cells were cultured in Ham’s F12 medium.  All media were supplemented with 10% fetal bovine serum, penicillin (100 U/mL), and streptomycin (100 μg/mL)</w:t>
      </w:r>
      <w:r w:rsidR="00E208FB">
        <w:t>.</w:t>
      </w:r>
      <w:r w:rsidRPr="004E74AC">
        <w:rPr>
          <w:bCs/>
        </w:rPr>
        <w:t xml:space="preserve">  Resveratrol was purchased from Alexis Biochemicals</w:t>
      </w:r>
      <w:r w:rsidR="00B4626C">
        <w:rPr>
          <w:bCs/>
        </w:rPr>
        <w:t xml:space="preserve"> (San Diego, CA)</w:t>
      </w:r>
      <w:r w:rsidRPr="004E74AC">
        <w:rPr>
          <w:bCs/>
        </w:rPr>
        <w:t>, 3’3-diindolymethane (DIM) from Sigma Aldrich</w:t>
      </w:r>
      <w:r w:rsidR="00B4626C">
        <w:rPr>
          <w:bCs/>
        </w:rPr>
        <w:t xml:space="preserve"> (St. Louis, MO)</w:t>
      </w:r>
      <w:r w:rsidRPr="004E74AC">
        <w:rPr>
          <w:bCs/>
        </w:rPr>
        <w:t xml:space="preserve">, and </w:t>
      </w:r>
      <w:r w:rsidR="00B4626C">
        <w:rPr>
          <w:bCs/>
        </w:rPr>
        <w:t xml:space="preserve">trichostatin A (TSA) and </w:t>
      </w:r>
      <w:r w:rsidRPr="004E74AC">
        <w:rPr>
          <w:bCs/>
        </w:rPr>
        <w:t>cyclo</w:t>
      </w:r>
      <w:r w:rsidR="004C251E">
        <w:rPr>
          <w:bCs/>
        </w:rPr>
        <w:t xml:space="preserve">heximide (CHX) </w:t>
      </w:r>
      <w:r w:rsidR="00B4626C">
        <w:rPr>
          <w:bCs/>
        </w:rPr>
        <w:t>from Fisher Scientific (Pittsburgh, PA).</w:t>
      </w:r>
      <w:r w:rsidRPr="004E74AC">
        <w:rPr>
          <w:bCs/>
        </w:rPr>
        <w:t xml:space="preserve">  All chemicals were dissolved in </w:t>
      </w:r>
      <w:r w:rsidR="00B4626C">
        <w:rPr>
          <w:bCs/>
        </w:rPr>
        <w:t xml:space="preserve">either </w:t>
      </w:r>
      <w:r w:rsidRPr="004E74AC">
        <w:rPr>
          <w:bCs/>
        </w:rPr>
        <w:t>dimethylsulfoxide (DMSO)</w:t>
      </w:r>
      <w:r w:rsidR="008B170F">
        <w:rPr>
          <w:bCs/>
        </w:rPr>
        <w:t xml:space="preserve"> or ethanol</w:t>
      </w:r>
      <w:r w:rsidRPr="004E74AC">
        <w:rPr>
          <w:bCs/>
        </w:rPr>
        <w:t xml:space="preserve">.  ATF3 (sc-188), Egr-1 (sc-110), KLF4 (GKLF4; sc-20691), and </w:t>
      </w:r>
      <w:r w:rsidRPr="004E74AC">
        <w:rPr>
          <w:bCs/>
        </w:rPr>
        <w:sym w:font="Symbol" w:char="F062"/>
      </w:r>
      <w:r w:rsidRPr="004E74AC">
        <w:rPr>
          <w:bCs/>
        </w:rPr>
        <w:t>-actin (sc-47778 HRP) antibodies were purchased from Santa Cruz Biotechnology</w:t>
      </w:r>
      <w:r w:rsidR="00B4626C">
        <w:rPr>
          <w:bCs/>
        </w:rPr>
        <w:t xml:space="preserve"> (Santa Cruz, CA)</w:t>
      </w:r>
      <w:r w:rsidRPr="004E74AC">
        <w:rPr>
          <w:bCs/>
        </w:rPr>
        <w:t>.  Acetylated Lysine (#9441), phosphor-SIRT1 (Ser27; #2327), and phosphor-SIRT1 (Ser47; #2314) antibodies were purchased from Cell Signaling Technology</w:t>
      </w:r>
      <w:r w:rsidR="00B4626C">
        <w:rPr>
          <w:bCs/>
        </w:rPr>
        <w:t xml:space="preserve"> (</w:t>
      </w:r>
      <w:r w:rsidR="009C3EB5">
        <w:rPr>
          <w:bCs/>
        </w:rPr>
        <w:t>Danvers, MA)</w:t>
      </w:r>
      <w:r w:rsidRPr="004E74AC">
        <w:rPr>
          <w:bCs/>
        </w:rPr>
        <w:t>.  Anti-SIRT1 (clone 10E4; #04-1557) anti</w:t>
      </w:r>
      <w:r w:rsidR="00F745B2" w:rsidRPr="004E74AC">
        <w:rPr>
          <w:bCs/>
        </w:rPr>
        <w:t>body was purchased from Millipore</w:t>
      </w:r>
      <w:r w:rsidR="009C3EB5">
        <w:rPr>
          <w:bCs/>
        </w:rPr>
        <w:t xml:space="preserve"> (Billerica, MA)</w:t>
      </w:r>
      <w:r w:rsidR="00F745B2" w:rsidRPr="004E74AC">
        <w:rPr>
          <w:bCs/>
        </w:rPr>
        <w:t xml:space="preserve">.  </w:t>
      </w:r>
    </w:p>
    <w:p w:rsidR="009C3EB5" w:rsidRDefault="009C3EB5"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A241C7" w:rsidRPr="004E74AC" w:rsidRDefault="00A241C7"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lastRenderedPageBreak/>
        <w:t>2.2. Construction of Plasmids</w:t>
      </w:r>
    </w:p>
    <w:p w:rsidR="0077424A" w:rsidRDefault="00F745B2" w:rsidP="00F748E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
          <w:bCs/>
        </w:rPr>
        <w:tab/>
      </w:r>
      <w:r w:rsidRPr="004E74AC">
        <w:rPr>
          <w:bCs/>
        </w:rPr>
        <w:t xml:space="preserve">For deletion analysis of the </w:t>
      </w:r>
      <w:r w:rsidRPr="004E74AC">
        <w:rPr>
          <w:bCs/>
          <w:i/>
        </w:rPr>
        <w:t xml:space="preserve">ATF3 </w:t>
      </w:r>
      <w:r w:rsidRPr="004E74AC">
        <w:rPr>
          <w:bCs/>
        </w:rPr>
        <w:t xml:space="preserve">promoter, </w:t>
      </w:r>
      <w:r w:rsidRPr="004E74AC">
        <w:rPr>
          <w:bCs/>
          <w:i/>
        </w:rPr>
        <w:t xml:space="preserve">pATF3 -1850/+34 </w:t>
      </w:r>
      <w:r w:rsidR="003E4720" w:rsidRPr="00A241C7">
        <w:rPr>
          <w:bCs/>
        </w:rPr>
        <w:fldChar w:fldCharType="begin"/>
      </w:r>
      <w:r w:rsidR="008F6006">
        <w:rPr>
          <w:bCs/>
        </w:rPr>
        <w:instrText xml:space="preserve"> ADDIN EN.CITE &lt;EndNote&gt;&lt;Cite&gt;&lt;Author&gt;Yamaguchi&lt;/Author&gt;&lt;Year&gt;2006&lt;/Year&gt;&lt;RecNum&gt;55&lt;/RecNum&gt;&lt;DisplayText&gt;(154)&lt;/DisplayText&gt;&lt;record&gt;&lt;rec-number&gt;55&lt;/rec-number&gt;&lt;foreign-keys&gt;&lt;key app="EN" db-id="d99vtd0vhw20v4ewdtp5t90s0erx29ffp25s"&gt;55&lt;/key&gt;&lt;/foreign-keys&gt;&lt;ref-type name="Journal Article"&gt;17&lt;/ref-type&gt;&lt;contributors&gt;&lt;authors&gt;&lt;author&gt;Yamaguchi, Kiyoshi&lt;/author&gt;&lt;author&gt;Lee, Seong-Ho&lt;/author&gt;&lt;author&gt;Kim, Jong-Sik&lt;/author&gt;&lt;author&gt;Wimalasena, Jay&lt;/author&gt;&lt;author&gt;Kitajima, Shigetaka&lt;/author&gt;&lt;author&gt;Baek, Seung Joon&lt;/author&gt;&lt;/authors&gt;&lt;/contributors&gt;&lt;titles&gt;&lt;title&gt;Activating Transcription Factor 3 and Early Growth Response 1 Are the Novel Targets of LY294002 in a Phosphatidylinositol 3-Kinase–Independent Pathway&lt;/title&gt;&lt;secondary-title&gt;Cancer Research&lt;/secondary-title&gt;&lt;/titles&gt;&lt;periodical&gt;&lt;full-title&gt;Cancer Research&lt;/full-title&gt;&lt;/periodical&gt;&lt;pages&gt;2376-2384&lt;/pages&gt;&lt;volume&gt;66&lt;/volume&gt;&lt;number&gt;4&lt;/number&gt;&lt;dates&gt;&lt;year&gt;2006&lt;/year&gt;&lt;pub-dates&gt;&lt;date&gt;February 15, 2006&lt;/date&gt;&lt;/pub-dates&gt;&lt;/dates&gt;&lt;urls&gt;&lt;related-urls&gt;&lt;url&gt;http://cancerres.aacrjournals.org/content/66/4/2376.abstract&lt;/url&gt;&lt;/related-urls&gt;&lt;/urls&gt;&lt;electronic-resource-num&gt;10.1158/0008-5472.can-05-1987&lt;/electronic-resource-num&gt;&lt;/record&gt;&lt;/Cite&gt;&lt;/EndNote&gt;</w:instrText>
      </w:r>
      <w:r w:rsidR="003E4720" w:rsidRPr="00A241C7">
        <w:rPr>
          <w:bCs/>
        </w:rPr>
        <w:fldChar w:fldCharType="separate"/>
      </w:r>
      <w:r w:rsidR="008F6006">
        <w:rPr>
          <w:bCs/>
          <w:noProof/>
        </w:rPr>
        <w:t>(</w:t>
      </w:r>
      <w:hyperlink w:anchor="_ENREF_154" w:tooltip="Yamaguchi, 2006 #55" w:history="1">
        <w:r w:rsidR="001A1B73">
          <w:rPr>
            <w:bCs/>
            <w:noProof/>
          </w:rPr>
          <w:t>154</w:t>
        </w:r>
      </w:hyperlink>
      <w:r w:rsidR="008F6006">
        <w:rPr>
          <w:bCs/>
          <w:noProof/>
        </w:rPr>
        <w:t>)</w:t>
      </w:r>
      <w:r w:rsidR="003E4720" w:rsidRPr="00A241C7">
        <w:rPr>
          <w:bCs/>
        </w:rPr>
        <w:fldChar w:fldCharType="end"/>
      </w:r>
      <w:r w:rsidRPr="004E74AC">
        <w:rPr>
          <w:bCs/>
        </w:rPr>
        <w:t xml:space="preserve"> was serially deleted using the Erase-a-Base System (Promega</w:t>
      </w:r>
      <w:r w:rsidR="009C3EB5">
        <w:rPr>
          <w:bCs/>
        </w:rPr>
        <w:t>, Madison, WI</w:t>
      </w:r>
      <w:r w:rsidRPr="004E74AC">
        <w:rPr>
          <w:bCs/>
        </w:rPr>
        <w:t xml:space="preserve">) according to manufacturer’s protocol.  The </w:t>
      </w:r>
      <w:r w:rsidRPr="004E74AC">
        <w:rPr>
          <w:bCs/>
          <w:i/>
        </w:rPr>
        <w:t xml:space="preserve">pATF3 -514 del Egr-1 </w:t>
      </w:r>
      <w:r w:rsidRPr="004E74AC">
        <w:rPr>
          <w:bCs/>
        </w:rPr>
        <w:t xml:space="preserve">reporter construct was previously described </w:t>
      </w:r>
      <w:r w:rsidR="003E4720">
        <w:rPr>
          <w:bCs/>
        </w:rPr>
        <w:fldChar w:fldCharType="begin"/>
      </w:r>
      <w:r w:rsidR="008F6006">
        <w:rPr>
          <w:bCs/>
        </w:rPr>
        <w:instrText xml:space="preserve"> ADDIN EN.CITE &lt;EndNote&gt;&lt;Cite&gt;&lt;Author&gt;Cho&lt;/Author&gt;&lt;Year&gt;2007&lt;/Year&gt;&lt;RecNum&gt;20&lt;/RecNum&gt;&lt;DisplayText&gt;(155)&lt;/DisplayText&gt;&lt;record&gt;&lt;rec-number&gt;20&lt;/rec-number&gt;&lt;foreign-keys&gt;&lt;key app="EN" db-id="t090ratrnx29zjet5fqxx0w3feswa99rwzww"&gt;20&lt;/key&gt;&lt;/foreign-keys&gt;&lt;ref-type name="Journal Article"&gt;17&lt;/ref-type&gt;&lt;contributors&gt;&lt;authors&gt;&lt;author&gt;Cho, Kyou-Nam&lt;/author&gt;&lt;author&gt;Sukhthankar, Mugdha&lt;/author&gt;&lt;author&gt;Lee, Seong-Ho&lt;/author&gt;&lt;author&gt;Yoon, Joo-Heon&lt;/author&gt;&lt;author&gt;Baek, Seung Joon&lt;/author&gt;&lt;/authors&gt;&lt;/contributors&gt;&lt;titles&gt;&lt;title&gt;Green tea catechin (-)-epicatechin gallate induces tumour suppressor protein ATF3 via EGR-1 activation&lt;/title&gt;&lt;secondary-title&gt;European Journal of Cancer&lt;/secondary-title&gt;&lt;/titles&gt;&lt;pages&gt;2404-2412&lt;/pages&gt;&lt;volume&gt;43&lt;/volume&gt;&lt;number&gt;16&lt;/number&gt;&lt;keywords&gt;&lt;keyword&gt;ATF3&lt;/keyword&gt;&lt;keyword&gt;ECG&lt;/keyword&gt;&lt;keyword&gt;EGCG&lt;/keyword&gt;&lt;keyword&gt;EGR-1&lt;/keyword&gt;&lt;/keywords&gt;&lt;dates&gt;&lt;year&gt;2007&lt;/year&gt;&lt;/dates&gt;&lt;isbn&gt;0959-8049&lt;/isbn&gt;&lt;urls&gt;&lt;related-urls&gt;&lt;url&gt;http://www.sciencedirect.com/science/article/B6T68-4PJ6BJ4-3/2/892c711ea03354e4c371168881a07ce6&lt;/url&gt;&lt;/related-urls&gt;&lt;/urls&gt;&lt;/record&gt;&lt;/Cite&gt;&lt;/EndNote&gt;</w:instrText>
      </w:r>
      <w:r w:rsidR="003E4720">
        <w:rPr>
          <w:bCs/>
        </w:rPr>
        <w:fldChar w:fldCharType="separate"/>
      </w:r>
      <w:r w:rsidR="008F6006">
        <w:rPr>
          <w:bCs/>
          <w:noProof/>
        </w:rPr>
        <w:t>(</w:t>
      </w:r>
      <w:hyperlink w:anchor="_ENREF_155" w:tooltip="Cho, 2007 #20" w:history="1">
        <w:r w:rsidR="001A1B73">
          <w:rPr>
            <w:bCs/>
            <w:noProof/>
          </w:rPr>
          <w:t>155</w:t>
        </w:r>
      </w:hyperlink>
      <w:r w:rsidR="008F6006">
        <w:rPr>
          <w:bCs/>
          <w:noProof/>
        </w:rPr>
        <w:t>)</w:t>
      </w:r>
      <w:r w:rsidR="003E4720">
        <w:rPr>
          <w:bCs/>
        </w:rPr>
        <w:fldChar w:fldCharType="end"/>
      </w:r>
      <w:r w:rsidRPr="004E74AC">
        <w:rPr>
          <w:bCs/>
        </w:rPr>
        <w:t>.  Putative binding sites of KLF4 within the -514</w:t>
      </w:r>
      <w:r w:rsidR="009C3EB5">
        <w:rPr>
          <w:bCs/>
        </w:rPr>
        <w:t xml:space="preserve"> </w:t>
      </w:r>
      <w:r w:rsidRPr="004E74AC">
        <w:rPr>
          <w:bCs/>
        </w:rPr>
        <w:t xml:space="preserve">bp region of the </w:t>
      </w:r>
      <w:r w:rsidRPr="004E74AC">
        <w:rPr>
          <w:bCs/>
          <w:i/>
        </w:rPr>
        <w:t xml:space="preserve">ATF3 </w:t>
      </w:r>
      <w:r w:rsidRPr="004E74AC">
        <w:rPr>
          <w:bCs/>
        </w:rPr>
        <w:t xml:space="preserve">promoter were deleted using Stratagene’s QuikChange II Site Directed Mutagenesis Kit </w:t>
      </w:r>
      <w:r w:rsidR="009C3EB5">
        <w:rPr>
          <w:bCs/>
        </w:rPr>
        <w:t xml:space="preserve">(La Jolla, CA) </w:t>
      </w:r>
      <w:r w:rsidRPr="004E74AC">
        <w:rPr>
          <w:bCs/>
        </w:rPr>
        <w:t xml:space="preserve">with KLF4-A and KLF4-B deletion primers (see </w:t>
      </w:r>
      <w:r w:rsidRPr="004E74AC">
        <w:rPr>
          <w:b/>
          <w:bCs/>
        </w:rPr>
        <w:t>Table 2.1</w:t>
      </w:r>
      <w:r w:rsidRPr="004E74AC">
        <w:rPr>
          <w:bCs/>
        </w:rPr>
        <w:t xml:space="preserve">).  </w:t>
      </w:r>
      <w:r w:rsidRPr="004E74AC">
        <w:rPr>
          <w:bCs/>
          <w:i/>
        </w:rPr>
        <w:t xml:space="preserve">pATF3 -514 del Egr-1 KLF4 </w:t>
      </w:r>
      <w:r w:rsidRPr="004E74AC">
        <w:rPr>
          <w:bCs/>
        </w:rPr>
        <w:t xml:space="preserve">reporter construct was generated using </w:t>
      </w:r>
      <w:r w:rsidRPr="004E74AC">
        <w:rPr>
          <w:bCs/>
          <w:i/>
        </w:rPr>
        <w:t xml:space="preserve">pATF3 -514 del Egr-1 </w:t>
      </w:r>
      <w:r w:rsidRPr="004E74AC">
        <w:rPr>
          <w:bCs/>
        </w:rPr>
        <w:t xml:space="preserve">and KLF4-A deletion primers as described.  Deletions were confirmed by DNA sequencing.  </w:t>
      </w:r>
      <w:r w:rsidR="006E1496" w:rsidRPr="004E74AC">
        <w:rPr>
          <w:bCs/>
        </w:rPr>
        <w:t xml:space="preserve">The ATF3 (pCG-ATF3) </w:t>
      </w:r>
      <w:r w:rsidR="009C3EB5">
        <w:rPr>
          <w:bCs/>
        </w:rPr>
        <w:t xml:space="preserve">and SIRT1 (pBABE/T1) </w:t>
      </w:r>
      <w:r w:rsidR="006E1496" w:rsidRPr="004E74AC">
        <w:rPr>
          <w:bCs/>
        </w:rPr>
        <w:t>expression vector</w:t>
      </w:r>
      <w:r w:rsidR="009C3EB5">
        <w:rPr>
          <w:bCs/>
        </w:rPr>
        <w:t>s were</w:t>
      </w:r>
      <w:r w:rsidR="006E1496" w:rsidRPr="004E74AC">
        <w:rPr>
          <w:bCs/>
        </w:rPr>
        <w:t xml:space="preserve"> kindly provided by Dr</w:t>
      </w:r>
      <w:r w:rsidR="009C3EB5">
        <w:rPr>
          <w:bCs/>
        </w:rPr>
        <w:t>s</w:t>
      </w:r>
      <w:r w:rsidR="006E1496" w:rsidRPr="004E74AC">
        <w:rPr>
          <w:bCs/>
        </w:rPr>
        <w:t>. Tsonwin Hai (Ohio St</w:t>
      </w:r>
      <w:r w:rsidR="009C3EB5">
        <w:rPr>
          <w:bCs/>
        </w:rPr>
        <w:t xml:space="preserve">ate University, Columbus, OH) and Thomas E. Eling (NIEHS, Research Triangle Park, NC), respectively.  </w:t>
      </w:r>
      <w:r w:rsidRPr="004E74AC">
        <w:rPr>
          <w:bCs/>
        </w:rPr>
        <w:t xml:space="preserve">KLF4 (pcDNA3.1/His/V5/KLF4) expression vector was generated using human KLF4 specific primers (see </w:t>
      </w:r>
      <w:r w:rsidRPr="004E74AC">
        <w:rPr>
          <w:b/>
          <w:bCs/>
        </w:rPr>
        <w:t>Table 2.1</w:t>
      </w:r>
      <w:r w:rsidR="00F748E5" w:rsidRPr="004E74AC">
        <w:rPr>
          <w:bCs/>
        </w:rPr>
        <w:t xml:space="preserve">).  Egr-1 </w:t>
      </w:r>
      <w:r w:rsidR="006E75B3">
        <w:rPr>
          <w:bCs/>
        </w:rPr>
        <w:t>wild type (</w:t>
      </w:r>
      <w:r w:rsidR="00F748E5" w:rsidRPr="004E74AC">
        <w:rPr>
          <w:bCs/>
        </w:rPr>
        <w:t>pcDNA3.1/NEO/Egr-1</w:t>
      </w:r>
      <w:r w:rsidR="006E75B3">
        <w:rPr>
          <w:bCs/>
        </w:rPr>
        <w:t>; WT</w:t>
      </w:r>
      <w:r w:rsidR="00F748E5" w:rsidRPr="004E74AC">
        <w:rPr>
          <w:bCs/>
        </w:rPr>
        <w:t xml:space="preserve">) expression vector was described previously </w:t>
      </w:r>
      <w:r w:rsidR="003E4720">
        <w:rPr>
          <w:bCs/>
        </w:rPr>
        <w:fldChar w:fldCharType="begin"/>
      </w:r>
      <w:r w:rsidR="008F6006">
        <w:rPr>
          <w:bCs/>
        </w:rPr>
        <w:instrText xml:space="preserve"> ADDIN EN.CITE &lt;EndNote&gt;&lt;Cite&gt;&lt;Author&gt;Baek&lt;/Author&gt;&lt;Year&gt;2003&lt;/Year&gt;&lt;RecNum&gt;23&lt;/RecNum&gt;&lt;DisplayText&gt;(156)&lt;/DisplayText&gt;&lt;record&gt;&lt;rec-number&gt;23&lt;/rec-number&gt;&lt;foreign-keys&gt;&lt;key app="EN" db-id="t090ratrnx29zjet5fqxx0w3feswa99rwzww"&gt;23&lt;/key&gt;&lt;/foreign-keys&gt;&lt;ref-type name="Journal Article"&gt;17&lt;/ref-type&gt;&lt;contributors&gt;&lt;authors&gt;&lt;author&gt;Baek, Seung Joon&lt;/author&gt;&lt;author&gt;Wilson, Leigh C.&lt;/author&gt;&lt;author&gt;Hsi, Linda C.&lt;/author&gt;&lt;author&gt;Eling, Thomas E.&lt;/author&gt;&lt;/authors&gt;&lt;/contributors&gt;&lt;titles&gt;&lt;title&gt;Troglitazone, a Peroxisome Proliferator-activated Receptor Î³ (PPARÎ³) Ligand, Selectively Induces the Early Growth Response-1 Gene Independently of PPARÎ³&lt;/title&gt;&lt;secondary-title&gt;Journal of Biological Chemistry&lt;/secondary-title&gt;&lt;/titles&gt;&lt;pages&gt;5845-5853&lt;/pages&gt;&lt;volume&gt;278&lt;/volume&gt;&lt;number&gt;8&lt;/number&gt;&lt;dates&gt;&lt;year&gt;2003&lt;/year&gt;&lt;pub-dates&gt;&lt;date&gt;February 21, 2003&lt;/date&gt;&lt;/pub-dates&gt;&lt;/dates&gt;&lt;urls&gt;&lt;related-urls&gt;&lt;url&gt;http://www.jbc.org/content/278/8/5845.abstract&lt;/url&gt;&lt;/related-urls&gt;&lt;/urls&gt;&lt;electronic-resource-num&gt;10.1074/jbc.M208394200&lt;/electronic-resource-num&gt;&lt;/record&gt;&lt;/Cite&gt;&lt;/EndNote&gt;</w:instrText>
      </w:r>
      <w:r w:rsidR="003E4720">
        <w:rPr>
          <w:bCs/>
        </w:rPr>
        <w:fldChar w:fldCharType="separate"/>
      </w:r>
      <w:r w:rsidR="008F6006">
        <w:rPr>
          <w:bCs/>
          <w:noProof/>
        </w:rPr>
        <w:t>(</w:t>
      </w:r>
      <w:hyperlink w:anchor="_ENREF_156" w:tooltip="Baek, 2003 #23" w:history="1">
        <w:r w:rsidR="001A1B73">
          <w:rPr>
            <w:bCs/>
            <w:noProof/>
          </w:rPr>
          <w:t>156</w:t>
        </w:r>
      </w:hyperlink>
      <w:r w:rsidR="008F6006">
        <w:rPr>
          <w:bCs/>
          <w:noProof/>
        </w:rPr>
        <w:t>)</w:t>
      </w:r>
      <w:r w:rsidR="003E4720">
        <w:rPr>
          <w:bCs/>
        </w:rPr>
        <w:fldChar w:fldCharType="end"/>
      </w:r>
      <w:r w:rsidR="00F748E5" w:rsidRPr="004E74AC">
        <w:rPr>
          <w:bCs/>
        </w:rPr>
        <w:t>; Egr-1 del AD, del ZD2, and KDKK</w:t>
      </w:r>
      <w:r w:rsidR="00F748E5" w:rsidRPr="004E74AC">
        <w:rPr>
          <w:bCs/>
        </w:rPr>
        <w:sym w:font="Symbol" w:char="F0AE"/>
      </w:r>
      <w:r w:rsidR="00F748E5" w:rsidRPr="004E74AC">
        <w:rPr>
          <w:bCs/>
        </w:rPr>
        <w:t xml:space="preserve">aDaa mutation constructs were generated using specific primers (see </w:t>
      </w:r>
      <w:r w:rsidR="00F748E5" w:rsidRPr="004E74AC">
        <w:rPr>
          <w:b/>
          <w:bCs/>
        </w:rPr>
        <w:t>Table 2.1</w:t>
      </w:r>
      <w:r w:rsidR="00F748E5" w:rsidRPr="004E74AC">
        <w:rPr>
          <w:bCs/>
        </w:rPr>
        <w:t>).  Sp1 (pCM</w:t>
      </w:r>
      <w:r w:rsidR="00372D65" w:rsidRPr="004E74AC">
        <w:rPr>
          <w:bCs/>
        </w:rPr>
        <w:t xml:space="preserve">V-Sp1) and </w:t>
      </w:r>
      <w:r w:rsidR="00F748E5" w:rsidRPr="004E74AC">
        <w:rPr>
          <w:bCs/>
        </w:rPr>
        <w:t xml:space="preserve">p53 (pcDNA3.1/myc/His/p53) expression vectors were previously described </w:t>
      </w:r>
      <w:r w:rsidR="003E4720">
        <w:rPr>
          <w:bCs/>
        </w:rPr>
        <w:fldChar w:fldCharType="begin"/>
      </w:r>
      <w:r w:rsidR="008F6006">
        <w:rPr>
          <w:bCs/>
        </w:rPr>
        <w:instrText xml:space="preserve"> ADDIN EN.CITE &lt;EndNote&gt;&lt;Cite&gt;&lt;Author&gt;Baek&lt;/Author&gt;&lt;Year&gt;2002&lt;/Year&gt;&lt;RecNum&gt;31&lt;/RecNum&gt;&lt;DisplayText&gt;(138, 157)&lt;/DisplayText&gt;&lt;record&gt;&lt;rec-number&gt;31&lt;/rec-number&gt;&lt;foreign-keys&gt;&lt;key app="EN" db-id="wwzepvdvldzfe3eef5upzfznsff0dvszpdrd"&gt;31&lt;/key&gt;&lt;/foreign-keys&gt;&lt;ref-type name="Journal Article"&gt;17&lt;/ref-type&gt;&lt;contributors&gt;&lt;authors&gt;&lt;author&gt;Baek, Seung Joon&lt;/author&gt;&lt;author&gt;Wilson, Leigh C.&lt;/author&gt;&lt;author&gt;Eling, Thomas E.&lt;/author&gt;&lt;/authors&gt;&lt;/contributors&gt;&lt;titles&gt;&lt;title&gt;Resveratrol enhances the expression of non-steroidal anti-inflammatory drug-activated gene (NAG-1) by increasing the expression of p53&lt;/title&gt;&lt;secondary-title&gt;Carcinogenesis&lt;/secondary-title&gt;&lt;/titles&gt;&lt;periodical&gt;&lt;full-title&gt;Carcinogenesis&lt;/full-title&gt;&lt;/periodical&gt;&lt;pages&gt;425-432&lt;/pages&gt;&lt;volume&gt;23&lt;/volume&gt;&lt;number&gt;3&lt;/number&gt;&lt;dates&gt;&lt;year&gt;2002&lt;/year&gt;&lt;pub-dates&gt;&lt;date&gt;March 1, 2002&lt;/date&gt;&lt;/pub-dates&gt;&lt;/dates&gt;&lt;urls&gt;&lt;related-urls&gt;&lt;url&gt;http://carcin.oxfordjournals.org/cgi/content/abstract/23/3/425&lt;/url&gt;&lt;/related-urls&gt;&lt;/urls&gt;&lt;electronic-resource-num&gt;10.1093/carcin/23.3.425&lt;/electronic-resource-num&gt;&lt;/record&gt;&lt;/Cite&gt;&lt;Cite&gt;&lt;Author&gt;Baek&lt;/Author&gt;&lt;Year&gt;2001&lt;/Year&gt;&lt;RecNum&gt;25&lt;/RecNum&gt;&lt;record&gt;&lt;rec-number&gt;25&lt;/rec-number&gt;&lt;foreign-keys&gt;&lt;key app="EN" db-id="t090ratrnx29zjet5fqxx0w3feswa99rwzww"&gt;25&lt;/key&gt;&lt;/foreign-keys&gt;&lt;ref-type name="Journal Article"&gt;17&lt;/ref-type&gt;&lt;contributors&gt;&lt;authors&gt;&lt;author&gt;Baek, Seung Joon&lt;/author&gt;&lt;author&gt;Horowitz, Jonathan M.&lt;/author&gt;&lt;author&gt;Eling, Thomas E.&lt;/author&gt;&lt;/authors&gt;&lt;/contributors&gt;&lt;titles&gt;&lt;title&gt;Molecular Cloning and Characterization of Human Nonsteroidal Anti-inflammatory Drug-activated Gene Promoter&lt;/title&gt;&lt;secondary-title&gt;Journal of Biological Chemistry&lt;/secondary-title&gt;&lt;/titles&gt;&lt;pages&gt;33384-33392&lt;/pages&gt;&lt;volume&gt;276&lt;/volume&gt;&lt;number&gt;36&lt;/number&gt;&lt;dates&gt;&lt;year&gt;2001&lt;/year&gt;&lt;pub-dates&gt;&lt;date&gt;September 7, 2001&lt;/date&gt;&lt;/pub-dates&gt;&lt;/dates&gt;&lt;urls&gt;&lt;related-urls&gt;&lt;url&gt;http://www.jbc.org/content/276/36/33384.abstract&lt;/url&gt;&lt;/related-urls&gt;&lt;/urls&gt;&lt;electronic-resource-num&gt;10.1074/jbc.M101814200&lt;/electronic-resource-num&gt;&lt;/record&gt;&lt;/Cite&gt;&lt;/EndNote&gt;</w:instrText>
      </w:r>
      <w:r w:rsidR="003E4720">
        <w:rPr>
          <w:bCs/>
        </w:rPr>
        <w:fldChar w:fldCharType="separate"/>
      </w:r>
      <w:r w:rsidR="008F6006">
        <w:rPr>
          <w:bCs/>
          <w:noProof/>
        </w:rPr>
        <w:t>(</w:t>
      </w:r>
      <w:hyperlink w:anchor="_ENREF_138" w:tooltip="Baek, 2002 #31" w:history="1">
        <w:r w:rsidR="001A1B73">
          <w:rPr>
            <w:bCs/>
            <w:noProof/>
          </w:rPr>
          <w:t>138</w:t>
        </w:r>
      </w:hyperlink>
      <w:r w:rsidR="008F6006">
        <w:rPr>
          <w:bCs/>
          <w:noProof/>
        </w:rPr>
        <w:t xml:space="preserve">, </w:t>
      </w:r>
      <w:hyperlink w:anchor="_ENREF_157" w:tooltip="Baek, 2001 #25" w:history="1">
        <w:r w:rsidR="001A1B73">
          <w:rPr>
            <w:bCs/>
            <w:noProof/>
          </w:rPr>
          <w:t>157</w:t>
        </w:r>
      </w:hyperlink>
      <w:r w:rsidR="008F6006">
        <w:rPr>
          <w:bCs/>
          <w:noProof/>
        </w:rPr>
        <w:t>)</w:t>
      </w:r>
      <w:r w:rsidR="003E4720">
        <w:rPr>
          <w:bCs/>
        </w:rPr>
        <w:fldChar w:fldCharType="end"/>
      </w:r>
      <w:r w:rsidR="00F748E5" w:rsidRPr="004E74AC">
        <w:rPr>
          <w:bCs/>
        </w:rPr>
        <w:t xml:space="preserve">.  </w:t>
      </w:r>
      <w:r w:rsidR="00372D65" w:rsidRPr="004E74AC">
        <w:rPr>
          <w:bCs/>
        </w:rPr>
        <w:t>The</w:t>
      </w:r>
      <w:r w:rsidR="000A366C">
        <w:rPr>
          <w:bCs/>
        </w:rPr>
        <w:t xml:space="preserve"> </w:t>
      </w:r>
      <w:r w:rsidR="000A366C">
        <w:rPr>
          <w:bCs/>
          <w:i/>
        </w:rPr>
        <w:t xml:space="preserve">pNAG-133/+41 </w:t>
      </w:r>
      <w:r w:rsidR="000A366C">
        <w:rPr>
          <w:bCs/>
        </w:rPr>
        <w:t>and</w:t>
      </w:r>
      <w:r w:rsidR="00372D65" w:rsidRPr="004E74AC">
        <w:rPr>
          <w:bCs/>
        </w:rPr>
        <w:t xml:space="preserve"> pEBS</w:t>
      </w:r>
      <w:r w:rsidR="009C3EB5">
        <w:rPr>
          <w:bCs/>
        </w:rPr>
        <w:t>1</w:t>
      </w:r>
      <w:r w:rsidR="00372D65" w:rsidRPr="004E74AC">
        <w:rPr>
          <w:bCs/>
          <w:vertAlign w:val="superscript"/>
        </w:rPr>
        <w:t>4</w:t>
      </w:r>
      <w:r w:rsidR="00372D65" w:rsidRPr="004E74AC">
        <w:rPr>
          <w:bCs/>
        </w:rPr>
        <w:t xml:space="preserve">luc </w:t>
      </w:r>
      <w:r w:rsidR="000A366C">
        <w:rPr>
          <w:bCs/>
        </w:rPr>
        <w:t xml:space="preserve">reporter constructs were described by Baek </w:t>
      </w:r>
      <w:r w:rsidR="000A366C">
        <w:rPr>
          <w:bCs/>
          <w:i/>
        </w:rPr>
        <w:t xml:space="preserve">et al. </w:t>
      </w:r>
      <w:r w:rsidR="003E4720">
        <w:rPr>
          <w:bCs/>
        </w:rPr>
        <w:fldChar w:fldCharType="begin"/>
      </w:r>
      <w:r w:rsidR="008F6006">
        <w:rPr>
          <w:bCs/>
        </w:rPr>
        <w:instrText xml:space="preserve"> ADDIN EN.CITE &lt;EndNote&gt;&lt;Cite&gt;&lt;Author&gt;Baek&lt;/Author&gt;&lt;Year&gt;2003&lt;/Year&gt;&lt;RecNum&gt;23&lt;/RecNum&gt;&lt;DisplayText&gt;(156, 157)&lt;/DisplayText&gt;&lt;record&gt;&lt;rec-number&gt;23&lt;/rec-number&gt;&lt;foreign-keys&gt;&lt;key app="EN" db-id="t090ratrnx29zjet5fqxx0w3feswa99rwzww"&gt;23&lt;/key&gt;&lt;/foreign-keys&gt;&lt;ref-type name="Journal Article"&gt;17&lt;/ref-type&gt;&lt;contributors&gt;&lt;authors&gt;&lt;author&gt;Baek, Seung Joon&lt;/author&gt;&lt;author&gt;Wilson, Leigh C.&lt;/author&gt;&lt;author&gt;Hsi, Linda C.&lt;/author&gt;&lt;author&gt;Eling, Thomas E.&lt;/author&gt;&lt;/authors&gt;&lt;/contributors&gt;&lt;titles&gt;&lt;title&gt;Troglitazone, a Peroxisome Proliferator-activated Receptor Î³ (PPARÎ³) Ligand, Selectively Induces the Early Growth Response-1 Gene Independently of PPARÎ³&lt;/title&gt;&lt;secondary-title&gt;Journal of Biological Chemistry&lt;/secondary-title&gt;&lt;/titles&gt;&lt;pages&gt;5845-5853&lt;/pages&gt;&lt;volume&gt;278&lt;/volume&gt;&lt;number&gt;8&lt;/number&gt;&lt;dates&gt;&lt;year&gt;2003&lt;/year&gt;&lt;pub-dates&gt;&lt;date&gt;February 21, 2003&lt;/date&gt;&lt;/pub-dates&gt;&lt;/dates&gt;&lt;urls&gt;&lt;related-urls&gt;&lt;url&gt;http://www.jbc.org/content/278/8/5845.abstract&lt;/url&gt;&lt;/related-urls&gt;&lt;/urls&gt;&lt;electronic-resource-num&gt;10.1074/jbc.M208394200&lt;/electronic-resource-num&gt;&lt;/record&gt;&lt;/Cite&gt;&lt;Cite&gt;&lt;Author&gt;Baek&lt;/Author&gt;&lt;Year&gt;2001&lt;/Year&gt;&lt;RecNum&gt;25&lt;/RecNum&gt;&lt;record&gt;&lt;rec-number&gt;25&lt;/rec-number&gt;&lt;foreign-keys&gt;&lt;key app="EN" db-id="t090ratrnx29zjet5fqxx0w3feswa99rwzww"&gt;25&lt;/key&gt;&lt;/foreign-keys&gt;&lt;ref-type name="Journal Article"&gt;17&lt;/ref-type&gt;&lt;contributors&gt;&lt;authors&gt;&lt;author&gt;Baek, Seung Joon&lt;/author&gt;&lt;author&gt;Horowitz, Jonathan M.&lt;/author&gt;&lt;author&gt;Eling, Thomas E.&lt;/author&gt;&lt;/authors&gt;&lt;/contributors&gt;&lt;titles&gt;&lt;title&gt;Molecular Cloning and Characterization of Human Nonsteroidal Anti-inflammatory Drug-activated Gene Promoter&lt;/title&gt;&lt;secondary-title&gt;Journal of Biological Chemistry&lt;/secondary-title&gt;&lt;/titles&gt;&lt;pages&gt;33384-33392&lt;/pages&gt;&lt;volume&gt;276&lt;/volume&gt;&lt;number&gt;36&lt;/number&gt;&lt;dates&gt;&lt;year&gt;2001&lt;/year&gt;&lt;pub-dates&gt;&lt;date&gt;September 7, 2001&lt;/date&gt;&lt;/pub-dates&gt;&lt;/dates&gt;&lt;urls&gt;&lt;related-urls&gt;&lt;url&gt;http://www.jbc.org/content/276/36/33384.abstract&lt;/url&gt;&lt;/related-urls&gt;&lt;/urls&gt;&lt;electronic-resource-num&gt;10.1074/jbc.M101814200&lt;/electronic-resource-num&gt;&lt;/record&gt;&lt;/Cite&gt;&lt;/EndNote&gt;</w:instrText>
      </w:r>
      <w:r w:rsidR="003E4720">
        <w:rPr>
          <w:bCs/>
        </w:rPr>
        <w:fldChar w:fldCharType="separate"/>
      </w:r>
      <w:r w:rsidR="008F6006">
        <w:rPr>
          <w:bCs/>
          <w:noProof/>
        </w:rPr>
        <w:t>(</w:t>
      </w:r>
      <w:hyperlink w:anchor="_ENREF_156" w:tooltip="Baek, 2003 #23" w:history="1">
        <w:r w:rsidR="001A1B73">
          <w:rPr>
            <w:bCs/>
            <w:noProof/>
          </w:rPr>
          <w:t>156</w:t>
        </w:r>
      </w:hyperlink>
      <w:r w:rsidR="008F6006">
        <w:rPr>
          <w:bCs/>
          <w:noProof/>
        </w:rPr>
        <w:t xml:space="preserve">, </w:t>
      </w:r>
      <w:hyperlink w:anchor="_ENREF_157" w:tooltip="Baek, 2001 #25" w:history="1">
        <w:r w:rsidR="001A1B73">
          <w:rPr>
            <w:bCs/>
            <w:noProof/>
          </w:rPr>
          <w:t>157</w:t>
        </w:r>
      </w:hyperlink>
      <w:r w:rsidR="008F6006">
        <w:rPr>
          <w:bCs/>
          <w:noProof/>
        </w:rPr>
        <w:t>)</w:t>
      </w:r>
      <w:r w:rsidR="003E4720">
        <w:rPr>
          <w:bCs/>
        </w:rPr>
        <w:fldChar w:fldCharType="end"/>
      </w:r>
      <w:r w:rsidR="000A366C">
        <w:rPr>
          <w:bCs/>
        </w:rPr>
        <w:t xml:space="preserve">.  </w:t>
      </w:r>
    </w:p>
    <w:p w:rsidR="00D62AD4" w:rsidRPr="004E74AC" w:rsidRDefault="00D62AD4" w:rsidP="00F748E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522D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2.3. Microarray Analysis</w:t>
      </w:r>
    </w:p>
    <w:p w:rsidR="0077424A" w:rsidRDefault="008A3071" w:rsidP="000A366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
          <w:bCs/>
        </w:rPr>
        <w:tab/>
      </w:r>
      <w:r w:rsidRPr="004E74AC">
        <w:rPr>
          <w:bCs/>
        </w:rPr>
        <w:t>HCT-116 colorectal cancer cells were treated with DMSO or resveratrol (</w:t>
      </w:r>
      <w:r w:rsidR="00971AA8" w:rsidRPr="004E74AC">
        <w:rPr>
          <w:bCs/>
        </w:rPr>
        <w:t xml:space="preserve">50 or </w:t>
      </w:r>
      <w:r w:rsidRPr="004E74AC">
        <w:rPr>
          <w:bCs/>
        </w:rPr>
        <w:t xml:space="preserve">100 </w:t>
      </w:r>
      <w:r w:rsidRPr="004E74AC">
        <w:rPr>
          <w:bCs/>
        </w:rPr>
        <w:sym w:font="Symbol" w:char="F06D"/>
      </w:r>
      <w:r w:rsidRPr="004E74AC">
        <w:rPr>
          <w:bCs/>
        </w:rPr>
        <w:t xml:space="preserve">M) for 24 h.  Total RNA was amplified using Agilent Low RNA Input Fluorescent Linear </w:t>
      </w:r>
      <w:r w:rsidRPr="004E74AC">
        <w:rPr>
          <w:bCs/>
        </w:rPr>
        <w:lastRenderedPageBreak/>
        <w:t xml:space="preserve">Amplification Kit </w:t>
      </w:r>
      <w:r w:rsidR="000A366C">
        <w:rPr>
          <w:bCs/>
        </w:rPr>
        <w:t xml:space="preserve">(Santa Clara, CA) </w:t>
      </w:r>
      <w:r w:rsidRPr="004E74AC">
        <w:rPr>
          <w:bCs/>
        </w:rPr>
        <w:t xml:space="preserve">protocol.  Starting with 500 ng of total RNA, Cy3- or Cy5-labeled cRNAs was produced according to the manufacturer’s protocol.  For each two-color comparison, 750 ng of each Cy3- and Cy5-labeled cRNAs was mixed and fragmented using Agilent </w:t>
      </w:r>
      <w:r w:rsidRPr="004E74AC">
        <w:rPr>
          <w:bCs/>
          <w:i/>
        </w:rPr>
        <w:t xml:space="preserve">in situ </w:t>
      </w:r>
      <w:r w:rsidRPr="004E74AC">
        <w:rPr>
          <w:bCs/>
        </w:rPr>
        <w:t xml:space="preserve">Hybridization Kit protocol.  Hybridizations were performed for 16 h in a rotating hybridization oven using Agilent 60-mer oligo microarray processing protocol.  Data was obtained using Agilent Feature Extraction Software (v7.5) using defaults for all parameters.  Intensity plots were rated for each ratio experiment, and genes were considered “signature genes” if the </w:t>
      </w:r>
      <w:r w:rsidRPr="004E74AC">
        <w:rPr>
          <w:bCs/>
          <w:i/>
        </w:rPr>
        <w:t xml:space="preserve">p </w:t>
      </w:r>
      <w:r w:rsidRPr="004E74AC">
        <w:rPr>
          <w:bCs/>
        </w:rPr>
        <w:t xml:space="preserve">value was less than 0.001.  Functional annotation of genes </w:t>
      </w:r>
      <w:r w:rsidR="004A6E47" w:rsidRPr="004E74AC">
        <w:rPr>
          <w:bCs/>
        </w:rPr>
        <w:t>was</w:t>
      </w:r>
      <w:r w:rsidRPr="004E74AC">
        <w:rPr>
          <w:bCs/>
        </w:rPr>
        <w:t xml:space="preserve"> performed according to the Gene Ontology Consortium (</w:t>
      </w:r>
      <w:hyperlink r:id="rId16" w:history="1">
        <w:r w:rsidRPr="004E74AC">
          <w:rPr>
            <w:rStyle w:val="Hyperlink"/>
            <w:bCs/>
          </w:rPr>
          <w:t>http://www.geneontology.org/index/shtml</w:t>
        </w:r>
      </w:hyperlink>
      <w:r w:rsidRPr="004E74AC">
        <w:rPr>
          <w:bCs/>
        </w:rPr>
        <w:t>) by Gene Spring (v7.3).</w:t>
      </w:r>
    </w:p>
    <w:p w:rsidR="009F314C" w:rsidRDefault="009F314C" w:rsidP="000A366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0A366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2.4. Reverse Tr</w:t>
      </w:r>
      <w:r w:rsidR="008A3071" w:rsidRPr="004E74AC">
        <w:rPr>
          <w:b/>
          <w:bCs/>
        </w:rPr>
        <w:t xml:space="preserve">anscription and Quantitative Reverse Transcription </w:t>
      </w:r>
      <w:r w:rsidRPr="004E74AC">
        <w:rPr>
          <w:b/>
          <w:bCs/>
        </w:rPr>
        <w:t>Polymerase Chain Reaction</w:t>
      </w:r>
      <w:r w:rsidR="008A3071" w:rsidRPr="004E74AC">
        <w:rPr>
          <w:b/>
          <w:bCs/>
        </w:rPr>
        <w:t xml:space="preserve"> (RT</w:t>
      </w:r>
      <w:r w:rsidR="00D03368" w:rsidRPr="004E74AC">
        <w:rPr>
          <w:b/>
          <w:bCs/>
        </w:rPr>
        <w:t>-</w:t>
      </w:r>
      <w:r w:rsidR="008A3071" w:rsidRPr="004E74AC">
        <w:rPr>
          <w:b/>
          <w:bCs/>
        </w:rPr>
        <w:t>PCR and qRT-PCR)</w:t>
      </w:r>
    </w:p>
    <w:p w:rsidR="008B170F" w:rsidRDefault="008A3071" w:rsidP="00A01513">
      <w:pPr>
        <w:numPr>
          <w:ilvl w:val="12"/>
          <w:numId w:val="0"/>
        </w:numPr>
        <w:spacing w:line="480" w:lineRule="auto"/>
        <w:rPr>
          <w:b/>
          <w:bCs/>
          <w:sz w:val="21"/>
          <w:szCs w:val="21"/>
        </w:rPr>
      </w:pPr>
      <w:r w:rsidRPr="004E74AC">
        <w:rPr>
          <w:b/>
          <w:bCs/>
        </w:rPr>
        <w:tab/>
      </w:r>
      <w:r w:rsidRPr="004E74AC">
        <w:rPr>
          <w:bCs/>
        </w:rPr>
        <w:t xml:space="preserve">Total RNA was isolated from HCT-116 cells treated with DMSO or resveratrol (50 </w:t>
      </w:r>
      <w:r w:rsidRPr="004E74AC">
        <w:rPr>
          <w:bCs/>
        </w:rPr>
        <w:sym w:font="Symbol" w:char="F06D"/>
      </w:r>
      <w:r w:rsidRPr="004E74AC">
        <w:rPr>
          <w:bCs/>
        </w:rPr>
        <w:t xml:space="preserve">M) using 5 Prime Perfect RNA Cell/Tissue Kit </w:t>
      </w:r>
      <w:r w:rsidR="008B170F">
        <w:rPr>
          <w:bCs/>
        </w:rPr>
        <w:t xml:space="preserve">(Gaithersburg, MD) </w:t>
      </w:r>
      <w:r w:rsidRPr="004E74AC">
        <w:rPr>
          <w:bCs/>
        </w:rPr>
        <w:t xml:space="preserve">and 1 </w:t>
      </w:r>
      <w:r w:rsidRPr="004E74AC">
        <w:rPr>
          <w:bCs/>
        </w:rPr>
        <w:sym w:font="Symbol" w:char="F06D"/>
      </w:r>
      <w:r w:rsidRPr="004E74AC">
        <w:rPr>
          <w:bCs/>
        </w:rPr>
        <w:t>g of RNA was reverse transcribed using Verso cDNA Synthesis Kit (Thermo Fisher Scientific</w:t>
      </w:r>
      <w:r w:rsidR="008B170F">
        <w:rPr>
          <w:bCs/>
        </w:rPr>
        <w:t>, Rockford, IL</w:t>
      </w:r>
      <w:r w:rsidRPr="004E74AC">
        <w:rPr>
          <w:bCs/>
        </w:rPr>
        <w:t xml:space="preserve">).  One </w:t>
      </w:r>
      <w:r w:rsidRPr="004E74AC">
        <w:rPr>
          <w:bCs/>
        </w:rPr>
        <w:sym w:font="Symbol" w:char="F06D"/>
      </w:r>
      <w:r w:rsidRPr="004E74AC">
        <w:rPr>
          <w:bCs/>
        </w:rPr>
        <w:t xml:space="preserve">L of synthesized DNA was added to 24 </w:t>
      </w:r>
      <w:r w:rsidRPr="004E74AC">
        <w:rPr>
          <w:bCs/>
        </w:rPr>
        <w:sym w:font="Symbol" w:char="F06D"/>
      </w:r>
      <w:r w:rsidRPr="004E74AC">
        <w:rPr>
          <w:bCs/>
        </w:rPr>
        <w:t xml:space="preserve">L of PCR reaction mixture containing human specific </w:t>
      </w:r>
      <w:r w:rsidR="008B170F">
        <w:rPr>
          <w:bCs/>
        </w:rPr>
        <w:t xml:space="preserve">gene </w:t>
      </w:r>
      <w:r w:rsidRPr="004E74AC">
        <w:rPr>
          <w:bCs/>
        </w:rPr>
        <w:t xml:space="preserve">primers (see </w:t>
      </w:r>
      <w:r w:rsidRPr="004E74AC">
        <w:rPr>
          <w:b/>
          <w:bCs/>
        </w:rPr>
        <w:t>Table 2.2</w:t>
      </w:r>
      <w:r w:rsidRPr="004E74AC">
        <w:rPr>
          <w:bCs/>
        </w:rPr>
        <w:t>).  Thermo cycling occurred as follows: initial denaturation at 94</w:t>
      </w:r>
      <w:r w:rsidRPr="004E74AC">
        <w:rPr>
          <w:bCs/>
        </w:rPr>
        <w:sym w:font="Symbol" w:char="F0B0"/>
      </w:r>
      <w:r w:rsidRPr="004E74AC">
        <w:rPr>
          <w:bCs/>
        </w:rPr>
        <w:t>C for 3 min followed by 30 (</w:t>
      </w:r>
      <w:r w:rsidRPr="004E74AC">
        <w:rPr>
          <w:bCs/>
          <w:i/>
        </w:rPr>
        <w:t xml:space="preserve">ATF3, DKK1, Egr-1, HO-1, KLF4, NAG-1, Nur77 </w:t>
      </w:r>
      <w:r w:rsidRPr="004E74AC">
        <w:rPr>
          <w:bCs/>
        </w:rPr>
        <w:t xml:space="preserve">and </w:t>
      </w:r>
      <w:r w:rsidRPr="004E74AC">
        <w:rPr>
          <w:bCs/>
          <w:i/>
        </w:rPr>
        <w:t>PDE4B</w:t>
      </w:r>
      <w:r w:rsidRPr="004E74AC">
        <w:rPr>
          <w:bCs/>
        </w:rPr>
        <w:t>) and 25 (</w:t>
      </w:r>
      <w:r w:rsidRPr="004E74AC">
        <w:rPr>
          <w:bCs/>
          <w:i/>
        </w:rPr>
        <w:t>GAPDH</w:t>
      </w:r>
      <w:r w:rsidRPr="004E74AC">
        <w:rPr>
          <w:bCs/>
        </w:rPr>
        <w:t>) cycles at 94</w:t>
      </w:r>
      <w:r w:rsidRPr="004E74AC">
        <w:rPr>
          <w:bCs/>
        </w:rPr>
        <w:sym w:font="Symbol" w:char="F0B0"/>
      </w:r>
      <w:r w:rsidRPr="004E74AC">
        <w:rPr>
          <w:bCs/>
        </w:rPr>
        <w:t>C for 1 min, 55</w:t>
      </w:r>
      <w:r w:rsidRPr="004E74AC">
        <w:rPr>
          <w:bCs/>
        </w:rPr>
        <w:sym w:font="Symbol" w:char="F0B0"/>
      </w:r>
      <w:r w:rsidRPr="004E74AC">
        <w:rPr>
          <w:bCs/>
        </w:rPr>
        <w:t>C for 1 min, 72</w:t>
      </w:r>
      <w:r w:rsidRPr="004E74AC">
        <w:rPr>
          <w:bCs/>
        </w:rPr>
        <w:sym w:font="Symbol" w:char="F0B0"/>
      </w:r>
      <w:r w:rsidRPr="004E74AC">
        <w:rPr>
          <w:bCs/>
        </w:rPr>
        <w:t>C for 1 min, and final extension at 72</w:t>
      </w:r>
      <w:r w:rsidRPr="004E74AC">
        <w:rPr>
          <w:bCs/>
        </w:rPr>
        <w:sym w:font="Symbol" w:char="F0B0"/>
      </w:r>
      <w:r w:rsidRPr="004E74AC">
        <w:rPr>
          <w:bCs/>
        </w:rPr>
        <w:t xml:space="preserve">C for 10 min.  PCR products were electrophoresed on 1.4% agarose gel and photographed under ultraviolet light.  The intensity of each band was </w:t>
      </w:r>
      <w:r w:rsidRPr="004E74AC">
        <w:rPr>
          <w:bCs/>
        </w:rPr>
        <w:lastRenderedPageBreak/>
        <w:t xml:space="preserve">quantified using Scion Image software </w:t>
      </w:r>
      <w:r w:rsidR="008B170F">
        <w:rPr>
          <w:bCs/>
        </w:rPr>
        <w:t>(</w:t>
      </w:r>
      <w:r w:rsidR="00D54A8F">
        <w:rPr>
          <w:bCs/>
        </w:rPr>
        <w:t xml:space="preserve">Scion Corp., </w:t>
      </w:r>
      <w:r w:rsidR="008B170F">
        <w:rPr>
          <w:bCs/>
        </w:rPr>
        <w:t xml:space="preserve">Frederick, MD) </w:t>
      </w:r>
      <w:r w:rsidRPr="004E74AC">
        <w:rPr>
          <w:bCs/>
        </w:rPr>
        <w:t xml:space="preserve">and normalized to </w:t>
      </w:r>
      <w:r w:rsidRPr="004E74AC">
        <w:rPr>
          <w:bCs/>
          <w:i/>
        </w:rPr>
        <w:t>GAPDH</w:t>
      </w:r>
      <w:r w:rsidRPr="004E74AC">
        <w:rPr>
          <w:bCs/>
        </w:rPr>
        <w:t>, an internal control.</w:t>
      </w:r>
      <w:r w:rsidR="009D3EB2" w:rsidRPr="004E74AC">
        <w:rPr>
          <w:bCs/>
        </w:rPr>
        <w:t xml:space="preserve">  Quantitative reverse transcription PCR </w:t>
      </w:r>
      <w:r w:rsidR="008B170F">
        <w:rPr>
          <w:bCs/>
        </w:rPr>
        <w:t xml:space="preserve">(qRT-PCR) </w:t>
      </w:r>
      <w:r w:rsidR="009D3EB2" w:rsidRPr="004E74AC">
        <w:rPr>
          <w:bCs/>
        </w:rPr>
        <w:t>was performed according to Fast SYBR Green Master Mix protocol (Applied Biosystems</w:t>
      </w:r>
      <w:r w:rsidR="008B170F">
        <w:rPr>
          <w:bCs/>
        </w:rPr>
        <w:t>, Carlsbad, CA</w:t>
      </w:r>
      <w:r w:rsidR="009D3EB2" w:rsidRPr="004E74AC">
        <w:rPr>
          <w:bCs/>
        </w:rPr>
        <w:t>) and analyzed using MyIQ Single Color Real-time PCR Detection System (Bio-Rad Laboratories</w:t>
      </w:r>
      <w:r w:rsidR="008B170F">
        <w:rPr>
          <w:bCs/>
        </w:rPr>
        <w:t>, Hercules, CA</w:t>
      </w:r>
      <w:r w:rsidR="009D3EB2" w:rsidRPr="004E74AC">
        <w:rPr>
          <w:bCs/>
        </w:rPr>
        <w:t>).</w:t>
      </w:r>
      <w:r w:rsidR="008B170F" w:rsidRPr="008B170F">
        <w:rPr>
          <w:b/>
          <w:bCs/>
          <w:sz w:val="21"/>
          <w:szCs w:val="21"/>
        </w:rPr>
        <w:t xml:space="preserve"> </w:t>
      </w:r>
    </w:p>
    <w:p w:rsidR="00A01513"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1"/>
          <w:szCs w:val="21"/>
        </w:rPr>
      </w:pPr>
    </w:p>
    <w:p w:rsidR="00A01513"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1"/>
          <w:szCs w:val="21"/>
        </w:rPr>
      </w:pPr>
    </w:p>
    <w:p w:rsidR="00A01513"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1"/>
          <w:szCs w:val="21"/>
        </w:rPr>
      </w:pPr>
    </w:p>
    <w:p w:rsidR="00A01513" w:rsidRDefault="008B170F"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sidRPr="00D54A8F">
        <w:rPr>
          <w:b/>
          <w:bCs/>
        </w:rPr>
        <w:t>Table 2.1. Primers used for the construction of plasmids.</w:t>
      </w:r>
    </w:p>
    <w:p w:rsidR="0045063B" w:rsidRPr="00D54A8F" w:rsidRDefault="0045063B"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p>
    <w:tbl>
      <w:tblPr>
        <w:tblStyle w:val="TableProfessional"/>
        <w:tblW w:w="0" w:type="auto"/>
        <w:tblLayout w:type="fixed"/>
        <w:tblLook w:val="04A0"/>
      </w:tblPr>
      <w:tblGrid>
        <w:gridCol w:w="1818"/>
        <w:gridCol w:w="3600"/>
        <w:gridCol w:w="3798"/>
      </w:tblGrid>
      <w:tr w:rsidR="00A01513" w:rsidRPr="00D54A8F" w:rsidTr="00D54A8F">
        <w:trPr>
          <w:cnfStyle w:val="100000000000"/>
        </w:trPr>
        <w:tc>
          <w:tcPr>
            <w:tcW w:w="1818" w:type="dxa"/>
          </w:tcPr>
          <w:p w:rsidR="00A01513" w:rsidRPr="00D54A8F"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val="0"/>
                <w:bCs w:val="0"/>
                <w:i/>
              </w:rPr>
            </w:pPr>
            <w:r w:rsidRPr="00D54A8F">
              <w:rPr>
                <w:b w:val="0"/>
                <w:bCs w:val="0"/>
                <w:i/>
              </w:rPr>
              <w:t>Construct</w:t>
            </w:r>
          </w:p>
        </w:tc>
        <w:tc>
          <w:tcPr>
            <w:tcW w:w="3600" w:type="dxa"/>
          </w:tcPr>
          <w:p w:rsidR="00A01513" w:rsidRPr="00D54A8F"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val="0"/>
                <w:bCs w:val="0"/>
                <w:i/>
              </w:rPr>
            </w:pPr>
            <w:r w:rsidRPr="00D54A8F">
              <w:rPr>
                <w:b w:val="0"/>
                <w:bCs w:val="0"/>
                <w:i/>
              </w:rPr>
              <w:t>Forward Primer (5’ to 3’)</w:t>
            </w:r>
          </w:p>
        </w:tc>
        <w:tc>
          <w:tcPr>
            <w:tcW w:w="3798" w:type="dxa"/>
          </w:tcPr>
          <w:p w:rsidR="00A01513" w:rsidRPr="00D54A8F"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val="0"/>
                <w:bCs w:val="0"/>
                <w:i/>
              </w:rPr>
            </w:pPr>
            <w:r w:rsidRPr="00D54A8F">
              <w:rPr>
                <w:b w:val="0"/>
                <w:bCs w:val="0"/>
                <w:i/>
              </w:rPr>
              <w:t>Reverse Primer (5’ to 3’)</w:t>
            </w:r>
          </w:p>
        </w:tc>
      </w:tr>
      <w:tr w:rsidR="00A01513" w:rsidRPr="00D54A8F" w:rsidTr="00D54A8F">
        <w:tc>
          <w:tcPr>
            <w:tcW w:w="1818" w:type="dxa"/>
          </w:tcPr>
          <w:p w:rsidR="00A01513" w:rsidRPr="00D54A8F"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sidRPr="00D54A8F">
              <w:rPr>
                <w:b/>
                <w:bCs/>
              </w:rPr>
              <w:t>del KLF4-A</w:t>
            </w:r>
          </w:p>
        </w:tc>
        <w:tc>
          <w:tcPr>
            <w:tcW w:w="3600" w:type="dxa"/>
          </w:tcPr>
          <w:p w:rsidR="00A01513" w:rsidRPr="00D54A8F"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sidRPr="00D54A8F">
              <w:rPr>
                <w:bCs/>
              </w:rPr>
              <w:t>ccccctctctttcggccccgccttggcccc</w:t>
            </w:r>
          </w:p>
        </w:tc>
        <w:tc>
          <w:tcPr>
            <w:tcW w:w="3798" w:type="dxa"/>
          </w:tcPr>
          <w:p w:rsidR="00A01513" w:rsidRPr="00D54A8F" w:rsidRDefault="00A01513" w:rsidP="00A01513">
            <w:pPr>
              <w:numPr>
                <w:ilvl w:val="12"/>
                <w:numId w:val="0"/>
              </w:numPr>
              <w:rPr>
                <w:bCs/>
              </w:rPr>
            </w:pPr>
            <w:r w:rsidRPr="00D54A8F">
              <w:rPr>
                <w:bCs/>
              </w:rPr>
              <w:t>cggggccgaaagagagggggcactggtgatg</w:t>
            </w:r>
          </w:p>
        </w:tc>
      </w:tr>
      <w:tr w:rsidR="00A01513" w:rsidRPr="00D54A8F" w:rsidTr="00D54A8F">
        <w:tc>
          <w:tcPr>
            <w:tcW w:w="1818" w:type="dxa"/>
          </w:tcPr>
          <w:p w:rsidR="00A01513" w:rsidRPr="00D54A8F"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sidRPr="00D54A8F">
              <w:rPr>
                <w:b/>
                <w:bCs/>
              </w:rPr>
              <w:t>del KLF4-B</w:t>
            </w:r>
          </w:p>
        </w:tc>
        <w:tc>
          <w:tcPr>
            <w:tcW w:w="3600" w:type="dxa"/>
          </w:tcPr>
          <w:p w:rsidR="00A01513" w:rsidRPr="00D54A8F" w:rsidRDefault="00A01513" w:rsidP="00A015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sidRPr="00D54A8F">
              <w:rPr>
                <w:bCs/>
              </w:rPr>
              <w:t>ggcccctcctccttcctccgctcggttcgg</w:t>
            </w:r>
          </w:p>
        </w:tc>
        <w:tc>
          <w:tcPr>
            <w:tcW w:w="3798" w:type="dxa"/>
          </w:tcPr>
          <w:p w:rsidR="00A01513" w:rsidRPr="00D54A8F" w:rsidRDefault="00A01513" w:rsidP="00A01513">
            <w:pPr>
              <w:numPr>
                <w:ilvl w:val="12"/>
                <w:numId w:val="0"/>
              </w:numPr>
              <w:rPr>
                <w:bCs/>
              </w:rPr>
            </w:pPr>
            <w:r w:rsidRPr="00D54A8F">
              <w:rPr>
                <w:bCs/>
              </w:rPr>
              <w:t>cggaggaaggaggaggggccaaggcggggc</w:t>
            </w:r>
          </w:p>
        </w:tc>
      </w:tr>
      <w:tr w:rsidR="00A01513" w:rsidRPr="00D54A8F" w:rsidTr="00D54A8F">
        <w:tc>
          <w:tcPr>
            <w:tcW w:w="1818" w:type="dxa"/>
          </w:tcPr>
          <w:p w:rsidR="00A01513" w:rsidRPr="00D54A8F" w:rsidRDefault="00A01513" w:rsidP="00A01513">
            <w:pPr>
              <w:numPr>
                <w:ilvl w:val="12"/>
                <w:numId w:val="0"/>
              </w:numPr>
              <w:rPr>
                <w:b/>
                <w:bCs/>
              </w:rPr>
            </w:pPr>
            <w:r w:rsidRPr="00D54A8F">
              <w:rPr>
                <w:b/>
                <w:bCs/>
              </w:rPr>
              <w:t>pM/Egr-1</w:t>
            </w:r>
          </w:p>
        </w:tc>
        <w:tc>
          <w:tcPr>
            <w:tcW w:w="3600" w:type="dxa"/>
          </w:tcPr>
          <w:p w:rsidR="00A01513" w:rsidRPr="00D54A8F" w:rsidRDefault="00A01513" w:rsidP="00A01513">
            <w:pPr>
              <w:numPr>
                <w:ilvl w:val="12"/>
                <w:numId w:val="0"/>
              </w:numPr>
              <w:rPr>
                <w:bCs/>
              </w:rPr>
            </w:pPr>
            <w:r w:rsidRPr="00D54A8F">
              <w:rPr>
                <w:bCs/>
              </w:rPr>
              <w:t>ttgaattcgccgcggccaaggccgag</w:t>
            </w:r>
          </w:p>
        </w:tc>
        <w:tc>
          <w:tcPr>
            <w:tcW w:w="3798" w:type="dxa"/>
          </w:tcPr>
          <w:p w:rsidR="00A01513" w:rsidRPr="00D54A8F" w:rsidRDefault="00A01513" w:rsidP="00A01513">
            <w:pPr>
              <w:numPr>
                <w:ilvl w:val="12"/>
                <w:numId w:val="0"/>
              </w:numPr>
              <w:rPr>
                <w:bCs/>
              </w:rPr>
            </w:pPr>
            <w:r w:rsidRPr="00D54A8F">
              <w:rPr>
                <w:bCs/>
              </w:rPr>
              <w:t>ttaagcttgcaaatttcaattgtcc</w:t>
            </w:r>
          </w:p>
        </w:tc>
      </w:tr>
      <w:tr w:rsidR="00A01513" w:rsidRPr="00D54A8F" w:rsidTr="00D54A8F">
        <w:tc>
          <w:tcPr>
            <w:tcW w:w="1818" w:type="dxa"/>
          </w:tcPr>
          <w:p w:rsidR="00A01513" w:rsidRPr="00D54A8F" w:rsidRDefault="00A01513" w:rsidP="00A01513">
            <w:pPr>
              <w:numPr>
                <w:ilvl w:val="12"/>
                <w:numId w:val="0"/>
              </w:numPr>
              <w:rPr>
                <w:b/>
                <w:bCs/>
              </w:rPr>
            </w:pPr>
            <w:r w:rsidRPr="00D54A8F">
              <w:rPr>
                <w:b/>
                <w:bCs/>
              </w:rPr>
              <w:t>del AD</w:t>
            </w:r>
          </w:p>
        </w:tc>
        <w:tc>
          <w:tcPr>
            <w:tcW w:w="3600" w:type="dxa"/>
          </w:tcPr>
          <w:p w:rsidR="00A01513" w:rsidRPr="00D54A8F" w:rsidRDefault="00A01513" w:rsidP="00A01513">
            <w:pPr>
              <w:numPr>
                <w:ilvl w:val="12"/>
                <w:numId w:val="0"/>
              </w:numPr>
              <w:rPr>
                <w:bCs/>
              </w:rPr>
            </w:pPr>
            <w:r w:rsidRPr="00D54A8F">
              <w:rPr>
                <w:bCs/>
              </w:rPr>
              <w:t>catcacctatggcctagtgagcatgaccaacccac</w:t>
            </w:r>
          </w:p>
        </w:tc>
        <w:tc>
          <w:tcPr>
            <w:tcW w:w="3798" w:type="dxa"/>
          </w:tcPr>
          <w:p w:rsidR="00A01513" w:rsidRPr="00D54A8F" w:rsidRDefault="00A01513" w:rsidP="00A01513">
            <w:pPr>
              <w:numPr>
                <w:ilvl w:val="12"/>
                <w:numId w:val="0"/>
              </w:numPr>
              <w:rPr>
                <w:bCs/>
              </w:rPr>
            </w:pPr>
            <w:r w:rsidRPr="00D54A8F">
              <w:rPr>
                <w:bCs/>
              </w:rPr>
              <w:t>tcactaggccataggtgatggggggcagtcgagtg</w:t>
            </w:r>
          </w:p>
        </w:tc>
      </w:tr>
      <w:tr w:rsidR="00A01513" w:rsidRPr="00D54A8F" w:rsidTr="00D54A8F">
        <w:tc>
          <w:tcPr>
            <w:tcW w:w="1818" w:type="dxa"/>
          </w:tcPr>
          <w:p w:rsidR="00A01513" w:rsidRPr="00D54A8F" w:rsidRDefault="00A01513" w:rsidP="00A01513">
            <w:pPr>
              <w:numPr>
                <w:ilvl w:val="12"/>
                <w:numId w:val="0"/>
              </w:numPr>
              <w:rPr>
                <w:b/>
                <w:bCs/>
              </w:rPr>
            </w:pPr>
            <w:r w:rsidRPr="00D54A8F">
              <w:rPr>
                <w:b/>
                <w:bCs/>
              </w:rPr>
              <w:t>del ZD2</w:t>
            </w:r>
          </w:p>
        </w:tc>
        <w:tc>
          <w:tcPr>
            <w:tcW w:w="3600" w:type="dxa"/>
          </w:tcPr>
          <w:p w:rsidR="00A01513" w:rsidRPr="00D54A8F" w:rsidRDefault="00A01513" w:rsidP="00A01513">
            <w:pPr>
              <w:numPr>
                <w:ilvl w:val="12"/>
                <w:numId w:val="0"/>
              </w:numPr>
              <w:rPr>
                <w:bCs/>
              </w:rPr>
            </w:pPr>
            <w:r w:rsidRPr="00D54A8F">
              <w:rPr>
                <w:bCs/>
              </w:rPr>
              <w:t>gccctcccagttcgcctgcgacatctgtggaagaa</w:t>
            </w:r>
          </w:p>
        </w:tc>
        <w:tc>
          <w:tcPr>
            <w:tcW w:w="3798" w:type="dxa"/>
          </w:tcPr>
          <w:p w:rsidR="00A01513" w:rsidRPr="00D54A8F" w:rsidRDefault="00A01513" w:rsidP="00A01513">
            <w:pPr>
              <w:numPr>
                <w:ilvl w:val="12"/>
                <w:numId w:val="0"/>
              </w:numPr>
              <w:rPr>
                <w:bCs/>
              </w:rPr>
            </w:pPr>
            <w:r w:rsidRPr="00D54A8F">
              <w:rPr>
                <w:bCs/>
              </w:rPr>
              <w:t>cgcaggcgaactggaagggcttctggcctgtgtgg</w:t>
            </w:r>
          </w:p>
        </w:tc>
      </w:tr>
      <w:tr w:rsidR="00A01513" w:rsidRPr="00D54A8F" w:rsidTr="00D54A8F">
        <w:tc>
          <w:tcPr>
            <w:tcW w:w="1818" w:type="dxa"/>
          </w:tcPr>
          <w:p w:rsidR="00A01513" w:rsidRPr="00D54A8F" w:rsidRDefault="00A01513" w:rsidP="00A01513">
            <w:pPr>
              <w:numPr>
                <w:ilvl w:val="12"/>
                <w:numId w:val="0"/>
              </w:numPr>
              <w:rPr>
                <w:b/>
                <w:bCs/>
              </w:rPr>
            </w:pPr>
            <w:r w:rsidRPr="00D54A8F">
              <w:rPr>
                <w:b/>
                <w:bCs/>
              </w:rPr>
              <w:t>KDKK</w:t>
            </w:r>
            <w:r w:rsidRPr="00D54A8F">
              <w:rPr>
                <w:b/>
                <w:bCs/>
              </w:rPr>
              <w:sym w:font="Symbol" w:char="F0AE"/>
            </w:r>
            <w:r w:rsidRPr="00D54A8F">
              <w:rPr>
                <w:b/>
                <w:bCs/>
              </w:rPr>
              <w:t>aDaa</w:t>
            </w:r>
            <w:r w:rsidR="00D54A8F">
              <w:rPr>
                <w:b/>
                <w:bCs/>
              </w:rPr>
              <w:t xml:space="preserve"> (Egr-1 aDaa)</w:t>
            </w:r>
          </w:p>
        </w:tc>
        <w:tc>
          <w:tcPr>
            <w:tcW w:w="3600" w:type="dxa"/>
          </w:tcPr>
          <w:p w:rsidR="00A01513" w:rsidRPr="00D54A8F" w:rsidRDefault="00A01513" w:rsidP="00A01513">
            <w:pPr>
              <w:numPr>
                <w:ilvl w:val="12"/>
                <w:numId w:val="0"/>
              </w:numPr>
              <w:rPr>
                <w:bCs/>
              </w:rPr>
            </w:pPr>
            <w:r w:rsidRPr="00D54A8F">
              <w:t>cggcaggcggacgcggcagcagacaaaagtgttgtggcctcttcg</w:t>
            </w:r>
          </w:p>
        </w:tc>
        <w:tc>
          <w:tcPr>
            <w:tcW w:w="3798" w:type="dxa"/>
          </w:tcPr>
          <w:p w:rsidR="00A01513" w:rsidRPr="00D54A8F" w:rsidRDefault="00A01513" w:rsidP="00A01513">
            <w:pPr>
              <w:numPr>
                <w:ilvl w:val="12"/>
                <w:numId w:val="0"/>
              </w:numPr>
              <w:rPr>
                <w:bCs/>
              </w:rPr>
            </w:pPr>
            <w:r w:rsidRPr="00D54A8F">
              <w:t>gtctgctgccgcgtccgcctgccgcaagtggatcttggtatgcc</w:t>
            </w:r>
          </w:p>
        </w:tc>
      </w:tr>
      <w:tr w:rsidR="00A01513" w:rsidRPr="00D54A8F" w:rsidTr="00D54A8F">
        <w:tc>
          <w:tcPr>
            <w:tcW w:w="1818" w:type="dxa"/>
          </w:tcPr>
          <w:p w:rsidR="00A01513" w:rsidRPr="00D54A8F" w:rsidRDefault="00A01513" w:rsidP="00A01513">
            <w:pPr>
              <w:numPr>
                <w:ilvl w:val="12"/>
                <w:numId w:val="0"/>
              </w:numPr>
              <w:rPr>
                <w:b/>
                <w:bCs/>
              </w:rPr>
            </w:pPr>
            <w:r w:rsidRPr="00D54A8F">
              <w:rPr>
                <w:b/>
                <w:bCs/>
              </w:rPr>
              <w:t>KLF4 and pVP16/KLF4</w:t>
            </w:r>
          </w:p>
        </w:tc>
        <w:tc>
          <w:tcPr>
            <w:tcW w:w="3600" w:type="dxa"/>
          </w:tcPr>
          <w:p w:rsidR="00A01513" w:rsidRPr="00D54A8F" w:rsidRDefault="00A01513" w:rsidP="00A01513">
            <w:pPr>
              <w:numPr>
                <w:ilvl w:val="12"/>
                <w:numId w:val="0"/>
              </w:numPr>
            </w:pPr>
            <w:r w:rsidRPr="00D54A8F">
              <w:t>cgaattctatggctgtcagcgacgcg</w:t>
            </w:r>
          </w:p>
        </w:tc>
        <w:tc>
          <w:tcPr>
            <w:tcW w:w="3798" w:type="dxa"/>
          </w:tcPr>
          <w:p w:rsidR="00A01513" w:rsidRPr="00D54A8F" w:rsidRDefault="00A01513" w:rsidP="00A01513">
            <w:pPr>
              <w:numPr>
                <w:ilvl w:val="12"/>
                <w:numId w:val="0"/>
              </w:numPr>
            </w:pPr>
            <w:r w:rsidRPr="00D54A8F">
              <w:t>cccaagcttttaaaaatgcctcttcatgtgtaaggc</w:t>
            </w:r>
          </w:p>
        </w:tc>
      </w:tr>
    </w:tbl>
    <w:p w:rsidR="00A01513" w:rsidRDefault="00A01513" w:rsidP="00D54A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1"/>
          <w:szCs w:val="21"/>
        </w:rPr>
      </w:pPr>
    </w:p>
    <w:p w:rsidR="004F3598" w:rsidRPr="004E74AC" w:rsidRDefault="004F3598" w:rsidP="00D54A8F">
      <w:pPr>
        <w:numPr>
          <w:ilvl w:val="12"/>
          <w:numId w:val="0"/>
        </w:numPr>
        <w:rPr>
          <w:bCs/>
        </w:rPr>
      </w:pPr>
    </w:p>
    <w:p w:rsidR="00472F99" w:rsidRPr="004E74AC" w:rsidRDefault="00472F99" w:rsidP="00D54A8F">
      <w:pPr>
        <w:numPr>
          <w:ilvl w:val="12"/>
          <w:numId w:val="0"/>
        </w:numPr>
        <w:rPr>
          <w:bCs/>
        </w:rPr>
      </w:pPr>
    </w:p>
    <w:p w:rsidR="00660367" w:rsidRDefault="008A3071" w:rsidP="00660367">
      <w:pPr>
        <w:numPr>
          <w:ilvl w:val="12"/>
          <w:numId w:val="0"/>
        </w:numPr>
        <w:rPr>
          <w:bCs/>
        </w:rPr>
      </w:pPr>
      <w:r w:rsidRPr="00D54A8F">
        <w:rPr>
          <w:b/>
          <w:bCs/>
        </w:rPr>
        <w:t>T</w:t>
      </w:r>
      <w:r w:rsidR="000C1DBF" w:rsidRPr="00D54A8F">
        <w:rPr>
          <w:b/>
          <w:bCs/>
        </w:rPr>
        <w:t xml:space="preserve"> able 2.2. Primers used for RT-PCR and/or qRT-PCR</w:t>
      </w:r>
      <w:r w:rsidR="000C1DBF" w:rsidRPr="00D54A8F">
        <w:rPr>
          <w:bCs/>
        </w:rPr>
        <w:t>.</w:t>
      </w:r>
    </w:p>
    <w:p w:rsidR="0045063B" w:rsidRPr="00D54A8F" w:rsidRDefault="0045063B" w:rsidP="00660367">
      <w:pPr>
        <w:numPr>
          <w:ilvl w:val="12"/>
          <w:numId w:val="0"/>
        </w:numPr>
        <w:rPr>
          <w:bCs/>
        </w:rPr>
      </w:pPr>
    </w:p>
    <w:tbl>
      <w:tblPr>
        <w:tblStyle w:val="TableProfessional"/>
        <w:tblW w:w="9211" w:type="dxa"/>
        <w:tblLook w:val="04A0"/>
      </w:tblPr>
      <w:tblGrid>
        <w:gridCol w:w="1243"/>
        <w:gridCol w:w="3601"/>
        <w:gridCol w:w="4367"/>
      </w:tblGrid>
      <w:tr w:rsidR="008A3071" w:rsidRPr="00D54A8F" w:rsidTr="00362E7F">
        <w:trPr>
          <w:cnfStyle w:val="100000000000"/>
          <w:trHeight w:val="321"/>
        </w:trPr>
        <w:tc>
          <w:tcPr>
            <w:tcW w:w="1243" w:type="dxa"/>
          </w:tcPr>
          <w:p w:rsidR="008A3071" w:rsidRPr="00D54A8F" w:rsidRDefault="008A3071" w:rsidP="00362E7F">
            <w:pPr>
              <w:numPr>
                <w:ilvl w:val="12"/>
                <w:numId w:val="0"/>
              </w:numPr>
              <w:jc w:val="center"/>
              <w:rPr>
                <w:b w:val="0"/>
                <w:bCs w:val="0"/>
                <w:i/>
              </w:rPr>
            </w:pPr>
            <w:r w:rsidRPr="00D54A8F">
              <w:rPr>
                <w:b w:val="0"/>
                <w:bCs w:val="0"/>
                <w:i/>
              </w:rPr>
              <w:t>Gene</w:t>
            </w:r>
          </w:p>
        </w:tc>
        <w:tc>
          <w:tcPr>
            <w:tcW w:w="3601" w:type="dxa"/>
          </w:tcPr>
          <w:p w:rsidR="008A3071" w:rsidRPr="00D54A8F" w:rsidRDefault="008A3071" w:rsidP="00362E7F">
            <w:pPr>
              <w:numPr>
                <w:ilvl w:val="12"/>
                <w:numId w:val="0"/>
              </w:numPr>
              <w:jc w:val="center"/>
              <w:rPr>
                <w:b w:val="0"/>
                <w:bCs w:val="0"/>
                <w:i/>
              </w:rPr>
            </w:pPr>
            <w:r w:rsidRPr="00D54A8F">
              <w:rPr>
                <w:b w:val="0"/>
                <w:bCs w:val="0"/>
                <w:i/>
              </w:rPr>
              <w:t>Forward Primer (5’ to 3’)</w:t>
            </w:r>
          </w:p>
        </w:tc>
        <w:tc>
          <w:tcPr>
            <w:tcW w:w="4367" w:type="dxa"/>
          </w:tcPr>
          <w:p w:rsidR="008A3071" w:rsidRPr="00D54A8F" w:rsidRDefault="008A3071" w:rsidP="00362E7F">
            <w:pPr>
              <w:numPr>
                <w:ilvl w:val="12"/>
                <w:numId w:val="0"/>
              </w:numPr>
              <w:jc w:val="center"/>
              <w:rPr>
                <w:b w:val="0"/>
                <w:bCs w:val="0"/>
                <w:i/>
              </w:rPr>
            </w:pPr>
            <w:r w:rsidRPr="00D54A8F">
              <w:rPr>
                <w:b w:val="0"/>
                <w:bCs w:val="0"/>
                <w:i/>
              </w:rPr>
              <w:t>Reverse Primer (5’ to 3’)</w:t>
            </w:r>
          </w:p>
        </w:tc>
      </w:tr>
      <w:tr w:rsidR="008A3071" w:rsidRPr="00D54A8F" w:rsidTr="00362E7F">
        <w:tc>
          <w:tcPr>
            <w:tcW w:w="1243" w:type="dxa"/>
          </w:tcPr>
          <w:p w:rsidR="008A3071" w:rsidRPr="00D54A8F" w:rsidRDefault="008A3071" w:rsidP="00362E7F">
            <w:pPr>
              <w:numPr>
                <w:ilvl w:val="12"/>
                <w:numId w:val="0"/>
              </w:numPr>
              <w:rPr>
                <w:b/>
                <w:bCs/>
                <w:i/>
              </w:rPr>
            </w:pPr>
            <w:r w:rsidRPr="00D54A8F">
              <w:rPr>
                <w:b/>
                <w:bCs/>
                <w:i/>
              </w:rPr>
              <w:t>ATF3</w:t>
            </w:r>
          </w:p>
        </w:tc>
        <w:tc>
          <w:tcPr>
            <w:tcW w:w="3601" w:type="dxa"/>
          </w:tcPr>
          <w:p w:rsidR="008A3071" w:rsidRPr="00D54A8F" w:rsidRDefault="00D417F4" w:rsidP="00362E7F">
            <w:pPr>
              <w:numPr>
                <w:ilvl w:val="12"/>
                <w:numId w:val="0"/>
              </w:numPr>
              <w:rPr>
                <w:bCs/>
              </w:rPr>
            </w:pPr>
            <w:r w:rsidRPr="00D54A8F">
              <w:t>gtttgaggattttgctaacctgac</w:t>
            </w:r>
          </w:p>
        </w:tc>
        <w:tc>
          <w:tcPr>
            <w:tcW w:w="4367" w:type="dxa"/>
          </w:tcPr>
          <w:p w:rsidR="008A3071" w:rsidRPr="00D54A8F" w:rsidRDefault="00D417F4" w:rsidP="00362E7F">
            <w:pPr>
              <w:numPr>
                <w:ilvl w:val="12"/>
                <w:numId w:val="0"/>
              </w:numPr>
              <w:rPr>
                <w:bCs/>
              </w:rPr>
            </w:pPr>
            <w:r w:rsidRPr="00D54A8F">
              <w:t>agctgcaatcttatttctttctcgt</w:t>
            </w:r>
          </w:p>
        </w:tc>
      </w:tr>
      <w:tr w:rsidR="008A3071" w:rsidRPr="00D54A8F" w:rsidTr="00362E7F">
        <w:tc>
          <w:tcPr>
            <w:tcW w:w="1243" w:type="dxa"/>
          </w:tcPr>
          <w:p w:rsidR="008A3071" w:rsidRPr="00D54A8F" w:rsidRDefault="008A3071" w:rsidP="00362E7F">
            <w:pPr>
              <w:numPr>
                <w:ilvl w:val="12"/>
                <w:numId w:val="0"/>
              </w:numPr>
              <w:rPr>
                <w:b/>
                <w:bCs/>
                <w:i/>
              </w:rPr>
            </w:pPr>
            <w:r w:rsidRPr="00D54A8F">
              <w:rPr>
                <w:b/>
                <w:bCs/>
                <w:i/>
              </w:rPr>
              <w:t>DKK-1</w:t>
            </w:r>
          </w:p>
        </w:tc>
        <w:tc>
          <w:tcPr>
            <w:tcW w:w="3601" w:type="dxa"/>
          </w:tcPr>
          <w:p w:rsidR="008A3071" w:rsidRPr="00D54A8F" w:rsidRDefault="00D417F4" w:rsidP="00362E7F">
            <w:pPr>
              <w:numPr>
                <w:ilvl w:val="12"/>
                <w:numId w:val="0"/>
              </w:numPr>
              <w:rPr>
                <w:bCs/>
              </w:rPr>
            </w:pPr>
            <w:r w:rsidRPr="00D54A8F">
              <w:t xml:space="preserve">catcagactgtgcctcagga </w:t>
            </w:r>
          </w:p>
        </w:tc>
        <w:tc>
          <w:tcPr>
            <w:tcW w:w="4367" w:type="dxa"/>
          </w:tcPr>
          <w:p w:rsidR="008A3071" w:rsidRPr="00D54A8F" w:rsidRDefault="00D417F4" w:rsidP="00362E7F">
            <w:pPr>
              <w:numPr>
                <w:ilvl w:val="12"/>
                <w:numId w:val="0"/>
              </w:numPr>
              <w:rPr>
                <w:bCs/>
              </w:rPr>
            </w:pPr>
            <w:r w:rsidRPr="00D54A8F">
              <w:t>ggcaagacagaccttctcca</w:t>
            </w:r>
          </w:p>
        </w:tc>
      </w:tr>
      <w:tr w:rsidR="008A3071" w:rsidRPr="00D54A8F" w:rsidTr="00362E7F">
        <w:tc>
          <w:tcPr>
            <w:tcW w:w="1243" w:type="dxa"/>
          </w:tcPr>
          <w:p w:rsidR="008A3071" w:rsidRPr="00D54A8F" w:rsidRDefault="008A3071" w:rsidP="00362E7F">
            <w:pPr>
              <w:numPr>
                <w:ilvl w:val="12"/>
                <w:numId w:val="0"/>
              </w:numPr>
              <w:rPr>
                <w:b/>
                <w:bCs/>
                <w:i/>
              </w:rPr>
            </w:pPr>
            <w:r w:rsidRPr="00D54A8F">
              <w:rPr>
                <w:b/>
                <w:bCs/>
                <w:i/>
              </w:rPr>
              <w:t>Egr-1</w:t>
            </w:r>
          </w:p>
        </w:tc>
        <w:tc>
          <w:tcPr>
            <w:tcW w:w="3601" w:type="dxa"/>
          </w:tcPr>
          <w:p w:rsidR="008A3071" w:rsidRPr="00D54A8F" w:rsidRDefault="00D417F4" w:rsidP="00362E7F">
            <w:pPr>
              <w:numPr>
                <w:ilvl w:val="12"/>
                <w:numId w:val="0"/>
              </w:numPr>
              <w:rPr>
                <w:bCs/>
              </w:rPr>
            </w:pPr>
            <w:r w:rsidRPr="00D54A8F">
              <w:rPr>
                <w:bCs/>
              </w:rPr>
              <w:t>ctgcgacatctgtggaagaa</w:t>
            </w:r>
          </w:p>
        </w:tc>
        <w:tc>
          <w:tcPr>
            <w:tcW w:w="4367" w:type="dxa"/>
          </w:tcPr>
          <w:p w:rsidR="008A3071" w:rsidRPr="00D54A8F" w:rsidRDefault="00D417F4" w:rsidP="00362E7F">
            <w:pPr>
              <w:numPr>
                <w:ilvl w:val="12"/>
                <w:numId w:val="0"/>
              </w:numPr>
              <w:rPr>
                <w:bCs/>
              </w:rPr>
            </w:pPr>
            <w:r w:rsidRPr="00D54A8F">
              <w:rPr>
                <w:bCs/>
              </w:rPr>
              <w:t>tgtcctgggagaaaaggttg</w:t>
            </w:r>
          </w:p>
        </w:tc>
      </w:tr>
      <w:tr w:rsidR="008A3071" w:rsidRPr="00D54A8F" w:rsidTr="00362E7F">
        <w:tc>
          <w:tcPr>
            <w:tcW w:w="1243" w:type="dxa"/>
          </w:tcPr>
          <w:p w:rsidR="008A3071" w:rsidRPr="00D54A8F" w:rsidRDefault="008A3071" w:rsidP="00362E7F">
            <w:pPr>
              <w:numPr>
                <w:ilvl w:val="12"/>
                <w:numId w:val="0"/>
              </w:numPr>
              <w:rPr>
                <w:b/>
                <w:bCs/>
                <w:i/>
              </w:rPr>
            </w:pPr>
            <w:r w:rsidRPr="00D54A8F">
              <w:rPr>
                <w:b/>
                <w:bCs/>
                <w:i/>
              </w:rPr>
              <w:t>HO-1</w:t>
            </w:r>
          </w:p>
        </w:tc>
        <w:tc>
          <w:tcPr>
            <w:tcW w:w="3601" w:type="dxa"/>
          </w:tcPr>
          <w:p w:rsidR="008A3071" w:rsidRPr="00D54A8F" w:rsidRDefault="00D417F4" w:rsidP="00362E7F">
            <w:pPr>
              <w:numPr>
                <w:ilvl w:val="12"/>
                <w:numId w:val="0"/>
              </w:numPr>
              <w:rPr>
                <w:bCs/>
              </w:rPr>
            </w:pPr>
            <w:r w:rsidRPr="00D54A8F">
              <w:t>atgacaccaaggaccagagc</w:t>
            </w:r>
          </w:p>
        </w:tc>
        <w:tc>
          <w:tcPr>
            <w:tcW w:w="4367" w:type="dxa"/>
          </w:tcPr>
          <w:p w:rsidR="008A3071" w:rsidRPr="00D54A8F" w:rsidRDefault="00D417F4" w:rsidP="00362E7F">
            <w:pPr>
              <w:numPr>
                <w:ilvl w:val="12"/>
                <w:numId w:val="0"/>
              </w:numPr>
              <w:rPr>
                <w:bCs/>
              </w:rPr>
            </w:pPr>
            <w:r w:rsidRPr="00D54A8F">
              <w:t>gtgtaaggacccatcggaga</w:t>
            </w:r>
          </w:p>
        </w:tc>
      </w:tr>
      <w:tr w:rsidR="008A3071" w:rsidRPr="00D54A8F" w:rsidTr="00362E7F">
        <w:tc>
          <w:tcPr>
            <w:tcW w:w="1243" w:type="dxa"/>
          </w:tcPr>
          <w:p w:rsidR="008A3071" w:rsidRPr="00D54A8F" w:rsidRDefault="008A3071" w:rsidP="00362E7F">
            <w:pPr>
              <w:numPr>
                <w:ilvl w:val="12"/>
                <w:numId w:val="0"/>
              </w:numPr>
              <w:rPr>
                <w:b/>
                <w:bCs/>
                <w:i/>
              </w:rPr>
            </w:pPr>
            <w:r w:rsidRPr="00D54A8F">
              <w:rPr>
                <w:b/>
                <w:bCs/>
                <w:i/>
              </w:rPr>
              <w:t>KLF4</w:t>
            </w:r>
          </w:p>
        </w:tc>
        <w:tc>
          <w:tcPr>
            <w:tcW w:w="3601" w:type="dxa"/>
          </w:tcPr>
          <w:p w:rsidR="008A3071" w:rsidRPr="00D54A8F" w:rsidRDefault="00D417F4" w:rsidP="00362E7F">
            <w:pPr>
              <w:numPr>
                <w:ilvl w:val="12"/>
                <w:numId w:val="0"/>
              </w:numPr>
              <w:rPr>
                <w:bCs/>
              </w:rPr>
            </w:pPr>
            <w:r w:rsidRPr="00D54A8F">
              <w:rPr>
                <w:bCs/>
                <w:color w:val="000000"/>
              </w:rPr>
              <w:t>cgaattctatggctgtcagcgacgcg</w:t>
            </w:r>
          </w:p>
        </w:tc>
        <w:tc>
          <w:tcPr>
            <w:tcW w:w="4367" w:type="dxa"/>
          </w:tcPr>
          <w:p w:rsidR="008A3071" w:rsidRPr="00D54A8F" w:rsidRDefault="00D417F4" w:rsidP="00362E7F">
            <w:pPr>
              <w:numPr>
                <w:ilvl w:val="12"/>
                <w:numId w:val="0"/>
              </w:numPr>
              <w:rPr>
                <w:bCs/>
              </w:rPr>
            </w:pPr>
            <w:r w:rsidRPr="00D54A8F">
              <w:rPr>
                <w:bCs/>
                <w:color w:val="000000"/>
              </w:rPr>
              <w:t>cccaagcttttaaaaatgcctcttcatgtgtaaggc</w:t>
            </w:r>
          </w:p>
        </w:tc>
      </w:tr>
      <w:tr w:rsidR="008A3071" w:rsidRPr="00D54A8F" w:rsidTr="00362E7F">
        <w:tc>
          <w:tcPr>
            <w:tcW w:w="1243" w:type="dxa"/>
          </w:tcPr>
          <w:p w:rsidR="008A3071" w:rsidRPr="00D54A8F" w:rsidRDefault="008A3071" w:rsidP="00362E7F">
            <w:pPr>
              <w:numPr>
                <w:ilvl w:val="12"/>
                <w:numId w:val="0"/>
              </w:numPr>
              <w:rPr>
                <w:b/>
                <w:bCs/>
                <w:i/>
              </w:rPr>
            </w:pPr>
            <w:r w:rsidRPr="00D54A8F">
              <w:rPr>
                <w:b/>
                <w:bCs/>
                <w:i/>
              </w:rPr>
              <w:t>NAG-1</w:t>
            </w:r>
          </w:p>
        </w:tc>
        <w:tc>
          <w:tcPr>
            <w:tcW w:w="3601" w:type="dxa"/>
          </w:tcPr>
          <w:p w:rsidR="008A3071" w:rsidRPr="00D54A8F" w:rsidRDefault="00D417F4" w:rsidP="00362E7F">
            <w:pPr>
              <w:numPr>
                <w:ilvl w:val="12"/>
                <w:numId w:val="0"/>
              </w:numPr>
              <w:rPr>
                <w:bCs/>
              </w:rPr>
            </w:pPr>
            <w:r w:rsidRPr="00D54A8F">
              <w:t>acgctacgaggacctgctaa</w:t>
            </w:r>
          </w:p>
        </w:tc>
        <w:tc>
          <w:tcPr>
            <w:tcW w:w="4367" w:type="dxa"/>
          </w:tcPr>
          <w:p w:rsidR="008A3071" w:rsidRPr="00D54A8F" w:rsidRDefault="00D417F4" w:rsidP="00362E7F">
            <w:pPr>
              <w:numPr>
                <w:ilvl w:val="12"/>
                <w:numId w:val="0"/>
              </w:numPr>
              <w:rPr>
                <w:bCs/>
              </w:rPr>
            </w:pPr>
            <w:r w:rsidRPr="00D54A8F">
              <w:t>agattctgccagcagttggt</w:t>
            </w:r>
          </w:p>
        </w:tc>
      </w:tr>
      <w:tr w:rsidR="000C1DBF" w:rsidRPr="00D54A8F" w:rsidTr="00362E7F">
        <w:tc>
          <w:tcPr>
            <w:tcW w:w="1243" w:type="dxa"/>
          </w:tcPr>
          <w:p w:rsidR="000C1DBF" w:rsidRPr="00D54A8F" w:rsidRDefault="000C1DBF" w:rsidP="00362E7F">
            <w:pPr>
              <w:numPr>
                <w:ilvl w:val="12"/>
                <w:numId w:val="0"/>
              </w:numPr>
              <w:rPr>
                <w:b/>
                <w:bCs/>
                <w:i/>
              </w:rPr>
            </w:pPr>
            <w:r w:rsidRPr="00D54A8F">
              <w:rPr>
                <w:b/>
                <w:bCs/>
                <w:i/>
              </w:rPr>
              <w:t>Nur77</w:t>
            </w:r>
          </w:p>
        </w:tc>
        <w:tc>
          <w:tcPr>
            <w:tcW w:w="3601" w:type="dxa"/>
          </w:tcPr>
          <w:p w:rsidR="000C1DBF" w:rsidRPr="00D54A8F" w:rsidRDefault="00D417F4" w:rsidP="00362E7F">
            <w:pPr>
              <w:numPr>
                <w:ilvl w:val="12"/>
                <w:numId w:val="0"/>
              </w:numPr>
              <w:rPr>
                <w:bCs/>
              </w:rPr>
            </w:pPr>
            <w:r w:rsidRPr="00D54A8F">
              <w:t>cacagcttgcttgtcgatgt</w:t>
            </w:r>
          </w:p>
        </w:tc>
        <w:tc>
          <w:tcPr>
            <w:tcW w:w="4367" w:type="dxa"/>
          </w:tcPr>
          <w:p w:rsidR="000C1DBF" w:rsidRPr="00D54A8F" w:rsidRDefault="00D417F4" w:rsidP="00362E7F">
            <w:pPr>
              <w:numPr>
                <w:ilvl w:val="12"/>
                <w:numId w:val="0"/>
              </w:numPr>
              <w:rPr>
                <w:bCs/>
              </w:rPr>
            </w:pPr>
            <w:r w:rsidRPr="00D54A8F">
              <w:t>tcttgtcaatgatgggtgga</w:t>
            </w:r>
          </w:p>
        </w:tc>
      </w:tr>
      <w:tr w:rsidR="000C1DBF" w:rsidRPr="00D54A8F" w:rsidTr="00362E7F">
        <w:tc>
          <w:tcPr>
            <w:tcW w:w="1243" w:type="dxa"/>
          </w:tcPr>
          <w:p w:rsidR="000C1DBF" w:rsidRPr="00D54A8F" w:rsidRDefault="000C1DBF" w:rsidP="00362E7F">
            <w:pPr>
              <w:numPr>
                <w:ilvl w:val="12"/>
                <w:numId w:val="0"/>
              </w:numPr>
              <w:rPr>
                <w:b/>
                <w:bCs/>
                <w:i/>
              </w:rPr>
            </w:pPr>
            <w:r w:rsidRPr="00D54A8F">
              <w:rPr>
                <w:b/>
                <w:bCs/>
                <w:i/>
              </w:rPr>
              <w:t>PDE4B</w:t>
            </w:r>
          </w:p>
        </w:tc>
        <w:tc>
          <w:tcPr>
            <w:tcW w:w="3601" w:type="dxa"/>
          </w:tcPr>
          <w:p w:rsidR="000C1DBF" w:rsidRPr="00D54A8F" w:rsidRDefault="00D417F4" w:rsidP="00362E7F">
            <w:pPr>
              <w:numPr>
                <w:ilvl w:val="12"/>
                <w:numId w:val="0"/>
              </w:numPr>
              <w:rPr>
                <w:bCs/>
              </w:rPr>
            </w:pPr>
            <w:r w:rsidRPr="00D54A8F">
              <w:rPr>
                <w:bCs/>
              </w:rPr>
              <w:t>ataccgatcgcattcaggtc</w:t>
            </w:r>
          </w:p>
        </w:tc>
        <w:tc>
          <w:tcPr>
            <w:tcW w:w="4367" w:type="dxa"/>
          </w:tcPr>
          <w:p w:rsidR="000C1DBF" w:rsidRPr="00D54A8F" w:rsidRDefault="00D417F4" w:rsidP="00362E7F">
            <w:pPr>
              <w:numPr>
                <w:ilvl w:val="12"/>
                <w:numId w:val="0"/>
              </w:numPr>
              <w:rPr>
                <w:bCs/>
              </w:rPr>
            </w:pPr>
            <w:r w:rsidRPr="00D54A8F">
              <w:rPr>
                <w:bCs/>
              </w:rPr>
              <w:t>agtggtggtgagggactttg</w:t>
            </w:r>
          </w:p>
        </w:tc>
      </w:tr>
      <w:tr w:rsidR="000C1DBF" w:rsidRPr="00D54A8F" w:rsidTr="00362E7F">
        <w:tc>
          <w:tcPr>
            <w:tcW w:w="1243" w:type="dxa"/>
          </w:tcPr>
          <w:p w:rsidR="000C1DBF" w:rsidRPr="00D54A8F" w:rsidRDefault="000C1DBF" w:rsidP="00362E7F">
            <w:pPr>
              <w:numPr>
                <w:ilvl w:val="12"/>
                <w:numId w:val="0"/>
              </w:numPr>
              <w:rPr>
                <w:b/>
                <w:bCs/>
                <w:i/>
              </w:rPr>
            </w:pPr>
            <w:r w:rsidRPr="00D54A8F">
              <w:rPr>
                <w:b/>
                <w:bCs/>
                <w:i/>
              </w:rPr>
              <w:t>GAPDH</w:t>
            </w:r>
          </w:p>
        </w:tc>
        <w:tc>
          <w:tcPr>
            <w:tcW w:w="3601" w:type="dxa"/>
          </w:tcPr>
          <w:p w:rsidR="000C1DBF" w:rsidRPr="00D54A8F" w:rsidRDefault="00D417F4" w:rsidP="008A3071">
            <w:pPr>
              <w:numPr>
                <w:ilvl w:val="12"/>
                <w:numId w:val="0"/>
              </w:numPr>
              <w:rPr>
                <w:bCs/>
              </w:rPr>
            </w:pPr>
            <w:r w:rsidRPr="00D54A8F">
              <w:t>tcaacggatttggtcgtatt</w:t>
            </w:r>
          </w:p>
        </w:tc>
        <w:tc>
          <w:tcPr>
            <w:tcW w:w="4367" w:type="dxa"/>
          </w:tcPr>
          <w:p w:rsidR="000C1DBF" w:rsidRPr="00D54A8F" w:rsidRDefault="00D417F4" w:rsidP="00362E7F">
            <w:pPr>
              <w:numPr>
                <w:ilvl w:val="12"/>
                <w:numId w:val="0"/>
              </w:numPr>
              <w:rPr>
                <w:bCs/>
              </w:rPr>
            </w:pPr>
            <w:r w:rsidRPr="00D54A8F">
              <w:t>ctgtggtcatgagtccttcc</w:t>
            </w:r>
          </w:p>
        </w:tc>
      </w:tr>
    </w:tbl>
    <w:p w:rsidR="009D3EB2" w:rsidRPr="004E74AC" w:rsidRDefault="009D3EB2"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lastRenderedPageBreak/>
        <w:t>2.5. RNA Stability</w:t>
      </w:r>
    </w:p>
    <w:p w:rsidR="0077424A" w:rsidRDefault="00362E7F"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Cs/>
        </w:rPr>
        <w:tab/>
        <w:t xml:space="preserve">HCT-116 cells were grown to 60% to 80% confluence and pretreated with DMSO or resveratrol (50 </w:t>
      </w:r>
      <w:r w:rsidRPr="004E74AC">
        <w:rPr>
          <w:bCs/>
        </w:rPr>
        <w:sym w:font="Symbol" w:char="F06D"/>
      </w:r>
      <w:r w:rsidRPr="004E74AC">
        <w:rPr>
          <w:bCs/>
        </w:rPr>
        <w:t xml:space="preserve">M) for 24 h in serum-free media.  After pretreatment, actinomycin D was added directly to the media at a dose of 5 </w:t>
      </w:r>
      <w:r w:rsidRPr="004E74AC">
        <w:rPr>
          <w:bCs/>
        </w:rPr>
        <w:sym w:font="Symbol" w:char="F06D"/>
      </w:r>
      <w:r w:rsidRPr="004E74AC">
        <w:rPr>
          <w:bCs/>
        </w:rPr>
        <w:t xml:space="preserve">M to terminate transcription as indicated.  Total RNA was isolated and reverse transcribed.  Reverse transcription PCR </w:t>
      </w:r>
      <w:r w:rsidR="00D54A8F">
        <w:rPr>
          <w:bCs/>
        </w:rPr>
        <w:t xml:space="preserve">(RT-PCR) </w:t>
      </w:r>
      <w:r w:rsidRPr="004E74AC">
        <w:rPr>
          <w:bCs/>
        </w:rPr>
        <w:t xml:space="preserve">for </w:t>
      </w:r>
      <w:r w:rsidRPr="004E74AC">
        <w:rPr>
          <w:bCs/>
          <w:i/>
        </w:rPr>
        <w:t xml:space="preserve">ATF3 </w:t>
      </w:r>
      <w:r w:rsidRPr="004E74AC">
        <w:rPr>
          <w:bCs/>
        </w:rPr>
        <w:t xml:space="preserve">and </w:t>
      </w:r>
      <w:r w:rsidRPr="004E74AC">
        <w:rPr>
          <w:bCs/>
          <w:i/>
        </w:rPr>
        <w:t xml:space="preserve">GAPDH </w:t>
      </w:r>
      <w:r w:rsidRPr="004E74AC">
        <w:rPr>
          <w:bCs/>
        </w:rPr>
        <w:t>occurred as previously described.</w:t>
      </w:r>
    </w:p>
    <w:p w:rsidR="009F314C" w:rsidRPr="004E74AC" w:rsidRDefault="009F314C"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2.6. Western Blot Analysis</w:t>
      </w:r>
    </w:p>
    <w:p w:rsidR="0077424A" w:rsidRDefault="00362E7F"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
          <w:bCs/>
        </w:rPr>
        <w:tab/>
      </w:r>
      <w:r w:rsidRPr="004E74AC">
        <w:rPr>
          <w:bCs/>
        </w:rPr>
        <w:t xml:space="preserve">Cells were grown to 60% to 80% confluence in 60 mm plates.  </w:t>
      </w:r>
      <w:r w:rsidR="00EF673F" w:rsidRPr="004E74AC">
        <w:rPr>
          <w:bCs/>
        </w:rPr>
        <w:t xml:space="preserve">For transient transfections, plasmid mixtures containing 2.5 </w:t>
      </w:r>
      <w:r w:rsidR="00EF673F" w:rsidRPr="004E74AC">
        <w:rPr>
          <w:bCs/>
        </w:rPr>
        <w:sym w:font="Symbol" w:char="F06D"/>
      </w:r>
      <w:r w:rsidR="00EF673F" w:rsidRPr="004E74AC">
        <w:rPr>
          <w:bCs/>
        </w:rPr>
        <w:t>g of Egr-1 WT or aDaa expression vector we</w:t>
      </w:r>
      <w:r w:rsidR="00AF7C37" w:rsidRPr="004E74AC">
        <w:rPr>
          <w:bCs/>
        </w:rPr>
        <w:t>re</w:t>
      </w:r>
      <w:r w:rsidR="00EF673F" w:rsidRPr="004E74AC">
        <w:rPr>
          <w:bCs/>
        </w:rPr>
        <w:t xml:space="preserve"> transfe</w:t>
      </w:r>
      <w:r w:rsidR="00AF7C37" w:rsidRPr="004E74AC">
        <w:rPr>
          <w:bCs/>
        </w:rPr>
        <w:t>cted for 5 h in serum-free media as described</w:t>
      </w:r>
      <w:r w:rsidR="00EF673F" w:rsidRPr="004E74AC">
        <w:rPr>
          <w:bCs/>
        </w:rPr>
        <w:t xml:space="preserve">.  </w:t>
      </w:r>
      <w:r w:rsidRPr="004E74AC">
        <w:rPr>
          <w:bCs/>
        </w:rPr>
        <w:t xml:space="preserve">Cells were serum starved overnight and treated with resveratrol </w:t>
      </w:r>
      <w:r w:rsidR="00F84BB5" w:rsidRPr="004E74AC">
        <w:rPr>
          <w:bCs/>
        </w:rPr>
        <w:t>and/</w:t>
      </w:r>
      <w:r w:rsidR="006E1496" w:rsidRPr="004E74AC">
        <w:rPr>
          <w:bCs/>
        </w:rPr>
        <w:t>or tri</w:t>
      </w:r>
      <w:r w:rsidR="001B72AD" w:rsidRPr="004E74AC">
        <w:rPr>
          <w:bCs/>
        </w:rPr>
        <w:t xml:space="preserve">chostatin A (TSA) </w:t>
      </w:r>
      <w:r w:rsidRPr="004E74AC">
        <w:rPr>
          <w:bCs/>
        </w:rPr>
        <w:t xml:space="preserve">as indicated in serum-free media.  Protein lysates were isolated in ice-cold RIPA buffer (PBS, 1% NP-40, 0.5% sodium deoxycholate, 0.1% SDS) supplemented with protease (1 mM PMSF, 1 </w:t>
      </w:r>
      <w:r w:rsidRPr="004E74AC">
        <w:rPr>
          <w:bCs/>
        </w:rPr>
        <w:sym w:font="Symbol" w:char="F06D"/>
      </w:r>
      <w:r w:rsidRPr="004E74AC">
        <w:rPr>
          <w:bCs/>
        </w:rPr>
        <w:t>g/mL aprotinin, and 1</w:t>
      </w:r>
      <w:r w:rsidRPr="004E74AC">
        <w:rPr>
          <w:bCs/>
        </w:rPr>
        <w:sym w:font="Symbol" w:char="F06D"/>
      </w:r>
      <w:r w:rsidRPr="004E74AC">
        <w:rPr>
          <w:bCs/>
        </w:rPr>
        <w:t>g/mL leupeptin) and phosphatase (0.1 nM Na</w:t>
      </w:r>
      <w:r w:rsidRPr="004E74AC">
        <w:rPr>
          <w:bCs/>
          <w:vertAlign w:val="subscript"/>
        </w:rPr>
        <w:t>3</w:t>
      </w:r>
      <w:r w:rsidRPr="004E74AC">
        <w:rPr>
          <w:bCs/>
        </w:rPr>
        <w:t>VO</w:t>
      </w:r>
      <w:r w:rsidRPr="004E74AC">
        <w:rPr>
          <w:bCs/>
          <w:vertAlign w:val="subscript"/>
        </w:rPr>
        <w:t>4</w:t>
      </w:r>
      <w:r w:rsidRPr="004E74AC">
        <w:rPr>
          <w:bCs/>
        </w:rPr>
        <w:t xml:space="preserve"> and 25 mM NaF) inh</w:t>
      </w:r>
      <w:r w:rsidR="00D54A8F">
        <w:rPr>
          <w:bCs/>
        </w:rPr>
        <w:t>ibitors.  Protein concentrations were</w:t>
      </w:r>
      <w:r w:rsidRPr="004E74AC">
        <w:rPr>
          <w:bCs/>
        </w:rPr>
        <w:t xml:space="preserve"> measured using BCA protein assay (</w:t>
      </w:r>
      <w:r w:rsidR="00D54A8F">
        <w:rPr>
          <w:bCs/>
        </w:rPr>
        <w:t>Thermo</w:t>
      </w:r>
      <w:r w:rsidR="004C251E">
        <w:rPr>
          <w:bCs/>
        </w:rPr>
        <w:t xml:space="preserve"> Fisher Scientific</w:t>
      </w:r>
      <w:r w:rsidRPr="004E74AC">
        <w:rPr>
          <w:bCs/>
        </w:rPr>
        <w:t>) with bovine serum albumin as the standard.  Total protein was subjected to Western blot analysis</w:t>
      </w:r>
      <w:r w:rsidR="00D54A8F">
        <w:rPr>
          <w:bCs/>
        </w:rPr>
        <w:t xml:space="preserve"> as described </w:t>
      </w:r>
      <w:r w:rsidR="003E4720">
        <w:rPr>
          <w:bCs/>
        </w:rPr>
        <w:fldChar w:fldCharType="begin"/>
      </w:r>
      <w:r w:rsidR="008F6006">
        <w:rPr>
          <w:bCs/>
        </w:rPr>
        <w:instrText xml:space="preserve"> ADDIN EN.CITE &lt;EndNote&gt;&lt;Cite&gt;&lt;Author&gt;Cho&lt;/Author&gt;&lt;Year&gt;2007&lt;/Year&gt;&lt;RecNum&gt;20&lt;/RecNum&gt;&lt;DisplayText&gt;(155)&lt;/DisplayText&gt;&lt;record&gt;&lt;rec-number&gt;20&lt;/rec-number&gt;&lt;foreign-keys&gt;&lt;key app="EN" db-id="t090ratrnx29zjet5fqxx0w3feswa99rwzww"&gt;20&lt;/key&gt;&lt;/foreign-keys&gt;&lt;ref-type name="Journal Article"&gt;17&lt;/ref-type&gt;&lt;contributors&gt;&lt;authors&gt;&lt;author&gt;Cho, Kyou-Nam&lt;/author&gt;&lt;author&gt;Sukhthankar, Mugdha&lt;/author&gt;&lt;author&gt;Lee, Seong-Ho&lt;/author&gt;&lt;author&gt;Yoon, Joo-Heon&lt;/author&gt;&lt;author&gt;Baek, Seung Joon&lt;/author&gt;&lt;/authors&gt;&lt;/contributors&gt;&lt;titles&gt;&lt;title&gt;Green tea catechin (-)-epicatechin gallate induces tumour suppressor protein ATF3 via EGR-1 activation&lt;/title&gt;&lt;secondary-title&gt;European Journal of Cancer&lt;/secondary-title&gt;&lt;/titles&gt;&lt;pages&gt;2404-2412&lt;/pages&gt;&lt;volume&gt;43&lt;/volume&gt;&lt;number&gt;16&lt;/number&gt;&lt;keywords&gt;&lt;keyword&gt;ATF3&lt;/keyword&gt;&lt;keyword&gt;ECG&lt;/keyword&gt;&lt;keyword&gt;EGCG&lt;/keyword&gt;&lt;keyword&gt;EGR-1&lt;/keyword&gt;&lt;/keywords&gt;&lt;dates&gt;&lt;year&gt;2007&lt;/year&gt;&lt;/dates&gt;&lt;isbn&gt;0959-8049&lt;/isbn&gt;&lt;urls&gt;&lt;related-urls&gt;&lt;url&gt;http://www.sciencedirect.com/science/article/B6T68-4PJ6BJ4-3/2/892c711ea03354e4c371168881a07ce6&lt;/url&gt;&lt;/related-urls&gt;&lt;/urls&gt;&lt;/record&gt;&lt;/Cite&gt;&lt;/EndNote&gt;</w:instrText>
      </w:r>
      <w:r w:rsidR="003E4720">
        <w:rPr>
          <w:bCs/>
        </w:rPr>
        <w:fldChar w:fldCharType="separate"/>
      </w:r>
      <w:r w:rsidR="008F6006">
        <w:rPr>
          <w:bCs/>
          <w:noProof/>
        </w:rPr>
        <w:t>(</w:t>
      </w:r>
      <w:hyperlink w:anchor="_ENREF_155" w:tooltip="Cho, 2007 #20" w:history="1">
        <w:r w:rsidR="001A1B73">
          <w:rPr>
            <w:bCs/>
            <w:noProof/>
          </w:rPr>
          <w:t>155</w:t>
        </w:r>
      </w:hyperlink>
      <w:r w:rsidR="008F6006">
        <w:rPr>
          <w:bCs/>
          <w:noProof/>
        </w:rPr>
        <w:t>)</w:t>
      </w:r>
      <w:r w:rsidR="003E4720">
        <w:rPr>
          <w:bCs/>
        </w:rPr>
        <w:fldChar w:fldCharType="end"/>
      </w:r>
      <w:r w:rsidRPr="004E74AC">
        <w:rPr>
          <w:bCs/>
        </w:rPr>
        <w:t xml:space="preserve">.  Briefly, proteins (30 </w:t>
      </w:r>
      <w:r w:rsidRPr="004E74AC">
        <w:rPr>
          <w:bCs/>
        </w:rPr>
        <w:sym w:font="Symbol" w:char="F06D"/>
      </w:r>
      <w:r w:rsidRPr="004E74AC">
        <w:rPr>
          <w:bCs/>
        </w:rPr>
        <w:t xml:space="preserve">g or 50 </w:t>
      </w:r>
      <w:r w:rsidRPr="004E74AC">
        <w:rPr>
          <w:bCs/>
        </w:rPr>
        <w:sym w:font="Symbol" w:char="F06D"/>
      </w:r>
      <w:r w:rsidRPr="004E74AC">
        <w:rPr>
          <w:bCs/>
        </w:rPr>
        <w:t>g) were separated by SDS-PAGE (8-12%) and transferred to nitrocellulose membrane (Pall Life Sciences</w:t>
      </w:r>
      <w:r w:rsidR="004C251E">
        <w:rPr>
          <w:bCs/>
        </w:rPr>
        <w:t>, Pensacola, FL</w:t>
      </w:r>
      <w:r w:rsidRPr="004E74AC">
        <w:rPr>
          <w:bCs/>
        </w:rPr>
        <w:t>).  Membranes were blocked in 5% skim milk in TBS/0.05% Tween-20 (TBS-T) for 1 h and incubated with specified antibodies at 4</w:t>
      </w:r>
      <w:r w:rsidRPr="004E74AC">
        <w:rPr>
          <w:bCs/>
        </w:rPr>
        <w:sym w:font="Symbol" w:char="F0B0"/>
      </w:r>
      <w:r w:rsidRPr="004E74AC">
        <w:rPr>
          <w:bCs/>
        </w:rPr>
        <w:t xml:space="preserve">C overnight.  After three washes with TBS-T, blots were incubated with horseradish peroxidase-conjugated secondary antibody for 1 h and </w:t>
      </w:r>
      <w:r w:rsidRPr="004E74AC">
        <w:rPr>
          <w:bCs/>
        </w:rPr>
        <w:lastRenderedPageBreak/>
        <w:t>washed three times.  Protein signal was detected using Enhanced ChemiLuminescence System (</w:t>
      </w:r>
      <w:r w:rsidR="004C251E">
        <w:rPr>
          <w:bCs/>
        </w:rPr>
        <w:t>Thermo Fisher Scientific</w:t>
      </w:r>
      <w:r w:rsidRPr="004E74AC">
        <w:rPr>
          <w:bCs/>
        </w:rPr>
        <w:t>).</w:t>
      </w:r>
    </w:p>
    <w:p w:rsidR="009F314C" w:rsidRPr="004E74AC" w:rsidRDefault="009F314C"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 xml:space="preserve">2.7. </w:t>
      </w:r>
      <w:r w:rsidRPr="004E74AC">
        <w:rPr>
          <w:b/>
          <w:bCs/>
          <w:i/>
        </w:rPr>
        <w:t xml:space="preserve">de novo </w:t>
      </w:r>
      <w:r w:rsidRPr="004E74AC">
        <w:rPr>
          <w:b/>
          <w:bCs/>
        </w:rPr>
        <w:t>Protein Synthesis</w:t>
      </w:r>
    </w:p>
    <w:p w:rsidR="0077424A" w:rsidRDefault="009D3EB2"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
          <w:bCs/>
        </w:rPr>
        <w:tab/>
      </w:r>
      <w:r w:rsidRPr="004E74AC">
        <w:rPr>
          <w:bCs/>
        </w:rPr>
        <w:t xml:space="preserve">HCT-116 cells were grown to 60% to 80% confluence in 60 mm plates and pretreated with </w:t>
      </w:r>
      <w:r w:rsidR="004C251E">
        <w:rPr>
          <w:bCs/>
        </w:rPr>
        <w:t>CHX</w:t>
      </w:r>
      <w:r w:rsidRPr="004E74AC">
        <w:rPr>
          <w:bCs/>
        </w:rPr>
        <w:t xml:space="preserve"> (10 mg/mL) for 30 min in serum-free media.  After pretreatment, DMSO or resveratrol (50 </w:t>
      </w:r>
      <w:r w:rsidRPr="004E74AC">
        <w:rPr>
          <w:bCs/>
        </w:rPr>
        <w:sym w:font="Symbol" w:char="F06D"/>
      </w:r>
      <w:r w:rsidRPr="004E74AC">
        <w:rPr>
          <w:bCs/>
        </w:rPr>
        <w:t xml:space="preserve">M) was added directly to the media and incubated for 24 h.  Total RNA was isolated and reverse transcribed.  Quantitative RT-PCR for </w:t>
      </w:r>
      <w:r w:rsidRPr="004E74AC">
        <w:rPr>
          <w:bCs/>
          <w:i/>
        </w:rPr>
        <w:t xml:space="preserve">ATF3 </w:t>
      </w:r>
      <w:r w:rsidRPr="004E74AC">
        <w:rPr>
          <w:bCs/>
        </w:rPr>
        <w:t xml:space="preserve">and </w:t>
      </w:r>
      <w:r w:rsidRPr="004E74AC">
        <w:rPr>
          <w:bCs/>
          <w:i/>
        </w:rPr>
        <w:t xml:space="preserve">GAPDH </w:t>
      </w:r>
      <w:r w:rsidRPr="004E74AC">
        <w:rPr>
          <w:bCs/>
        </w:rPr>
        <w:t xml:space="preserve">occurred as described.  </w:t>
      </w:r>
    </w:p>
    <w:p w:rsidR="009F314C" w:rsidRPr="004E74AC" w:rsidRDefault="009F314C"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2.8. Transfection using Luciferase Reporter System</w:t>
      </w:r>
    </w:p>
    <w:p w:rsidR="0077424A" w:rsidRDefault="009D3EB2"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
          <w:bCs/>
        </w:rPr>
        <w:tab/>
      </w:r>
      <w:r w:rsidRPr="004E74AC">
        <w:rPr>
          <w:bCs/>
        </w:rPr>
        <w:t>Transient transfections were performed using LipofectAMINE (Invitrogen</w:t>
      </w:r>
      <w:r w:rsidR="004C251E">
        <w:rPr>
          <w:bCs/>
        </w:rPr>
        <w:t>, Carlsbad, CA</w:t>
      </w:r>
      <w:r w:rsidRPr="004E74AC">
        <w:rPr>
          <w:bCs/>
        </w:rPr>
        <w:t>) according to manufacturer’s protocol.  HCT-116 cells were seeded in 12-well plates at a concentration of 2.0 x 10</w:t>
      </w:r>
      <w:r w:rsidRPr="004E74AC">
        <w:rPr>
          <w:bCs/>
          <w:vertAlign w:val="superscript"/>
        </w:rPr>
        <w:t>5</w:t>
      </w:r>
      <w:r w:rsidRPr="004E74AC">
        <w:rPr>
          <w:bCs/>
        </w:rPr>
        <w:t xml:space="preserve"> cells per well.  The next day, plasmid mixtures containing </w:t>
      </w:r>
      <w:r w:rsidRPr="004E74AC">
        <w:rPr>
          <w:bCs/>
          <w:i/>
        </w:rPr>
        <w:t xml:space="preserve">ATF3 </w:t>
      </w:r>
      <w:r w:rsidRPr="004E74AC">
        <w:rPr>
          <w:bCs/>
        </w:rPr>
        <w:t xml:space="preserve">promoter (0.5 </w:t>
      </w:r>
      <w:r w:rsidRPr="004E74AC">
        <w:rPr>
          <w:bCs/>
        </w:rPr>
        <w:sym w:font="Symbol" w:char="F06D"/>
      </w:r>
      <w:r w:rsidRPr="004E74AC">
        <w:rPr>
          <w:bCs/>
        </w:rPr>
        <w:t xml:space="preserve">g) and </w:t>
      </w:r>
      <w:r w:rsidRPr="004E74AC">
        <w:rPr>
          <w:bCs/>
          <w:i/>
        </w:rPr>
        <w:t xml:space="preserve">pRL-null </w:t>
      </w:r>
      <w:r w:rsidRPr="004E74AC">
        <w:rPr>
          <w:bCs/>
        </w:rPr>
        <w:t xml:space="preserve">vector (0.05 </w:t>
      </w:r>
      <w:r w:rsidRPr="004E74AC">
        <w:rPr>
          <w:bCs/>
        </w:rPr>
        <w:sym w:font="Symbol" w:char="F06D"/>
      </w:r>
      <w:r w:rsidRPr="004E74AC">
        <w:rPr>
          <w:bCs/>
        </w:rPr>
        <w:t xml:space="preserve">g) were co-transfected for 5 h in serum-free media.  For co-transfection experiments, 0.25 </w:t>
      </w:r>
      <w:r w:rsidRPr="004E74AC">
        <w:rPr>
          <w:bCs/>
        </w:rPr>
        <w:sym w:font="Symbol" w:char="F06D"/>
      </w:r>
      <w:r w:rsidRPr="004E74AC">
        <w:rPr>
          <w:bCs/>
        </w:rPr>
        <w:t xml:space="preserve">g of the </w:t>
      </w:r>
      <w:r w:rsidRPr="004E74AC">
        <w:rPr>
          <w:bCs/>
          <w:i/>
        </w:rPr>
        <w:t xml:space="preserve">ATF3 </w:t>
      </w:r>
      <w:r w:rsidRPr="004E74AC">
        <w:rPr>
          <w:bCs/>
        </w:rPr>
        <w:t xml:space="preserve">promoter and 0.25 </w:t>
      </w:r>
      <w:r w:rsidRPr="004E74AC">
        <w:rPr>
          <w:bCs/>
        </w:rPr>
        <w:sym w:font="Symbol" w:char="F06D"/>
      </w:r>
      <w:r w:rsidRPr="004E74AC">
        <w:rPr>
          <w:bCs/>
        </w:rPr>
        <w:t xml:space="preserve">g of expression vector were co-transfected with 0.05 </w:t>
      </w:r>
      <w:r w:rsidRPr="004E74AC">
        <w:rPr>
          <w:bCs/>
        </w:rPr>
        <w:sym w:font="Symbol" w:char="F06D"/>
      </w:r>
      <w:r w:rsidRPr="004E74AC">
        <w:rPr>
          <w:bCs/>
        </w:rPr>
        <w:t xml:space="preserve">g </w:t>
      </w:r>
      <w:r w:rsidRPr="004E74AC">
        <w:rPr>
          <w:bCs/>
          <w:i/>
        </w:rPr>
        <w:t xml:space="preserve">pRL-null </w:t>
      </w:r>
      <w:r w:rsidRPr="004E74AC">
        <w:rPr>
          <w:bCs/>
        </w:rPr>
        <w:t>vector.  For competition assays, plasmid mixtures were prepared as indicated</w:t>
      </w:r>
      <w:r w:rsidR="00104865" w:rsidRPr="004E74AC">
        <w:rPr>
          <w:bCs/>
        </w:rPr>
        <w:t xml:space="preserve"> in </w:t>
      </w:r>
      <w:r w:rsidR="00104865" w:rsidRPr="004E74AC">
        <w:rPr>
          <w:b/>
          <w:bCs/>
        </w:rPr>
        <w:t xml:space="preserve">Figure </w:t>
      </w:r>
      <w:r w:rsidR="007522D5" w:rsidRPr="004E74AC">
        <w:rPr>
          <w:b/>
          <w:bCs/>
        </w:rPr>
        <w:t>3.9</w:t>
      </w:r>
      <w:r w:rsidRPr="004E74AC">
        <w:rPr>
          <w:bCs/>
        </w:rPr>
        <w:t xml:space="preserve">.  </w:t>
      </w:r>
      <w:r w:rsidR="004A6E47" w:rsidRPr="004E74AC">
        <w:rPr>
          <w:bCs/>
        </w:rPr>
        <w:t xml:space="preserve">To measure Egr-1 </w:t>
      </w:r>
      <w:r w:rsidR="00164AF8">
        <w:rPr>
          <w:bCs/>
        </w:rPr>
        <w:t xml:space="preserve">and NAG-1 </w:t>
      </w:r>
      <w:r w:rsidR="004A6E47" w:rsidRPr="004E74AC">
        <w:rPr>
          <w:bCs/>
        </w:rPr>
        <w:t xml:space="preserve">activity, plasmid mixtures containing </w:t>
      </w:r>
      <w:r w:rsidR="004A6E47" w:rsidRPr="004E74AC">
        <w:rPr>
          <w:bCs/>
          <w:i/>
        </w:rPr>
        <w:t>pEBS</w:t>
      </w:r>
      <w:r w:rsidR="004C251E">
        <w:rPr>
          <w:bCs/>
          <w:i/>
        </w:rPr>
        <w:t>1</w:t>
      </w:r>
      <w:r w:rsidR="004A6E47" w:rsidRPr="004E74AC">
        <w:rPr>
          <w:bCs/>
          <w:i/>
          <w:vertAlign w:val="superscript"/>
        </w:rPr>
        <w:t>4</w:t>
      </w:r>
      <w:r w:rsidR="004A6E47" w:rsidRPr="004E74AC">
        <w:rPr>
          <w:bCs/>
          <w:i/>
        </w:rPr>
        <w:t xml:space="preserve">luc </w:t>
      </w:r>
      <w:r w:rsidR="004C251E">
        <w:rPr>
          <w:bCs/>
        </w:rPr>
        <w:t>(0.375</w:t>
      </w:r>
      <w:r w:rsidR="004A6E47" w:rsidRPr="004E74AC">
        <w:rPr>
          <w:bCs/>
        </w:rPr>
        <w:t xml:space="preserve"> </w:t>
      </w:r>
      <w:r w:rsidR="00104865" w:rsidRPr="004E74AC">
        <w:rPr>
          <w:bCs/>
        </w:rPr>
        <w:sym w:font="Symbol" w:char="F06D"/>
      </w:r>
      <w:r w:rsidR="00104865" w:rsidRPr="004E74AC">
        <w:rPr>
          <w:bCs/>
        </w:rPr>
        <w:t xml:space="preserve">g) and Egr-1 </w:t>
      </w:r>
      <w:r w:rsidR="004C251E">
        <w:rPr>
          <w:bCs/>
        </w:rPr>
        <w:t>or SIRT1 expression vector (0.37</w:t>
      </w:r>
      <w:r w:rsidR="00104865" w:rsidRPr="004E74AC">
        <w:rPr>
          <w:bCs/>
        </w:rPr>
        <w:t xml:space="preserve">5 </w:t>
      </w:r>
      <w:r w:rsidR="00104865" w:rsidRPr="004E74AC">
        <w:rPr>
          <w:bCs/>
        </w:rPr>
        <w:sym w:font="Symbol" w:char="F06D"/>
      </w:r>
      <w:r w:rsidR="00104865" w:rsidRPr="004E74AC">
        <w:rPr>
          <w:bCs/>
        </w:rPr>
        <w:t>g</w:t>
      </w:r>
      <w:r w:rsidR="004C251E">
        <w:rPr>
          <w:bCs/>
        </w:rPr>
        <w:t xml:space="preserve"> or 0.2</w:t>
      </w:r>
      <w:r w:rsidR="004C251E" w:rsidRPr="004E74AC">
        <w:rPr>
          <w:bCs/>
        </w:rPr>
        <w:t xml:space="preserve">5 </w:t>
      </w:r>
      <w:r w:rsidR="004C251E" w:rsidRPr="004E74AC">
        <w:rPr>
          <w:bCs/>
        </w:rPr>
        <w:sym w:font="Symbol" w:char="F06D"/>
      </w:r>
      <w:r w:rsidR="004C251E" w:rsidRPr="004E74AC">
        <w:rPr>
          <w:bCs/>
        </w:rPr>
        <w:t>g</w:t>
      </w:r>
      <w:r w:rsidR="004C251E">
        <w:rPr>
          <w:bCs/>
        </w:rPr>
        <w:t>) were co-transfected with 0.0075</w:t>
      </w:r>
      <w:r w:rsidR="00104865" w:rsidRPr="004E74AC">
        <w:rPr>
          <w:bCs/>
        </w:rPr>
        <w:t xml:space="preserve"> </w:t>
      </w:r>
      <w:r w:rsidR="00104865" w:rsidRPr="004E74AC">
        <w:rPr>
          <w:bCs/>
        </w:rPr>
        <w:sym w:font="Symbol" w:char="F06D"/>
      </w:r>
      <w:r w:rsidR="00104865" w:rsidRPr="004E74AC">
        <w:rPr>
          <w:bCs/>
        </w:rPr>
        <w:t xml:space="preserve">g </w:t>
      </w:r>
      <w:r w:rsidR="00104865" w:rsidRPr="004E74AC">
        <w:rPr>
          <w:bCs/>
          <w:i/>
        </w:rPr>
        <w:t xml:space="preserve">pRL-null </w:t>
      </w:r>
      <w:r w:rsidR="00104865" w:rsidRPr="004E74AC">
        <w:rPr>
          <w:bCs/>
        </w:rPr>
        <w:t>vector</w:t>
      </w:r>
      <w:r w:rsidR="004C251E">
        <w:rPr>
          <w:bCs/>
        </w:rPr>
        <w:t xml:space="preserve">, as indicated, using PolyJet DNA </w:t>
      </w:r>
      <w:r w:rsidR="004C251E">
        <w:rPr>
          <w:bCs/>
          <w:i/>
        </w:rPr>
        <w:t xml:space="preserve">in vitro </w:t>
      </w:r>
      <w:r w:rsidR="004C251E">
        <w:rPr>
          <w:bCs/>
        </w:rPr>
        <w:t>Transfection Reagent (SignaGen Laboratories, Rockville, MD)</w:t>
      </w:r>
      <w:r w:rsidR="00104865" w:rsidRPr="004E74AC">
        <w:rPr>
          <w:bCs/>
        </w:rPr>
        <w:t>.</w:t>
      </w:r>
      <w:r w:rsidR="004C251E">
        <w:rPr>
          <w:bCs/>
        </w:rPr>
        <w:t xml:space="preserve"> </w:t>
      </w:r>
      <w:r w:rsidRPr="004E74AC">
        <w:rPr>
          <w:bCs/>
        </w:rPr>
        <w:t>After transfectio</w:t>
      </w:r>
      <w:r w:rsidR="00104865" w:rsidRPr="004E74AC">
        <w:rPr>
          <w:bCs/>
        </w:rPr>
        <w:t xml:space="preserve">n, cells were treated with </w:t>
      </w:r>
      <w:r w:rsidRPr="004E74AC">
        <w:rPr>
          <w:bCs/>
        </w:rPr>
        <w:t xml:space="preserve">resveratrol (50 </w:t>
      </w:r>
      <w:r w:rsidRPr="004E74AC">
        <w:rPr>
          <w:bCs/>
        </w:rPr>
        <w:sym w:font="Symbol" w:char="F06D"/>
      </w:r>
      <w:r w:rsidRPr="004E74AC">
        <w:rPr>
          <w:bCs/>
        </w:rPr>
        <w:t>M)</w:t>
      </w:r>
      <w:r w:rsidR="00F23ED4">
        <w:rPr>
          <w:bCs/>
        </w:rPr>
        <w:t xml:space="preserve"> </w:t>
      </w:r>
      <w:r w:rsidRPr="004E74AC">
        <w:rPr>
          <w:bCs/>
        </w:rPr>
        <w:t xml:space="preserve">in serum-free </w:t>
      </w:r>
      <w:r w:rsidRPr="004E74AC">
        <w:rPr>
          <w:bCs/>
        </w:rPr>
        <w:lastRenderedPageBreak/>
        <w:t xml:space="preserve">media for 24 h.  Cells were harvested in 1X passive lysis buffer, and luciferase activity was measured and normalized to </w:t>
      </w:r>
      <w:r w:rsidRPr="004E74AC">
        <w:rPr>
          <w:bCs/>
          <w:i/>
        </w:rPr>
        <w:t xml:space="preserve">pRL-null </w:t>
      </w:r>
      <w:r w:rsidRPr="004E74AC">
        <w:rPr>
          <w:bCs/>
        </w:rPr>
        <w:t>luciferase activity using DualGlo Luciferase Assay Kit (Promega).</w:t>
      </w:r>
    </w:p>
    <w:p w:rsidR="009F314C" w:rsidRPr="004E74AC" w:rsidRDefault="009F314C"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2.9. RNA Interference</w:t>
      </w:r>
    </w:p>
    <w:p w:rsidR="0077424A" w:rsidRDefault="00104865"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ab/>
      </w:r>
      <w:r w:rsidRPr="004E74AC">
        <w:rPr>
          <w:bCs/>
          <w:i/>
        </w:rPr>
        <w:t xml:space="preserve">Egr-1 </w:t>
      </w:r>
      <w:r w:rsidRPr="004E74AC">
        <w:rPr>
          <w:bCs/>
        </w:rPr>
        <w:t xml:space="preserve">sense and antisense oligonucleotides were previously described </w:t>
      </w:r>
      <w:r w:rsidR="003E4720">
        <w:rPr>
          <w:bCs/>
        </w:rPr>
        <w:fldChar w:fldCharType="begin"/>
      </w:r>
      <w:r w:rsidR="008F6006">
        <w:rPr>
          <w:bCs/>
        </w:rPr>
        <w:instrText xml:space="preserve"> ADDIN EN.CITE &lt;EndNote&gt;&lt;Cite&gt;&lt;Author&gt;Cho&lt;/Author&gt;&lt;Year&gt;2007&lt;/Year&gt;&lt;RecNum&gt;20&lt;/RecNum&gt;&lt;DisplayText&gt;(155)&lt;/DisplayText&gt;&lt;record&gt;&lt;rec-number&gt;20&lt;/rec-number&gt;&lt;foreign-keys&gt;&lt;key app="EN" db-id="t090ratrnx29zjet5fqxx0w3feswa99rwzww"&gt;20&lt;/key&gt;&lt;/foreign-keys&gt;&lt;ref-type name="Journal Article"&gt;17&lt;/ref-type&gt;&lt;contributors&gt;&lt;authors&gt;&lt;author&gt;Cho, Kyou-Nam&lt;/author&gt;&lt;author&gt;Sukhthankar, Mugdha&lt;/author&gt;&lt;author&gt;Lee, Seong-Ho&lt;/author&gt;&lt;author&gt;Yoon, Joo-Heon&lt;/author&gt;&lt;author&gt;Baek, Seung Joon&lt;/author&gt;&lt;/authors&gt;&lt;/contributors&gt;&lt;titles&gt;&lt;title&gt;Green tea catechin (-)-epicatechin gallate induces tumour suppressor protein ATF3 via EGR-1 activation&lt;/title&gt;&lt;secondary-title&gt;European Journal of Cancer&lt;/secondary-title&gt;&lt;/titles&gt;&lt;pages&gt;2404-2412&lt;/pages&gt;&lt;volume&gt;43&lt;/volume&gt;&lt;number&gt;16&lt;/number&gt;&lt;keywords&gt;&lt;keyword&gt;ATF3&lt;/keyword&gt;&lt;keyword&gt;ECG&lt;/keyword&gt;&lt;keyword&gt;EGCG&lt;/keyword&gt;&lt;keyword&gt;EGR-1&lt;/keyword&gt;&lt;/keywords&gt;&lt;dates&gt;&lt;year&gt;2007&lt;/year&gt;&lt;/dates&gt;&lt;isbn&gt;0959-8049&lt;/isbn&gt;&lt;urls&gt;&lt;related-urls&gt;&lt;url&gt;http://www.sciencedirect.com/science/article/B6T68-4PJ6BJ4-3/2/892c711ea03354e4c371168881a07ce6&lt;/url&gt;&lt;/related-urls&gt;&lt;/urls&gt;&lt;/record&gt;&lt;/Cite&gt;&lt;/EndNote&gt;</w:instrText>
      </w:r>
      <w:r w:rsidR="003E4720">
        <w:rPr>
          <w:bCs/>
        </w:rPr>
        <w:fldChar w:fldCharType="separate"/>
      </w:r>
      <w:r w:rsidR="008F6006">
        <w:rPr>
          <w:bCs/>
          <w:noProof/>
        </w:rPr>
        <w:t>(</w:t>
      </w:r>
      <w:hyperlink w:anchor="_ENREF_155" w:tooltip="Cho, 2007 #20" w:history="1">
        <w:r w:rsidR="001A1B73">
          <w:rPr>
            <w:bCs/>
            <w:noProof/>
          </w:rPr>
          <w:t>155</w:t>
        </w:r>
      </w:hyperlink>
      <w:r w:rsidR="008F6006">
        <w:rPr>
          <w:bCs/>
          <w:noProof/>
        </w:rPr>
        <w:t>)</w:t>
      </w:r>
      <w:r w:rsidR="003E4720">
        <w:rPr>
          <w:bCs/>
        </w:rPr>
        <w:fldChar w:fldCharType="end"/>
      </w:r>
      <w:r w:rsidRPr="004E74AC">
        <w:rPr>
          <w:bCs/>
        </w:rPr>
        <w:t xml:space="preserve">.  </w:t>
      </w:r>
      <w:r w:rsidRPr="004E74AC">
        <w:rPr>
          <w:bCs/>
          <w:i/>
        </w:rPr>
        <w:t xml:space="preserve">ATF3 </w:t>
      </w:r>
      <w:r w:rsidRPr="004E74AC">
        <w:rPr>
          <w:bCs/>
        </w:rPr>
        <w:t xml:space="preserve">and </w:t>
      </w:r>
      <w:r w:rsidRPr="004E74AC">
        <w:rPr>
          <w:bCs/>
          <w:i/>
        </w:rPr>
        <w:t xml:space="preserve">KLF4 </w:t>
      </w:r>
      <w:r w:rsidRPr="004E74AC">
        <w:rPr>
          <w:bCs/>
        </w:rPr>
        <w:t>siRNA were purchased from Santa Cruz Biotechnology; control siRNA was purchased from Ambion</w:t>
      </w:r>
      <w:r w:rsidR="00164AF8">
        <w:rPr>
          <w:bCs/>
        </w:rPr>
        <w:t xml:space="preserve"> (Austin, TX)</w:t>
      </w:r>
      <w:r w:rsidRPr="004E74AC">
        <w:rPr>
          <w:bCs/>
        </w:rPr>
        <w:t>.  HCT-116 cells were transfected with either 100 nM (ATF3 and KLF4) or 200 nM (Egr-1) of each construct using TransIT-TKO transfection reagent (Mirus</w:t>
      </w:r>
      <w:r w:rsidR="00164AF8">
        <w:rPr>
          <w:bCs/>
        </w:rPr>
        <w:t>, Madison, WI</w:t>
      </w:r>
      <w:r w:rsidRPr="004E74AC">
        <w:rPr>
          <w:bCs/>
        </w:rPr>
        <w:t xml:space="preserve">).  After transfection for 24 h, cells were serum starved overnight and treated as indicated in </w:t>
      </w:r>
      <w:r w:rsidRPr="004E74AC">
        <w:rPr>
          <w:b/>
          <w:bCs/>
        </w:rPr>
        <w:t xml:space="preserve">Figure </w:t>
      </w:r>
      <w:r w:rsidR="007522D5" w:rsidRPr="004E74AC">
        <w:rPr>
          <w:b/>
          <w:bCs/>
        </w:rPr>
        <w:t>3.5</w:t>
      </w:r>
      <w:r w:rsidRPr="004E74AC">
        <w:rPr>
          <w:bCs/>
        </w:rPr>
        <w:t>.  Total protein was subjected to Western blot analysis as described.</w:t>
      </w:r>
      <w:r w:rsidR="009D3EB2" w:rsidRPr="004E74AC">
        <w:rPr>
          <w:b/>
          <w:bCs/>
        </w:rPr>
        <w:tab/>
      </w:r>
    </w:p>
    <w:p w:rsidR="009F314C" w:rsidRPr="004E74AC" w:rsidRDefault="009F314C"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2.10. Electrophoretic Mobility Shift Assay</w:t>
      </w:r>
      <w:r w:rsidR="008A2D1A" w:rsidRPr="004E74AC">
        <w:rPr>
          <w:b/>
          <w:bCs/>
        </w:rPr>
        <w:t xml:space="preserve"> (EMSA)</w:t>
      </w:r>
    </w:p>
    <w:p w:rsidR="0077424A" w:rsidRDefault="00F84BB5"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4E74AC">
        <w:rPr>
          <w:b/>
          <w:bCs/>
        </w:rPr>
        <w:tab/>
      </w:r>
      <w:r w:rsidR="00EB673D" w:rsidRPr="004E74AC">
        <w:rPr>
          <w:bCs/>
        </w:rPr>
        <w:t xml:space="preserve">HCT-116 cells were grown to 80% confluence.  After overnight serum starvation, cells were treated with resveratrol (50 </w:t>
      </w:r>
      <w:r w:rsidR="00EB673D" w:rsidRPr="004E74AC">
        <w:rPr>
          <w:bCs/>
        </w:rPr>
        <w:sym w:font="Symbol" w:char="F06D"/>
      </w:r>
      <w:r w:rsidR="00EB673D" w:rsidRPr="004E74AC">
        <w:rPr>
          <w:bCs/>
        </w:rPr>
        <w:t>M) for 24 h.  Cells were then washed with PBS and nuclear extracts were prepared using Nuclear Extract Kit (Active Motif</w:t>
      </w:r>
      <w:r w:rsidR="00164AF8">
        <w:rPr>
          <w:bCs/>
        </w:rPr>
        <w:t>, Carlsbad, CA</w:t>
      </w:r>
      <w:r w:rsidR="00EB673D" w:rsidRPr="004E74AC">
        <w:rPr>
          <w:bCs/>
        </w:rPr>
        <w:t xml:space="preserve">) according to protocol.  Double-stranded oligonucleotides corresponding to </w:t>
      </w:r>
      <w:r w:rsidR="00EB673D" w:rsidRPr="004E74AC">
        <w:t>(F, 5’-GTGAGCGAGGGCGGGG-3’) and KLF4 (F, 5’-TCCACCCCTTCCACCCCT-3’) binding sites were synthesized and end-labeled with biotin (</w:t>
      </w:r>
      <w:r w:rsidR="006E1496" w:rsidRPr="004E74AC">
        <w:t>Operon</w:t>
      </w:r>
      <w:r w:rsidR="00164AF8">
        <w:t>, Huntsville, AL</w:t>
      </w:r>
      <w:r w:rsidR="00EB673D" w:rsidRPr="004E74AC">
        <w:t>).  Mutant oligonucleotides of Egr-1 (F, 5’-GTGAGCG</w:t>
      </w:r>
      <w:r w:rsidR="00EB673D" w:rsidRPr="004E74AC">
        <w:rPr>
          <w:u w:val="single"/>
        </w:rPr>
        <w:t>AAA</w:t>
      </w:r>
      <w:r w:rsidR="00EB673D" w:rsidRPr="004E74AC">
        <w:t>ACGGGG-3’) and KLF4 (F, 5’-TCCA</w:t>
      </w:r>
      <w:r w:rsidR="00EB673D" w:rsidRPr="004E74AC">
        <w:rPr>
          <w:u w:val="single"/>
        </w:rPr>
        <w:t>AAA</w:t>
      </w:r>
      <w:r w:rsidR="00EB673D" w:rsidRPr="004E74AC">
        <w:t>CTTCCA</w:t>
      </w:r>
      <w:r w:rsidR="00EB673D" w:rsidRPr="004E74AC">
        <w:rPr>
          <w:u w:val="single"/>
        </w:rPr>
        <w:t>AAA</w:t>
      </w:r>
      <w:r w:rsidR="00EB673D" w:rsidRPr="004E74AC">
        <w:t>CT-3’) were also synthesized.  To ensure specific binding of Egr-</w:t>
      </w:r>
      <w:r w:rsidR="00EB673D" w:rsidRPr="004E74AC">
        <w:lastRenderedPageBreak/>
        <w:t xml:space="preserve">1 and KLF4, recombinant proteins were generated using TNT Quick Coupled Transcription/Translation System (Promega). </w:t>
      </w:r>
      <w:r w:rsidR="00164AF8">
        <w:t xml:space="preserve"> EMSA</w:t>
      </w:r>
      <w:r w:rsidR="00EB673D" w:rsidRPr="004E74AC">
        <w:t xml:space="preserve"> was done using the LightShift Chemiluminescent EMSA kit according to the manufacturer’s protocol (</w:t>
      </w:r>
      <w:r w:rsidR="00164AF8">
        <w:t>Thermo Fisher Scientific</w:t>
      </w:r>
      <w:r w:rsidR="00EB673D" w:rsidRPr="004E74AC">
        <w:t xml:space="preserve">).  Briefly, biotin-labeled oligonucleotide (10 nM) was incubated with nuclear extract (5 </w:t>
      </w:r>
      <w:r w:rsidR="00EB673D" w:rsidRPr="004E74AC">
        <w:sym w:font="Symbol" w:char="F06D"/>
      </w:r>
      <w:r w:rsidR="00EB673D" w:rsidRPr="004E74AC">
        <w:t>g) or recombinant protein and 1X binding buffer (Promega) at room temperature for 20 min.  For competition assay, proteins were pre-incubated with unlabeled oligonucleotide (10- or 100-fold) for 10 min.</w:t>
      </w:r>
    </w:p>
    <w:p w:rsidR="009F314C" w:rsidRPr="004E74AC" w:rsidRDefault="009F314C"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2.11. Chromatin Immunoprecipitation</w:t>
      </w:r>
    </w:p>
    <w:p w:rsidR="0077424A" w:rsidRDefault="00EB673D"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4E74AC">
        <w:rPr>
          <w:b/>
          <w:bCs/>
        </w:rPr>
        <w:tab/>
      </w:r>
      <w:r w:rsidRPr="004E74AC">
        <w:rPr>
          <w:bCs/>
        </w:rPr>
        <w:t xml:space="preserve">HCT-116 cells were grown to 80% confluence and treated with resveratrol (50 </w:t>
      </w:r>
      <w:r w:rsidRPr="004E74AC">
        <w:rPr>
          <w:bCs/>
        </w:rPr>
        <w:sym w:font="Symbol" w:char="F06D"/>
      </w:r>
      <w:r w:rsidRPr="004E74AC">
        <w:rPr>
          <w:bCs/>
        </w:rPr>
        <w:t>M).  After 24 h, cells were fixed with 1% formaldehyde at 37</w:t>
      </w:r>
      <w:r w:rsidRPr="004E74AC">
        <w:rPr>
          <w:bCs/>
        </w:rPr>
        <w:sym w:font="Symbol" w:char="F0B0"/>
      </w:r>
      <w:r w:rsidRPr="004E74AC">
        <w:rPr>
          <w:bCs/>
        </w:rPr>
        <w:t xml:space="preserve">C for 10 min.  The fixed cells were scraped into conical tubes, pelleted, and lysed in lysis buffer containing protease and phosphatase inhibitors.  DNA was sheared into fragments by sonication </w:t>
      </w:r>
      <w:r w:rsidR="00164AF8">
        <w:rPr>
          <w:bCs/>
        </w:rPr>
        <w:t>4</w:t>
      </w:r>
      <w:r w:rsidRPr="004E74AC">
        <w:rPr>
          <w:bCs/>
        </w:rPr>
        <w:t xml:space="preserve"> times at 10 s at 50% constant maximal power.  The sonicated cell supernatant was diluted 10-fold in immunoprecipitation buffer and 1% of diluted cell supernatant was kept as a control (input).  The chromatin was pre-cleared with protein A/G agarose, 20 </w:t>
      </w:r>
      <w:r w:rsidRPr="004E74AC">
        <w:rPr>
          <w:bCs/>
        </w:rPr>
        <w:sym w:font="Symbol" w:char="F06D"/>
      </w:r>
      <w:r w:rsidRPr="004E74AC">
        <w:rPr>
          <w:bCs/>
        </w:rPr>
        <w:t xml:space="preserve">g heat-denatured salmon sperm DNA, 50 </w:t>
      </w:r>
      <w:r w:rsidRPr="004E74AC">
        <w:rPr>
          <w:bCs/>
        </w:rPr>
        <w:sym w:font="Symbol" w:char="F06D"/>
      </w:r>
      <w:r w:rsidRPr="004E74AC">
        <w:rPr>
          <w:bCs/>
        </w:rPr>
        <w:t xml:space="preserve">g bovine serum albumin, and 10 </w:t>
      </w:r>
      <w:r w:rsidRPr="004E74AC">
        <w:rPr>
          <w:bCs/>
        </w:rPr>
        <w:sym w:font="Symbol" w:char="F06D"/>
      </w:r>
      <w:r w:rsidRPr="004E74AC">
        <w:rPr>
          <w:bCs/>
        </w:rPr>
        <w:t>g antibodies against Egr-1, KLF4, or IgG overnight at 4</w:t>
      </w:r>
      <w:r w:rsidRPr="004E74AC">
        <w:rPr>
          <w:bCs/>
        </w:rPr>
        <w:sym w:font="Symbol" w:char="F0B0"/>
      </w:r>
      <w:r w:rsidRPr="004E74AC">
        <w:rPr>
          <w:bCs/>
        </w:rPr>
        <w:t xml:space="preserve">C.  The immunocomplexes were washed five times with wash buffer and eluted with elution buffer.  Protein-DNA cross-links were reversed with 27 </w:t>
      </w:r>
      <w:r w:rsidRPr="004E74AC">
        <w:rPr>
          <w:bCs/>
        </w:rPr>
        <w:sym w:font="Symbol" w:char="F06D"/>
      </w:r>
      <w:r w:rsidRPr="004E74AC">
        <w:rPr>
          <w:bCs/>
        </w:rPr>
        <w:t xml:space="preserve">L of 5 M NaCl and 1 </w:t>
      </w:r>
      <w:r w:rsidRPr="004E74AC">
        <w:rPr>
          <w:bCs/>
        </w:rPr>
        <w:sym w:font="Symbol" w:char="F06D"/>
      </w:r>
      <w:r w:rsidRPr="004E74AC">
        <w:rPr>
          <w:bCs/>
        </w:rPr>
        <w:t>L of 10 mg/mL RNAse A at 65</w:t>
      </w:r>
      <w:r w:rsidRPr="004E74AC">
        <w:rPr>
          <w:bCs/>
        </w:rPr>
        <w:sym w:font="Symbol" w:char="F0B0"/>
      </w:r>
      <w:r w:rsidRPr="004E74AC">
        <w:rPr>
          <w:bCs/>
        </w:rPr>
        <w:t xml:space="preserve">C for 4 h and incubated with 2 </w:t>
      </w:r>
      <w:r w:rsidRPr="004E74AC">
        <w:rPr>
          <w:bCs/>
        </w:rPr>
        <w:sym w:font="Symbol" w:char="F06D"/>
      </w:r>
      <w:r w:rsidRPr="004E74AC">
        <w:rPr>
          <w:bCs/>
        </w:rPr>
        <w:t>L of 20 mg/mL proteinase K at 45</w:t>
      </w:r>
      <w:r w:rsidRPr="004E74AC">
        <w:rPr>
          <w:bCs/>
        </w:rPr>
        <w:sym w:font="Symbol" w:char="F0B0"/>
      </w:r>
      <w:r w:rsidRPr="004E74AC">
        <w:rPr>
          <w:bCs/>
        </w:rPr>
        <w:t xml:space="preserve">C for 1 h.  The DNA was purified by phenol extraction and ethanol precipitation.  The region between -298 and -114 bp of the human </w:t>
      </w:r>
      <w:r w:rsidRPr="004E74AC">
        <w:rPr>
          <w:bCs/>
          <w:i/>
        </w:rPr>
        <w:t xml:space="preserve">ATF3 </w:t>
      </w:r>
      <w:r w:rsidRPr="004E74AC">
        <w:rPr>
          <w:bCs/>
        </w:rPr>
        <w:t xml:space="preserve">promoter was </w:t>
      </w:r>
      <w:r w:rsidRPr="004E74AC">
        <w:rPr>
          <w:bCs/>
        </w:rPr>
        <w:lastRenderedPageBreak/>
        <w:t>amplified by qRT-PCR and RT-PCR using F, 5’-</w:t>
      </w:r>
      <w:r w:rsidRPr="004E74AC">
        <w:t xml:space="preserve">CGGCTCCGGTCCTGATATGG-3’ and R, 5’-AGAACCGGCCGAACGGAGCG-3’ as described.  For </w:t>
      </w:r>
      <w:r w:rsidRPr="004E74AC">
        <w:rPr>
          <w:i/>
        </w:rPr>
        <w:t>NAG-1</w:t>
      </w:r>
      <w:r w:rsidRPr="004E74AC">
        <w:t xml:space="preserve">, the region between </w:t>
      </w:r>
      <w:r w:rsidR="0072260F" w:rsidRPr="004E74AC">
        <w:t>-133 and +41</w:t>
      </w:r>
      <w:r w:rsidRPr="004E74AC">
        <w:t xml:space="preserve"> bp of the promoter was amplified using F, 5’-CCAGAAATGTGCCCTAGCTT-3’ and R, 5-GACCGGGACTGACCAGATG-3’.  The 184 bp (ATF3) or 202 bp (NAG-1) product was resolved on 2% agarose gel and visualized under ultraviolet light.</w:t>
      </w:r>
    </w:p>
    <w:p w:rsidR="009F314C" w:rsidRPr="004E74AC" w:rsidRDefault="009F314C"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CA73EE"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 xml:space="preserve">2.12. Mammalian </w:t>
      </w:r>
      <w:r w:rsidR="0077424A" w:rsidRPr="004E74AC">
        <w:rPr>
          <w:b/>
          <w:bCs/>
        </w:rPr>
        <w:t>2-Hybrid Assay</w:t>
      </w:r>
    </w:p>
    <w:p w:rsidR="0077424A" w:rsidRDefault="00EB673D"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
          <w:bCs/>
        </w:rPr>
        <w:tab/>
      </w:r>
      <w:r w:rsidRPr="004E74AC">
        <w:rPr>
          <w:bCs/>
        </w:rPr>
        <w:t xml:space="preserve">The pM/Egr-1 and pVP16/KLF4 vectors for mammalian-2-hybrid were generated.  PCR fragments were amplified from pcDNA3.1/NEO/Egr-1 and pcDNA3.1/His/V5/KLF4 using Egr-1 and KLF4-specific primers, respectively (see </w:t>
      </w:r>
      <w:r w:rsidRPr="004E74AC">
        <w:rPr>
          <w:b/>
          <w:bCs/>
        </w:rPr>
        <w:t>Table 2.1</w:t>
      </w:r>
      <w:r w:rsidRPr="004E74AC">
        <w:rPr>
          <w:bCs/>
        </w:rPr>
        <w:t xml:space="preserve">).  </w:t>
      </w:r>
      <w:r w:rsidR="003C12E2" w:rsidRPr="004E74AC">
        <w:rPr>
          <w:bCs/>
        </w:rPr>
        <w:t xml:space="preserve">After PCR, fragments were cloned into pCR2.1/TOPO vector (Invitrogen), digested with </w:t>
      </w:r>
      <w:r w:rsidR="003C12E2" w:rsidRPr="004E74AC">
        <w:rPr>
          <w:bCs/>
          <w:i/>
        </w:rPr>
        <w:t xml:space="preserve">EcoRI </w:t>
      </w:r>
      <w:r w:rsidR="003C12E2" w:rsidRPr="004E74AC">
        <w:rPr>
          <w:bCs/>
        </w:rPr>
        <w:t xml:space="preserve">and </w:t>
      </w:r>
      <w:r w:rsidR="003C12E2" w:rsidRPr="004E74AC">
        <w:rPr>
          <w:bCs/>
          <w:i/>
        </w:rPr>
        <w:t xml:space="preserve">HindIII </w:t>
      </w:r>
      <w:r w:rsidR="00535154" w:rsidRPr="004E74AC">
        <w:rPr>
          <w:bCs/>
        </w:rPr>
        <w:t>restriction enzymes, and cloned into pM or pVP16 vectors.  Deletion clones of pM/Egr-1 were generated as described using del AD and del ZD2 primers (</w:t>
      </w:r>
      <w:r w:rsidR="00535154" w:rsidRPr="004E74AC">
        <w:rPr>
          <w:b/>
          <w:bCs/>
        </w:rPr>
        <w:t>Table 2.1</w:t>
      </w:r>
      <w:r w:rsidR="00535154" w:rsidRPr="004E74AC">
        <w:rPr>
          <w:bCs/>
        </w:rPr>
        <w:t>).  Mammalian-2-hybrid assay was performed according to Matchmaker Mammalian Assay Kit 2 protocol (Clontech</w:t>
      </w:r>
      <w:r w:rsidR="006E75B3">
        <w:rPr>
          <w:bCs/>
        </w:rPr>
        <w:t>, Mountain View, CA</w:t>
      </w:r>
      <w:r w:rsidR="00535154" w:rsidRPr="004E74AC">
        <w:rPr>
          <w:bCs/>
        </w:rPr>
        <w:t xml:space="preserve">).  Transfection </w:t>
      </w:r>
      <w:r w:rsidR="006E75B3">
        <w:rPr>
          <w:bCs/>
        </w:rPr>
        <w:t xml:space="preserve">with LipofectAMINE </w:t>
      </w:r>
      <w:r w:rsidR="00535154" w:rsidRPr="004E74AC">
        <w:rPr>
          <w:bCs/>
        </w:rPr>
        <w:t xml:space="preserve">occurred as described using plasmid mixtures containing 0.2 </w:t>
      </w:r>
      <w:r w:rsidR="00535154" w:rsidRPr="004E74AC">
        <w:rPr>
          <w:bCs/>
        </w:rPr>
        <w:sym w:font="Symbol" w:char="F06D"/>
      </w:r>
      <w:r w:rsidR="00535154" w:rsidRPr="004E74AC">
        <w:rPr>
          <w:bCs/>
        </w:rPr>
        <w:t xml:space="preserve">g of pM/Egr-1 or deletion construct, 0.2 </w:t>
      </w:r>
      <w:r w:rsidR="00535154" w:rsidRPr="004E74AC">
        <w:rPr>
          <w:bCs/>
        </w:rPr>
        <w:sym w:font="Symbol" w:char="F06D"/>
      </w:r>
      <w:r w:rsidR="00535154" w:rsidRPr="004E74AC">
        <w:rPr>
          <w:bCs/>
        </w:rPr>
        <w:t>g</w:t>
      </w:r>
      <w:r w:rsidRPr="004E74AC">
        <w:rPr>
          <w:bCs/>
        </w:rPr>
        <w:t xml:space="preserve"> </w:t>
      </w:r>
      <w:r w:rsidR="00535154" w:rsidRPr="004E74AC">
        <w:rPr>
          <w:bCs/>
        </w:rPr>
        <w:t xml:space="preserve">of pVP16/KLF4, 0.2 </w:t>
      </w:r>
      <w:r w:rsidR="00535154" w:rsidRPr="004E74AC">
        <w:rPr>
          <w:bCs/>
        </w:rPr>
        <w:sym w:font="Symbol" w:char="F06D"/>
      </w:r>
      <w:r w:rsidR="00535154" w:rsidRPr="004E74AC">
        <w:rPr>
          <w:bCs/>
        </w:rPr>
        <w:t xml:space="preserve">g of pG5Luc, and 0.06 </w:t>
      </w:r>
      <w:r w:rsidR="00535154" w:rsidRPr="004E74AC">
        <w:rPr>
          <w:bCs/>
        </w:rPr>
        <w:sym w:font="Symbol" w:char="F06D"/>
      </w:r>
      <w:r w:rsidR="00535154" w:rsidRPr="004E74AC">
        <w:rPr>
          <w:bCs/>
        </w:rPr>
        <w:t xml:space="preserve">g </w:t>
      </w:r>
      <w:r w:rsidR="00535154" w:rsidRPr="004E74AC">
        <w:rPr>
          <w:bCs/>
          <w:i/>
        </w:rPr>
        <w:t xml:space="preserve">pRL-null </w:t>
      </w:r>
      <w:r w:rsidR="00535154" w:rsidRPr="004E74AC">
        <w:rPr>
          <w:bCs/>
        </w:rPr>
        <w:t>vector.</w:t>
      </w:r>
    </w:p>
    <w:p w:rsidR="009F314C" w:rsidRPr="004E74AC" w:rsidRDefault="009F314C"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2.13. Immunoprecipitation</w:t>
      </w:r>
    </w:p>
    <w:p w:rsidR="0077424A" w:rsidRDefault="00FC2768" w:rsidP="00FC2768">
      <w:pPr>
        <w:numPr>
          <w:ilvl w:val="12"/>
          <w:numId w:val="0"/>
        </w:numPr>
        <w:spacing w:line="480" w:lineRule="auto"/>
        <w:rPr>
          <w:bCs/>
        </w:rPr>
      </w:pPr>
      <w:r w:rsidRPr="004E74AC">
        <w:rPr>
          <w:b/>
          <w:bCs/>
        </w:rPr>
        <w:tab/>
      </w:r>
      <w:r w:rsidRPr="004E74AC">
        <w:rPr>
          <w:bCs/>
        </w:rPr>
        <w:t>For immunopr</w:t>
      </w:r>
      <w:r w:rsidR="006E75B3">
        <w:rPr>
          <w:bCs/>
        </w:rPr>
        <w:t xml:space="preserve">ecipitation of Egr-1 (WT </w:t>
      </w:r>
      <w:r w:rsidRPr="004E74AC">
        <w:rPr>
          <w:bCs/>
        </w:rPr>
        <w:t xml:space="preserve">and deletions, generated as described) and KLF4, each expression vector was transfected into HCT-116 cells as indicated and grown to confluence (see </w:t>
      </w:r>
      <w:r w:rsidRPr="004E74AC">
        <w:rPr>
          <w:b/>
          <w:bCs/>
        </w:rPr>
        <w:t xml:space="preserve">Figure </w:t>
      </w:r>
      <w:r w:rsidR="007522D5" w:rsidRPr="004E74AC">
        <w:rPr>
          <w:b/>
          <w:bCs/>
        </w:rPr>
        <w:t>3.12</w:t>
      </w:r>
      <w:r w:rsidRPr="004E74AC">
        <w:rPr>
          <w:bCs/>
        </w:rPr>
        <w:t xml:space="preserve">).  For acetylation experiments, Egr-1 WT or aDaa mutation </w:t>
      </w:r>
      <w:r w:rsidRPr="004E74AC">
        <w:rPr>
          <w:bCs/>
        </w:rPr>
        <w:lastRenderedPageBreak/>
        <w:t xml:space="preserve">expression vector was transfected into HCT-116 cells.  Cells were then serum starved overnight and treated with resveratrol (50 </w:t>
      </w:r>
      <w:r w:rsidRPr="004E74AC">
        <w:rPr>
          <w:bCs/>
        </w:rPr>
        <w:sym w:font="Symbol" w:char="F06D"/>
      </w:r>
      <w:r w:rsidRPr="004E74AC">
        <w:rPr>
          <w:bCs/>
        </w:rPr>
        <w:t xml:space="preserve">M) for 2 h.  After washing with ice-cold PBS, cells were harvested in RIPA buffer containing inhibitors and incubated on ice for 30 min.  Cell suspensions were centrifuged for 10 min, supernatant collected, and protein concentrations were measured.  Approximately 600 </w:t>
      </w:r>
      <w:r w:rsidRPr="004E74AC">
        <w:rPr>
          <w:bCs/>
        </w:rPr>
        <w:sym w:font="Symbol" w:char="F06D"/>
      </w:r>
      <w:r w:rsidRPr="004E74AC">
        <w:rPr>
          <w:bCs/>
        </w:rPr>
        <w:t xml:space="preserve">g of protein and 5 </w:t>
      </w:r>
      <w:r w:rsidRPr="004E74AC">
        <w:rPr>
          <w:bCs/>
        </w:rPr>
        <w:sym w:font="Symbol" w:char="F06D"/>
      </w:r>
      <w:r w:rsidRPr="004E74AC">
        <w:rPr>
          <w:bCs/>
        </w:rPr>
        <w:t xml:space="preserve">g of antibody (IgG, Egr-1or KLF4) were incubated overnight at 4°C with shaking.  The following day, lysate-antibody mix was added to 50 </w:t>
      </w:r>
      <w:r w:rsidRPr="004E74AC">
        <w:rPr>
          <w:bCs/>
        </w:rPr>
        <w:sym w:font="Symbol" w:char="F06D"/>
      </w:r>
      <w:r w:rsidRPr="004E74AC">
        <w:rPr>
          <w:bCs/>
        </w:rPr>
        <w:t xml:space="preserve">L protein A/G resin beads (Santa Cruz Biotechnology), which was washed and re-suspended in RIPA buffer, and incubated overnight at 4°C with shaking.  After overnight incubation, samples were centrifuged for 30 s and the supernatant removed.  Protein A/G resin beads were washed </w:t>
      </w:r>
      <w:r w:rsidR="006E75B3">
        <w:rPr>
          <w:bCs/>
        </w:rPr>
        <w:t>5</w:t>
      </w:r>
      <w:r w:rsidRPr="004E74AC">
        <w:rPr>
          <w:bCs/>
        </w:rPr>
        <w:t xml:space="preserve"> times with 500 </w:t>
      </w:r>
      <w:r w:rsidRPr="004E74AC">
        <w:rPr>
          <w:bCs/>
        </w:rPr>
        <w:sym w:font="Symbol" w:char="F06D"/>
      </w:r>
      <w:r w:rsidRPr="004E74AC">
        <w:rPr>
          <w:bCs/>
        </w:rPr>
        <w:t xml:space="preserve">L ice-cold PBS, with complete removal of PBS after each wash to prevent background.  After the last wash, </w:t>
      </w:r>
      <w:r w:rsidR="001041B5" w:rsidRPr="004E74AC">
        <w:rPr>
          <w:bCs/>
        </w:rPr>
        <w:t>6</w:t>
      </w:r>
      <w:r w:rsidRPr="004E74AC">
        <w:rPr>
          <w:bCs/>
        </w:rPr>
        <w:t xml:space="preserve">0 </w:t>
      </w:r>
      <w:r w:rsidRPr="004E74AC">
        <w:rPr>
          <w:bCs/>
        </w:rPr>
        <w:sym w:font="Symbol" w:char="F06D"/>
      </w:r>
      <w:r w:rsidRPr="004E74AC">
        <w:rPr>
          <w:bCs/>
        </w:rPr>
        <w:t xml:space="preserve">L of 2X loading buffer was added to the resin beads, vortexed vigorously, and boiled at 100ºC for 5 min to denature and separate the protein from the beads.  Samples were then centrifuged, supernatant collected, and Western blot analysis was performed using 10 </w:t>
      </w:r>
      <w:r w:rsidRPr="004E74AC">
        <w:rPr>
          <w:bCs/>
        </w:rPr>
        <w:sym w:font="Symbol" w:char="F06D"/>
      </w:r>
      <w:r w:rsidRPr="004E74AC">
        <w:rPr>
          <w:bCs/>
        </w:rPr>
        <w:t xml:space="preserve">L of sample as described.      </w:t>
      </w:r>
    </w:p>
    <w:p w:rsidR="009F314C" w:rsidRPr="004E74AC" w:rsidRDefault="009F314C" w:rsidP="00FC2768">
      <w:pPr>
        <w:numPr>
          <w:ilvl w:val="12"/>
          <w:numId w:val="0"/>
        </w:numPr>
        <w:spacing w:line="480" w:lineRule="auto"/>
        <w:rPr>
          <w:bCs/>
        </w:rPr>
      </w:pPr>
    </w:p>
    <w:p w:rsidR="0077424A" w:rsidRPr="004E74AC" w:rsidRDefault="0077424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sidRPr="004E74AC">
        <w:rPr>
          <w:b/>
          <w:bCs/>
        </w:rPr>
        <w:t xml:space="preserve">2.14. </w:t>
      </w:r>
      <w:r w:rsidR="00734C61" w:rsidRPr="004E74AC">
        <w:rPr>
          <w:b/>
          <w:bCs/>
        </w:rPr>
        <w:t>Caspase 3/7 Enzymatic Activity</w:t>
      </w:r>
    </w:p>
    <w:p w:rsidR="00734C61" w:rsidRDefault="001041B5" w:rsidP="001041B5">
      <w:pPr>
        <w:numPr>
          <w:ilvl w:val="12"/>
          <w:numId w:val="0"/>
        </w:numPr>
        <w:spacing w:line="480" w:lineRule="auto"/>
        <w:rPr>
          <w:bCs/>
        </w:rPr>
      </w:pPr>
      <w:r w:rsidRPr="004E74AC">
        <w:rPr>
          <w:b/>
          <w:bCs/>
        </w:rPr>
        <w:tab/>
      </w:r>
      <w:r w:rsidRPr="004E74AC">
        <w:rPr>
          <w:bCs/>
        </w:rPr>
        <w:t xml:space="preserve">Apoptosis was measured using Apo-ONE Homogenous Caspase-Glo-3/7 Assay kit (Promega) according to manufacturer’s protocol.  Cells were harvested in RIPA buffer containing protease and phosphatase inhibitors.  The same volume of Caspase-Glo-3/7 reagent was added to cell lysates (30 </w:t>
      </w:r>
      <w:r w:rsidRPr="004E74AC">
        <w:rPr>
          <w:bCs/>
        </w:rPr>
        <w:sym w:font="Symbol" w:char="F06D"/>
      </w:r>
      <w:r w:rsidRPr="004E74AC">
        <w:rPr>
          <w:bCs/>
        </w:rPr>
        <w:t xml:space="preserve">g protein) in 96-well plates and incubated at room </w:t>
      </w:r>
      <w:r w:rsidRPr="004E74AC">
        <w:rPr>
          <w:bCs/>
        </w:rPr>
        <w:lastRenderedPageBreak/>
        <w:t>temperature in the dark for 1 h.  Luminescence was measured using FLX800 microplate reader (BioTek</w:t>
      </w:r>
      <w:r w:rsidR="006E75B3">
        <w:rPr>
          <w:bCs/>
        </w:rPr>
        <w:t>, Winooski, VT</w:t>
      </w:r>
      <w:r w:rsidRPr="004E74AC">
        <w:rPr>
          <w:bCs/>
        </w:rPr>
        <w:t xml:space="preserve">).  </w:t>
      </w:r>
    </w:p>
    <w:p w:rsidR="009F314C" w:rsidRPr="004E74AC" w:rsidRDefault="009F314C" w:rsidP="001041B5">
      <w:pPr>
        <w:numPr>
          <w:ilvl w:val="12"/>
          <w:numId w:val="0"/>
        </w:numPr>
        <w:spacing w:line="480" w:lineRule="auto"/>
        <w:rPr>
          <w:bCs/>
        </w:rPr>
      </w:pPr>
    </w:p>
    <w:p w:rsidR="00734C61" w:rsidRPr="004E74AC" w:rsidRDefault="00864DCA" w:rsidP="007742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b/>
          <w:bCs/>
        </w:rPr>
        <w:t>2.15. Statistical Analyse</w:t>
      </w:r>
      <w:r w:rsidR="00734C61" w:rsidRPr="004E74AC">
        <w:rPr>
          <w:b/>
          <w:bCs/>
        </w:rPr>
        <w:t>s</w:t>
      </w:r>
    </w:p>
    <w:p w:rsidR="007522D5" w:rsidRPr="004E74AC" w:rsidRDefault="001041B5" w:rsidP="001041B5">
      <w:pPr>
        <w:spacing w:line="480" w:lineRule="auto"/>
        <w:rPr>
          <w:bCs/>
        </w:rPr>
      </w:pPr>
      <w:r w:rsidRPr="004E74AC">
        <w:rPr>
          <w:b/>
          <w:bCs/>
        </w:rPr>
        <w:tab/>
      </w:r>
      <w:r w:rsidRPr="004E74AC">
        <w:rPr>
          <w:bCs/>
        </w:rPr>
        <w:t>SAS for Windows (v9.2; SAS Institute, Inc.</w:t>
      </w:r>
      <w:r w:rsidR="006E75B3">
        <w:rPr>
          <w:bCs/>
        </w:rPr>
        <w:t>, Cary, NC</w:t>
      </w:r>
      <w:r w:rsidRPr="004E74AC">
        <w:rPr>
          <w:bCs/>
        </w:rPr>
        <w:t xml:space="preserve">) statistical analysis software was used.  For multiple group comparisons, analysis of variance with Tukey’s multiple comparison test was used to compare mean values.  The Student’s </w:t>
      </w:r>
      <w:r w:rsidRPr="004E74AC">
        <w:rPr>
          <w:bCs/>
          <w:i/>
        </w:rPr>
        <w:t xml:space="preserve">t </w:t>
      </w:r>
      <w:r w:rsidRPr="004E74AC">
        <w:rPr>
          <w:bCs/>
        </w:rPr>
        <w:t xml:space="preserve">test was used to analyze differences between samples.  Results were considered statistically significant at </w:t>
      </w:r>
      <w:r w:rsidRPr="004E74AC">
        <w:rPr>
          <w:bCs/>
          <w:i/>
        </w:rPr>
        <w:t>*P &lt;0.05</w:t>
      </w:r>
      <w:r w:rsidRPr="004E74AC">
        <w:rPr>
          <w:bCs/>
        </w:rPr>
        <w:t xml:space="preserve">, </w:t>
      </w:r>
      <w:r w:rsidRPr="004E74AC">
        <w:rPr>
          <w:bCs/>
          <w:i/>
        </w:rPr>
        <w:t>**P &lt;0.01</w:t>
      </w:r>
      <w:r w:rsidRPr="004E74AC">
        <w:rPr>
          <w:bCs/>
        </w:rPr>
        <w:t xml:space="preserve">, </w:t>
      </w:r>
      <w:r w:rsidRPr="004E74AC">
        <w:rPr>
          <w:bCs/>
          <w:i/>
        </w:rPr>
        <w:t>***P &lt;0.001</w:t>
      </w:r>
      <w:r w:rsidRPr="004E74AC">
        <w:rPr>
          <w:bCs/>
        </w:rPr>
        <w:t xml:space="preserve">.   </w:t>
      </w:r>
    </w:p>
    <w:p w:rsidR="007522D5" w:rsidRPr="004E74AC" w:rsidRDefault="007522D5">
      <w:pPr>
        <w:rPr>
          <w:bCs/>
        </w:rPr>
      </w:pPr>
      <w:r w:rsidRPr="004E74AC">
        <w:rPr>
          <w:bCs/>
        </w:rPr>
        <w:br w:type="page"/>
      </w:r>
    </w:p>
    <w:p w:rsidR="00F56607" w:rsidRPr="00F56607" w:rsidRDefault="00F56607" w:rsidP="001041B5">
      <w:pPr>
        <w:spacing w:line="480" w:lineRule="auto"/>
        <w:rPr>
          <w:b/>
          <w:bCs/>
          <w:sz w:val="36"/>
          <w:szCs w:val="36"/>
        </w:rPr>
      </w:pPr>
    </w:p>
    <w:p w:rsidR="0077424A" w:rsidRPr="00F56607" w:rsidRDefault="0077424A" w:rsidP="001944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36"/>
          <w:szCs w:val="36"/>
        </w:rPr>
      </w:pPr>
    </w:p>
    <w:p w:rsidR="005D338C" w:rsidRPr="00F56607"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F56607"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36"/>
          <w:szCs w:val="36"/>
        </w:rPr>
      </w:pPr>
    </w:p>
    <w:p w:rsidR="001A65C4" w:rsidRPr="00F56607" w:rsidRDefault="001A65C4"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36"/>
          <w:szCs w:val="36"/>
        </w:rPr>
      </w:pPr>
    </w:p>
    <w:p w:rsidR="00F56607" w:rsidRPr="00F56607" w:rsidRDefault="00F56607"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Pr="00F56607" w:rsidRDefault="00F56607"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Pr="00F56607" w:rsidRDefault="00F56607"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Pr="00F56607" w:rsidRDefault="00F56607"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Pr="00F56607" w:rsidRDefault="00F56607"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Pr="00F56607" w:rsidRDefault="00F56607"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77424A" w:rsidRPr="004E74AC" w:rsidRDefault="005D338C" w:rsidP="001A65C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Chapter 3:</w:t>
      </w: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 xml:space="preserve">Role of Egr-1, KLF4, and ATF3 in Resveratrol-Mediated </w:t>
      </w: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Anticancer Activity</w:t>
      </w: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rsidP="005D33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5D338C" w:rsidRPr="004E74AC" w:rsidRDefault="005D338C">
      <w:pPr>
        <w:rPr>
          <w:bCs/>
        </w:rPr>
      </w:pPr>
      <w:r w:rsidRPr="004E74AC">
        <w:rPr>
          <w:bCs/>
        </w:rPr>
        <w:br w:type="page"/>
      </w:r>
    </w:p>
    <w:p w:rsidR="00493F75" w:rsidRDefault="00493F75" w:rsidP="00EB0964">
      <w:pPr>
        <w:rPr>
          <w:bCs/>
        </w:rPr>
      </w:pPr>
      <w:r>
        <w:rPr>
          <w:bCs/>
        </w:rPr>
        <w:lastRenderedPageBreak/>
        <w:t>T</w:t>
      </w:r>
      <w:r w:rsidR="00EB0964">
        <w:rPr>
          <w:bCs/>
        </w:rPr>
        <w:t xml:space="preserve">his chapter is revised based on the article published by Whitlock </w:t>
      </w:r>
      <w:r w:rsidR="00EB0964">
        <w:rPr>
          <w:bCs/>
          <w:i/>
        </w:rPr>
        <w:t>et al</w:t>
      </w:r>
      <w:r w:rsidR="00EB0964">
        <w:rPr>
          <w:bCs/>
        </w:rPr>
        <w:t>.:</w:t>
      </w:r>
    </w:p>
    <w:p w:rsidR="00EB0964" w:rsidRDefault="00EB0964" w:rsidP="00EB0964">
      <w:pPr>
        <w:rPr>
          <w:bCs/>
        </w:rPr>
      </w:pPr>
    </w:p>
    <w:p w:rsidR="00EB0964" w:rsidRDefault="00EB0964" w:rsidP="00EB0964">
      <w:pPr>
        <w:rPr>
          <w:bCs/>
        </w:rPr>
      </w:pPr>
      <w:r>
        <w:rPr>
          <w:bCs/>
        </w:rPr>
        <w:tab/>
      </w:r>
      <w:r>
        <w:rPr>
          <w:b/>
          <w:bCs/>
        </w:rPr>
        <w:t>Whitlock NC</w:t>
      </w:r>
      <w:r>
        <w:rPr>
          <w:bCs/>
        </w:rPr>
        <w:t xml:space="preserve">, Bahn JH, Lee SH, Eling TE, and Baek SJ (2011). Resveratrol-induced apoptosis is mediated by early growth response-1, krüppel-like factor 4, and activating transcription factor 3.  </w:t>
      </w:r>
      <w:r>
        <w:rPr>
          <w:bCs/>
          <w:i/>
        </w:rPr>
        <w:t xml:space="preserve">Cancer Prevention Research </w:t>
      </w:r>
      <w:r>
        <w:rPr>
          <w:b/>
          <w:bCs/>
        </w:rPr>
        <w:t>4</w:t>
      </w:r>
      <w:r>
        <w:rPr>
          <w:bCs/>
        </w:rPr>
        <w:t>(1): 116-127.</w:t>
      </w:r>
    </w:p>
    <w:p w:rsidR="00EB0964" w:rsidRDefault="00EB0964" w:rsidP="00EB0964">
      <w:pPr>
        <w:rPr>
          <w:bCs/>
        </w:rPr>
      </w:pPr>
    </w:p>
    <w:p w:rsidR="00D22C9D" w:rsidRPr="005E54E2" w:rsidRDefault="00EB0964" w:rsidP="00D22C9D">
      <w:r>
        <w:rPr>
          <w:bCs/>
        </w:rPr>
        <w:t>My contributions to this work include: (1) experimental design, (2) acquisition, analysis, and interpretation of data</w:t>
      </w:r>
      <w:r w:rsidR="00D22C9D">
        <w:rPr>
          <w:bCs/>
        </w:rPr>
        <w:t xml:space="preserve">, (3) gathering and reviewing the literature, (4) creating figures/tables, and (5) drafting and revising the article.  JBH generated the KLF4 and pVP16/KLF4 constructs.  SHL performed </w:t>
      </w:r>
      <w:r w:rsidR="00D22C9D">
        <w:rPr>
          <w:bCs/>
          <w:i/>
        </w:rPr>
        <w:t xml:space="preserve">ATF3 </w:t>
      </w:r>
      <w:r w:rsidR="00D22C9D">
        <w:rPr>
          <w:bCs/>
        </w:rPr>
        <w:t xml:space="preserve">promoter assay with Egr-1 overexpression.  All authors reviewed and approved the final version for publication.  </w:t>
      </w:r>
    </w:p>
    <w:p w:rsidR="007D3285" w:rsidRDefault="007D3285" w:rsidP="007D3285">
      <w:pPr>
        <w:rPr>
          <w:b/>
          <w:bCs/>
        </w:rPr>
      </w:pPr>
    </w:p>
    <w:p w:rsidR="007D3285" w:rsidRDefault="007D3285" w:rsidP="007D3285">
      <w:pPr>
        <w:rPr>
          <w:b/>
          <w:bCs/>
        </w:rPr>
      </w:pPr>
    </w:p>
    <w:p w:rsidR="007D3285" w:rsidRDefault="007D3285" w:rsidP="007D3285">
      <w:pPr>
        <w:rPr>
          <w:b/>
          <w:bCs/>
        </w:rPr>
      </w:pPr>
    </w:p>
    <w:p w:rsidR="007D3285" w:rsidRDefault="007D3285" w:rsidP="007D3285">
      <w:pPr>
        <w:rPr>
          <w:b/>
          <w:bCs/>
        </w:rPr>
      </w:pPr>
    </w:p>
    <w:p w:rsidR="007D3285" w:rsidRDefault="007D3285" w:rsidP="007D3285">
      <w:pPr>
        <w:rPr>
          <w:b/>
          <w:bCs/>
        </w:rPr>
      </w:pPr>
    </w:p>
    <w:p w:rsidR="00B6035E" w:rsidRDefault="00B6035E" w:rsidP="007D3285">
      <w:pPr>
        <w:spacing w:line="480" w:lineRule="auto"/>
        <w:rPr>
          <w:b/>
          <w:bCs/>
        </w:rPr>
      </w:pPr>
      <w:r>
        <w:rPr>
          <w:b/>
          <w:bCs/>
        </w:rPr>
        <w:t>3.1. Abstract</w:t>
      </w:r>
    </w:p>
    <w:p w:rsidR="00B6035E" w:rsidRDefault="00B6035E" w:rsidP="005D338C">
      <w:pPr>
        <w:spacing w:line="480" w:lineRule="auto"/>
        <w:rPr>
          <w:bCs/>
        </w:rPr>
      </w:pPr>
      <w:r>
        <w:rPr>
          <w:bCs/>
        </w:rPr>
        <w:tab/>
      </w:r>
      <w:r w:rsidR="00BF255C">
        <w:rPr>
          <w:bCs/>
        </w:rPr>
        <w:t xml:space="preserve">Resveratrol, a dietary phytoalexin readily available in the diet, is reported to possess anti-tumorigenic properties in several cancers, including colorectal cancer.  However, the underlying mechanism(s) involved is not completely understood.  In the present study, we investigated the effect of resveratrol treatment on gene modulation in human colorectal cancer cells and identified activating transcription factor 3 (ATF3) as the most highly induced gene after treatment.  We confirmed that resveratrol up-regulates ATF3 expression, both at the mRNA and protein level, and showed resveratrol involvement in ATF3 transcriptional regulation.  Analysis of the </w:t>
      </w:r>
      <w:r w:rsidR="00BF255C">
        <w:rPr>
          <w:bCs/>
          <w:i/>
        </w:rPr>
        <w:t xml:space="preserve">ATF3 </w:t>
      </w:r>
      <w:r w:rsidR="00BF255C">
        <w:rPr>
          <w:bCs/>
        </w:rPr>
        <w:t xml:space="preserve">promoter revealed the importance of early growth response-1 (Egr-1; located at -245 to -236) and Krüppel-like factor 4 (KLF4; located at -178 to -174) putative binding sites in resveratrol-mediated ATF3 transactivation.  Specificity of these sites to the Egr-1 and KLF4 protein was confirmed by electrophoretic mobility shift and chromatin immunoprecipitation assays.  Resveratrol increased Egr-1 and KLF4 expression, which preceded ATF3 expression, and further suggests Egr-1 and KLF4 </w:t>
      </w:r>
      <w:r w:rsidR="00BF255C">
        <w:rPr>
          <w:bCs/>
        </w:rPr>
        <w:lastRenderedPageBreak/>
        <w:t xml:space="preserve">involvement in resveratrol-mediated activity.  We provide evidence for Egr-1 and KLF4 interaction in the presence of resveratrol, which may facilitate ATF3 transcriptional regulation by this compound.  Furthermore, we demonstrate that induction of apoptosis by resveratrol is mediated, in part, by increased ATF3 expression.  Taken together, these results provide a novel mechanism by which resveratrol induces ATF3 expression and represent an additional explanation of how resveratrol exerts its anti-tumorigenic effects in human colorectal cancer cells.   </w:t>
      </w:r>
    </w:p>
    <w:p w:rsidR="00D304BA" w:rsidRPr="00FB64E0" w:rsidRDefault="00D304BA" w:rsidP="005D338C">
      <w:pPr>
        <w:spacing w:line="480" w:lineRule="auto"/>
        <w:rPr>
          <w:bCs/>
        </w:rPr>
      </w:pPr>
    </w:p>
    <w:p w:rsidR="008A2D1A" w:rsidRPr="004E74AC" w:rsidRDefault="00FB64E0" w:rsidP="005D338C">
      <w:pPr>
        <w:spacing w:line="480" w:lineRule="auto"/>
        <w:rPr>
          <w:b/>
          <w:bCs/>
        </w:rPr>
      </w:pPr>
      <w:r>
        <w:rPr>
          <w:b/>
          <w:bCs/>
        </w:rPr>
        <w:t>3.2</w:t>
      </w:r>
      <w:r w:rsidR="008A2D1A" w:rsidRPr="004E74AC">
        <w:rPr>
          <w:b/>
          <w:bCs/>
        </w:rPr>
        <w:t>. Introduction</w:t>
      </w:r>
    </w:p>
    <w:p w:rsidR="00C04271" w:rsidRPr="004E74AC" w:rsidRDefault="003B2DA2" w:rsidP="005D338C">
      <w:pPr>
        <w:spacing w:line="480" w:lineRule="auto"/>
        <w:rPr>
          <w:bCs/>
        </w:rPr>
      </w:pPr>
      <w:r w:rsidRPr="004E74AC">
        <w:rPr>
          <w:b/>
          <w:bCs/>
        </w:rPr>
        <w:tab/>
      </w:r>
      <w:r w:rsidR="00C04271" w:rsidRPr="004E74AC">
        <w:rPr>
          <w:bCs/>
        </w:rPr>
        <w:t xml:space="preserve">Current research suggests that various dietary phytochemicals function as chemopreventive and/or adjuvant chemotherapeutic agents, adding to the paradigm that a diet high in fruit and vegetable content confers protection against chronic disease </w:t>
      </w:r>
      <w:r w:rsidR="003E4720">
        <w:rPr>
          <w:bCs/>
        </w:rPr>
        <w:fldChar w:fldCharType="begin"/>
      </w:r>
      <w:r w:rsidR="008F6006">
        <w:rPr>
          <w:bCs/>
        </w:rPr>
        <w:instrText xml:space="preserve"> ADDIN EN.CITE &lt;EndNote&gt;&lt;Cite&gt;&lt;Author&gt;Surh&lt;/Author&gt;&lt;Year&gt;2003&lt;/Year&gt;&lt;RecNum&gt;5&lt;/RecNum&gt;&lt;DisplayText&gt;(3)&lt;/DisplayText&gt;&lt;record&gt;&lt;rec-number&gt;5&lt;/rec-number&gt;&lt;foreign-keys&gt;&lt;key app="EN" db-id="t090ratrnx29zjet5fqxx0w3feswa99rwzww"&gt;5&lt;/key&gt;&lt;/foreign-keys&gt;&lt;ref-type name="Journal Article"&gt;17&lt;/ref-type&gt;&lt;contributors&gt;&lt;authors&gt;&lt;author&gt;Surh, Young-Joon&lt;/author&gt;&lt;/authors&gt;&lt;/contributors&gt;&lt;titles&gt;&lt;title&gt;Cancer chemoprevention with dietary phytochemicals&lt;/title&gt;&lt;secondary-title&gt;Nat Rev Cancer&lt;/secondary-title&gt;&lt;/titles&gt;&lt;pages&gt;768-780&lt;/pages&gt;&lt;volume&gt;3&lt;/volume&gt;&lt;number&gt;10&lt;/number&gt;&lt;dates&gt;&lt;year&gt;2003&lt;/year&gt;&lt;/dates&gt;&lt;isbn&gt;1474-175X&lt;/isbn&gt;&lt;urls&gt;&lt;related-urls&gt;&lt;url&gt;http://dx.doi.org/10.1038/nrc1189&lt;/url&gt;&lt;url&gt;http://www.nature.com/nrc/journal/v3/n10/suppinfo/nrc1189_S1.html&lt;/url&gt;&lt;/related-urls&gt;&lt;/urls&gt;&lt;/record&gt;&lt;/Cite&gt;&lt;/EndNote&gt;</w:instrText>
      </w:r>
      <w:r w:rsidR="003E4720">
        <w:rPr>
          <w:bCs/>
        </w:rPr>
        <w:fldChar w:fldCharType="separate"/>
      </w:r>
      <w:r w:rsidR="008F6006">
        <w:rPr>
          <w:bCs/>
          <w:noProof/>
        </w:rPr>
        <w:t>(</w:t>
      </w:r>
      <w:hyperlink w:anchor="_ENREF_3" w:tooltip="Surh, 2003 #5" w:history="1">
        <w:r w:rsidR="001A1B73">
          <w:rPr>
            <w:bCs/>
            <w:noProof/>
          </w:rPr>
          <w:t>3</w:t>
        </w:r>
      </w:hyperlink>
      <w:r w:rsidR="008F6006">
        <w:rPr>
          <w:bCs/>
          <w:noProof/>
        </w:rPr>
        <w:t>)</w:t>
      </w:r>
      <w:r w:rsidR="003E4720">
        <w:rPr>
          <w:bCs/>
        </w:rPr>
        <w:fldChar w:fldCharType="end"/>
      </w:r>
      <w:r w:rsidR="00C04271" w:rsidRPr="004E74AC">
        <w:rPr>
          <w:bCs/>
        </w:rPr>
        <w:t xml:space="preserve">.  One such phytochemical is resveratrol (3, 4, 5’-trihydroxystilbene), a naturally occurring phytoalexin readily available in the diet and to which a plethora of health-promoting effects have been ascribed </w:t>
      </w:r>
      <w:r w:rsidR="003E4720">
        <w:rPr>
          <w:bCs/>
        </w:rPr>
        <w:fldChar w:fldCharType="begin"/>
      </w:r>
      <w:r w:rsidR="008F6006">
        <w:rPr>
          <w:bCs/>
        </w:rPr>
        <w:instrText xml:space="preserve"> ADDIN EN.CITE &lt;EndNote&gt;&lt;Cite&gt;&lt;Author&gt;Baur&lt;/Author&gt;&lt;Year&gt;2006&lt;/Year&gt;&lt;RecNum&gt;6&lt;/RecNum&gt;&lt;DisplayText&gt;(4)&lt;/DisplayText&gt;&lt;record&gt;&lt;rec-number&gt;6&lt;/rec-number&gt;&lt;foreign-keys&gt;&lt;key app="EN" db-id="t090ratrnx29zjet5fqxx0w3feswa99rwzww"&gt;6&lt;/key&gt;&lt;/foreign-keys&gt;&lt;ref-type name="Journal Article"&gt;17&lt;/ref-type&gt;&lt;contributors&gt;&lt;authors&gt;&lt;author&gt;Baur, Joseph A.&lt;/author&gt;&lt;author&gt;Sinclair, David A.&lt;/author&gt;&lt;/authors&gt;&lt;/contributors&gt;&lt;titles&gt;&lt;title&gt;Therapeutic potential of resveratrol: the in vivo evidence&lt;/title&gt;&lt;secondary-title&gt;Nat Rev Drug Discov&lt;/secondary-title&gt;&lt;/titles&gt;&lt;pages&gt;493-506&lt;/pages&gt;&lt;volume&gt;5&lt;/volume&gt;&lt;number&gt;6&lt;/number&gt;&lt;dates&gt;&lt;year&gt;2006&lt;/year&gt;&lt;/dates&gt;&lt;isbn&gt;1474-1776&lt;/isbn&gt;&lt;urls&gt;&lt;related-urls&gt;&lt;url&gt;http://dx.doi.org/10.1038/nrd2060&lt;/url&gt;&lt;url&gt;http://www.nature.com/nrd/journal/v5/n6/suppinfo/nrd2060_S1.html&lt;/url&gt;&lt;/related-urls&gt;&lt;/urls&gt;&lt;/record&gt;&lt;/Cite&gt;&lt;/EndNote&gt;</w:instrText>
      </w:r>
      <w:r w:rsidR="003E4720">
        <w:rPr>
          <w:bCs/>
        </w:rPr>
        <w:fldChar w:fldCharType="separate"/>
      </w:r>
      <w:r w:rsidR="008F6006">
        <w:rPr>
          <w:bCs/>
          <w:noProof/>
        </w:rPr>
        <w:t>(</w:t>
      </w:r>
      <w:hyperlink w:anchor="_ENREF_4" w:tooltip="Baur, 2006 #6" w:history="1">
        <w:r w:rsidR="001A1B73">
          <w:rPr>
            <w:bCs/>
            <w:noProof/>
          </w:rPr>
          <w:t>4</w:t>
        </w:r>
      </w:hyperlink>
      <w:r w:rsidR="008F6006">
        <w:rPr>
          <w:bCs/>
          <w:noProof/>
        </w:rPr>
        <w:t>)</w:t>
      </w:r>
      <w:r w:rsidR="003E4720">
        <w:rPr>
          <w:bCs/>
        </w:rPr>
        <w:fldChar w:fldCharType="end"/>
      </w:r>
      <w:r w:rsidR="00C04271" w:rsidRPr="004E74AC">
        <w:rPr>
          <w:bCs/>
        </w:rPr>
        <w:t xml:space="preserve">.  </w:t>
      </w:r>
      <w:r w:rsidR="00C41862" w:rsidRPr="004E74AC">
        <w:rPr>
          <w:bCs/>
        </w:rPr>
        <w:t xml:space="preserve">Resveratrol has elicited much attention as a potential anticancer agent since the inhibitory effect of this compound on carcinogenic processes was first reported in 1997 </w:t>
      </w:r>
      <w:r w:rsidR="003E4720">
        <w:rPr>
          <w:bCs/>
        </w:rPr>
        <w:fldChar w:fldCharType="begin"/>
      </w:r>
      <w:r w:rsidR="008F6006">
        <w:rPr>
          <w:bCs/>
        </w:rPr>
        <w:instrText xml:space="preserve"> ADDIN EN.CITE &lt;EndNote&gt;&lt;Cite&gt;&lt;Author&gt;Jang&lt;/Author&gt;&lt;Year&gt;1997&lt;/Year&gt;&lt;RecNum&gt;7&lt;/RecNum&gt;&lt;DisplayText&gt;(5)&lt;/DisplayText&gt;&lt;record&gt;&lt;rec-number&gt;7&lt;/rec-number&gt;&lt;foreign-keys&gt;&lt;key app="EN" db-id="t090ratrnx29zjet5fqxx0w3feswa99rwzww"&gt;7&lt;/key&gt;&lt;/foreign-keys&gt;&lt;ref-type name="Journal Article"&gt;17&lt;/ref-type&gt;&lt;contributors&gt;&lt;authors&gt;&lt;author&gt;Jang, Meishiang&lt;/author&gt;&lt;author&gt;Cai, Lining&lt;/author&gt;&lt;author&gt;Udeani, George O.&lt;/author&gt;&lt;author&gt;Slowing, Karla V.&lt;/author&gt;&lt;author&gt;Thomas, Cathy F.&lt;/author&gt;&lt;author&gt;Beecher, Christopher W. W.&lt;/author&gt;&lt;author&gt;Fong, Harry H. S.&lt;/author&gt;&lt;author&gt;Farnsworth, Norman R.&lt;/author&gt;&lt;author&gt;Kinghorn, A. Douglas&lt;/author&gt;&lt;author&gt;Mehta, Rajendra G.&lt;/author&gt;&lt;author&gt;Moon, Richard C.&lt;/author&gt;&lt;author&gt;Pezzuto, John M.&lt;/author&gt;&lt;/authors&gt;&lt;/contributors&gt;&lt;titles&gt;&lt;title&gt;Cancer Chemopreventive Activity of Resveratrol, a Natural Product Derived from Grapes&lt;/title&gt;&lt;secondary-title&gt;Science&lt;/secondary-title&gt;&lt;/titles&gt;&lt;pages&gt;218-220&lt;/pages&gt;&lt;volume&gt;275&lt;/volume&gt;&lt;number&gt;5297&lt;/number&gt;&lt;dates&gt;&lt;year&gt;1997&lt;/year&gt;&lt;pub-dates&gt;&lt;date&gt;January 10, 1997&lt;/date&gt;&lt;/pub-dates&gt;&lt;/dates&gt;&lt;urls&gt;&lt;related-urls&gt;&lt;url&gt;http://www.sciencemag.org/cgi/content/abstract/275/5297/218&lt;/url&gt;&lt;/related-urls&gt;&lt;/urls&gt;&lt;electronic-resource-num&gt;10.1126/science.275.5297.218&lt;/electronic-resource-num&gt;&lt;/record&gt;&lt;/Cite&gt;&lt;/EndNote&gt;</w:instrText>
      </w:r>
      <w:r w:rsidR="003E4720">
        <w:rPr>
          <w:bCs/>
        </w:rPr>
        <w:fldChar w:fldCharType="separate"/>
      </w:r>
      <w:r w:rsidR="008F6006">
        <w:rPr>
          <w:bCs/>
          <w:noProof/>
        </w:rPr>
        <w:t>(</w:t>
      </w:r>
      <w:hyperlink w:anchor="_ENREF_5" w:tooltip="Jang, 1997 #7" w:history="1">
        <w:r w:rsidR="001A1B73">
          <w:rPr>
            <w:bCs/>
            <w:noProof/>
          </w:rPr>
          <w:t>5</w:t>
        </w:r>
      </w:hyperlink>
      <w:r w:rsidR="008F6006">
        <w:rPr>
          <w:bCs/>
          <w:noProof/>
        </w:rPr>
        <w:t>)</w:t>
      </w:r>
      <w:r w:rsidR="003E4720">
        <w:rPr>
          <w:bCs/>
        </w:rPr>
        <w:fldChar w:fldCharType="end"/>
      </w:r>
      <w:r w:rsidR="00C41862" w:rsidRPr="004E74AC">
        <w:rPr>
          <w:bCs/>
        </w:rPr>
        <w:t xml:space="preserve">.  Subsequently, numerous studies have illustrated the anti-proliferative effect of resveratrol on cancer cells, which is believed attributable to induction of cell cycle arrest in the G1/S or G2/M phase and induction of apoptosis and related proteins </w:t>
      </w:r>
      <w:r w:rsidR="003E4720">
        <w:rPr>
          <w:bCs/>
        </w:rPr>
        <w:fldChar w:fldCharType="begin"/>
      </w:r>
      <w:r w:rsidR="008F6006">
        <w:rPr>
          <w:bCs/>
        </w:rPr>
        <w:instrText xml:space="preserve"> ADDIN EN.CITE &lt;EndNote&gt;&lt;Cite&gt;&lt;Author&gt;Harikumar&lt;/Author&gt;&lt;Year&gt;2008&lt;/Year&gt;&lt;RecNum&gt;49&lt;/RecNum&gt;&lt;DisplayText&gt;(43, 44)&lt;/DisplayText&gt;&lt;record&gt;&lt;rec-number&gt;49&lt;/rec-number&gt;&lt;foreign-keys&gt;&lt;key app="EN" db-id="t090ratrnx29zjet5fqxx0w3feswa99rwzww"&gt;49&lt;/key&gt;&lt;/foreign-keys&gt;&lt;ref-type name="Journal Article"&gt;17&lt;/ref-type&gt;&lt;contributors&gt;&lt;authors&gt;&lt;author&gt;Harikumar, Kuzhuvelil B&lt;/author&gt;&lt;author&gt;Aggarwal, Bharat&lt;/author&gt;&lt;/authors&gt;&lt;/contributors&gt;&lt;titles&gt;&lt;title&gt;Resveratrol: A multitargeted agent for age-associated chronic diseases&lt;/title&gt;&lt;secondary-title&gt;Cell Cycle&lt;/secondary-title&gt;&lt;/titles&gt;&lt;pages&gt;1020-1035&lt;/pages&gt;&lt;volume&gt;7&lt;/volume&gt;&lt;number&gt;8&lt;/number&gt;&lt;dates&gt;&lt;year&gt;2008&lt;/year&gt;&lt;/dates&gt;&lt;urls&gt;&lt;/urls&gt;&lt;/record&gt;&lt;/Cite&gt;&lt;Cite&gt;&lt;Author&gt;Fan&lt;/Author&gt;&lt;Year&gt;2008&lt;/Year&gt;&lt;RecNum&gt;117&lt;/RecNum&gt;&lt;record&gt;&lt;rec-number&gt;117&lt;/rec-number&gt;&lt;foreign-keys&gt;&lt;key app="EN" db-id="d99vtd0vhw20v4ewdtp5t90s0erx29ffp25s"&gt;117&lt;/key&gt;&lt;/foreign-keys&gt;&lt;ref-type name="Journal Article"&gt;17&lt;/ref-type&gt;&lt;contributors&gt;&lt;authors&gt;&lt;author&gt;Fan, E&lt;/author&gt;&lt;author&gt;Jiang, S&lt;/author&gt;&lt;author&gt;Zhang, L&lt;/author&gt;&lt;author&gt;Bai, Y&lt;/author&gt;&lt;/authors&gt;&lt;/contributors&gt;&lt;titles&gt;&lt;title&gt;Molecular mechanism of apoptosis induction by resveratrol, a natural cancer chemopreventive agent.&lt;/title&gt;&lt;secondary-title&gt;Int J Vitam Nutr Res&lt;/secondary-title&gt;&lt;/titles&gt;&lt;periodical&gt;&lt;full-title&gt;Int J Vitam Nutr Res&lt;/full-title&gt;&lt;/periodical&gt;&lt;pages&gt;3-8&lt;/pages&gt;&lt;volume&gt;78&lt;/volume&gt;&lt;number&gt;1&lt;/number&gt;&lt;dates&gt;&lt;year&gt;2008&lt;/year&gt;&lt;/dates&gt;&lt;urls&gt;&lt;/urls&gt;&lt;/record&gt;&lt;/Cite&gt;&lt;/EndNote&gt;</w:instrText>
      </w:r>
      <w:r w:rsidR="003E4720">
        <w:rPr>
          <w:bCs/>
        </w:rPr>
        <w:fldChar w:fldCharType="separate"/>
      </w:r>
      <w:r w:rsidR="008F6006">
        <w:rPr>
          <w:bCs/>
          <w:noProof/>
        </w:rPr>
        <w:t>(</w:t>
      </w:r>
      <w:hyperlink w:anchor="_ENREF_43" w:tooltip="Fan, 2008 #117" w:history="1">
        <w:r w:rsidR="001A1B73">
          <w:rPr>
            <w:bCs/>
            <w:noProof/>
          </w:rPr>
          <w:t>43</w:t>
        </w:r>
      </w:hyperlink>
      <w:r w:rsidR="008F6006">
        <w:rPr>
          <w:bCs/>
          <w:noProof/>
        </w:rPr>
        <w:t xml:space="preserve">, </w:t>
      </w:r>
      <w:hyperlink w:anchor="_ENREF_44" w:tooltip="Harikumar, 2008 #49" w:history="1">
        <w:r w:rsidR="001A1B73">
          <w:rPr>
            <w:bCs/>
            <w:noProof/>
          </w:rPr>
          <w:t>44</w:t>
        </w:r>
      </w:hyperlink>
      <w:r w:rsidR="008F6006">
        <w:rPr>
          <w:bCs/>
          <w:noProof/>
        </w:rPr>
        <w:t>)</w:t>
      </w:r>
      <w:r w:rsidR="003E4720">
        <w:rPr>
          <w:bCs/>
        </w:rPr>
        <w:fldChar w:fldCharType="end"/>
      </w:r>
      <w:r w:rsidR="00C41862" w:rsidRPr="004E74AC">
        <w:rPr>
          <w:bCs/>
        </w:rPr>
        <w:t xml:space="preserve">.  More importantly, treatment with resveratrol inhibited tumorigenesis </w:t>
      </w:r>
      <w:r w:rsidR="00C41862" w:rsidRPr="004E74AC">
        <w:rPr>
          <w:bCs/>
          <w:i/>
        </w:rPr>
        <w:t xml:space="preserve">in vivo </w:t>
      </w:r>
      <w:r w:rsidR="003E4720" w:rsidRPr="00D304BA">
        <w:rPr>
          <w:bCs/>
        </w:rPr>
        <w:fldChar w:fldCharType="begin">
          <w:fldData xml:space="preserve">PEVuZE5vdGU+PENpdGU+PEF1dGhvcj5CaXNoYXllZTwvQXV0aG9yPjxZZWFyPjIwMDk8L1llYXI+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</w:fldData>
        </w:fldChar>
      </w:r>
      <w:r w:rsidR="003741CC">
        <w:rPr>
          <w:bCs/>
        </w:rPr>
        <w:instrText xml:space="preserve"> ADDIN EN.CITE </w:instrText>
      </w:r>
      <w:r w:rsidR="003E4720">
        <w:rPr>
          <w:bCs/>
        </w:rPr>
        <w:fldChar w:fldCharType="begin">
          <w:fldData xml:space="preserve">PEVuZE5vdGU+PENpdGU+PEF1dGhvcj5CaXNoYXllZTwvQXV0aG9yPjxZZWFyPjIwMDk8L1llYXI+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</w:fldData>
        </w:fldChar>
      </w:r>
      <w:r w:rsidR="003741CC">
        <w:rPr>
          <w:bCs/>
        </w:rPr>
        <w:instrText xml:space="preserve"> ADDIN EN.CITE.DATA </w:instrText>
      </w:r>
      <w:r w:rsidR="003E4720">
        <w:rPr>
          <w:bCs/>
        </w:rPr>
      </w:r>
      <w:r w:rsidR="003E4720">
        <w:rPr>
          <w:bCs/>
        </w:rPr>
        <w:fldChar w:fldCharType="end"/>
      </w:r>
      <w:r w:rsidR="003E4720" w:rsidRPr="00D304BA">
        <w:rPr>
          <w:bCs/>
        </w:rPr>
      </w:r>
      <w:r w:rsidR="003E4720" w:rsidRPr="00D304BA">
        <w:rPr>
          <w:bCs/>
        </w:rPr>
        <w:fldChar w:fldCharType="separate"/>
      </w:r>
      <w:r w:rsidR="008F6006">
        <w:rPr>
          <w:bCs/>
          <w:noProof/>
        </w:rPr>
        <w:t>(</w:t>
      </w:r>
      <w:hyperlink w:anchor="_ENREF_7" w:tooltip="Bishayee, 2009 #182" w:history="1">
        <w:r w:rsidR="001A1B73">
          <w:rPr>
            <w:bCs/>
            <w:noProof/>
          </w:rPr>
          <w:t>7</w:t>
        </w:r>
      </w:hyperlink>
      <w:r w:rsidR="008F6006">
        <w:rPr>
          <w:bCs/>
          <w:noProof/>
        </w:rPr>
        <w:t xml:space="preserve">, </w:t>
      </w:r>
      <w:hyperlink w:anchor="_ENREF_81" w:tooltip="Cui, 2010 #97" w:history="1">
        <w:r w:rsidR="001A1B73">
          <w:rPr>
            <w:bCs/>
            <w:noProof/>
          </w:rPr>
          <w:t>81</w:t>
        </w:r>
      </w:hyperlink>
      <w:r w:rsidR="008F6006">
        <w:rPr>
          <w:bCs/>
          <w:noProof/>
        </w:rPr>
        <w:t xml:space="preserve">, </w:t>
      </w:r>
      <w:hyperlink w:anchor="_ENREF_158" w:tooltip="Wang, 2008 #14" w:history="1">
        <w:r w:rsidR="001A1B73">
          <w:rPr>
            <w:bCs/>
            <w:noProof/>
          </w:rPr>
          <w:t>158</w:t>
        </w:r>
      </w:hyperlink>
      <w:r w:rsidR="008F6006">
        <w:rPr>
          <w:bCs/>
          <w:noProof/>
        </w:rPr>
        <w:t>)</w:t>
      </w:r>
      <w:r w:rsidR="003E4720" w:rsidRPr="00D304BA">
        <w:rPr>
          <w:bCs/>
        </w:rPr>
        <w:fldChar w:fldCharType="end"/>
      </w:r>
      <w:r w:rsidR="00C41862" w:rsidRPr="004E74AC">
        <w:rPr>
          <w:bCs/>
        </w:rPr>
        <w:t xml:space="preserve">.  However, the underlying mechanism(s) involved in the anti-tumorigenic/carcinogenic activities of </w:t>
      </w:r>
      <w:r w:rsidR="00C41862" w:rsidRPr="004E74AC">
        <w:rPr>
          <w:bCs/>
        </w:rPr>
        <w:lastRenderedPageBreak/>
        <w:t>resveratrol remain poorly defined due to its capacity to modulate a multitude of signaling pathways.</w:t>
      </w:r>
    </w:p>
    <w:p w:rsidR="00D025AE" w:rsidRPr="004E74AC" w:rsidRDefault="00640C72" w:rsidP="00C41862">
      <w:pPr>
        <w:spacing w:line="480" w:lineRule="auto"/>
        <w:ind w:firstLine="720"/>
        <w:rPr>
          <w:bCs/>
        </w:rPr>
      </w:pPr>
      <w:r w:rsidRPr="004E74AC">
        <w:rPr>
          <w:bCs/>
        </w:rPr>
        <w:t xml:space="preserve">Activating transcription factor 3 (ATF3), a member of the ATF/CREB family of bZIP transcription factors, is characterized as a stress-inducible or adaptive response gene </w:t>
      </w:r>
      <w:r w:rsidR="003E4720">
        <w:rPr>
          <w:bCs/>
        </w:rPr>
        <w:fldChar w:fldCharType="begin"/>
      </w:r>
      <w:r w:rsidR="008F6006">
        <w:rPr>
          <w:bCs/>
        </w:rPr>
        <w:instrText xml:space="preserve"> ADDIN EN.CITE &lt;EndNote&gt;&lt;Cite&gt;&lt;Author&gt;Lu&lt;/Author&gt;&lt;Year&gt;2007&lt;/Year&gt;&lt;RecNum&gt;15&lt;/RecNum&gt;&lt;DisplayText&gt;(120)&lt;/DisplayText&gt;&lt;record&gt;&lt;rec-number&gt;15&lt;/rec-number&gt;&lt;foreign-keys&gt;&lt;key app="EN" db-id="t090ratrnx29zjet5fqxx0w3feswa99rwzww"&gt;15&lt;/key&gt;&lt;/foreign-keys&gt;&lt;ref-type name="Journal Article"&gt;17&lt;/ref-type&gt;&lt;contributors&gt;&lt;authors&gt;&lt;author&gt;Lu, Dan&lt;/author&gt;&lt;author&gt;Chen, Jingchun&lt;/author&gt;&lt;author&gt;Hai, Tsonwin&lt;/author&gt;&lt;/authors&gt;&lt;/contributors&gt;&lt;titles&gt;&lt;title&gt;The regulation of ATF3 gene expression by mitogen-activated protein kinases&lt;/title&gt;&lt;secondary-title&gt;Biochem J&lt;/secondary-title&gt;&lt;/titles&gt;&lt;pages&gt;559-567&lt;/pages&gt;&lt;volume&gt;401&lt;/volume&gt;&lt;number&gt;2&lt;/number&gt;&lt;dates&gt;&lt;year&gt;2007&lt;/year&gt;&lt;pub-dates&gt;&lt;date&gt;January 15, 2007&lt;/date&gt;&lt;/pub-dates&gt;&lt;/dates&gt;&lt;urls&gt;&lt;related-urls&gt;&lt;url&gt;http://www.biochemj.org/bj/401/bj4010559.htm&lt;/url&gt;&lt;/related-urls&gt;&lt;/urls&gt;&lt;electronic-resource-num&gt;10.1042/bj20061081&lt;/electronic-resource-num&gt;&lt;/record&gt;&lt;/Cite&gt;&lt;/EndNote&gt;</w:instrText>
      </w:r>
      <w:r w:rsidR="003E4720">
        <w:rPr>
          <w:bCs/>
        </w:rPr>
        <w:fldChar w:fldCharType="separate"/>
      </w:r>
      <w:r w:rsidR="008F6006">
        <w:rPr>
          <w:bCs/>
          <w:noProof/>
        </w:rPr>
        <w:t>(</w:t>
      </w:r>
      <w:hyperlink w:anchor="_ENREF_120" w:tooltip="Lu, 2007 #15" w:history="1">
        <w:r w:rsidR="001A1B73">
          <w:rPr>
            <w:bCs/>
            <w:noProof/>
          </w:rPr>
          <w:t>120</w:t>
        </w:r>
      </w:hyperlink>
      <w:r w:rsidR="008F6006">
        <w:rPr>
          <w:bCs/>
          <w:noProof/>
        </w:rPr>
        <w:t>)</w:t>
      </w:r>
      <w:r w:rsidR="003E4720">
        <w:rPr>
          <w:bCs/>
        </w:rPr>
        <w:fldChar w:fldCharType="end"/>
      </w:r>
      <w:r w:rsidRPr="004E74AC">
        <w:rPr>
          <w:bCs/>
        </w:rPr>
        <w:t xml:space="preserve">.  Much controversy exists as to the physiological role of ATF3 in tumorigenesis, and ATF3 is demonstrated to a positive or negative modulator of tumor progression.  Recently, a dichotomous role was reported for ATF3 in cancer development; the authors concluded its role as a tumor suppressor or oncogene is largely dependent on cellular context and extent of malignancy </w:t>
      </w:r>
      <w:r w:rsidR="003E4720">
        <w:rPr>
          <w:bCs/>
        </w:rPr>
        <w:fldChar w:fldCharType="begin"/>
      </w:r>
      <w:r w:rsidR="008F6006">
        <w:rPr>
          <w:bCs/>
        </w:rPr>
        <w:instrText xml:space="preserve"> ADDIN EN.CITE &lt;EndNote&gt;&lt;Cite&gt;&lt;Author&gt;Yin&lt;/Author&gt;&lt;Year&gt;2008&lt;/Year&gt;&lt;RecNum&gt;16&lt;/RecNum&gt;&lt;DisplayText&gt;(121)&lt;/DisplayText&gt;&lt;record&gt;&lt;rec-number&gt;16&lt;/rec-number&gt;&lt;foreign-keys&gt;&lt;key app="EN" db-id="t090ratrnx29zjet5fqxx0w3feswa99rwzww"&gt;16&lt;/key&gt;&lt;/foreign-keys&gt;&lt;ref-type name="Journal Article"&gt;17&lt;/ref-type&gt;&lt;contributors&gt;&lt;authors&gt;&lt;author&gt;Yin, X.&lt;/author&gt;&lt;author&gt;DeWille, J. W.&lt;/author&gt;&lt;author&gt;Hai, T.&lt;/author&gt;&lt;/authors&gt;&lt;/contributors&gt;&lt;titles&gt;&lt;title&gt;A potential dichotomous role of ATF3, an adaptive-response gene, in cancer development&lt;/title&gt;&lt;secondary-title&gt;Oncogene&lt;/secondary-title&gt;&lt;/titles&gt;&lt;pages&gt;2118-2127&lt;/pages&gt;&lt;volume&gt;27&lt;/volume&gt;&lt;number&gt;15&lt;/number&gt;&lt;dates&gt;&lt;year&gt;2008&lt;/year&gt;&lt;/dates&gt;&lt;publisher&gt;Nature Publishing Group&lt;/publisher&gt;&lt;isbn&gt;0950-9232&lt;/isbn&gt;&lt;urls&gt;&lt;related-urls&gt;&lt;url&gt;http://dx.doi.org/10.1038/sj.onc.1210861&lt;/url&gt;&lt;url&gt;http://www.nature.com/onc/journal/v27/n15/suppinfo/1210861s1.html&lt;/url&gt;&lt;/related-urls&gt;&lt;/urls&gt;&lt;/record&gt;&lt;/Cite&gt;&lt;/EndNote&gt;</w:instrText>
      </w:r>
      <w:r w:rsidR="003E4720">
        <w:rPr>
          <w:bCs/>
        </w:rPr>
        <w:fldChar w:fldCharType="separate"/>
      </w:r>
      <w:r w:rsidR="008F6006">
        <w:rPr>
          <w:bCs/>
          <w:noProof/>
        </w:rPr>
        <w:t>(</w:t>
      </w:r>
      <w:hyperlink w:anchor="_ENREF_121" w:tooltip="Yin, 2008 #16" w:history="1">
        <w:r w:rsidR="001A1B73">
          <w:rPr>
            <w:bCs/>
            <w:noProof/>
          </w:rPr>
          <w:t>121</w:t>
        </w:r>
      </w:hyperlink>
      <w:r w:rsidR="008F6006">
        <w:rPr>
          <w:bCs/>
          <w:noProof/>
        </w:rPr>
        <w:t>)</w:t>
      </w:r>
      <w:r w:rsidR="003E4720">
        <w:rPr>
          <w:bCs/>
        </w:rPr>
        <w:fldChar w:fldCharType="end"/>
      </w:r>
      <w:r w:rsidRPr="004E74AC">
        <w:rPr>
          <w:bCs/>
        </w:rPr>
        <w:t xml:space="preserve">.  However, several lines of evidence suggest that ATF3 may function as a tumor suppressor gene in colorectal carcinogenesis.  Firstly, ATF3 expression is markedly reduced in cancer tissues, including colon, when compared to normal adjacent tissue </w:t>
      </w:r>
      <w:r w:rsidR="003E4720">
        <w:rPr>
          <w:bCs/>
        </w:rPr>
        <w:fldChar w:fldCharType="begin"/>
      </w:r>
      <w:r w:rsidR="008F6006">
        <w:rPr>
          <w:bCs/>
        </w:rPr>
        <w:instrText xml:space="preserve"> ADDIN EN.CITE &lt;EndNote&gt;&lt;Cite&gt;&lt;Author&gt;Yan&lt;/Author&gt;&lt;Year&gt;2006&lt;/Year&gt;&lt;RecNum&gt;101&lt;/RecNum&gt;&lt;DisplayText&gt;(159, 160)&lt;/DisplayText&gt;&lt;record&gt;&lt;rec-number&gt;101&lt;/rec-number&gt;&lt;foreign-keys&gt;&lt;key app="EN" db-id="d99vtd0vhw20v4ewdtp5t90s0erx29ffp25s"&gt;101&lt;/key&gt;&lt;/foreign-keys&gt;&lt;ref-type name="Journal Article"&gt;17&lt;/ref-type&gt;&lt;contributors&gt;&lt;authors&gt;&lt;author&gt;Yan, Chunhong&lt;/author&gt;&lt;author&gt;Boyd, Douglas D.&lt;/author&gt;&lt;/authors&gt;&lt;/contributors&gt;&lt;titles&gt;&lt;title&gt;ATF3 regulates the stability of p53: a link to cancer&lt;/title&gt;&lt;secondary-title&gt;Cell Cycle&lt;/secondary-title&gt;&lt;/titles&gt;&lt;periodical&gt;&lt;full-title&gt;Cell Cycle&lt;/full-title&gt;&lt;/periodical&gt;&lt;pages&gt;926-929&lt;/pages&gt;&lt;volume&gt;5&lt;/volume&gt;&lt;number&gt;9&lt;/number&gt;&lt;dates&gt;&lt;year&gt;2006&lt;/year&gt;&lt;/dates&gt;&lt;urls&gt;&lt;/urls&gt;&lt;/record&gt;&lt;/Cite&gt;&lt;Cite&gt;&lt;Author&gt;Bottone&lt;/Author&gt;&lt;Year&gt;2003&lt;/Year&gt;&lt;RecNum&gt;26&lt;/RecNum&gt;&lt;record&gt;&lt;rec-number&gt;26&lt;/rec-number&gt;&lt;foreign-keys&gt;&lt;key app="EN" db-id="t090ratrnx29zjet5fqxx0w3feswa99rwzww"&gt;26&lt;/key&gt;&lt;/foreign-keys&gt;&lt;ref-type name="Journal Article"&gt;17&lt;/ref-type&gt;&lt;contributors&gt;&lt;authors&gt;&lt;author&gt;Bottone, Frank G.&lt;/author&gt;&lt;author&gt;Martinez, Jeanelle M.&lt;/author&gt;&lt;author&gt;Collins, Jennifer B.&lt;/author&gt;&lt;author&gt;Afshari, Cynthia A.&lt;/author&gt;&lt;author&gt;Eling, Thomas E.&lt;/author&gt;&lt;/authors&gt;&lt;/contributors&gt;&lt;titles&gt;&lt;title&gt;Gene Modulation by the Cyclooxygenase Inhibitor, Sulindac Sulfide, in Human Colorectal Carcinoma Cells&lt;/title&gt;&lt;secondary-title&gt;Journal of Biological Chemistry&lt;/secondary-title&gt;&lt;/titles&gt;&lt;pages&gt;25790-25801&lt;/pages&gt;&lt;volume&gt;278&lt;/volume&gt;&lt;number&gt;28&lt;/number&gt;&lt;dates&gt;&lt;year&gt;2003&lt;/year&gt;&lt;pub-dates&gt;&lt;date&gt;July 11, 2003&lt;/date&gt;&lt;/pub-dates&gt;&lt;/dates&gt;&lt;urls&gt;&lt;related-urls&gt;&lt;url&gt;http://www.jbc.org/content/278/28/25790.abstract&lt;/url&gt;&lt;/related-urls&gt;&lt;/urls&gt;&lt;electronic-resource-num&gt;10.1074/jbc.M301002200&lt;/electronic-resource-num&gt;&lt;/record&gt;&lt;/Cite&gt;&lt;/EndNote&gt;</w:instrText>
      </w:r>
      <w:r w:rsidR="003E4720">
        <w:rPr>
          <w:bCs/>
        </w:rPr>
        <w:fldChar w:fldCharType="separate"/>
      </w:r>
      <w:r w:rsidR="008F6006">
        <w:rPr>
          <w:bCs/>
          <w:noProof/>
        </w:rPr>
        <w:t>(</w:t>
      </w:r>
      <w:hyperlink w:anchor="_ENREF_159" w:tooltip="Yan, 2006 #101" w:history="1">
        <w:r w:rsidR="001A1B73">
          <w:rPr>
            <w:bCs/>
            <w:noProof/>
          </w:rPr>
          <w:t>159</w:t>
        </w:r>
      </w:hyperlink>
      <w:r w:rsidR="008F6006">
        <w:rPr>
          <w:bCs/>
          <w:noProof/>
        </w:rPr>
        <w:t xml:space="preserve">, </w:t>
      </w:r>
      <w:hyperlink w:anchor="_ENREF_160" w:tooltip="Bottone, 2003 #26" w:history="1">
        <w:r w:rsidR="001A1B73">
          <w:rPr>
            <w:bCs/>
            <w:noProof/>
          </w:rPr>
          <w:t>160</w:t>
        </w:r>
      </w:hyperlink>
      <w:r w:rsidR="008F6006">
        <w:rPr>
          <w:bCs/>
          <w:noProof/>
        </w:rPr>
        <w:t>)</w:t>
      </w:r>
      <w:r w:rsidR="003E4720">
        <w:rPr>
          <w:bCs/>
        </w:rPr>
        <w:fldChar w:fldCharType="end"/>
      </w:r>
      <w:r w:rsidRPr="004E74AC">
        <w:rPr>
          <w:bCs/>
        </w:rPr>
        <w:t xml:space="preserve">.  Secondly, ATF3 </w:t>
      </w:r>
      <w:r w:rsidR="00D13FB5">
        <w:rPr>
          <w:bCs/>
        </w:rPr>
        <w:t>overexpression</w:t>
      </w:r>
      <w:r w:rsidRPr="004E74AC">
        <w:rPr>
          <w:bCs/>
        </w:rPr>
        <w:t xml:space="preserve"> is demonstrated to elicit a number of cellular responses.  These include (1) the induction of cell cycle arrest with concomitant inhibition of proliferation </w:t>
      </w:r>
      <w:r w:rsidR="003E4720">
        <w:rPr>
          <w:bCs/>
        </w:rPr>
        <w:fldChar w:fldCharType="begin"/>
      </w:r>
      <w:r w:rsidR="008F6006">
        <w:rPr>
          <w:bCs/>
        </w:rPr>
        <w:instrText xml:space="preserve"> ADDIN EN.CITE &lt;EndNote&gt;&lt;Cite&gt;&lt;Author&gt;Fan&lt;/Author&gt;&lt;Year&gt;2002&lt;/Year&gt;&lt;RecNum&gt;99&lt;/RecNum&gt;&lt;DisplayText&gt;(161)&lt;/DisplayText&gt;&lt;record&gt;&lt;rec-number&gt;99&lt;/rec-number&gt;&lt;foreign-keys&gt;&lt;key app="EN" db-id="d99vtd0vhw20v4ewdtp5t90s0erx29ffp25s"&gt;99&lt;/key&gt;&lt;/foreign-keys&gt;&lt;ref-type name="Journal Article"&gt;17&lt;/ref-type&gt;&lt;contributors&gt;&lt;authors&gt;&lt;author&gt;Fan, Feiyue&lt;/author&gt;&lt;author&gt;Jin, Shunqian&lt;/author&gt;&lt;author&gt;Amundson, Sally A&lt;/author&gt;&lt;author&gt;Tong, Tong&lt;/author&gt;&lt;author&gt;Fan, Wenhong&lt;/author&gt;&lt;author&gt;Zhao, Hongcheng&lt;/author&gt;&lt;author&gt;Zhu, Xiaocheng&lt;/author&gt;&lt;author&gt;Mazzacurati, Lucia&lt;/author&gt;&lt;author&gt;Li, Xianxing&lt;/author&gt;&lt;author&gt;Petrik, Kimberly L&lt;/author&gt;&lt;author&gt;Fornace Jr, Albert J&lt;/author&gt;&lt;author&gt;Rajasekaran, Baskaran&lt;/author&gt;&lt;author&gt;Zhan, Qimin&lt;/author&gt;&lt;/authors&gt;&lt;/contributors&gt;&lt;titles&gt;&lt;title&gt;ATF3 induction following DNA damage is regulated by distinct signaling pathways and over-expression of ATF3 protein suppresses cells growth&lt;/title&gt;&lt;secondary-title&gt;Oncogene&lt;/secondary-title&gt;&lt;/titles&gt;&lt;periodical&gt;&lt;full-title&gt;Oncogene&lt;/full-title&gt;&lt;/periodical&gt;&lt;pages&gt;7488-7496&lt;/pages&gt;&lt;volume&gt;21&lt;/volume&gt;&lt;number&gt;49&lt;/number&gt;&lt;dates&gt;&lt;year&gt;2002&lt;/year&gt;&lt;/dates&gt;&lt;urls&gt;&lt;/urls&gt;&lt;/record&gt;&lt;/Cite&gt;&lt;/EndNote&gt;</w:instrText>
      </w:r>
      <w:r w:rsidR="003E4720">
        <w:rPr>
          <w:bCs/>
        </w:rPr>
        <w:fldChar w:fldCharType="separate"/>
      </w:r>
      <w:r w:rsidR="008F6006">
        <w:rPr>
          <w:bCs/>
          <w:noProof/>
        </w:rPr>
        <w:t>(</w:t>
      </w:r>
      <w:hyperlink w:anchor="_ENREF_161" w:tooltip="Fan, 2002 #99" w:history="1">
        <w:r w:rsidR="001A1B73">
          <w:rPr>
            <w:bCs/>
            <w:noProof/>
          </w:rPr>
          <w:t>161</w:t>
        </w:r>
      </w:hyperlink>
      <w:r w:rsidR="008F6006">
        <w:rPr>
          <w:bCs/>
          <w:noProof/>
        </w:rPr>
        <w:t>)</w:t>
      </w:r>
      <w:r w:rsidR="003E4720">
        <w:rPr>
          <w:bCs/>
        </w:rPr>
        <w:fldChar w:fldCharType="end"/>
      </w:r>
      <w:r w:rsidR="00D304BA">
        <w:rPr>
          <w:bCs/>
        </w:rPr>
        <w:t>,</w:t>
      </w:r>
      <w:r w:rsidRPr="004E74AC">
        <w:rPr>
          <w:bCs/>
        </w:rPr>
        <w:t xml:space="preserve"> (2) induction of apoptosis </w:t>
      </w:r>
      <w:r w:rsidRPr="004E74AC">
        <w:rPr>
          <w:bCs/>
          <w:i/>
        </w:rPr>
        <w:t xml:space="preserve">in vitro </w:t>
      </w:r>
      <w:r w:rsidRPr="004E74AC">
        <w:rPr>
          <w:bCs/>
        </w:rPr>
        <w:t xml:space="preserve">and </w:t>
      </w:r>
      <w:r w:rsidRPr="004E74AC">
        <w:rPr>
          <w:bCs/>
          <w:i/>
        </w:rPr>
        <w:t xml:space="preserve">in vivo </w:t>
      </w:r>
      <w:r w:rsidR="003E4720">
        <w:rPr>
          <w:bCs/>
        </w:rPr>
        <w:fldChar w:fldCharType="begin">
          <w:fldData xml:space="preserve">PEVuZE5vdGU+PENpdGU+PEF1dGhvcj5MdTwvQXV0aG9yPjxZZWFyPjIwMDY8L1llYXI+PFJlY051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</w:fldData>
        </w:fldChar>
      </w:r>
      <w:r w:rsidR="008F6006">
        <w:rPr>
          <w:bCs/>
        </w:rPr>
        <w:instrText xml:space="preserve"> ADDIN EN.CITE </w:instrText>
      </w:r>
      <w:r w:rsidR="003E4720">
        <w:rPr>
          <w:bCs/>
        </w:rPr>
        <w:fldChar w:fldCharType="begin">
          <w:fldData xml:space="preserve">PEVuZE5vdGU+PENpdGU+PEF1dGhvcj5MdTwvQXV0aG9yPjxZZWFyPjIwMDY8L1llYXI+PFJlY051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54" w:tooltip="Yamaguchi, 2006 #55" w:history="1">
        <w:r w:rsidR="001A1B73">
          <w:rPr>
            <w:bCs/>
            <w:noProof/>
          </w:rPr>
          <w:t>154</w:t>
        </w:r>
      </w:hyperlink>
      <w:r w:rsidR="008F6006">
        <w:rPr>
          <w:bCs/>
          <w:noProof/>
        </w:rPr>
        <w:t xml:space="preserve">, </w:t>
      </w:r>
      <w:hyperlink w:anchor="_ENREF_162" w:tooltip="Lu, 2006 #100" w:history="1">
        <w:r w:rsidR="001A1B73">
          <w:rPr>
            <w:bCs/>
            <w:noProof/>
          </w:rPr>
          <w:t>162-164</w:t>
        </w:r>
      </w:hyperlink>
      <w:r w:rsidR="008F6006">
        <w:rPr>
          <w:bCs/>
          <w:noProof/>
        </w:rPr>
        <w:t>)</w:t>
      </w:r>
      <w:r w:rsidR="003E4720">
        <w:rPr>
          <w:bCs/>
        </w:rPr>
        <w:fldChar w:fldCharType="end"/>
      </w:r>
      <w:r w:rsidR="00723F2F" w:rsidRPr="004E74AC">
        <w:rPr>
          <w:bCs/>
        </w:rPr>
        <w:t xml:space="preserve">, inhibition of invasion and associated genes </w:t>
      </w:r>
      <w:r w:rsidR="003E4720">
        <w:rPr>
          <w:bCs/>
        </w:rPr>
        <w:fldChar w:fldCharType="begin">
          <w:fldData xml:space="preserve">PEVuZE5vdGU+PENpdGU+PEF1dGhvcj5ZYW48L0F1dGhvcj48WWVhcj4yMDAyPC9ZZWFyPjxSZWNO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</w:fldData>
        </w:fldChar>
      </w:r>
      <w:r w:rsidR="008F6006">
        <w:rPr>
          <w:bCs/>
        </w:rPr>
        <w:instrText xml:space="preserve"> ADDIN EN.CITE </w:instrText>
      </w:r>
      <w:r w:rsidR="003E4720">
        <w:rPr>
          <w:bCs/>
        </w:rPr>
        <w:fldChar w:fldCharType="begin">
          <w:fldData xml:space="preserve">PEVuZE5vdGU+PENpdGU+PEF1dGhvcj5ZYW48L0F1dGhvcj48WWVhcj4yMDAyPC9ZZWFyPjxSZWNO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65" w:tooltip="Yan, 2002 #103" w:history="1">
        <w:r w:rsidR="001A1B73">
          <w:rPr>
            <w:bCs/>
            <w:noProof/>
          </w:rPr>
          <w:t>165-167</w:t>
        </w:r>
      </w:hyperlink>
      <w:r w:rsidR="008F6006">
        <w:rPr>
          <w:bCs/>
          <w:noProof/>
        </w:rPr>
        <w:t>)</w:t>
      </w:r>
      <w:r w:rsidR="003E4720">
        <w:rPr>
          <w:bCs/>
        </w:rPr>
        <w:fldChar w:fldCharType="end"/>
      </w:r>
      <w:r w:rsidR="00723F2F" w:rsidRPr="004E74AC">
        <w:rPr>
          <w:bCs/>
        </w:rPr>
        <w:t xml:space="preserve">, and retardation of tumor formation </w:t>
      </w:r>
      <w:r w:rsidR="00723F2F" w:rsidRPr="004E74AC">
        <w:rPr>
          <w:bCs/>
          <w:i/>
        </w:rPr>
        <w:t xml:space="preserve">in vivo </w:t>
      </w:r>
      <w:r w:rsidR="00723F2F" w:rsidRPr="004E74AC">
        <w:rPr>
          <w:bCs/>
        </w:rPr>
        <w:t>(</w:t>
      </w:r>
      <w:r w:rsidR="003E4720">
        <w:rPr>
          <w:bCs/>
        </w:rPr>
        <w:fldChar w:fldCharType="begin"/>
      </w:r>
      <w:r w:rsidR="008F6006">
        <w:rPr>
          <w:bCs/>
        </w:rPr>
        <w:instrText xml:space="preserve"> ADDIN EN.CITE &lt;EndNote&gt;&lt;Cite&gt;&lt;Author&gt;Bottone&lt;/Author&gt;&lt;Year&gt;2005&lt;/Year&gt;&lt;RecNum&gt;17&lt;/RecNum&gt;&lt;DisplayText&gt;(162, 167)&lt;/DisplayText&gt;&lt;record&gt;&lt;rec-number&gt;17&lt;/rec-number&gt;&lt;foreign-keys&gt;&lt;key app="EN" db-id="t090ratrnx29zjet5fqxx0w3feswa99rwzww"&gt;17&lt;/key&gt;&lt;/foreign-keys&gt;&lt;ref-type name="Journal Article"&gt;17&lt;/ref-type&gt;&lt;contributors&gt;&lt;authors&gt;&lt;author&gt;Bottone, Frank G.&lt;/author&gt;&lt;author&gt;Moon, Yuseok&lt;/author&gt;&lt;author&gt;Kim, Jong Sik&lt;/author&gt;&lt;author&gt;Alston-Mills, Brenda&lt;/author&gt;&lt;author&gt;Ishibashi, Minako&lt;/author&gt;&lt;author&gt;Eling, Thomas E.&lt;/author&gt;&lt;/authors&gt;&lt;/contributors&gt;&lt;titles&gt;&lt;title&gt;The anti-invasive activity of cyclooxygenase inhibitors is regulated by the transcription factor ATF3 (activating transcription factor 3)&lt;/title&gt;&lt;secondary-title&gt;Molecular Cancer Therapeutics&lt;/secondary-title&gt;&lt;/titles&gt;&lt;pages&gt;693-703&lt;/pages&gt;&lt;volume&gt;4&lt;/volume&gt;&lt;number&gt;5&lt;/number&gt;&lt;dates&gt;&lt;year&gt;2005&lt;/year&gt;&lt;pub-dates&gt;&lt;date&gt;May 2005&lt;/date&gt;&lt;/pub-dates&gt;&lt;/dates&gt;&lt;urls&gt;&lt;related-urls&gt;&lt;url&gt;http://mct.aacrjournals.org/content/4/5/693.abstract&lt;/url&gt;&lt;/related-urls&gt;&lt;/urls&gt;&lt;electronic-resource-num&gt;10.1158/1535-7163.mct-04-0337&lt;/electronic-resource-num&gt;&lt;/record&gt;&lt;/Cite&gt;&lt;Cite&gt;&lt;Author&gt;Lu&lt;/Author&gt;&lt;Year&gt;2006&lt;/Year&gt;&lt;RecNum&gt;100&lt;/RecNum&gt;&lt;record&gt;&lt;rec-number&gt;100&lt;/rec-number&gt;&lt;foreign-keys&gt;&lt;key app="EN" db-id="d99vtd0vhw20v4ewdtp5t90s0erx29ffp25s"&gt;100&lt;/key&gt;&lt;/foreign-keys&gt;&lt;ref-type name="Journal Article"&gt;17&lt;/ref-type&gt;&lt;contributors&gt;&lt;authors&gt;&lt;author&gt;Lu, D&lt;/author&gt;&lt;author&gt;Wolfgang, CD&lt;/author&gt;&lt;author&gt;Hai, T.&lt;/author&gt;&lt;/authors&gt;&lt;/contributors&gt;&lt;titles&gt;&lt;title&gt;Activating transcription factor 3, a stress-inducible gene, suppresses Ras-stimulated tumorigenesis&lt;/title&gt;&lt;secondary-title&gt;Journal of Biological Chemistry&lt;/secondary-title&gt;&lt;/titles&gt;&lt;periodical&gt;&lt;full-title&gt;Journal of Biological Chemistry&lt;/full-title&gt;&lt;/periodical&gt;&lt;pages&gt;10473-10481&lt;/pages&gt;&lt;volume&gt;281&lt;/volume&gt;&lt;number&gt;15&lt;/number&gt;&lt;dates&gt;&lt;year&gt;2006&lt;/year&gt;&lt;/dates&gt;&lt;urls&gt;&lt;/urls&gt;&lt;/record&gt;&lt;/Cite&gt;&lt;/EndNote&gt;</w:instrText>
      </w:r>
      <w:r w:rsidR="003E4720">
        <w:rPr>
          <w:bCs/>
        </w:rPr>
        <w:fldChar w:fldCharType="separate"/>
      </w:r>
      <w:r w:rsidR="008F6006">
        <w:rPr>
          <w:bCs/>
          <w:noProof/>
        </w:rPr>
        <w:t>(</w:t>
      </w:r>
      <w:hyperlink w:anchor="_ENREF_162" w:tooltip="Lu, 2006 #100" w:history="1">
        <w:r w:rsidR="001A1B73">
          <w:rPr>
            <w:bCs/>
            <w:noProof/>
          </w:rPr>
          <w:t>162</w:t>
        </w:r>
      </w:hyperlink>
      <w:r w:rsidR="008F6006">
        <w:rPr>
          <w:bCs/>
          <w:noProof/>
        </w:rPr>
        <w:t xml:space="preserve">, </w:t>
      </w:r>
      <w:hyperlink w:anchor="_ENREF_167" w:tooltip="Bottone, 2005 #76" w:history="1">
        <w:r w:rsidR="001A1B73">
          <w:rPr>
            <w:bCs/>
            <w:noProof/>
          </w:rPr>
          <w:t>167</w:t>
        </w:r>
      </w:hyperlink>
      <w:r w:rsidR="008F6006">
        <w:rPr>
          <w:bCs/>
          <w:noProof/>
        </w:rPr>
        <w:t>)</w:t>
      </w:r>
      <w:r w:rsidR="003E4720">
        <w:rPr>
          <w:bCs/>
        </w:rPr>
        <w:fldChar w:fldCharType="end"/>
      </w:r>
      <w:r w:rsidR="00723F2F" w:rsidRPr="004E74AC">
        <w:rPr>
          <w:bCs/>
        </w:rPr>
        <w:t xml:space="preserve">.  Finally, ATF3 is reported to mediate or enhance induction of apoptosis by compounds demonstrated to possess antitumor and anticancer properties </w:t>
      </w:r>
      <w:r w:rsidR="003E4720">
        <w:rPr>
          <w:bCs/>
        </w:rPr>
        <w:fldChar w:fldCharType="begin">
          <w:fldData xml:space="preserve">PEVuZE5vdGU+PENpdGU+PEF1dGhvcj5NYXNoaW1hPC9BdXRob3I+PFllYXI+MjAwMTwvWWVhcj48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</w:fldData>
        </w:fldChar>
      </w:r>
      <w:r w:rsidR="008F6006">
        <w:rPr>
          <w:bCs/>
        </w:rPr>
        <w:instrText xml:space="preserve"> ADDIN EN.CITE </w:instrText>
      </w:r>
      <w:r w:rsidR="003E4720">
        <w:rPr>
          <w:bCs/>
        </w:rPr>
        <w:fldChar w:fldCharType="begin">
          <w:fldData xml:space="preserve">PEVuZE5vdGU+PENpdGU+PEF1dGhvcj5NYXNoaW1hPC9BdXRob3I+PFllYXI+MjAwMTwvWWVhcj48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29" w:tooltip="Lee, 2005 #84" w:history="1">
        <w:r w:rsidR="001A1B73">
          <w:rPr>
            <w:bCs/>
            <w:noProof/>
          </w:rPr>
          <w:t>129</w:t>
        </w:r>
      </w:hyperlink>
      <w:r w:rsidR="008F6006">
        <w:rPr>
          <w:bCs/>
          <w:noProof/>
        </w:rPr>
        <w:t xml:space="preserve">, </w:t>
      </w:r>
      <w:hyperlink w:anchor="_ENREF_154" w:tooltip="Yamaguchi, 2006 #55" w:history="1">
        <w:r w:rsidR="001A1B73">
          <w:rPr>
            <w:bCs/>
            <w:noProof/>
          </w:rPr>
          <w:t>154</w:t>
        </w:r>
      </w:hyperlink>
      <w:r w:rsidR="008F6006">
        <w:rPr>
          <w:bCs/>
          <w:noProof/>
        </w:rPr>
        <w:t xml:space="preserve">, </w:t>
      </w:r>
      <w:hyperlink w:anchor="_ENREF_168" w:tooltip="Mashima, 2001 #70" w:history="1">
        <w:r w:rsidR="001A1B73">
          <w:rPr>
            <w:bCs/>
            <w:noProof/>
          </w:rPr>
          <w:t>168-170</w:t>
        </w:r>
      </w:hyperlink>
      <w:r w:rsidR="008F6006">
        <w:rPr>
          <w:bCs/>
          <w:noProof/>
        </w:rPr>
        <w:t>)</w:t>
      </w:r>
      <w:r w:rsidR="003E4720">
        <w:rPr>
          <w:bCs/>
        </w:rPr>
        <w:fldChar w:fldCharType="end"/>
      </w:r>
      <w:r w:rsidR="00723F2F" w:rsidRPr="004E74AC">
        <w:rPr>
          <w:bCs/>
        </w:rPr>
        <w:t xml:space="preserve">.  Thus, it is believed that ATF3 plays an anti-tumorigenic and anti-carcinogenic role in colorectal cancer.  </w:t>
      </w:r>
    </w:p>
    <w:p w:rsidR="00D15015" w:rsidRDefault="00D15015" w:rsidP="00C41862">
      <w:pPr>
        <w:spacing w:line="480" w:lineRule="auto"/>
        <w:ind w:firstLine="720"/>
        <w:rPr>
          <w:bCs/>
        </w:rPr>
      </w:pPr>
      <w:r w:rsidRPr="004E74AC">
        <w:rPr>
          <w:bCs/>
        </w:rPr>
        <w:t xml:space="preserve">In the present study, we examined the effect of resveratrol treatment on gene modulation in HCT-116 human colorectal cancer cells.  We identified ATF3 as the most highly induced gene after treatment and sought to investigate the transcriptional mechanism and biological consequence of ATF3 expression in response to resveratrol.  Here, we report </w:t>
      </w:r>
      <w:r w:rsidRPr="004E74AC">
        <w:rPr>
          <w:bCs/>
        </w:rPr>
        <w:lastRenderedPageBreak/>
        <w:t xml:space="preserve">that early growth response-1 (Egr-1) and Krüppel-like factor 4 (KLF4) mediates </w:t>
      </w:r>
      <w:r w:rsidRPr="004E74AC">
        <w:rPr>
          <w:bCs/>
          <w:i/>
        </w:rPr>
        <w:t>ATF3</w:t>
      </w:r>
      <w:r w:rsidRPr="004E74AC">
        <w:rPr>
          <w:bCs/>
        </w:rPr>
        <w:t xml:space="preserve"> transactivation by resveratrol.  We show Egr-1 and KFL4 interaction in the presence of resveratrol, which may facilitate ATF3 transcriptional regulation by this compound.  </w:t>
      </w:r>
      <w:r w:rsidR="00D304BA">
        <w:rPr>
          <w:bCs/>
        </w:rPr>
        <w:t>F</w:t>
      </w:r>
      <w:r w:rsidRPr="004E74AC">
        <w:rPr>
          <w:bCs/>
        </w:rPr>
        <w:t>urthermore, we demonstrate induction of apoptosis by resveratrol is mediated, at least in part, by ATF3.</w:t>
      </w:r>
    </w:p>
    <w:p w:rsidR="00D304BA" w:rsidRPr="004E74AC" w:rsidRDefault="00D304BA" w:rsidP="00C41862">
      <w:pPr>
        <w:spacing w:line="480" w:lineRule="auto"/>
        <w:ind w:firstLine="720"/>
        <w:rPr>
          <w:bCs/>
        </w:rPr>
      </w:pPr>
    </w:p>
    <w:p w:rsidR="00852041" w:rsidRDefault="00EB0792" w:rsidP="005D338C">
      <w:pPr>
        <w:spacing w:line="480" w:lineRule="auto"/>
        <w:rPr>
          <w:b/>
          <w:bCs/>
        </w:rPr>
      </w:pPr>
      <w:r>
        <w:rPr>
          <w:b/>
          <w:bCs/>
        </w:rPr>
        <w:t>3.3</w:t>
      </w:r>
      <w:r w:rsidR="005D338C" w:rsidRPr="004E74AC">
        <w:rPr>
          <w:b/>
          <w:bCs/>
        </w:rPr>
        <w:t xml:space="preserve">. </w:t>
      </w:r>
      <w:r w:rsidR="007F6602" w:rsidRPr="004E74AC">
        <w:rPr>
          <w:b/>
          <w:bCs/>
        </w:rPr>
        <w:t>Re</w:t>
      </w:r>
      <w:r w:rsidR="00986E72" w:rsidRPr="004E74AC">
        <w:rPr>
          <w:b/>
          <w:bCs/>
        </w:rPr>
        <w:t>s</w:t>
      </w:r>
      <w:r w:rsidR="007F6602" w:rsidRPr="004E74AC">
        <w:rPr>
          <w:b/>
          <w:bCs/>
        </w:rPr>
        <w:t>ults</w:t>
      </w:r>
    </w:p>
    <w:p w:rsidR="005D338C" w:rsidRPr="004E74AC" w:rsidRDefault="00EB0792" w:rsidP="005D338C">
      <w:pPr>
        <w:spacing w:line="480" w:lineRule="auto"/>
        <w:rPr>
          <w:bCs/>
          <w:i/>
        </w:rPr>
      </w:pPr>
      <w:r>
        <w:rPr>
          <w:bCs/>
          <w:i/>
        </w:rPr>
        <w:t>3.3</w:t>
      </w:r>
      <w:r w:rsidR="00626FE0" w:rsidRPr="004E74AC">
        <w:rPr>
          <w:bCs/>
          <w:i/>
        </w:rPr>
        <w:t>.1.</w:t>
      </w:r>
      <w:r w:rsidR="00852041" w:rsidRPr="004E74AC">
        <w:rPr>
          <w:bCs/>
          <w:i/>
        </w:rPr>
        <w:t xml:space="preserve"> </w:t>
      </w:r>
      <w:r w:rsidR="005D338C" w:rsidRPr="004E74AC">
        <w:rPr>
          <w:bCs/>
          <w:i/>
        </w:rPr>
        <w:t>Effect of Resveratrol on Gene Expression in HCT-116 Cancer Cells</w:t>
      </w:r>
    </w:p>
    <w:p w:rsidR="00946122" w:rsidRPr="004E74AC" w:rsidRDefault="00D025AE" w:rsidP="00946122">
      <w:pPr>
        <w:spacing w:line="480" w:lineRule="auto"/>
        <w:rPr>
          <w:bCs/>
        </w:rPr>
      </w:pPr>
      <w:r w:rsidRPr="004E74AC">
        <w:rPr>
          <w:bCs/>
        </w:rPr>
        <w:tab/>
        <w:t xml:space="preserve">The mechanism(s) underlying the anti-tumorigenic properties of resveratrol in colorectal cancer remain mostly unclear.  To investigate how resveratrol alters gene expression in colorectal cancer cells, microarray analysis was performed using HCT-116 cells treated with resveratrol (100 </w:t>
      </w:r>
      <w:r w:rsidRPr="004E74AC">
        <w:rPr>
          <w:bCs/>
        </w:rPr>
        <w:sym w:font="Symbol" w:char="F06D"/>
      </w:r>
      <w:r w:rsidRPr="004E74AC">
        <w:rPr>
          <w:bCs/>
        </w:rPr>
        <w:t>M).  Among the genes up-regulated by the treatment, ATF3 was identified as most highly induced (</w:t>
      </w:r>
      <w:r w:rsidRPr="004E74AC">
        <w:rPr>
          <w:b/>
          <w:bCs/>
        </w:rPr>
        <w:t>Table 3.1</w:t>
      </w:r>
      <w:r w:rsidRPr="004E74AC">
        <w:rPr>
          <w:bCs/>
        </w:rPr>
        <w:t>).</w:t>
      </w:r>
      <w:r w:rsidR="00AC1657" w:rsidRPr="004E74AC">
        <w:rPr>
          <w:bCs/>
        </w:rPr>
        <w:t xml:space="preserve">  We confirmed resveratrol-induced </w:t>
      </w:r>
      <w:r w:rsidR="00AC1657" w:rsidRPr="004E74AC">
        <w:rPr>
          <w:bCs/>
          <w:i/>
        </w:rPr>
        <w:t xml:space="preserve">ATF3 </w:t>
      </w:r>
      <w:r w:rsidR="00AC1657" w:rsidRPr="004E74AC">
        <w:rPr>
          <w:bCs/>
        </w:rPr>
        <w:t>transcript using reverse transcription PCR (</w:t>
      </w:r>
      <w:r w:rsidR="00AC1657" w:rsidRPr="004E74AC">
        <w:rPr>
          <w:b/>
          <w:bCs/>
        </w:rPr>
        <w:t xml:space="preserve">Figure </w:t>
      </w:r>
      <w:r w:rsidR="00A424AD">
        <w:rPr>
          <w:b/>
          <w:bCs/>
        </w:rPr>
        <w:t>A</w:t>
      </w:r>
      <w:r w:rsidR="00AC1657" w:rsidRPr="004E74AC">
        <w:rPr>
          <w:b/>
          <w:bCs/>
        </w:rPr>
        <w:t>.</w:t>
      </w:r>
      <w:r w:rsidR="00AC1657" w:rsidRPr="004E74AC">
        <w:rPr>
          <w:bCs/>
        </w:rPr>
        <w:t>1).  The alteration of mRNA transcripts of five additional genes (</w:t>
      </w:r>
      <w:r w:rsidR="00AC1657" w:rsidRPr="004E74AC">
        <w:rPr>
          <w:bCs/>
          <w:i/>
        </w:rPr>
        <w:t>HO-1, DKK1, NAG-1, Nur77</w:t>
      </w:r>
      <w:r w:rsidR="00AC1657" w:rsidRPr="004E74AC">
        <w:rPr>
          <w:bCs/>
        </w:rPr>
        <w:t xml:space="preserve">, and </w:t>
      </w:r>
      <w:r w:rsidR="00AC1657" w:rsidRPr="004E74AC">
        <w:rPr>
          <w:bCs/>
          <w:i/>
        </w:rPr>
        <w:t>PDE4B</w:t>
      </w:r>
      <w:r w:rsidR="00AC1657" w:rsidRPr="004E74AC">
        <w:rPr>
          <w:bCs/>
        </w:rPr>
        <w:t xml:space="preserve">) by resveratrol was also confirmed, each of which are suggested to play a role in tumorigenesis </w:t>
      </w:r>
      <w:r w:rsidR="003E4720">
        <w:rPr>
          <w:bCs/>
        </w:rPr>
        <w:fldChar w:fldCharType="begin">
          <w:fldData xml:space="preserve">PEVuZE5vdGU+PENpdGU+PEF1dGhvcj5Kb3prb3dpY3o8L0F1dGhvcj48WWVhcj4yMDA3PC9ZZWFy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==
</w:fldData>
        </w:fldChar>
      </w:r>
      <w:r w:rsidR="008F6006">
        <w:rPr>
          <w:bCs/>
        </w:rPr>
        <w:instrText xml:space="preserve"> ADDIN EN.CITE </w:instrText>
      </w:r>
      <w:r w:rsidR="003E4720">
        <w:rPr>
          <w:bCs/>
        </w:rPr>
        <w:fldChar w:fldCharType="begin">
          <w:fldData xml:space="preserve">PEVuZE5vdGU+PENpdGU+PEF1dGhvcj5Kb3prb3dpY3o8L0F1dGhvcj48WWVhcj4yMDA3PC9ZZWFy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==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71" w:tooltip="Jozkowicz, 2007 #44" w:history="1">
        <w:r w:rsidR="001A1B73">
          <w:rPr>
            <w:bCs/>
            <w:noProof/>
          </w:rPr>
          <w:t>171-175</w:t>
        </w:r>
      </w:hyperlink>
      <w:r w:rsidR="008F6006">
        <w:rPr>
          <w:bCs/>
          <w:noProof/>
        </w:rPr>
        <w:t>)</w:t>
      </w:r>
      <w:r w:rsidR="003E4720">
        <w:rPr>
          <w:bCs/>
        </w:rPr>
        <w:fldChar w:fldCharType="end"/>
      </w:r>
      <w:r w:rsidR="00AC1657" w:rsidRPr="004E74AC">
        <w:rPr>
          <w:bCs/>
        </w:rPr>
        <w:t xml:space="preserve">. </w:t>
      </w:r>
      <w:r w:rsidRPr="004E74AC">
        <w:rPr>
          <w:bCs/>
        </w:rPr>
        <w:t xml:space="preserve"> </w:t>
      </w:r>
    </w:p>
    <w:p w:rsidR="00AB4359" w:rsidRPr="004E74AC" w:rsidRDefault="00AB4359" w:rsidP="005D338C">
      <w:pPr>
        <w:spacing w:line="480" w:lineRule="auto"/>
        <w:rPr>
          <w:bCs/>
        </w:rPr>
      </w:pPr>
    </w:p>
    <w:p w:rsidR="00660367" w:rsidRPr="004E74AC" w:rsidRDefault="00660367" w:rsidP="005D338C">
      <w:pPr>
        <w:spacing w:line="480" w:lineRule="auto"/>
        <w:rPr>
          <w:bCs/>
        </w:rPr>
      </w:pPr>
    </w:p>
    <w:p w:rsidR="00660367" w:rsidRPr="004E74AC" w:rsidRDefault="00660367" w:rsidP="00660367">
      <w:pPr>
        <w:pStyle w:val="NoSpacing"/>
        <w:rPr>
          <w:rFonts w:ascii="Times New Roman" w:hAnsi="Times New Roman"/>
        </w:rPr>
      </w:pPr>
    </w:p>
    <w:p w:rsidR="00EF6625" w:rsidRDefault="00985BD6" w:rsidP="006E0C88">
      <w:r w:rsidRPr="004E74AC">
        <w:br w:type="page"/>
      </w:r>
      <w:r w:rsidR="00EF6625" w:rsidRPr="001644AB">
        <w:rPr>
          <w:b/>
        </w:rPr>
        <w:lastRenderedPageBreak/>
        <w:t>Table 3.1</w:t>
      </w:r>
      <w:r w:rsidR="00626FE0" w:rsidRPr="001644AB">
        <w:rPr>
          <w:b/>
        </w:rPr>
        <w:t xml:space="preserve">. </w:t>
      </w:r>
      <w:r w:rsidR="00EF6625" w:rsidRPr="001644AB">
        <w:rPr>
          <w:b/>
        </w:rPr>
        <w:t>Alteration of gene expression profiles of HCT-116 colorectal cancer cells by resveratrol</w:t>
      </w:r>
      <w:r w:rsidR="00EF6625" w:rsidRPr="001644AB">
        <w:t>.  HCT-116 human colorectal cancer cells were treated with</w:t>
      </w:r>
      <w:r w:rsidR="00AC1657" w:rsidRPr="001644AB">
        <w:t xml:space="preserve"> resveratrol (100 µM) for 24 h</w:t>
      </w:r>
      <w:r w:rsidR="00EF6625" w:rsidRPr="001644AB">
        <w:t xml:space="preserve"> and microarray analysis was performed.  The top 13 up- and down-regulated genes are listed.  </w:t>
      </w:r>
    </w:p>
    <w:p w:rsidR="0045063B" w:rsidRPr="001644AB" w:rsidRDefault="0045063B" w:rsidP="006E0C88"/>
    <w:tbl>
      <w:tblPr>
        <w:tblStyle w:val="TableProfessional"/>
        <w:tblW w:w="9576" w:type="dxa"/>
        <w:tblLayout w:type="fixed"/>
        <w:tblLook w:val="00A0"/>
      </w:tblPr>
      <w:tblGrid>
        <w:gridCol w:w="1908"/>
        <w:gridCol w:w="5130"/>
        <w:gridCol w:w="1530"/>
        <w:gridCol w:w="1008"/>
      </w:tblGrid>
      <w:tr w:rsidR="00EF6625" w:rsidRPr="001644AB" w:rsidTr="001644AB">
        <w:trPr>
          <w:cnfStyle w:val="100000000000"/>
        </w:trPr>
        <w:tc>
          <w:tcPr>
            <w:tcW w:w="1908" w:type="dxa"/>
          </w:tcPr>
          <w:p w:rsidR="00EF6625" w:rsidRPr="001644AB" w:rsidRDefault="00EF6625" w:rsidP="00DF5FAE">
            <w:pPr>
              <w:pStyle w:val="NoSpacing"/>
              <w:jc w:val="center"/>
              <w:rPr>
                <w:rFonts w:ascii="Times New Roman" w:hAnsi="Times New Roman"/>
                <w:b w:val="0"/>
                <w:i/>
              </w:rPr>
            </w:pPr>
            <w:r w:rsidRPr="001644AB">
              <w:rPr>
                <w:rFonts w:ascii="Times New Roman" w:hAnsi="Times New Roman"/>
                <w:b w:val="0"/>
                <w:i/>
              </w:rPr>
              <w:t>Gene Symbol</w:t>
            </w:r>
          </w:p>
        </w:tc>
        <w:tc>
          <w:tcPr>
            <w:tcW w:w="5130" w:type="dxa"/>
          </w:tcPr>
          <w:p w:rsidR="00EF6625" w:rsidRPr="001644AB" w:rsidRDefault="00EF6625" w:rsidP="00DF5FAE">
            <w:pPr>
              <w:pStyle w:val="NoSpacing"/>
              <w:jc w:val="center"/>
              <w:rPr>
                <w:rFonts w:ascii="Times New Roman" w:hAnsi="Times New Roman"/>
                <w:b w:val="0"/>
                <w:i/>
              </w:rPr>
            </w:pPr>
            <w:r w:rsidRPr="001644AB">
              <w:rPr>
                <w:rFonts w:ascii="Times New Roman" w:hAnsi="Times New Roman"/>
                <w:b w:val="0"/>
                <w:i/>
              </w:rPr>
              <w:t>Gene Name</w:t>
            </w:r>
          </w:p>
        </w:tc>
        <w:tc>
          <w:tcPr>
            <w:tcW w:w="1530" w:type="dxa"/>
          </w:tcPr>
          <w:p w:rsidR="00EF6625" w:rsidRPr="001644AB" w:rsidRDefault="00EF6625" w:rsidP="00DF5FAE">
            <w:pPr>
              <w:pStyle w:val="NoSpacing"/>
              <w:jc w:val="center"/>
              <w:rPr>
                <w:rFonts w:ascii="Times New Roman" w:hAnsi="Times New Roman"/>
                <w:b w:val="0"/>
                <w:i/>
              </w:rPr>
            </w:pPr>
            <w:r w:rsidRPr="001644AB">
              <w:rPr>
                <w:rFonts w:ascii="Times New Roman" w:hAnsi="Times New Roman"/>
                <w:b w:val="0"/>
                <w:i/>
              </w:rPr>
              <w:t>Accession No.</w:t>
            </w:r>
          </w:p>
        </w:tc>
        <w:tc>
          <w:tcPr>
            <w:tcW w:w="1008" w:type="dxa"/>
          </w:tcPr>
          <w:p w:rsidR="00EF6625" w:rsidRPr="001644AB" w:rsidRDefault="00EF6625" w:rsidP="00DF5FAE">
            <w:pPr>
              <w:pStyle w:val="NoSpacing"/>
              <w:jc w:val="center"/>
              <w:rPr>
                <w:rFonts w:ascii="Times New Roman" w:hAnsi="Times New Roman"/>
                <w:b w:val="0"/>
                <w:i/>
              </w:rPr>
            </w:pPr>
            <w:r w:rsidRPr="001644AB">
              <w:rPr>
                <w:rFonts w:ascii="Times New Roman" w:hAnsi="Times New Roman"/>
                <w:b w:val="0"/>
                <w:i/>
              </w:rPr>
              <w:t>Fold Change</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ATF3</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Activating transcription factor 3</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I_929428</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20.37</w:t>
            </w:r>
          </w:p>
        </w:tc>
      </w:tr>
      <w:tr w:rsidR="00EF6625" w:rsidRPr="001644AB" w:rsidTr="001644AB">
        <w:tc>
          <w:tcPr>
            <w:tcW w:w="19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MTHFD2</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Methylenetetrahydrofolate (NAD-dependent) 2, Methenyltetrahydrofolate cyclohydrolase</w:t>
            </w:r>
          </w:p>
        </w:tc>
        <w:tc>
          <w:tcPr>
            <w:tcW w:w="1530"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I_939586</w:t>
            </w:r>
          </w:p>
        </w:tc>
        <w:tc>
          <w:tcPr>
            <w:tcW w:w="10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13.57</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HMOX1</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Heme oxygenase 1 (HO-1)</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I_961390</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13.13</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PLAB</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Macrophage inhibitory cytokine 1 (NAG-1)</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I_966585</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12.59</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ASNS</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Asparagine synthase</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I_930098</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10.56</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S100A2</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Homo sapiens S100 calcium binding protein A2, mRNA</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NM_005978.2</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9.88</w:t>
            </w:r>
          </w:p>
        </w:tc>
      </w:tr>
      <w:tr w:rsidR="00EF6625" w:rsidRPr="001644AB" w:rsidTr="001644AB">
        <w:tc>
          <w:tcPr>
            <w:tcW w:w="19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C20orf97</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Protein with high similarity to neuronal cell death Inducible Putative Kinase</w:t>
            </w:r>
          </w:p>
        </w:tc>
        <w:tc>
          <w:tcPr>
            <w:tcW w:w="1530"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I_961961</w:t>
            </w:r>
          </w:p>
        </w:tc>
        <w:tc>
          <w:tcPr>
            <w:tcW w:w="10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8.93</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SULF2</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Member of the sulfatase family</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I_962934</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8.23</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CNK</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Cytokine inducible kinase</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I_964814</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7.80</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FUS</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RNA-binding protein FUS</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I_965527</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7.78</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DKK1</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Dickkopf homolog 1</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I_932501</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7.47</w:t>
            </w:r>
          </w:p>
        </w:tc>
      </w:tr>
      <w:tr w:rsidR="00EF6625" w:rsidRPr="001644AB" w:rsidTr="001644AB">
        <w:tc>
          <w:tcPr>
            <w:tcW w:w="19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HERPUD1</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Homocysteine-inducible endoplasmic reticulum stress-inducible ubiquitin-like domain member 1</w:t>
            </w:r>
          </w:p>
        </w:tc>
        <w:tc>
          <w:tcPr>
            <w:tcW w:w="1530"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I_959712</w:t>
            </w:r>
          </w:p>
        </w:tc>
        <w:tc>
          <w:tcPr>
            <w:tcW w:w="10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7.16</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NR4A1</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Nuclear receptor subfamily 4 group A member 1 (Nur77)</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I_932430</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7.13</w:t>
            </w:r>
          </w:p>
        </w:tc>
      </w:tr>
      <w:tr w:rsidR="00EF6625" w:rsidRPr="001644AB" w:rsidTr="001644AB">
        <w:tc>
          <w:tcPr>
            <w:tcW w:w="19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NR2F1</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Homo sapiens nuclear receptor subfamily 2, group F, member 1 (NR2F1), mRNA</w:t>
            </w:r>
          </w:p>
        </w:tc>
        <w:tc>
          <w:tcPr>
            <w:tcW w:w="1530"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NM_005654.2</w:t>
            </w:r>
          </w:p>
        </w:tc>
        <w:tc>
          <w:tcPr>
            <w:tcW w:w="10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-3.46</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HNRPA2B1</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Heterogenous nuclear ribonucleoprotein A2/B1</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I_930777</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-3.47</w:t>
            </w:r>
          </w:p>
        </w:tc>
      </w:tr>
      <w:tr w:rsidR="00EF6625" w:rsidRPr="001644AB" w:rsidTr="001644AB">
        <w:tc>
          <w:tcPr>
            <w:tcW w:w="19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HMGA2</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High-mobility group (nonhistone chromosomal) protein isoform I-C</w:t>
            </w:r>
          </w:p>
        </w:tc>
        <w:tc>
          <w:tcPr>
            <w:tcW w:w="1530"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I_963472</w:t>
            </w:r>
          </w:p>
        </w:tc>
        <w:tc>
          <w:tcPr>
            <w:tcW w:w="10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-3.48</w:t>
            </w:r>
          </w:p>
        </w:tc>
      </w:tr>
      <w:tr w:rsidR="00EF6625" w:rsidRPr="001644AB" w:rsidTr="001644AB">
        <w:tc>
          <w:tcPr>
            <w:tcW w:w="19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HAIK2</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Member of the intermediate filament family, has moderate similarity to keratin 19 (human KRT19)</w:t>
            </w:r>
          </w:p>
        </w:tc>
        <w:tc>
          <w:tcPr>
            <w:tcW w:w="1530"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I_958778</w:t>
            </w:r>
          </w:p>
        </w:tc>
        <w:tc>
          <w:tcPr>
            <w:tcW w:w="10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-3.65</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PRKACB</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cAMP dependent protein kinase catalytic subunit beta</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I_931783</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-3.69</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WNT16</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Wingless-type MMTV integration site family member 16</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I_929920</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-3.77</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PDE4B</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Phosphodiesterase 4B</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I_929286</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-3.79</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SCG2</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Secretogranin II (chromogranin C)</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I_928496</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-3.81</w:t>
            </w:r>
          </w:p>
        </w:tc>
      </w:tr>
      <w:tr w:rsidR="00EF6625" w:rsidRPr="001644AB" w:rsidTr="001644AB">
        <w:tc>
          <w:tcPr>
            <w:tcW w:w="19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 xml:space="preserve">GPR110 </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Member of the secretin family of G protein-coupled receptors</w:t>
            </w:r>
          </w:p>
        </w:tc>
        <w:tc>
          <w:tcPr>
            <w:tcW w:w="1530"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I_957588</w:t>
            </w:r>
          </w:p>
        </w:tc>
        <w:tc>
          <w:tcPr>
            <w:tcW w:w="10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-3.98</w:t>
            </w:r>
          </w:p>
        </w:tc>
      </w:tr>
      <w:tr w:rsidR="00EF6625" w:rsidRPr="001644AB" w:rsidTr="001644AB">
        <w:trPr>
          <w:trHeight w:val="237"/>
        </w:trPr>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VSNL1</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Visinin-like Protein 1</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I_940805</w:t>
            </w:r>
          </w:p>
        </w:tc>
        <w:tc>
          <w:tcPr>
            <w:tcW w:w="1008" w:type="dxa"/>
          </w:tcPr>
          <w:p w:rsidR="00EF6625" w:rsidRPr="001644AB" w:rsidRDefault="001644AB" w:rsidP="00DF5FAE">
            <w:pPr>
              <w:pStyle w:val="NoSpacing"/>
              <w:rPr>
                <w:rFonts w:ascii="Times New Roman" w:hAnsi="Times New Roman"/>
              </w:rPr>
            </w:pPr>
            <w:r w:rsidRPr="001644AB">
              <w:rPr>
                <w:rFonts w:ascii="Times New Roman" w:hAnsi="Times New Roman"/>
              </w:rPr>
              <w:t>-4.16</w:t>
            </w:r>
          </w:p>
        </w:tc>
      </w:tr>
      <w:tr w:rsidR="00EF6625" w:rsidRPr="001644AB" w:rsidTr="001644AB">
        <w:tc>
          <w:tcPr>
            <w:tcW w:w="19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DKFZP434P1735</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 xml:space="preserve">Protein containing 10 armadillo/beta-catenin repeats, weak similarity to </w:t>
            </w:r>
            <w:r w:rsidRPr="001644AB">
              <w:rPr>
                <w:rFonts w:ascii="Times New Roman" w:hAnsi="Times New Roman"/>
                <w:i/>
              </w:rPr>
              <w:t xml:space="preserve">S. cerevisiae </w:t>
            </w:r>
            <w:r w:rsidRPr="001644AB">
              <w:rPr>
                <w:rFonts w:ascii="Times New Roman" w:hAnsi="Times New Roman"/>
              </w:rPr>
              <w:t>Vac8p</w:t>
            </w:r>
          </w:p>
        </w:tc>
        <w:tc>
          <w:tcPr>
            <w:tcW w:w="1530"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I_931567</w:t>
            </w:r>
          </w:p>
        </w:tc>
        <w:tc>
          <w:tcPr>
            <w:tcW w:w="1008" w:type="dxa"/>
          </w:tcPr>
          <w:p w:rsidR="00EF6625" w:rsidRPr="001644AB" w:rsidRDefault="00EF6625" w:rsidP="00DF5FAE">
            <w:pPr>
              <w:pStyle w:val="NoSpacing"/>
              <w:rPr>
                <w:rFonts w:ascii="Times New Roman" w:hAnsi="Times New Roman"/>
              </w:rPr>
            </w:pPr>
          </w:p>
          <w:p w:rsidR="00EF6625" w:rsidRPr="001644AB" w:rsidRDefault="00EF6625" w:rsidP="00DF5FAE">
            <w:pPr>
              <w:pStyle w:val="NoSpacing"/>
              <w:rPr>
                <w:rFonts w:ascii="Times New Roman" w:hAnsi="Times New Roman"/>
              </w:rPr>
            </w:pPr>
            <w:r w:rsidRPr="001644AB">
              <w:rPr>
                <w:rFonts w:ascii="Times New Roman" w:hAnsi="Times New Roman"/>
              </w:rPr>
              <w:t>-4.26</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CPO</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Coproporphyrinogen oxidase</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I_956835</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-4.54</w:t>
            </w:r>
          </w:p>
        </w:tc>
      </w:tr>
      <w:tr w:rsidR="00EF6625" w:rsidRPr="001644AB" w:rsidTr="001644AB">
        <w:tc>
          <w:tcPr>
            <w:tcW w:w="1908" w:type="dxa"/>
          </w:tcPr>
          <w:p w:rsidR="00EF6625" w:rsidRPr="001644AB" w:rsidRDefault="00EF6625" w:rsidP="00DF5FAE">
            <w:pPr>
              <w:pStyle w:val="NoSpacing"/>
              <w:rPr>
                <w:rFonts w:ascii="Times New Roman" w:hAnsi="Times New Roman"/>
              </w:rPr>
            </w:pPr>
            <w:r w:rsidRPr="001644AB">
              <w:rPr>
                <w:rFonts w:ascii="Times New Roman" w:hAnsi="Times New Roman"/>
              </w:rPr>
              <w:t>KITLG</w:t>
            </w:r>
          </w:p>
        </w:tc>
        <w:tc>
          <w:tcPr>
            <w:tcW w:w="5130" w:type="dxa"/>
          </w:tcPr>
          <w:p w:rsidR="00EF6625" w:rsidRPr="001644AB" w:rsidRDefault="00EF6625" w:rsidP="00DF5FAE">
            <w:pPr>
              <w:pStyle w:val="NoSpacing"/>
              <w:rPr>
                <w:rFonts w:ascii="Times New Roman" w:hAnsi="Times New Roman"/>
              </w:rPr>
            </w:pPr>
            <w:r w:rsidRPr="001644AB">
              <w:rPr>
                <w:rFonts w:ascii="Times New Roman" w:hAnsi="Times New Roman"/>
              </w:rPr>
              <w:t>Stem cell factor, ligand of KIT tyrosine kinase receptor</w:t>
            </w:r>
          </w:p>
        </w:tc>
        <w:tc>
          <w:tcPr>
            <w:tcW w:w="1530" w:type="dxa"/>
          </w:tcPr>
          <w:p w:rsidR="00EF6625" w:rsidRPr="001644AB" w:rsidRDefault="00EF6625" w:rsidP="00DF5FAE">
            <w:pPr>
              <w:pStyle w:val="NoSpacing"/>
              <w:rPr>
                <w:rFonts w:ascii="Times New Roman" w:hAnsi="Times New Roman"/>
              </w:rPr>
            </w:pPr>
            <w:r w:rsidRPr="001644AB">
              <w:rPr>
                <w:rFonts w:ascii="Times New Roman" w:hAnsi="Times New Roman"/>
              </w:rPr>
              <w:t>I_944208</w:t>
            </w:r>
          </w:p>
        </w:tc>
        <w:tc>
          <w:tcPr>
            <w:tcW w:w="1008" w:type="dxa"/>
          </w:tcPr>
          <w:p w:rsidR="00EF6625" w:rsidRPr="001644AB" w:rsidRDefault="00EF6625" w:rsidP="00DF5FAE">
            <w:pPr>
              <w:pStyle w:val="NoSpacing"/>
              <w:rPr>
                <w:rFonts w:ascii="Times New Roman" w:hAnsi="Times New Roman"/>
              </w:rPr>
            </w:pPr>
            <w:r w:rsidRPr="001644AB">
              <w:rPr>
                <w:rFonts w:ascii="Times New Roman" w:hAnsi="Times New Roman"/>
              </w:rPr>
              <w:t>-5.04</w:t>
            </w:r>
          </w:p>
        </w:tc>
      </w:tr>
    </w:tbl>
    <w:p w:rsidR="00946122" w:rsidRPr="004E74AC" w:rsidRDefault="00946122"/>
    <w:p w:rsidR="00AB4359" w:rsidRPr="004E74AC" w:rsidRDefault="00AB4359" w:rsidP="00660367">
      <w:pPr>
        <w:spacing w:line="480" w:lineRule="auto"/>
        <w:rPr>
          <w:b/>
          <w:bCs/>
        </w:rPr>
      </w:pPr>
    </w:p>
    <w:p w:rsidR="006E0C88" w:rsidRPr="004E74AC" w:rsidRDefault="007D3285" w:rsidP="006E0C88">
      <w:pPr>
        <w:spacing w:line="480" w:lineRule="auto"/>
        <w:rPr>
          <w:bCs/>
          <w:i/>
        </w:rPr>
      </w:pPr>
      <w:r>
        <w:rPr>
          <w:bCs/>
          <w:i/>
        </w:rPr>
        <w:lastRenderedPageBreak/>
        <w:t>3</w:t>
      </w:r>
      <w:r w:rsidR="0084415D">
        <w:rPr>
          <w:bCs/>
          <w:i/>
        </w:rPr>
        <w:t>.3</w:t>
      </w:r>
      <w:r w:rsidR="006E0C88" w:rsidRPr="004E74AC">
        <w:rPr>
          <w:bCs/>
          <w:i/>
        </w:rPr>
        <w:t>.2. Resveratrol Increases ATF3 Expression in Cancer Cells</w:t>
      </w:r>
    </w:p>
    <w:p w:rsidR="006E0C88" w:rsidRDefault="006E0C88" w:rsidP="006E0C88">
      <w:pPr>
        <w:spacing w:line="480" w:lineRule="auto"/>
        <w:rPr>
          <w:bCs/>
        </w:rPr>
      </w:pPr>
      <w:r w:rsidRPr="004E74AC">
        <w:rPr>
          <w:bCs/>
        </w:rPr>
        <w:tab/>
        <w:t xml:space="preserve">We next determined whether resveratrol increases ATF3 expression at the protein level.  As shown in </w:t>
      </w:r>
      <w:r w:rsidRPr="004E74AC">
        <w:rPr>
          <w:b/>
          <w:bCs/>
        </w:rPr>
        <w:t xml:space="preserve">Figure </w:t>
      </w:r>
      <w:r w:rsidR="00A424AD">
        <w:rPr>
          <w:b/>
          <w:bCs/>
        </w:rPr>
        <w:t>A</w:t>
      </w:r>
      <w:r w:rsidRPr="004E74AC">
        <w:rPr>
          <w:b/>
          <w:bCs/>
        </w:rPr>
        <w:t xml:space="preserve">.2A </w:t>
      </w:r>
      <w:r w:rsidRPr="004E74AC">
        <w:rPr>
          <w:bCs/>
        </w:rPr>
        <w:t xml:space="preserve">and </w:t>
      </w:r>
      <w:r w:rsidR="00A424AD">
        <w:rPr>
          <w:b/>
          <w:bCs/>
        </w:rPr>
        <w:t>A</w:t>
      </w:r>
      <w:r w:rsidRPr="004E74AC">
        <w:rPr>
          <w:b/>
          <w:bCs/>
        </w:rPr>
        <w:t>.2B</w:t>
      </w:r>
      <w:r w:rsidRPr="004E74AC">
        <w:rPr>
          <w:bCs/>
        </w:rPr>
        <w:t>, resveratrol increased ATF3 in a concentration- and time-dependent manner in HCT-116 cells.  Furthermore, increased ATF3 expression was observed in both colorectal (</w:t>
      </w:r>
      <w:r w:rsidRPr="004E74AC">
        <w:rPr>
          <w:b/>
          <w:bCs/>
        </w:rPr>
        <w:t xml:space="preserve">Figure </w:t>
      </w:r>
      <w:r w:rsidR="00A424AD">
        <w:rPr>
          <w:b/>
          <w:bCs/>
        </w:rPr>
        <w:t>A</w:t>
      </w:r>
      <w:r w:rsidRPr="004E74AC">
        <w:rPr>
          <w:b/>
          <w:bCs/>
        </w:rPr>
        <w:t>.2C</w:t>
      </w:r>
      <w:r w:rsidRPr="004E74AC">
        <w:rPr>
          <w:bCs/>
        </w:rPr>
        <w:t>) and non-colorectal (</w:t>
      </w:r>
      <w:r w:rsidRPr="004E74AC">
        <w:rPr>
          <w:b/>
          <w:bCs/>
        </w:rPr>
        <w:t xml:space="preserve">Figure </w:t>
      </w:r>
      <w:r w:rsidR="00A424AD">
        <w:rPr>
          <w:b/>
          <w:bCs/>
        </w:rPr>
        <w:t>A</w:t>
      </w:r>
      <w:r w:rsidRPr="004E74AC">
        <w:rPr>
          <w:b/>
          <w:bCs/>
        </w:rPr>
        <w:t>.2D</w:t>
      </w:r>
      <w:r w:rsidRPr="004E74AC">
        <w:rPr>
          <w:bCs/>
        </w:rPr>
        <w:t xml:space="preserve">) cancer cells after treatment; however, we did not observe ATF3 induction in LoVo </w:t>
      </w:r>
      <w:r w:rsidR="0084415D">
        <w:rPr>
          <w:bCs/>
        </w:rPr>
        <w:t xml:space="preserve">colorectal </w:t>
      </w:r>
      <w:r w:rsidRPr="004E74AC">
        <w:rPr>
          <w:bCs/>
        </w:rPr>
        <w:t>and SqCC/Y1</w:t>
      </w:r>
      <w:r w:rsidR="0084415D">
        <w:rPr>
          <w:bCs/>
        </w:rPr>
        <w:t xml:space="preserve"> </w:t>
      </w:r>
      <w:r w:rsidR="007755D1">
        <w:rPr>
          <w:bCs/>
        </w:rPr>
        <w:t>head and neck cancer</w:t>
      </w:r>
      <w:r w:rsidRPr="004E74AC">
        <w:rPr>
          <w:bCs/>
        </w:rPr>
        <w:t xml:space="preserve"> cells.  Absence of ATF3 induction by resveratrol in these cells is most likely due to high endogenous expression of ATF3 (LoVo) or the lack of proper signaling pathway(s) needed for ATF3 increase by resveratrol (SqCC/Y1).  Because resveratrol increased ATF3 expression at the mRNA and protein level, we sought to characterize ATF3 as a molecular target of this compound at the transcription level.</w:t>
      </w:r>
    </w:p>
    <w:p w:rsidR="001F792B" w:rsidRPr="004E74AC" w:rsidRDefault="001F792B" w:rsidP="006E0C88">
      <w:pPr>
        <w:spacing w:line="480" w:lineRule="auto"/>
        <w:rPr>
          <w:bCs/>
        </w:rPr>
      </w:pPr>
    </w:p>
    <w:p w:rsidR="006E0C88" w:rsidRPr="004E74AC" w:rsidRDefault="007755D1" w:rsidP="006E0C88">
      <w:pPr>
        <w:spacing w:line="480" w:lineRule="auto"/>
        <w:rPr>
          <w:bCs/>
          <w:i/>
        </w:rPr>
      </w:pPr>
      <w:r>
        <w:rPr>
          <w:bCs/>
          <w:i/>
        </w:rPr>
        <w:t>3.3</w:t>
      </w:r>
      <w:r w:rsidR="006E0C88" w:rsidRPr="004E74AC">
        <w:rPr>
          <w:bCs/>
          <w:i/>
        </w:rPr>
        <w:t>.3. Egr-1 and KLF4 are involved in Resveratrol-Induced ATF3 Expression</w:t>
      </w:r>
    </w:p>
    <w:p w:rsidR="006E0C88" w:rsidRPr="004E74AC" w:rsidRDefault="006E0C88" w:rsidP="006E0C88">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
          <w:bCs/>
        </w:rPr>
        <w:tab/>
      </w:r>
      <w:r w:rsidRPr="004E74AC">
        <w:rPr>
          <w:bCs/>
        </w:rPr>
        <w:t xml:space="preserve">To identify the transcriptional binding site(s) responsible for resveratrol-mediated </w:t>
      </w:r>
      <w:r w:rsidRPr="004E74AC">
        <w:rPr>
          <w:bCs/>
          <w:i/>
        </w:rPr>
        <w:t xml:space="preserve">ATF3 </w:t>
      </w:r>
      <w:r w:rsidRPr="004E74AC">
        <w:rPr>
          <w:bCs/>
        </w:rPr>
        <w:t>expression, HCT-116 cells were transfected with different promoter constructs spanning the -1850 to +34 bp promoter region (</w:t>
      </w:r>
      <w:r w:rsidRPr="004E74AC">
        <w:rPr>
          <w:b/>
          <w:bCs/>
        </w:rPr>
        <w:t xml:space="preserve">Figure </w:t>
      </w:r>
      <w:r w:rsidR="00A424AD">
        <w:rPr>
          <w:b/>
          <w:bCs/>
        </w:rPr>
        <w:t>A</w:t>
      </w:r>
      <w:r w:rsidRPr="004E74AC">
        <w:rPr>
          <w:b/>
          <w:bCs/>
        </w:rPr>
        <w:t>.3A</w:t>
      </w:r>
      <w:r w:rsidRPr="004E74AC">
        <w:rPr>
          <w:bCs/>
        </w:rPr>
        <w:t xml:space="preserve">).  Resveratrol treatment resulted in a significant increase in </w:t>
      </w:r>
      <w:r w:rsidRPr="004E74AC">
        <w:rPr>
          <w:bCs/>
          <w:i/>
        </w:rPr>
        <w:t xml:space="preserve">ATF3 </w:t>
      </w:r>
      <w:r w:rsidRPr="004E74AC">
        <w:rPr>
          <w:bCs/>
        </w:rPr>
        <w:t>promoter activity for all reporter constructs; however, the greatest induction was observed within the -514 and +34 bp region, suggesting that a major response element(s) may be present.  This region was further analyzed using three independent transcription factor search engines (Genomatix-MatInspector, TFSearch, and Transcription Element Search System) and five possible factors were commonly identified: p53, Sp1, Egr-1, KLF4, and ATF/CREB (</w:t>
      </w:r>
      <w:r w:rsidRPr="004E74AC">
        <w:rPr>
          <w:b/>
          <w:bCs/>
        </w:rPr>
        <w:t xml:space="preserve">Figure </w:t>
      </w:r>
      <w:r w:rsidR="00A424AD">
        <w:rPr>
          <w:b/>
          <w:bCs/>
        </w:rPr>
        <w:t>A</w:t>
      </w:r>
      <w:r w:rsidRPr="004E74AC">
        <w:rPr>
          <w:b/>
          <w:bCs/>
        </w:rPr>
        <w:t>.3B</w:t>
      </w:r>
      <w:r w:rsidRPr="004E74AC">
        <w:rPr>
          <w:bCs/>
        </w:rPr>
        <w:t>).</w:t>
      </w:r>
    </w:p>
    <w:p w:rsidR="00C87230" w:rsidRPr="004E74AC" w:rsidRDefault="00C87230" w:rsidP="00C87230">
      <w:pPr>
        <w:spacing w:line="480" w:lineRule="auto"/>
        <w:ind w:firstLine="720"/>
        <w:rPr>
          <w:b/>
          <w:bCs/>
          <w:highlight w:val="yellow"/>
        </w:rPr>
      </w:pPr>
      <w:r w:rsidRPr="004E74AC">
        <w:rPr>
          <w:bCs/>
        </w:rPr>
        <w:lastRenderedPageBreak/>
        <w:t xml:space="preserve">To investigate the role of identified </w:t>
      </w:r>
      <w:r w:rsidRPr="004E74AC">
        <w:rPr>
          <w:bCs/>
          <w:i/>
        </w:rPr>
        <w:t>cis-</w:t>
      </w:r>
      <w:r w:rsidRPr="004E74AC">
        <w:rPr>
          <w:bCs/>
        </w:rPr>
        <w:t xml:space="preserve">acting elements in resveratrol-mediated transcriptional regulation of ATF3, co-transfection experiments were performed utilizing expression vectors of the aforementioned factors and </w:t>
      </w:r>
      <w:r w:rsidRPr="004E74AC">
        <w:rPr>
          <w:bCs/>
          <w:i/>
        </w:rPr>
        <w:t xml:space="preserve">ATF3 </w:t>
      </w:r>
      <w:r w:rsidRPr="004E74AC">
        <w:rPr>
          <w:bCs/>
        </w:rPr>
        <w:t>promoter constructs as indicated (</w:t>
      </w:r>
      <w:r w:rsidRPr="004E74AC">
        <w:rPr>
          <w:b/>
          <w:bCs/>
        </w:rPr>
        <w:t xml:space="preserve">Figure </w:t>
      </w:r>
      <w:r w:rsidR="00A424AD">
        <w:rPr>
          <w:b/>
          <w:bCs/>
        </w:rPr>
        <w:t>A</w:t>
      </w:r>
      <w:r w:rsidRPr="004E74AC">
        <w:rPr>
          <w:b/>
          <w:bCs/>
        </w:rPr>
        <w:t>.4</w:t>
      </w:r>
      <w:r w:rsidRPr="004E74AC">
        <w:rPr>
          <w:bCs/>
        </w:rPr>
        <w:t xml:space="preserve">).  Expression of each vector, with the exception of ATF3, resulted in increased </w:t>
      </w:r>
      <w:r w:rsidRPr="004E74AC">
        <w:rPr>
          <w:bCs/>
          <w:i/>
        </w:rPr>
        <w:t xml:space="preserve">pATF3 -514/+34 </w:t>
      </w:r>
      <w:r w:rsidRPr="004E74AC">
        <w:rPr>
          <w:bCs/>
        </w:rPr>
        <w:t>luciferase activity after resveratrol treatment compared to pcDNA3.1 empty vector control (</w:t>
      </w:r>
      <w:r w:rsidRPr="004E74AC">
        <w:rPr>
          <w:b/>
          <w:bCs/>
        </w:rPr>
        <w:t xml:space="preserve">Figure </w:t>
      </w:r>
      <w:r w:rsidR="00A424AD">
        <w:rPr>
          <w:b/>
          <w:bCs/>
        </w:rPr>
        <w:t>A</w:t>
      </w:r>
      <w:r w:rsidRPr="004E74AC">
        <w:rPr>
          <w:b/>
          <w:bCs/>
        </w:rPr>
        <w:t>.4A</w:t>
      </w:r>
      <w:r w:rsidRPr="004E74AC">
        <w:rPr>
          <w:bCs/>
        </w:rPr>
        <w:t xml:space="preserve">).  Interestingly, cells over-expressing KLF4 and Egr-1showed the greatest increase in resveratrol-induced </w:t>
      </w:r>
      <w:r w:rsidRPr="004E74AC">
        <w:rPr>
          <w:bCs/>
          <w:i/>
        </w:rPr>
        <w:t xml:space="preserve">ATF3 </w:t>
      </w:r>
      <w:r w:rsidRPr="004E74AC">
        <w:rPr>
          <w:bCs/>
        </w:rPr>
        <w:t>promoter activity, resulting in a 4.1- and 4.3-fold induction, respectively.  A similar patter</w:t>
      </w:r>
      <w:r w:rsidR="00D76518">
        <w:rPr>
          <w:bCs/>
        </w:rPr>
        <w:t>n</w:t>
      </w:r>
      <w:r w:rsidRPr="004E74AC">
        <w:rPr>
          <w:bCs/>
        </w:rPr>
        <w:t xml:space="preserve"> was observed for the -132 to +34 bp region (</w:t>
      </w:r>
      <w:r w:rsidRPr="004E74AC">
        <w:rPr>
          <w:b/>
          <w:bCs/>
        </w:rPr>
        <w:t xml:space="preserve">Figure </w:t>
      </w:r>
      <w:r w:rsidR="00A424AD">
        <w:rPr>
          <w:b/>
          <w:bCs/>
        </w:rPr>
        <w:t>A</w:t>
      </w:r>
      <w:r w:rsidRPr="004E74AC">
        <w:rPr>
          <w:b/>
          <w:bCs/>
        </w:rPr>
        <w:t>.4B</w:t>
      </w:r>
      <w:r w:rsidRPr="004E74AC">
        <w:rPr>
          <w:bCs/>
        </w:rPr>
        <w:t xml:space="preserve">); however, co-transfection of these expression vectors with </w:t>
      </w:r>
      <w:r w:rsidRPr="004E74AC">
        <w:rPr>
          <w:bCs/>
          <w:i/>
        </w:rPr>
        <w:t>pATF3 -84/+34</w:t>
      </w:r>
      <w:r w:rsidRPr="004E74AC">
        <w:rPr>
          <w:bCs/>
        </w:rPr>
        <w:t xml:space="preserve"> reporter construct had no effect on promoter activity after treatment (</w:t>
      </w:r>
      <w:r w:rsidRPr="004E74AC">
        <w:rPr>
          <w:b/>
          <w:bCs/>
        </w:rPr>
        <w:t xml:space="preserve">Figure </w:t>
      </w:r>
      <w:r w:rsidR="00A424AD">
        <w:rPr>
          <w:b/>
          <w:bCs/>
        </w:rPr>
        <w:t>A</w:t>
      </w:r>
      <w:r w:rsidRPr="004E74AC">
        <w:rPr>
          <w:b/>
          <w:bCs/>
        </w:rPr>
        <w:t>.4C</w:t>
      </w:r>
      <w:r w:rsidRPr="004E74AC">
        <w:rPr>
          <w:bCs/>
        </w:rPr>
        <w:t xml:space="preserve">).  Of note, suppression of </w:t>
      </w:r>
      <w:r w:rsidRPr="004E74AC">
        <w:rPr>
          <w:bCs/>
          <w:i/>
        </w:rPr>
        <w:t xml:space="preserve">ATF3 </w:t>
      </w:r>
      <w:r w:rsidRPr="004E74AC">
        <w:rPr>
          <w:bCs/>
        </w:rPr>
        <w:t xml:space="preserve">promoter was observed in cells with ATF3 </w:t>
      </w:r>
      <w:r w:rsidR="00D13FB5">
        <w:rPr>
          <w:bCs/>
        </w:rPr>
        <w:t>overexpression</w:t>
      </w:r>
      <w:r w:rsidRPr="004E74AC">
        <w:rPr>
          <w:bCs/>
        </w:rPr>
        <w:t xml:space="preserve">, consistent with its role as a negative self-regulator </w:t>
      </w:r>
      <w:r w:rsidR="003E4720">
        <w:rPr>
          <w:bCs/>
        </w:rPr>
        <w:fldChar w:fldCharType="begin"/>
      </w:r>
      <w:r w:rsidR="008F6006">
        <w:rPr>
          <w:bCs/>
        </w:rPr>
        <w:instrText xml:space="preserve"> ADDIN EN.CITE &lt;EndNote&gt;&lt;Cite&gt;&lt;Author&gt;Cai&lt;/Author&gt;&lt;Year&gt;2000&lt;/Year&gt;&lt;RecNum&gt;98&lt;/RecNum&gt;&lt;DisplayText&gt;(176)&lt;/DisplayText&gt;&lt;record&gt;&lt;rec-number&gt;98&lt;/rec-number&gt;&lt;foreign-keys&gt;&lt;key app="EN" db-id="t090ratrnx29zjet5fqxx0w3feswa99rwzww"&gt;98&lt;/key&gt;&lt;/foreign-keys&gt;&lt;ref-type name="Journal Article"&gt;17&lt;/ref-type&gt;&lt;contributors&gt;&lt;authors&gt;&lt;author&gt;Cai, Yong&lt;/author&gt;&lt;author&gt;Zhang, Chun&lt;/author&gt;&lt;author&gt;Nawa, Tigre&lt;/author&gt;&lt;author&gt;Aso, Teijiro&lt;/author&gt;&lt;author&gt;Tanaka, Makiko&lt;/author&gt;&lt;author&gt;Oshiro, Satoru&lt;/author&gt;&lt;author&gt;Ichijo, Hidenori&lt;/author&gt;&lt;author&gt;Kitajima, Shigetaka&lt;/author&gt;&lt;/authors&gt;&lt;/contributors&gt;&lt;titles&gt;&lt;title&gt;Homocysteine-responsive ATF3 gene expression in human vascular endothelial cells: activation of c-Jun NH2-terminal kinase and promoter response element&lt;/title&gt;&lt;secondary-title&gt;Blood&lt;/secondary-title&gt;&lt;/titles&gt;&lt;pages&gt;2140-2148&lt;/pages&gt;&lt;volume&gt;96&lt;/volume&gt;&lt;number&gt;6&lt;/number&gt;&lt;dates&gt;&lt;year&gt;2000&lt;/year&gt;&lt;pub-dates&gt;&lt;date&gt;September 15, 2000&lt;/date&gt;&lt;/pub-dates&gt;&lt;/dates&gt;&lt;urls&gt;&lt;related-urls&gt;&lt;url&gt;http://bloodjournal.hematologylibrary.org/cgi/content/abstract/bloodjournal;96/6/2140&lt;/url&gt;&lt;/related-urls&gt;&lt;/urls&gt;&lt;/record&gt;&lt;/Cite&gt;&lt;/EndNote&gt;</w:instrText>
      </w:r>
      <w:r w:rsidR="003E4720">
        <w:rPr>
          <w:bCs/>
        </w:rPr>
        <w:fldChar w:fldCharType="separate"/>
      </w:r>
      <w:r w:rsidR="008F6006">
        <w:rPr>
          <w:bCs/>
          <w:noProof/>
        </w:rPr>
        <w:t>(</w:t>
      </w:r>
      <w:hyperlink w:anchor="_ENREF_176" w:tooltip="Cai, 2000 #98" w:history="1">
        <w:r w:rsidR="001A1B73">
          <w:rPr>
            <w:bCs/>
            <w:noProof/>
          </w:rPr>
          <w:t>176</w:t>
        </w:r>
      </w:hyperlink>
      <w:r w:rsidR="008F6006">
        <w:rPr>
          <w:bCs/>
          <w:noProof/>
        </w:rPr>
        <w:t>)</w:t>
      </w:r>
      <w:r w:rsidR="003E4720">
        <w:rPr>
          <w:bCs/>
        </w:rPr>
        <w:fldChar w:fldCharType="end"/>
      </w:r>
      <w:r w:rsidRPr="004E74AC">
        <w:rPr>
          <w:bCs/>
        </w:rPr>
        <w:t xml:space="preserve">.  These results identify putative resveratrol response-elements located within the -514 and -84 bp region of the </w:t>
      </w:r>
      <w:r w:rsidRPr="004E74AC">
        <w:rPr>
          <w:bCs/>
          <w:i/>
        </w:rPr>
        <w:t xml:space="preserve">ATF3 </w:t>
      </w:r>
      <w:r w:rsidRPr="004E74AC">
        <w:rPr>
          <w:bCs/>
        </w:rPr>
        <w:t xml:space="preserve">promoter and suggest that both Egr-1 and KLF4 may play a role in ATF3 regulation by resveratrol.  </w:t>
      </w:r>
    </w:p>
    <w:p w:rsidR="005D338C" w:rsidRDefault="00384D4A" w:rsidP="0058259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Cs/>
        </w:rPr>
        <w:tab/>
      </w:r>
      <w:r w:rsidR="009A7998" w:rsidRPr="004E74AC">
        <w:rPr>
          <w:bCs/>
        </w:rPr>
        <w:t>To clarify the importance of Egr-1 and KLF4 in resveratrol-mediated activation of ATF3, internal deletion clones lacking the Egr-1 and KLF4 binding sites wer</w:t>
      </w:r>
      <w:r w:rsidR="007D7808" w:rsidRPr="004E74AC">
        <w:rPr>
          <w:bCs/>
        </w:rPr>
        <w:t xml:space="preserve">e generated and </w:t>
      </w:r>
      <w:r w:rsidR="009A7998" w:rsidRPr="004E74AC">
        <w:rPr>
          <w:bCs/>
        </w:rPr>
        <w:t xml:space="preserve">transfected into HCT-116 cells.  Deletion of Egr-1 or KLF4-A binding site markedly reduced </w:t>
      </w:r>
      <w:r w:rsidR="009A7998" w:rsidRPr="004E74AC">
        <w:rPr>
          <w:bCs/>
          <w:i/>
        </w:rPr>
        <w:t xml:space="preserve">ATF3 </w:t>
      </w:r>
      <w:r w:rsidR="009A7998" w:rsidRPr="004E74AC">
        <w:rPr>
          <w:bCs/>
        </w:rPr>
        <w:t>promoter activity in response to resveratrol treatment when compared to wild type (</w:t>
      </w:r>
      <w:r w:rsidR="009A7998" w:rsidRPr="004E74AC">
        <w:rPr>
          <w:b/>
          <w:bCs/>
        </w:rPr>
        <w:t xml:space="preserve">Figure </w:t>
      </w:r>
      <w:r w:rsidR="00A424AD">
        <w:rPr>
          <w:b/>
          <w:bCs/>
        </w:rPr>
        <w:t>A</w:t>
      </w:r>
      <w:r w:rsidR="009A7998" w:rsidRPr="004E74AC">
        <w:rPr>
          <w:b/>
          <w:bCs/>
        </w:rPr>
        <w:t>.5A</w:t>
      </w:r>
      <w:r w:rsidR="009A7998" w:rsidRPr="004E74AC">
        <w:rPr>
          <w:bCs/>
        </w:rPr>
        <w:t xml:space="preserve">).  Deletion of the KLF4-B binding site did not change resveratrol-induced transactivation.  Because deletion of binding sites corresponding to either Egr-1 or KLF4-A resulted in </w:t>
      </w:r>
      <w:r w:rsidR="006517AA">
        <w:rPr>
          <w:bCs/>
        </w:rPr>
        <w:t xml:space="preserve">a </w:t>
      </w:r>
      <w:r w:rsidR="009A7998" w:rsidRPr="004E74AC">
        <w:rPr>
          <w:bCs/>
        </w:rPr>
        <w:t xml:space="preserve">significant decrease in resveratrol-induced promoter activity, a deletion clone </w:t>
      </w:r>
      <w:r w:rsidR="009A7998" w:rsidRPr="004E74AC">
        <w:rPr>
          <w:bCs/>
        </w:rPr>
        <w:lastRenderedPageBreak/>
        <w:t xml:space="preserve">lacking both these sites was generated.  Resveratrol-induced activity was dramatically reduced in cells transfected with the double deletion promoter construct compared to </w:t>
      </w:r>
      <w:r w:rsidR="006517AA">
        <w:rPr>
          <w:bCs/>
        </w:rPr>
        <w:t xml:space="preserve">wild type </w:t>
      </w:r>
      <w:r w:rsidR="009A7998" w:rsidRPr="004E74AC">
        <w:rPr>
          <w:bCs/>
        </w:rPr>
        <w:t>(</w:t>
      </w:r>
      <w:r w:rsidR="009A7998" w:rsidRPr="004E74AC">
        <w:rPr>
          <w:b/>
          <w:bCs/>
        </w:rPr>
        <w:t xml:space="preserve">Figure </w:t>
      </w:r>
      <w:r w:rsidR="00A424AD">
        <w:rPr>
          <w:b/>
          <w:bCs/>
        </w:rPr>
        <w:t>A</w:t>
      </w:r>
      <w:r w:rsidR="009A7998" w:rsidRPr="004E74AC">
        <w:rPr>
          <w:b/>
          <w:bCs/>
        </w:rPr>
        <w:t>.5A</w:t>
      </w:r>
      <w:r w:rsidR="009A7998" w:rsidRPr="004E74AC">
        <w:rPr>
          <w:bCs/>
        </w:rPr>
        <w:t>).  Moreover, suppression of either endogenous Egr-1 or KLF4 decreased ATF3 expression in the presence of resveratrol (</w:t>
      </w:r>
      <w:r w:rsidR="009A7998" w:rsidRPr="004E74AC">
        <w:rPr>
          <w:b/>
          <w:bCs/>
        </w:rPr>
        <w:t xml:space="preserve">Figure </w:t>
      </w:r>
      <w:r w:rsidR="00A424AD">
        <w:rPr>
          <w:b/>
          <w:bCs/>
        </w:rPr>
        <w:t>A</w:t>
      </w:r>
      <w:r w:rsidR="009A7998" w:rsidRPr="004E74AC">
        <w:rPr>
          <w:b/>
          <w:bCs/>
        </w:rPr>
        <w:t>.5B</w:t>
      </w:r>
      <w:r w:rsidR="009A7998" w:rsidRPr="004E74AC">
        <w:rPr>
          <w:bCs/>
        </w:rPr>
        <w:t>), confirming that both Egr-1 and KLF4 contribute to resve</w:t>
      </w:r>
      <w:r w:rsidR="00582597" w:rsidRPr="004E74AC">
        <w:rPr>
          <w:bCs/>
        </w:rPr>
        <w:t>ratrol-induced ATF3 expression.</w:t>
      </w:r>
    </w:p>
    <w:p w:rsidR="001F792B" w:rsidRDefault="001F792B" w:rsidP="0058259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C87230" w:rsidRPr="004E74AC" w:rsidRDefault="006517AA" w:rsidP="00C8723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Pr>
          <w:bCs/>
          <w:i/>
        </w:rPr>
        <w:t>3.3</w:t>
      </w:r>
      <w:r w:rsidR="00C87230" w:rsidRPr="004E74AC">
        <w:rPr>
          <w:bCs/>
          <w:i/>
        </w:rPr>
        <w:t>.4. Egr-1 and KLF4 bind to the ATF3 Promoter</w:t>
      </w:r>
    </w:p>
    <w:p w:rsidR="00D74356" w:rsidRDefault="00C87230" w:rsidP="0058259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Cs/>
        </w:rPr>
        <w:tab/>
        <w:t xml:space="preserve">To determine whether Egr-1 and KLF4 bind to the </w:t>
      </w:r>
      <w:r w:rsidRPr="004E74AC">
        <w:rPr>
          <w:bCs/>
          <w:i/>
        </w:rPr>
        <w:t xml:space="preserve">ATF3 </w:t>
      </w:r>
      <w:r w:rsidRPr="004E74AC">
        <w:rPr>
          <w:bCs/>
        </w:rPr>
        <w:t xml:space="preserve">promoter, EMSA was performed using biotin-labeled oligonucleotides containing 1-2 copies of the corresponding promoter binding site.  First, we examined the effect of resveratrol on promoter binding by these factors using nuclear extracts prepared as described in </w:t>
      </w:r>
      <w:r w:rsidRPr="004E74AC">
        <w:rPr>
          <w:b/>
          <w:bCs/>
        </w:rPr>
        <w:t>Chapter 2</w:t>
      </w:r>
      <w:r w:rsidRPr="004E74AC">
        <w:rPr>
          <w:bCs/>
        </w:rPr>
        <w:t>.  Pre-incubation of resveratrol-treated nuclear extracts with Egr-1 and KLF4 oligonucleotides resulted in DNA/protein complex formation that was competed out with addition of 10X and 100X molar excess of unlabeled wild type oligonucleotides (</w:t>
      </w:r>
      <w:r w:rsidRPr="004E74AC">
        <w:rPr>
          <w:b/>
          <w:bCs/>
        </w:rPr>
        <w:t xml:space="preserve">Figure </w:t>
      </w:r>
      <w:r w:rsidR="00A424AD">
        <w:rPr>
          <w:b/>
          <w:bCs/>
        </w:rPr>
        <w:t>A</w:t>
      </w:r>
      <w:r w:rsidRPr="004E74AC">
        <w:rPr>
          <w:b/>
          <w:bCs/>
        </w:rPr>
        <w:t>.6</w:t>
      </w:r>
      <w:r w:rsidRPr="004E74AC">
        <w:rPr>
          <w:bCs/>
        </w:rPr>
        <w:t>, left, lanes 3-4), whereas pre-incubation with unlabeled mutant oligonucleotides had no affect on DNA/protein complex formation (</w:t>
      </w:r>
      <w:r w:rsidRPr="004E74AC">
        <w:rPr>
          <w:b/>
          <w:bCs/>
        </w:rPr>
        <w:t xml:space="preserve">Figure </w:t>
      </w:r>
      <w:r w:rsidR="00A424AD">
        <w:rPr>
          <w:b/>
          <w:bCs/>
        </w:rPr>
        <w:t>A</w:t>
      </w:r>
      <w:r w:rsidRPr="004E74AC">
        <w:rPr>
          <w:b/>
          <w:bCs/>
        </w:rPr>
        <w:t>.6</w:t>
      </w:r>
      <w:r w:rsidRPr="004E74AC">
        <w:rPr>
          <w:bCs/>
        </w:rPr>
        <w:t xml:space="preserve">, left, lanes 5-6).  This suggests that both Egr-1 and KLF4 are able to bind to the </w:t>
      </w:r>
      <w:r w:rsidRPr="004E74AC">
        <w:rPr>
          <w:bCs/>
          <w:i/>
        </w:rPr>
        <w:t xml:space="preserve">ATF3 </w:t>
      </w:r>
      <w:r w:rsidRPr="004E74AC">
        <w:rPr>
          <w:bCs/>
        </w:rPr>
        <w:t xml:space="preserve">promoter.  Secondly, we verified the specificity of the binding sites for Egr-1 and KLF4 using </w:t>
      </w:r>
      <w:r w:rsidRPr="004E74AC">
        <w:rPr>
          <w:bCs/>
          <w:i/>
        </w:rPr>
        <w:t xml:space="preserve">in vitro </w:t>
      </w:r>
      <w:r w:rsidRPr="004E74AC">
        <w:rPr>
          <w:bCs/>
        </w:rPr>
        <w:t xml:space="preserve">translated proteins mixed with their respective oligonucleotides.  As shown in </w:t>
      </w:r>
      <w:r w:rsidRPr="004E74AC">
        <w:rPr>
          <w:b/>
          <w:bCs/>
        </w:rPr>
        <w:t xml:space="preserve">Figure </w:t>
      </w:r>
      <w:r w:rsidR="00A424AD">
        <w:rPr>
          <w:b/>
          <w:bCs/>
        </w:rPr>
        <w:t>A</w:t>
      </w:r>
      <w:r w:rsidRPr="004E74AC">
        <w:rPr>
          <w:b/>
          <w:bCs/>
        </w:rPr>
        <w:t>.6</w:t>
      </w:r>
      <w:r w:rsidRPr="004E74AC">
        <w:rPr>
          <w:bCs/>
        </w:rPr>
        <w:t>, both Egr-1 and KLF4 bind to their specific binding sites as evidenced by the formation of shift bands that were competed out by 10X and 100X molar excesses of unlabeled oligonucleotides (</w:t>
      </w:r>
      <w:r w:rsidRPr="004E74AC">
        <w:rPr>
          <w:b/>
          <w:bCs/>
        </w:rPr>
        <w:t xml:space="preserve">Figure </w:t>
      </w:r>
      <w:r w:rsidR="00A424AD">
        <w:rPr>
          <w:b/>
          <w:bCs/>
        </w:rPr>
        <w:t>A</w:t>
      </w:r>
      <w:r w:rsidRPr="004E74AC">
        <w:rPr>
          <w:b/>
          <w:bCs/>
        </w:rPr>
        <w:t>.6</w:t>
      </w:r>
      <w:r w:rsidRPr="004E74AC">
        <w:rPr>
          <w:bCs/>
        </w:rPr>
        <w:t xml:space="preserve">, right, lanes 10-11).  </w:t>
      </w:r>
      <w:r w:rsidRPr="004E74AC">
        <w:rPr>
          <w:bCs/>
        </w:rPr>
        <w:lastRenderedPageBreak/>
        <w:t xml:space="preserve">Addition of mutant oligonucleotides did not affect binding of Egr-1 or KLF4 to the </w:t>
      </w:r>
      <w:r w:rsidRPr="004E74AC">
        <w:rPr>
          <w:bCs/>
          <w:i/>
        </w:rPr>
        <w:t xml:space="preserve">ATF3 </w:t>
      </w:r>
      <w:r w:rsidRPr="004E74AC">
        <w:rPr>
          <w:bCs/>
        </w:rPr>
        <w:t>promoter (</w:t>
      </w:r>
      <w:r w:rsidRPr="004E74AC">
        <w:rPr>
          <w:b/>
          <w:bCs/>
        </w:rPr>
        <w:t xml:space="preserve">Figure </w:t>
      </w:r>
      <w:r w:rsidR="00A424AD">
        <w:rPr>
          <w:b/>
          <w:bCs/>
        </w:rPr>
        <w:t>A</w:t>
      </w:r>
      <w:r w:rsidR="009C029C">
        <w:rPr>
          <w:b/>
          <w:bCs/>
        </w:rPr>
        <w:t>.</w:t>
      </w:r>
      <w:r w:rsidRPr="004E74AC">
        <w:rPr>
          <w:b/>
          <w:bCs/>
        </w:rPr>
        <w:t>6</w:t>
      </w:r>
      <w:r w:rsidRPr="004E74AC">
        <w:rPr>
          <w:bCs/>
        </w:rPr>
        <w:t xml:space="preserve">, left, lanes 12-13).  </w:t>
      </w:r>
    </w:p>
    <w:p w:rsidR="00582597" w:rsidRDefault="00D76518" w:rsidP="0058259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rPr>
        <w:tab/>
      </w:r>
      <w:r w:rsidR="00582597" w:rsidRPr="004E74AC">
        <w:rPr>
          <w:bCs/>
        </w:rPr>
        <w:t xml:space="preserve">Finally, a </w:t>
      </w:r>
      <w:r w:rsidR="00062678">
        <w:rPr>
          <w:bCs/>
        </w:rPr>
        <w:t>chromatin immunoprecipitation (</w:t>
      </w:r>
      <w:r w:rsidR="00582597" w:rsidRPr="004E74AC">
        <w:rPr>
          <w:bCs/>
        </w:rPr>
        <w:t>ChIP</w:t>
      </w:r>
      <w:r w:rsidR="00062678">
        <w:rPr>
          <w:bCs/>
        </w:rPr>
        <w:t>)</w:t>
      </w:r>
      <w:r w:rsidR="00582597" w:rsidRPr="004E74AC">
        <w:rPr>
          <w:bCs/>
        </w:rPr>
        <w:t xml:space="preserve"> assay was performed to further confirm that Egr-1 and KLF4 bind to the </w:t>
      </w:r>
      <w:r w:rsidR="00582597" w:rsidRPr="004E74AC">
        <w:rPr>
          <w:bCs/>
          <w:i/>
        </w:rPr>
        <w:t xml:space="preserve">ATF3 </w:t>
      </w:r>
      <w:r w:rsidR="00582597" w:rsidRPr="004E74AC">
        <w:rPr>
          <w:bCs/>
        </w:rPr>
        <w:t xml:space="preserve">promoter after resveratrol treatment.  As shown in </w:t>
      </w:r>
      <w:r w:rsidR="00582597" w:rsidRPr="004E74AC">
        <w:rPr>
          <w:b/>
          <w:bCs/>
        </w:rPr>
        <w:t xml:space="preserve">Figure </w:t>
      </w:r>
      <w:r w:rsidR="009C029C">
        <w:rPr>
          <w:b/>
          <w:bCs/>
        </w:rPr>
        <w:t>A</w:t>
      </w:r>
      <w:r w:rsidR="00582597" w:rsidRPr="004E74AC">
        <w:rPr>
          <w:b/>
          <w:bCs/>
        </w:rPr>
        <w:t>.7</w:t>
      </w:r>
      <w:r w:rsidR="00582597" w:rsidRPr="004E74AC">
        <w:rPr>
          <w:bCs/>
        </w:rPr>
        <w:t xml:space="preserve">, immunoprecipitation of the chromatin/protein complex with Egr-1 and KLF4 resulted in the enrichment of these proteins at the </w:t>
      </w:r>
      <w:r w:rsidR="00582597" w:rsidRPr="004E74AC">
        <w:rPr>
          <w:bCs/>
          <w:i/>
        </w:rPr>
        <w:t xml:space="preserve">ATF3 </w:t>
      </w:r>
      <w:r w:rsidR="00582597" w:rsidRPr="004E74AC">
        <w:rPr>
          <w:bCs/>
        </w:rPr>
        <w:t xml:space="preserve">promoter (left) and the visualization of a 184 bp band of the amplified promoter (right).  In conjunction with results described above, these data suggest that both Egr-1 and KLF4 bind to the </w:t>
      </w:r>
      <w:r w:rsidR="00582597" w:rsidRPr="004E74AC">
        <w:rPr>
          <w:bCs/>
          <w:i/>
        </w:rPr>
        <w:t xml:space="preserve">ATF3 </w:t>
      </w:r>
      <w:r w:rsidR="00582597" w:rsidRPr="004E74AC">
        <w:rPr>
          <w:bCs/>
        </w:rPr>
        <w:t xml:space="preserve">promoter and activate transcription in the presence of resveratrol.  However, Egr-1 may contribute more to resveratrol-induced ATF3 expression, since resveratrol enhances Egr-1 binding capacity to the </w:t>
      </w:r>
      <w:r w:rsidR="00582597" w:rsidRPr="004E74AC">
        <w:rPr>
          <w:bCs/>
          <w:i/>
        </w:rPr>
        <w:t xml:space="preserve">ATF3 </w:t>
      </w:r>
      <w:r w:rsidR="00582597" w:rsidRPr="004E74AC">
        <w:rPr>
          <w:bCs/>
        </w:rPr>
        <w:t>promoter.</w:t>
      </w:r>
    </w:p>
    <w:p w:rsidR="001F792B" w:rsidRDefault="001F792B" w:rsidP="0058259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5D338C" w:rsidRPr="004E74AC" w:rsidRDefault="00E66542" w:rsidP="005D338C">
      <w:pPr>
        <w:spacing w:line="480" w:lineRule="auto"/>
        <w:rPr>
          <w:bCs/>
          <w:i/>
        </w:rPr>
      </w:pPr>
      <w:r>
        <w:rPr>
          <w:bCs/>
          <w:i/>
        </w:rPr>
        <w:t>3.3</w:t>
      </w:r>
      <w:r w:rsidR="005D338C" w:rsidRPr="004E74AC">
        <w:rPr>
          <w:bCs/>
          <w:i/>
        </w:rPr>
        <w:t>.</w:t>
      </w:r>
      <w:r w:rsidR="00F97546" w:rsidRPr="004E74AC">
        <w:rPr>
          <w:bCs/>
          <w:i/>
        </w:rPr>
        <w:t xml:space="preserve">5. </w:t>
      </w:r>
      <w:r w:rsidR="005D338C" w:rsidRPr="004E74AC">
        <w:rPr>
          <w:bCs/>
          <w:i/>
        </w:rPr>
        <w:t xml:space="preserve">de novo Synthesis is </w:t>
      </w:r>
      <w:r w:rsidR="006E1496" w:rsidRPr="004E74AC">
        <w:rPr>
          <w:bCs/>
          <w:i/>
        </w:rPr>
        <w:t>required</w:t>
      </w:r>
      <w:r w:rsidR="005D338C" w:rsidRPr="004E74AC">
        <w:rPr>
          <w:bCs/>
          <w:i/>
        </w:rPr>
        <w:t xml:space="preserve"> to Increase ATF3 Expression</w:t>
      </w:r>
    </w:p>
    <w:p w:rsidR="00582597" w:rsidRPr="004E74AC" w:rsidRDefault="00582597" w:rsidP="0058259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
          <w:bCs/>
        </w:rPr>
        <w:tab/>
      </w:r>
      <w:r w:rsidRPr="004E74AC">
        <w:rPr>
          <w:bCs/>
        </w:rPr>
        <w:t xml:space="preserve">We then examined </w:t>
      </w:r>
      <w:r w:rsidR="00B42AD4">
        <w:rPr>
          <w:bCs/>
        </w:rPr>
        <w:t xml:space="preserve">the </w:t>
      </w:r>
      <w:r w:rsidRPr="004E74AC">
        <w:rPr>
          <w:bCs/>
        </w:rPr>
        <w:t xml:space="preserve">requirement of </w:t>
      </w:r>
      <w:r w:rsidRPr="004E74AC">
        <w:rPr>
          <w:bCs/>
          <w:i/>
        </w:rPr>
        <w:t xml:space="preserve">de novo </w:t>
      </w:r>
      <w:r w:rsidRPr="004E74AC">
        <w:rPr>
          <w:bCs/>
        </w:rPr>
        <w:t xml:space="preserve">protein synthesis for resveratrol-mediated ATF3 expression because Egr-1 and KLF4 appear to be required for induction of ATF3.  HCT-116 cells were treated with </w:t>
      </w:r>
      <w:r w:rsidR="00B42AD4">
        <w:rPr>
          <w:bCs/>
        </w:rPr>
        <w:t>CHX</w:t>
      </w:r>
      <w:r w:rsidRPr="004E74AC">
        <w:rPr>
          <w:bCs/>
        </w:rPr>
        <w:t xml:space="preserve"> and resveratrol (50 </w:t>
      </w:r>
      <w:r w:rsidRPr="004E74AC">
        <w:rPr>
          <w:bCs/>
        </w:rPr>
        <w:sym w:font="Symbol" w:char="F06D"/>
      </w:r>
      <w:r w:rsidRPr="004E74AC">
        <w:rPr>
          <w:bCs/>
        </w:rPr>
        <w:t xml:space="preserve">M).  In the presence of </w:t>
      </w:r>
      <w:r w:rsidR="00B42AD4">
        <w:rPr>
          <w:bCs/>
        </w:rPr>
        <w:t>CHX</w:t>
      </w:r>
      <w:r w:rsidRPr="004E74AC">
        <w:rPr>
          <w:bCs/>
        </w:rPr>
        <w:t xml:space="preserve">, resveratrol was unable to increase </w:t>
      </w:r>
      <w:r w:rsidRPr="004E74AC">
        <w:rPr>
          <w:bCs/>
          <w:i/>
        </w:rPr>
        <w:t>ATF3</w:t>
      </w:r>
      <w:r w:rsidRPr="004E74AC">
        <w:rPr>
          <w:bCs/>
        </w:rPr>
        <w:t xml:space="preserve"> expression, suggesting that ATF3 increase by resveratrol is dependent on </w:t>
      </w:r>
      <w:r w:rsidRPr="004E74AC">
        <w:rPr>
          <w:bCs/>
          <w:i/>
        </w:rPr>
        <w:t xml:space="preserve">de novo </w:t>
      </w:r>
      <w:r w:rsidRPr="004E74AC">
        <w:rPr>
          <w:bCs/>
        </w:rPr>
        <w:t>protein synthesis (</w:t>
      </w:r>
      <w:r w:rsidRPr="004E74AC">
        <w:rPr>
          <w:b/>
          <w:bCs/>
        </w:rPr>
        <w:t xml:space="preserve">Figure </w:t>
      </w:r>
      <w:r w:rsidR="009C029C">
        <w:rPr>
          <w:b/>
          <w:bCs/>
        </w:rPr>
        <w:t>A</w:t>
      </w:r>
      <w:r w:rsidRPr="004E74AC">
        <w:rPr>
          <w:b/>
          <w:bCs/>
        </w:rPr>
        <w:t>.8A</w:t>
      </w:r>
      <w:r w:rsidRPr="004E74AC">
        <w:rPr>
          <w:bCs/>
        </w:rPr>
        <w:t xml:space="preserve">).  We next determined whether resveratrol could alter expression of Egr-1 and KLF4.  Resveratrol treatment increased </w:t>
      </w:r>
      <w:r w:rsidRPr="004E74AC">
        <w:rPr>
          <w:bCs/>
          <w:i/>
        </w:rPr>
        <w:t xml:space="preserve">Egr-1 </w:t>
      </w:r>
      <w:r w:rsidRPr="004E74AC">
        <w:rPr>
          <w:bCs/>
        </w:rPr>
        <w:t xml:space="preserve">and </w:t>
      </w:r>
      <w:r w:rsidRPr="004E74AC">
        <w:rPr>
          <w:bCs/>
          <w:i/>
        </w:rPr>
        <w:t xml:space="preserve">KLF4 </w:t>
      </w:r>
      <w:r w:rsidRPr="004E74AC">
        <w:rPr>
          <w:bCs/>
        </w:rPr>
        <w:t xml:space="preserve">mRNA transcript </w:t>
      </w:r>
      <w:r w:rsidR="00384D4A" w:rsidRPr="004E74AC">
        <w:rPr>
          <w:bCs/>
        </w:rPr>
        <w:t>(</w:t>
      </w:r>
      <w:r w:rsidR="00384D4A" w:rsidRPr="004E74AC">
        <w:rPr>
          <w:b/>
          <w:bCs/>
        </w:rPr>
        <w:t xml:space="preserve">Figure </w:t>
      </w:r>
      <w:r w:rsidR="009C029C">
        <w:rPr>
          <w:b/>
          <w:bCs/>
        </w:rPr>
        <w:t>A</w:t>
      </w:r>
      <w:r w:rsidR="00384D4A" w:rsidRPr="004E74AC">
        <w:rPr>
          <w:b/>
          <w:bCs/>
        </w:rPr>
        <w:t>.8B</w:t>
      </w:r>
      <w:r w:rsidR="00384D4A" w:rsidRPr="004E74AC">
        <w:rPr>
          <w:bCs/>
        </w:rPr>
        <w:t>)</w:t>
      </w:r>
      <w:r w:rsidR="00384D4A" w:rsidRPr="004E74AC">
        <w:rPr>
          <w:b/>
          <w:bCs/>
        </w:rPr>
        <w:t xml:space="preserve"> </w:t>
      </w:r>
      <w:r w:rsidRPr="004E74AC">
        <w:rPr>
          <w:bCs/>
        </w:rPr>
        <w:t>and protein expression (</w:t>
      </w:r>
      <w:r w:rsidRPr="004E74AC">
        <w:rPr>
          <w:b/>
          <w:bCs/>
        </w:rPr>
        <w:t xml:space="preserve">Figure </w:t>
      </w:r>
      <w:r w:rsidR="009C029C">
        <w:rPr>
          <w:b/>
          <w:bCs/>
        </w:rPr>
        <w:t>A</w:t>
      </w:r>
      <w:r w:rsidRPr="004E74AC">
        <w:rPr>
          <w:b/>
          <w:bCs/>
        </w:rPr>
        <w:t>.8</w:t>
      </w:r>
      <w:r w:rsidR="00384D4A" w:rsidRPr="004E74AC">
        <w:rPr>
          <w:b/>
          <w:bCs/>
        </w:rPr>
        <w:t>C</w:t>
      </w:r>
      <w:r w:rsidRPr="004E74AC">
        <w:rPr>
          <w:bCs/>
        </w:rPr>
        <w:t xml:space="preserve">).  It should be noted that induction of both Egr-1 and KLF4, which occurred at approximately 1 h of treatment and continued until 3 h, preceded that of ATF3, which began </w:t>
      </w:r>
      <w:r w:rsidRPr="004E74AC">
        <w:rPr>
          <w:bCs/>
        </w:rPr>
        <w:lastRenderedPageBreak/>
        <w:t>after 6 h.  Together, these results are compatible with the notion that observed increase in ATF3 expression by resveratrol requires synthesis of Egr-1 and KLF4.</w:t>
      </w:r>
    </w:p>
    <w:p w:rsidR="00D74356" w:rsidRDefault="00D74356" w:rsidP="005C00B0">
      <w:pPr>
        <w:spacing w:line="480" w:lineRule="auto"/>
        <w:rPr>
          <w:bCs/>
          <w:i/>
        </w:rPr>
      </w:pPr>
    </w:p>
    <w:p w:rsidR="005C00B0" w:rsidRPr="004E74AC" w:rsidRDefault="00B42AD4" w:rsidP="005C00B0">
      <w:pPr>
        <w:spacing w:line="480" w:lineRule="auto"/>
        <w:rPr>
          <w:bCs/>
          <w:i/>
        </w:rPr>
      </w:pPr>
      <w:r>
        <w:rPr>
          <w:bCs/>
          <w:i/>
        </w:rPr>
        <w:t>3.3</w:t>
      </w:r>
      <w:r w:rsidR="005C00B0" w:rsidRPr="004E74AC">
        <w:rPr>
          <w:bCs/>
          <w:i/>
        </w:rPr>
        <w:t>.6. Egr-1 and KLF4 Interaction Facilitates Resveratrol-Mediated ATF3 Induction</w:t>
      </w:r>
    </w:p>
    <w:p w:rsidR="005C00B0" w:rsidRPr="004E74AC" w:rsidRDefault="005C00B0" w:rsidP="005C00B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Cs/>
        </w:rPr>
        <w:tab/>
        <w:t xml:space="preserve">Because both Egr-1 and KLF4 are involved in resveratrol-mediated activity, we examined whether these factors coordinate or compete in ATF3 expression.  HCT-116 cells were co-transfected with </w:t>
      </w:r>
      <w:r w:rsidRPr="004E74AC">
        <w:rPr>
          <w:bCs/>
          <w:i/>
        </w:rPr>
        <w:t xml:space="preserve">pATF3 -514/+34 </w:t>
      </w:r>
      <w:r w:rsidRPr="004E74AC">
        <w:rPr>
          <w:bCs/>
        </w:rPr>
        <w:t xml:space="preserve">and expression vectors and treated as described.  As observed previously, both Egr-1 and KLF4 increased </w:t>
      </w:r>
      <w:r w:rsidRPr="004E74AC">
        <w:rPr>
          <w:bCs/>
          <w:i/>
        </w:rPr>
        <w:t xml:space="preserve">ATF3 </w:t>
      </w:r>
      <w:r w:rsidRPr="004E74AC">
        <w:rPr>
          <w:bCs/>
        </w:rPr>
        <w:t>promoter activity in the presence of resveratrol (</w:t>
      </w:r>
      <w:r w:rsidRPr="004E74AC">
        <w:rPr>
          <w:b/>
          <w:bCs/>
        </w:rPr>
        <w:t xml:space="preserve">Figure </w:t>
      </w:r>
      <w:r w:rsidR="009C029C">
        <w:rPr>
          <w:b/>
          <w:bCs/>
        </w:rPr>
        <w:t>A</w:t>
      </w:r>
      <w:r w:rsidRPr="004E74AC">
        <w:rPr>
          <w:b/>
          <w:bCs/>
        </w:rPr>
        <w:t>.9</w:t>
      </w:r>
      <w:r w:rsidRPr="004E74AC">
        <w:rPr>
          <w:bCs/>
        </w:rPr>
        <w:t>).  Moreover, co-expression of these factors resulted in enhanced transactivation of ATF3 at both the basal level and after resveratrol treatment.</w:t>
      </w:r>
    </w:p>
    <w:p w:rsidR="00BA1122" w:rsidRPr="004E74AC" w:rsidRDefault="00D76518" w:rsidP="0058259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rPr>
        <w:tab/>
      </w:r>
      <w:r w:rsidR="00582597" w:rsidRPr="004E74AC">
        <w:rPr>
          <w:bCs/>
        </w:rPr>
        <w:t xml:space="preserve">Previous studies have shown interaction between two Zn finger transcription factors </w:t>
      </w:r>
      <w:r w:rsidR="003E4720">
        <w:rPr>
          <w:bCs/>
        </w:rPr>
        <w:fldChar w:fldCharType="begin"/>
      </w:r>
      <w:r w:rsidR="008F6006">
        <w:rPr>
          <w:bCs/>
        </w:rPr>
        <w:instrText xml:space="preserve"> ADDIN EN.CITE &lt;EndNote&gt;&lt;Cite&gt;&lt;Author&gt;Lee&lt;/Author&gt;&lt;Year&gt;1993&lt;/Year&gt;&lt;RecNum&gt;34&lt;/RecNum&gt;&lt;DisplayText&gt;(177)&lt;/DisplayText&gt;&lt;record&gt;&lt;rec-number&gt;34&lt;/rec-number&gt;&lt;foreign-keys&gt;&lt;key app="EN" db-id="t090ratrnx29zjet5fqxx0w3feswa99rwzww"&gt;34&lt;/key&gt;&lt;/foreign-keys&gt;&lt;ref-type name="Journal Article"&gt;17&lt;/ref-type&gt;&lt;contributors&gt;&lt;authors&gt;&lt;author&gt;Lee, J S&lt;/author&gt;&lt;author&gt;Galvin, K M&lt;/author&gt;&lt;author&gt;Shi, Y&lt;/author&gt;&lt;/authors&gt;&lt;/contributors&gt;&lt;titles&gt;&lt;title&gt;Evidence for physical interaction between the zinc-finger transcription factors YY1 and Sp1&lt;/title&gt;&lt;secondary-title&gt;Proceedings of the National Academy of Sciences of the United States of America&lt;/secondary-title&gt;&lt;/titles&gt;&lt;pages&gt;6145-6149&lt;/pages&gt;&lt;volume&gt;90&lt;/volume&gt;&lt;number&gt;13&lt;/number&gt;&lt;dates&gt;&lt;year&gt;1993&lt;/year&gt;&lt;pub-dates&gt;&lt;date&gt;July 1, 1993&lt;/date&gt;&lt;/pub-dates&gt;&lt;/dates&gt;&lt;urls&gt;&lt;related-urls&gt;&lt;url&gt;http://www.pnas.org/content/90/13/6145.abstract&lt;/url&gt;&lt;/related-urls&gt;&lt;/urls&gt;&lt;/record&gt;&lt;/Cite&gt;&lt;/EndNote&gt;</w:instrText>
      </w:r>
      <w:r w:rsidR="003E4720">
        <w:rPr>
          <w:bCs/>
        </w:rPr>
        <w:fldChar w:fldCharType="separate"/>
      </w:r>
      <w:r w:rsidR="008F6006">
        <w:rPr>
          <w:bCs/>
          <w:noProof/>
        </w:rPr>
        <w:t>(</w:t>
      </w:r>
      <w:hyperlink w:anchor="_ENREF_177" w:tooltip="Lee, 1993 #34" w:history="1">
        <w:r w:rsidR="001A1B73">
          <w:rPr>
            <w:bCs/>
            <w:noProof/>
          </w:rPr>
          <w:t>177</w:t>
        </w:r>
      </w:hyperlink>
      <w:r w:rsidR="008F6006">
        <w:rPr>
          <w:bCs/>
          <w:noProof/>
        </w:rPr>
        <w:t>)</w:t>
      </w:r>
      <w:r w:rsidR="003E4720">
        <w:rPr>
          <w:bCs/>
        </w:rPr>
        <w:fldChar w:fldCharType="end"/>
      </w:r>
      <w:r w:rsidR="00EB632C" w:rsidRPr="004E74AC">
        <w:rPr>
          <w:bCs/>
        </w:rPr>
        <w:t xml:space="preserve"> </w:t>
      </w:r>
      <w:r w:rsidR="00582597" w:rsidRPr="004E74AC">
        <w:rPr>
          <w:bCs/>
        </w:rPr>
        <w:t xml:space="preserve">and that this interaction facilitates transcriptional activation </w:t>
      </w:r>
      <w:r w:rsidR="003E4720">
        <w:rPr>
          <w:bCs/>
        </w:rPr>
        <w:fldChar w:fldCharType="begin"/>
      </w:r>
      <w:r w:rsidR="008F6006">
        <w:rPr>
          <w:bCs/>
        </w:rPr>
        <w:instrText xml:space="preserve"> ADDIN EN.CITE &lt;EndNote&gt;&lt;Cite&gt;&lt;Author&gt;Merika&lt;/Author&gt;&lt;Year&gt;1995&lt;/Year&gt;&lt;RecNum&gt;36&lt;/RecNum&gt;&lt;DisplayText&gt;(178)&lt;/DisplayText&gt;&lt;record&gt;&lt;rec-number&gt;36&lt;/rec-number&gt;&lt;foreign-keys&gt;&lt;key app="EN" db-id="t090ratrnx29zjet5fqxx0w3feswa99rwzww"&gt;36&lt;/key&gt;&lt;/foreign-keys&gt;&lt;ref-type name="Journal Article"&gt;17&lt;/ref-type&gt;&lt;contributors&gt;&lt;authors&gt;&lt;author&gt;Merika, M&lt;/author&gt;&lt;author&gt;Orkin, SH&lt;/author&gt;&lt;/authors&gt;&lt;/contributors&gt;&lt;titles&gt;&lt;title&gt;Functional synergy and physical interactions of the erythroid transcription factor GATA-1 with the Kruppel family proteins Sp1 and EKLF&lt;/title&gt;&lt;secondary-title&gt;Mol. Cell. Biol.&lt;/secondary-title&gt;&lt;/titles&gt;&lt;pages&gt;2437-2447&lt;/pages&gt;&lt;volume&gt;15&lt;/volume&gt;&lt;number&gt;5&lt;/number&gt;&lt;dates&gt;&lt;year&gt;1995&lt;/year&gt;&lt;pub-dates&gt;&lt;date&gt;May 1, 1995&lt;/date&gt;&lt;/pub-dates&gt;&lt;/dates&gt;&lt;urls&gt;&lt;related-urls&gt;&lt;url&gt;http://mcb.asm.org/cgi/content/abstract/15/5/2437&lt;/url&gt;&lt;/related-urls&gt;&lt;/urls&gt;&lt;/record&gt;&lt;/Cite&gt;&lt;/EndNote&gt;</w:instrText>
      </w:r>
      <w:r w:rsidR="003E4720">
        <w:rPr>
          <w:bCs/>
        </w:rPr>
        <w:fldChar w:fldCharType="separate"/>
      </w:r>
      <w:r w:rsidR="008F6006">
        <w:rPr>
          <w:bCs/>
          <w:noProof/>
        </w:rPr>
        <w:t>(</w:t>
      </w:r>
      <w:hyperlink w:anchor="_ENREF_178" w:tooltip="Merika, 1995 #36" w:history="1">
        <w:r w:rsidR="001A1B73">
          <w:rPr>
            <w:bCs/>
            <w:noProof/>
          </w:rPr>
          <w:t>178</w:t>
        </w:r>
      </w:hyperlink>
      <w:r w:rsidR="008F6006">
        <w:rPr>
          <w:bCs/>
          <w:noProof/>
        </w:rPr>
        <w:t>)</w:t>
      </w:r>
      <w:r w:rsidR="003E4720">
        <w:rPr>
          <w:bCs/>
        </w:rPr>
        <w:fldChar w:fldCharType="end"/>
      </w:r>
      <w:r w:rsidR="00582597" w:rsidRPr="004E74AC">
        <w:rPr>
          <w:bCs/>
        </w:rPr>
        <w:t xml:space="preserve">.  To investigate the potential for Egr-1 and KLF4 interaction, mammalian-2-hybrid assay was performed.  Briefly, </w:t>
      </w:r>
      <w:r w:rsidR="006318C6" w:rsidRPr="004E74AC">
        <w:rPr>
          <w:bCs/>
        </w:rPr>
        <w:t>Egr-1 and KLF4 were cloned into</w:t>
      </w:r>
      <w:r w:rsidR="00B12B08" w:rsidRPr="004E74AC">
        <w:rPr>
          <w:bCs/>
        </w:rPr>
        <w:t xml:space="preserve"> the pM vector containing a DNA </w:t>
      </w:r>
      <w:r w:rsidR="006318C6" w:rsidRPr="004E74AC">
        <w:rPr>
          <w:bCs/>
        </w:rPr>
        <w:t xml:space="preserve">binding domain and pVP16 vector containing an activation domain, respectively </w:t>
      </w:r>
      <w:r w:rsidR="00582597" w:rsidRPr="004E74AC">
        <w:rPr>
          <w:bCs/>
        </w:rPr>
        <w:t>(</w:t>
      </w:r>
      <w:r w:rsidR="00582597" w:rsidRPr="004E74AC">
        <w:rPr>
          <w:b/>
          <w:bCs/>
        </w:rPr>
        <w:t xml:space="preserve">Figure </w:t>
      </w:r>
      <w:r w:rsidR="009C029C">
        <w:rPr>
          <w:b/>
          <w:bCs/>
        </w:rPr>
        <w:t>A</w:t>
      </w:r>
      <w:r w:rsidR="00582597" w:rsidRPr="004E74AC">
        <w:rPr>
          <w:b/>
          <w:bCs/>
        </w:rPr>
        <w:t>.10</w:t>
      </w:r>
      <w:r w:rsidR="00582597" w:rsidRPr="004E74AC">
        <w:rPr>
          <w:bCs/>
        </w:rPr>
        <w:t xml:space="preserve">). </w:t>
      </w:r>
      <w:r w:rsidR="00B12B08" w:rsidRPr="004E74AC">
        <w:rPr>
          <w:bCs/>
        </w:rPr>
        <w:t xml:space="preserve"> These constructs were then co-transfected with the luciferase reporter construct pG5Luc into HCT-116 cells and treated with resveratrol.  If there is interaction, luciferase activity should be detected resulting from the formation of a complex between the two vectors and subsequent binding to the DNA binding domain of the pG5Luc vector; this results in pG5Luc promoter activation.  </w:t>
      </w:r>
    </w:p>
    <w:p w:rsidR="00582597" w:rsidRPr="004E74AC" w:rsidRDefault="00D74356" w:rsidP="00F16A4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sz w:val="21"/>
          <w:szCs w:val="21"/>
        </w:rPr>
        <w:tab/>
      </w:r>
      <w:r w:rsidR="00B12B08" w:rsidRPr="004E74AC">
        <w:rPr>
          <w:bCs/>
        </w:rPr>
        <w:t xml:space="preserve">As shown in </w:t>
      </w:r>
      <w:r w:rsidR="00B12B08" w:rsidRPr="004E74AC">
        <w:rPr>
          <w:b/>
          <w:bCs/>
        </w:rPr>
        <w:t xml:space="preserve">Figure </w:t>
      </w:r>
      <w:r w:rsidR="009C029C">
        <w:rPr>
          <w:b/>
          <w:bCs/>
        </w:rPr>
        <w:t>A</w:t>
      </w:r>
      <w:r w:rsidR="00B12B08" w:rsidRPr="004E74AC">
        <w:rPr>
          <w:b/>
          <w:bCs/>
        </w:rPr>
        <w:t>.11A</w:t>
      </w:r>
      <w:r w:rsidR="00B12B08" w:rsidRPr="004E74AC">
        <w:rPr>
          <w:bCs/>
        </w:rPr>
        <w:t xml:space="preserve">, </w:t>
      </w:r>
      <w:r w:rsidR="00582597" w:rsidRPr="004E74AC">
        <w:rPr>
          <w:bCs/>
        </w:rPr>
        <w:t xml:space="preserve">Egr-1 and KLF4 bind to each other at the basal level and this interaction is enhanced after resveratrol treatment (7.2-fold vs. 52-fold increase).  </w:t>
      </w:r>
      <w:r w:rsidR="00582597" w:rsidRPr="004E74AC">
        <w:rPr>
          <w:bCs/>
        </w:rPr>
        <w:lastRenderedPageBreak/>
        <w:t xml:space="preserve">Increased Egr-1 and KLF4 interaction was also observed after DIM treatment.  DIM increases ATF3 expression </w:t>
      </w:r>
      <w:r w:rsidR="003E4720">
        <w:rPr>
          <w:bCs/>
        </w:rPr>
        <w:fldChar w:fldCharType="begin"/>
      </w:r>
      <w:r w:rsidR="008F6006">
        <w:rPr>
          <w:bCs/>
        </w:rPr>
        <w:instrText xml:space="preserve"> ADDIN EN.CITE &lt;EndNote&gt;&lt;Cite&gt;&lt;Author&gt;Lee&lt;/Author&gt;&lt;Year&gt;2005&lt;/Year&gt;&lt;RecNum&gt;84&lt;/RecNum&gt;&lt;DisplayText&gt;(129)&lt;/DisplayText&gt;&lt;record&gt;&lt;rec-number&gt;84&lt;/rec-number&gt;&lt;foreign-keys&gt;&lt;key app="EN" db-id="t090ratrnx29zjet5fqxx0w3feswa99rwzww"&gt;84&lt;/key&gt;&lt;/foreign-keys&gt;&lt;ref-type name="Journal Article"&gt;17&lt;/ref-type&gt;&lt;contributors&gt;&lt;authors&gt;&lt;author&gt;Lee, Seong-Ho&lt;/author&gt;&lt;author&gt;Kim, Jong-Sik&lt;/author&gt;&lt;author&gt;Yamaguchi, Kiyoshi&lt;/author&gt;&lt;author&gt;Eling, Thomas E.&lt;/author&gt;&lt;author&gt;Baek, Seung Joon&lt;/author&gt;&lt;/authors&gt;&lt;/contributors&gt;&lt;titles&gt;&lt;title&gt;Indole-3-carbinol and 3,3&amp;apos;-diindolylmethane induce expression of NAG-1 in a p53-independent manner&lt;/title&gt;&lt;secondary-title&gt;Biochemical and Biophysical Research Communications&lt;/secondary-title&gt;&lt;/titles&gt;&lt;periodical&gt;&lt;full-title&gt;Biochemical and Biophysical Research Communications&lt;/full-title&gt;&lt;/periodical&gt;&lt;pages&gt;63-69&lt;/pages&gt;&lt;volume&gt;328&lt;/volume&gt;&lt;number&gt;1&lt;/number&gt;&lt;keywords&gt;&lt;keyword&gt;I3C&lt;/keyword&gt;&lt;keyword&gt;GDF-15&lt;/keyword&gt;&lt;keyword&gt;NAG-1&lt;/keyword&gt;&lt;keyword&gt;ATF3&lt;/keyword&gt;&lt;keyword&gt;p53&lt;/keyword&gt;&lt;keyword&gt;DIM&lt;/keyword&gt;&lt;keyword&gt;Apoptosis&lt;/keyword&gt;&lt;/keywords&gt;&lt;dates&gt;&lt;year&gt;2005&lt;/year&gt;&lt;/dates&gt;&lt;isbn&gt;0006-291X&lt;/isbn&gt;&lt;urls&gt;&lt;related-urls&gt;&lt;url&gt;http://www.sciencedirect.com/science/article/B6WBK-4F60JXD-C/2/d17bfcd57d736ec7c0dbb6d8a9a539e8&lt;/url&gt;&lt;/related-urls&gt;&lt;/urls&gt;&lt;/record&gt;&lt;/Cite&gt;&lt;/EndNote&gt;</w:instrText>
      </w:r>
      <w:r w:rsidR="003E4720">
        <w:rPr>
          <w:bCs/>
        </w:rPr>
        <w:fldChar w:fldCharType="separate"/>
      </w:r>
      <w:r w:rsidR="008F6006">
        <w:rPr>
          <w:bCs/>
          <w:noProof/>
        </w:rPr>
        <w:t>(</w:t>
      </w:r>
      <w:hyperlink w:anchor="_ENREF_129" w:tooltip="Lee, 2005 #84" w:history="1">
        <w:r w:rsidR="001A1B73">
          <w:rPr>
            <w:bCs/>
            <w:noProof/>
          </w:rPr>
          <w:t>129</w:t>
        </w:r>
      </w:hyperlink>
      <w:r w:rsidR="008F6006">
        <w:rPr>
          <w:bCs/>
          <w:noProof/>
        </w:rPr>
        <w:t>)</w:t>
      </w:r>
      <w:r w:rsidR="003E4720">
        <w:rPr>
          <w:bCs/>
        </w:rPr>
        <w:fldChar w:fldCharType="end"/>
      </w:r>
      <w:r w:rsidR="00582597" w:rsidRPr="004E74AC">
        <w:rPr>
          <w:bCs/>
        </w:rPr>
        <w:t xml:space="preserve">.  To exclude the potential for direct binding of pVP16/KLF4 to the DNA binding domain of the pM empty vector, the vectors were co-transfected and mammalian-2-hybrid assay was performed; no interaction was detected, allowing one to infer the interaction of Egr-1 and KLF4 is genuine (data not shown).  </w:t>
      </w:r>
    </w:p>
    <w:p w:rsidR="009323B5" w:rsidRDefault="00582597" w:rsidP="00F16A4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Cs/>
        </w:rPr>
        <w:tab/>
        <w:t xml:space="preserve">We next sought to tentatively identify the region that may facilitate this interaction and generated pM/Egr-1 deletion constructs lacking (1) 133-159 </w:t>
      </w:r>
      <w:r w:rsidR="00F16A47">
        <w:rPr>
          <w:bCs/>
        </w:rPr>
        <w:t>aa</w:t>
      </w:r>
      <w:r w:rsidRPr="004E74AC">
        <w:rPr>
          <w:bCs/>
        </w:rPr>
        <w:t xml:space="preserve"> of the activation domain and (2) 370-395 aa of the Zn finger domain (</w:t>
      </w:r>
      <w:r w:rsidRPr="004E74AC">
        <w:rPr>
          <w:b/>
          <w:bCs/>
        </w:rPr>
        <w:t xml:space="preserve">Figure </w:t>
      </w:r>
      <w:r w:rsidR="009C029C">
        <w:rPr>
          <w:b/>
          <w:bCs/>
        </w:rPr>
        <w:t>A</w:t>
      </w:r>
      <w:r w:rsidRPr="004E74AC">
        <w:rPr>
          <w:b/>
          <w:bCs/>
        </w:rPr>
        <w:t>.11B</w:t>
      </w:r>
      <w:r w:rsidRPr="004E74AC">
        <w:rPr>
          <w:bCs/>
        </w:rPr>
        <w:t>, top).  Both the partial deletion of the activation domain and deletion of the second Zn finger domain of Egr-1 resulted in decreased interaction with KLF4 (</w:t>
      </w:r>
      <w:r w:rsidRPr="004E74AC">
        <w:rPr>
          <w:b/>
          <w:bCs/>
        </w:rPr>
        <w:t xml:space="preserve">Figure </w:t>
      </w:r>
      <w:r w:rsidR="009C029C">
        <w:rPr>
          <w:b/>
          <w:bCs/>
        </w:rPr>
        <w:t>A</w:t>
      </w:r>
      <w:r w:rsidRPr="004E74AC">
        <w:rPr>
          <w:b/>
          <w:bCs/>
        </w:rPr>
        <w:t>.11B</w:t>
      </w:r>
      <w:r w:rsidRPr="004E74AC">
        <w:rPr>
          <w:bCs/>
        </w:rPr>
        <w:t xml:space="preserve">, bottom).  </w:t>
      </w:r>
      <w:r w:rsidR="009323B5" w:rsidRPr="004E74AC">
        <w:rPr>
          <w:bCs/>
        </w:rPr>
        <w:t>We confirmed mammalian-2-hybrid assay by Egr-1 and KLF4 immunoprecipitation experiments (</w:t>
      </w:r>
      <w:r w:rsidR="009323B5" w:rsidRPr="004E74AC">
        <w:rPr>
          <w:b/>
          <w:bCs/>
        </w:rPr>
        <w:t xml:space="preserve">Figure </w:t>
      </w:r>
      <w:r w:rsidR="009C029C">
        <w:rPr>
          <w:b/>
          <w:bCs/>
        </w:rPr>
        <w:t>A</w:t>
      </w:r>
      <w:r w:rsidR="009323B5" w:rsidRPr="004E74AC">
        <w:rPr>
          <w:b/>
          <w:bCs/>
        </w:rPr>
        <w:t>.12</w:t>
      </w:r>
      <w:r w:rsidR="009323B5" w:rsidRPr="004E74AC">
        <w:rPr>
          <w:bCs/>
        </w:rPr>
        <w:t>).  Egr-1 and KLF4 are co-immunoprecipitated with either antibody, whereas Egr-1 deletion clones had diminished binding capacity to KLF4.  Together, these data suggest that Egr-1 and KLF4 physically interact, which is increased by resveratrol, and that the Egr-1 activation or Zn finger domain may mediate this interaction.</w:t>
      </w:r>
    </w:p>
    <w:p w:rsidR="001F792B" w:rsidRPr="004E74AC" w:rsidRDefault="001F792B" w:rsidP="00F16A4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5D338C" w:rsidRPr="004E74AC" w:rsidRDefault="00F16A47" w:rsidP="005D338C">
      <w:pPr>
        <w:spacing w:line="480" w:lineRule="auto"/>
        <w:rPr>
          <w:bCs/>
          <w:i/>
        </w:rPr>
      </w:pPr>
      <w:r>
        <w:rPr>
          <w:bCs/>
          <w:i/>
        </w:rPr>
        <w:t>3.3</w:t>
      </w:r>
      <w:r w:rsidR="005D338C" w:rsidRPr="004E74AC">
        <w:rPr>
          <w:bCs/>
          <w:i/>
        </w:rPr>
        <w:t>.</w:t>
      </w:r>
      <w:r w:rsidR="00F97546" w:rsidRPr="004E74AC">
        <w:rPr>
          <w:bCs/>
          <w:i/>
        </w:rPr>
        <w:t>7.</w:t>
      </w:r>
      <w:r w:rsidR="005D338C" w:rsidRPr="004E74AC">
        <w:rPr>
          <w:bCs/>
          <w:i/>
        </w:rPr>
        <w:t xml:space="preserve"> Knockdown of ATF3 Suppresses Resveratrol-Induced Apoptosis</w:t>
      </w:r>
    </w:p>
    <w:p w:rsidR="005D338C" w:rsidRDefault="00582597" w:rsidP="008D2C9C">
      <w:pPr>
        <w:spacing w:line="480" w:lineRule="auto"/>
        <w:rPr>
          <w:bCs/>
        </w:rPr>
      </w:pPr>
      <w:r w:rsidRPr="004E74AC">
        <w:rPr>
          <w:b/>
          <w:bCs/>
        </w:rPr>
        <w:tab/>
      </w:r>
      <w:r w:rsidRPr="004E74AC">
        <w:rPr>
          <w:bCs/>
        </w:rPr>
        <w:t xml:space="preserve">We have identified ATF3 as a molecular target of resveratrol; however, the biological consequence(s) of ATF3 induction by resveratrol in colorectal tumorigenesis is unknown.  As described in the introduction, pharmaceuticals and phytochemicals’ increase of ATF3 mediated or enhanced apoptosis by these compounds </w:t>
      </w:r>
      <w:r w:rsidR="003E4720">
        <w:rPr>
          <w:bCs/>
        </w:rPr>
        <w:fldChar w:fldCharType="begin">
          <w:fldData xml:space="preserve">PEVuZE5vdGU+PENpdGU+PEF1dGhvcj5NYXNoaW1hPC9BdXRob3I+PFllYXI+MjAwMTwvWWVhcj48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</w:fldData>
        </w:fldChar>
      </w:r>
      <w:r w:rsidR="008F6006">
        <w:rPr>
          <w:bCs/>
        </w:rPr>
        <w:instrText xml:space="preserve"> ADDIN EN.CITE </w:instrText>
      </w:r>
      <w:r w:rsidR="003E4720">
        <w:rPr>
          <w:bCs/>
        </w:rPr>
        <w:fldChar w:fldCharType="begin">
          <w:fldData xml:space="preserve">PEVuZE5vdGU+PENpdGU+PEF1dGhvcj5NYXNoaW1hPC9BdXRob3I+PFllYXI+MjAwMTwvWWVhcj48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29" w:tooltip="Lee, 2005 #84" w:history="1">
        <w:r w:rsidR="001A1B73">
          <w:rPr>
            <w:bCs/>
            <w:noProof/>
          </w:rPr>
          <w:t>129</w:t>
        </w:r>
      </w:hyperlink>
      <w:r w:rsidR="008F6006">
        <w:rPr>
          <w:bCs/>
          <w:noProof/>
        </w:rPr>
        <w:t xml:space="preserve">, </w:t>
      </w:r>
      <w:hyperlink w:anchor="_ENREF_154" w:tooltip="Yamaguchi, 2006 #55" w:history="1">
        <w:r w:rsidR="001A1B73">
          <w:rPr>
            <w:bCs/>
            <w:noProof/>
          </w:rPr>
          <w:t>154</w:t>
        </w:r>
      </w:hyperlink>
      <w:r w:rsidR="008F6006">
        <w:rPr>
          <w:bCs/>
          <w:noProof/>
        </w:rPr>
        <w:t xml:space="preserve">, </w:t>
      </w:r>
      <w:hyperlink w:anchor="_ENREF_168" w:tooltip="Mashima, 2001 #70" w:history="1">
        <w:r w:rsidR="001A1B73">
          <w:rPr>
            <w:bCs/>
            <w:noProof/>
          </w:rPr>
          <w:t>168-170</w:t>
        </w:r>
      </w:hyperlink>
      <w:r w:rsidR="008F6006">
        <w:rPr>
          <w:bCs/>
          <w:noProof/>
        </w:rPr>
        <w:t>)</w:t>
      </w:r>
      <w:r w:rsidR="003E4720">
        <w:rPr>
          <w:bCs/>
        </w:rPr>
        <w:fldChar w:fldCharType="end"/>
      </w:r>
      <w:r w:rsidRPr="004E74AC">
        <w:rPr>
          <w:bCs/>
        </w:rPr>
        <w:t xml:space="preserve">.  To determine if this is true for resveratrol, we measured caspase-3/7 enzyme activity for resveratrol-treated </w:t>
      </w:r>
      <w:r w:rsidRPr="004E74AC">
        <w:rPr>
          <w:bCs/>
        </w:rPr>
        <w:lastRenderedPageBreak/>
        <w:t xml:space="preserve">HCT-116 and HT29 cancer cells.  As depicted in </w:t>
      </w:r>
      <w:r w:rsidRPr="004E74AC">
        <w:rPr>
          <w:b/>
          <w:bCs/>
        </w:rPr>
        <w:t xml:space="preserve">Figure </w:t>
      </w:r>
      <w:r w:rsidR="009C029C">
        <w:rPr>
          <w:b/>
          <w:bCs/>
        </w:rPr>
        <w:t>A</w:t>
      </w:r>
      <w:r w:rsidRPr="004E74AC">
        <w:rPr>
          <w:b/>
          <w:bCs/>
        </w:rPr>
        <w:t>.13</w:t>
      </w:r>
      <w:r w:rsidR="00B12B08" w:rsidRPr="004E74AC">
        <w:rPr>
          <w:b/>
          <w:bCs/>
        </w:rPr>
        <w:t>A</w:t>
      </w:r>
      <w:r w:rsidRPr="004E74AC">
        <w:rPr>
          <w:bCs/>
        </w:rPr>
        <w:t xml:space="preserve">, resveratrol treatment increased apoptosis in a dose-dependent manner.  Furthermore, ATF3 </w:t>
      </w:r>
      <w:r w:rsidR="00D13FB5">
        <w:rPr>
          <w:bCs/>
        </w:rPr>
        <w:t>overexpression</w:t>
      </w:r>
      <w:r w:rsidRPr="004E74AC">
        <w:rPr>
          <w:bCs/>
        </w:rPr>
        <w:t xml:space="preserve"> in these cells also increased apoptosis, which depend on caspase activation (</w:t>
      </w:r>
      <w:r w:rsidRPr="004E74AC">
        <w:rPr>
          <w:b/>
          <w:bCs/>
        </w:rPr>
        <w:t xml:space="preserve">Figure </w:t>
      </w:r>
      <w:r w:rsidR="009C029C">
        <w:rPr>
          <w:b/>
          <w:bCs/>
        </w:rPr>
        <w:t>A</w:t>
      </w:r>
      <w:r w:rsidRPr="004E74AC">
        <w:rPr>
          <w:b/>
          <w:bCs/>
        </w:rPr>
        <w:t>.1</w:t>
      </w:r>
      <w:r w:rsidR="00B12B08" w:rsidRPr="004E74AC">
        <w:rPr>
          <w:b/>
          <w:bCs/>
        </w:rPr>
        <w:t>3B</w:t>
      </w:r>
      <w:r w:rsidRPr="004E74AC">
        <w:rPr>
          <w:bCs/>
        </w:rPr>
        <w:t xml:space="preserve">).  Together, these data suggest that both resveratrol and ATF3 expression induce </w:t>
      </w:r>
      <w:r w:rsidR="008D2C9C" w:rsidRPr="004E74AC">
        <w:rPr>
          <w:bCs/>
        </w:rPr>
        <w:t xml:space="preserve">apoptosis in our model system.  </w:t>
      </w:r>
      <w:r w:rsidRPr="004E74AC">
        <w:rPr>
          <w:bCs/>
        </w:rPr>
        <w:t xml:space="preserve">Next, to investigate whether resveratrol-induced apoptosis is mediated by ATF3, ATF3 expression was knocked down by siRNA followed by resveratrol treatment for 24 h.  As depicted in </w:t>
      </w:r>
      <w:r w:rsidRPr="004E74AC">
        <w:rPr>
          <w:b/>
          <w:bCs/>
        </w:rPr>
        <w:t xml:space="preserve">Figure </w:t>
      </w:r>
      <w:r w:rsidR="009C029C">
        <w:rPr>
          <w:b/>
          <w:bCs/>
        </w:rPr>
        <w:t>A</w:t>
      </w:r>
      <w:r w:rsidRPr="004E74AC">
        <w:rPr>
          <w:b/>
          <w:bCs/>
        </w:rPr>
        <w:t>.1</w:t>
      </w:r>
      <w:r w:rsidR="008D2C9C" w:rsidRPr="004E74AC">
        <w:rPr>
          <w:b/>
          <w:bCs/>
        </w:rPr>
        <w:t>3C</w:t>
      </w:r>
      <w:r w:rsidRPr="004E74AC">
        <w:rPr>
          <w:bCs/>
        </w:rPr>
        <w:t>, knockdown of ATF3 significantly abrogated caspse-3/7 enzymatic activity by resveratrol.  This suggests that ATF3 plays a role in resveratrol-induced apoptosis.</w:t>
      </w:r>
    </w:p>
    <w:p w:rsidR="001F792B" w:rsidRPr="004E74AC" w:rsidRDefault="001F792B" w:rsidP="008D2C9C">
      <w:pPr>
        <w:spacing w:line="480" w:lineRule="auto"/>
        <w:rPr>
          <w:bCs/>
        </w:rPr>
      </w:pPr>
    </w:p>
    <w:p w:rsidR="005D338C" w:rsidRPr="004E74AC" w:rsidRDefault="004E7F81" w:rsidP="005D338C">
      <w:pPr>
        <w:spacing w:line="480" w:lineRule="auto"/>
        <w:rPr>
          <w:bCs/>
          <w:i/>
        </w:rPr>
      </w:pPr>
      <w:r>
        <w:rPr>
          <w:bCs/>
          <w:i/>
        </w:rPr>
        <w:t>3.3</w:t>
      </w:r>
      <w:r w:rsidR="005D338C" w:rsidRPr="004E74AC">
        <w:rPr>
          <w:bCs/>
          <w:i/>
        </w:rPr>
        <w:t>.</w:t>
      </w:r>
      <w:r w:rsidR="00F97546" w:rsidRPr="004E74AC">
        <w:rPr>
          <w:bCs/>
          <w:i/>
        </w:rPr>
        <w:t xml:space="preserve">8. </w:t>
      </w:r>
      <w:r w:rsidR="005D338C" w:rsidRPr="004E74AC">
        <w:rPr>
          <w:bCs/>
          <w:i/>
        </w:rPr>
        <w:t>Egr-1 and KLF4 Transactivate ATF3 Independent of Resveratrol</w:t>
      </w:r>
    </w:p>
    <w:p w:rsidR="00582597" w:rsidRPr="004E74AC" w:rsidRDefault="00582597" w:rsidP="0058259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4E74AC">
        <w:rPr>
          <w:b/>
          <w:bCs/>
        </w:rPr>
        <w:tab/>
      </w:r>
      <w:r w:rsidRPr="004E74AC">
        <w:rPr>
          <w:bCs/>
        </w:rPr>
        <w:t xml:space="preserve">Results herein suggest Egr-1 and KLF4 involvement in resveratrol-mediated ATF3 activation.  To determine if these transcription factors are able to affect </w:t>
      </w:r>
      <w:r w:rsidRPr="004E74AC">
        <w:rPr>
          <w:bCs/>
          <w:i/>
        </w:rPr>
        <w:t xml:space="preserve">ATF3 </w:t>
      </w:r>
      <w:r w:rsidRPr="004E74AC">
        <w:rPr>
          <w:bCs/>
        </w:rPr>
        <w:t xml:space="preserve">transcription individually, promoter activity was measured after co-transfection with Egr-1 or KLF4 expression vectors.  As shown in </w:t>
      </w:r>
      <w:r w:rsidRPr="004E74AC">
        <w:rPr>
          <w:b/>
          <w:bCs/>
        </w:rPr>
        <w:t xml:space="preserve">Figure </w:t>
      </w:r>
      <w:r w:rsidR="009C029C">
        <w:rPr>
          <w:b/>
          <w:bCs/>
        </w:rPr>
        <w:t>A</w:t>
      </w:r>
      <w:r w:rsidRPr="004E74AC">
        <w:rPr>
          <w:b/>
          <w:bCs/>
        </w:rPr>
        <w:t>.1</w:t>
      </w:r>
      <w:r w:rsidR="00BD3973" w:rsidRPr="004E74AC">
        <w:rPr>
          <w:b/>
          <w:bCs/>
        </w:rPr>
        <w:t>4</w:t>
      </w:r>
      <w:r w:rsidRPr="004E74AC">
        <w:rPr>
          <w:bCs/>
        </w:rPr>
        <w:t xml:space="preserve">, both Egr-1 and KLF4 are able to increase </w:t>
      </w:r>
      <w:r w:rsidRPr="004E74AC">
        <w:rPr>
          <w:bCs/>
          <w:i/>
        </w:rPr>
        <w:t xml:space="preserve">ATF3 </w:t>
      </w:r>
      <w:r w:rsidRPr="004E74AC">
        <w:rPr>
          <w:bCs/>
        </w:rPr>
        <w:t>promoter activity.  Of note, the minimum region required for Egr-1 or KLF4-mediated induction may be independent of that shown to be required for resveratrol (</w:t>
      </w:r>
      <w:r w:rsidR="00B12B08" w:rsidRPr="004E74AC">
        <w:rPr>
          <w:bCs/>
        </w:rPr>
        <w:t xml:space="preserve">see </w:t>
      </w:r>
      <w:r w:rsidRPr="004E74AC">
        <w:rPr>
          <w:b/>
          <w:bCs/>
        </w:rPr>
        <w:t xml:space="preserve">Figure </w:t>
      </w:r>
      <w:r w:rsidR="009C029C">
        <w:rPr>
          <w:b/>
          <w:bCs/>
        </w:rPr>
        <w:t>A</w:t>
      </w:r>
      <w:r w:rsidRPr="004E74AC">
        <w:rPr>
          <w:b/>
          <w:bCs/>
        </w:rPr>
        <w:t>.4</w:t>
      </w:r>
      <w:r w:rsidRPr="004E74AC">
        <w:rPr>
          <w:bCs/>
        </w:rPr>
        <w:t xml:space="preserve">).  For Egr-1, </w:t>
      </w:r>
      <w:r w:rsidR="004E7F81">
        <w:rPr>
          <w:bCs/>
        </w:rPr>
        <w:t xml:space="preserve">the </w:t>
      </w:r>
      <w:r w:rsidRPr="004E74AC">
        <w:rPr>
          <w:bCs/>
        </w:rPr>
        <w:t xml:space="preserve">-1850 bp of the </w:t>
      </w:r>
      <w:r w:rsidRPr="004E74AC">
        <w:rPr>
          <w:bCs/>
          <w:i/>
        </w:rPr>
        <w:t xml:space="preserve">ATF3 </w:t>
      </w:r>
      <w:r w:rsidRPr="004E74AC">
        <w:rPr>
          <w:bCs/>
        </w:rPr>
        <w:t xml:space="preserve">promoter showed </w:t>
      </w:r>
      <w:r w:rsidR="004E7F81">
        <w:rPr>
          <w:bCs/>
        </w:rPr>
        <w:t xml:space="preserve">the </w:t>
      </w:r>
      <w:r w:rsidRPr="004E74AC">
        <w:rPr>
          <w:bCs/>
        </w:rPr>
        <w:t xml:space="preserve">highest luciferase activity and for KLF4, this region lies within </w:t>
      </w:r>
      <w:r w:rsidR="004E7F81">
        <w:rPr>
          <w:bCs/>
        </w:rPr>
        <w:t xml:space="preserve">the </w:t>
      </w:r>
      <w:r w:rsidRPr="004E74AC">
        <w:rPr>
          <w:bCs/>
        </w:rPr>
        <w:t xml:space="preserve">-1420 bp of the </w:t>
      </w:r>
      <w:r w:rsidRPr="004E74AC">
        <w:rPr>
          <w:bCs/>
          <w:i/>
        </w:rPr>
        <w:t xml:space="preserve">ATF3 </w:t>
      </w:r>
      <w:r w:rsidRPr="004E74AC">
        <w:rPr>
          <w:bCs/>
        </w:rPr>
        <w:t xml:space="preserve">promoter.  This result suggests that binding sites of Egr-1 and KLF4 within the -514 bp of the </w:t>
      </w:r>
      <w:r w:rsidRPr="004E74AC">
        <w:rPr>
          <w:bCs/>
          <w:i/>
        </w:rPr>
        <w:t xml:space="preserve">ATF3 </w:t>
      </w:r>
      <w:r w:rsidRPr="004E74AC">
        <w:rPr>
          <w:bCs/>
        </w:rPr>
        <w:t xml:space="preserve">promoter play an important role in resveratrol-induced ATF3 expression; however, Egr-1 and KLF4 also increase </w:t>
      </w:r>
      <w:r w:rsidRPr="004E74AC">
        <w:rPr>
          <w:bCs/>
          <w:i/>
        </w:rPr>
        <w:t xml:space="preserve">ATF3 </w:t>
      </w:r>
      <w:r w:rsidRPr="004E74AC">
        <w:rPr>
          <w:bCs/>
        </w:rPr>
        <w:t>promoter activity in the absence of resveratrol through different promoter regions.</w:t>
      </w:r>
      <w:r w:rsidRPr="004E74AC">
        <w:t xml:space="preserve"> </w:t>
      </w:r>
    </w:p>
    <w:p w:rsidR="009323B5" w:rsidRPr="004E74AC" w:rsidRDefault="00441D64" w:rsidP="009323B5">
      <w:pPr>
        <w:spacing w:line="480" w:lineRule="auto"/>
        <w:rPr>
          <w:bCs/>
          <w:i/>
        </w:rPr>
      </w:pPr>
      <w:r>
        <w:rPr>
          <w:bCs/>
          <w:i/>
        </w:rPr>
        <w:lastRenderedPageBreak/>
        <w:t>3.3</w:t>
      </w:r>
      <w:r w:rsidR="009323B5" w:rsidRPr="004E74AC">
        <w:rPr>
          <w:bCs/>
          <w:i/>
        </w:rPr>
        <w:t>.9. Posttranscriptional Regulation of ATF3 by Resveratrol as an Alternate Regulatory Pathway</w:t>
      </w:r>
    </w:p>
    <w:p w:rsidR="009323B5" w:rsidRPr="004E74AC" w:rsidRDefault="009323B5" w:rsidP="009323B5">
      <w:pPr>
        <w:spacing w:line="480" w:lineRule="auto"/>
      </w:pPr>
      <w:r w:rsidRPr="004E74AC">
        <w:rPr>
          <w:b/>
          <w:bCs/>
        </w:rPr>
        <w:tab/>
      </w:r>
      <w:r w:rsidRPr="004E74AC">
        <w:t xml:space="preserve">Posttranscriptional control of eukaryotic gene expression provides an alternative regulatory process(s) to control protein abundance </w:t>
      </w:r>
      <w:r w:rsidR="003E4720">
        <w:fldChar w:fldCharType="begin"/>
      </w:r>
      <w:r w:rsidR="008F6006">
        <w:instrText xml:space="preserve"> ADDIN EN.CITE &lt;EndNote&gt;&lt;Cite&gt;&lt;Author&gt;Yamaguchi&lt;/Author&gt;&lt;Year&gt;2006&lt;/Year&gt;&lt;RecNum&gt;4&lt;/RecNum&gt;&lt;DisplayText&gt;(179)&lt;/DisplayText&gt;&lt;record&gt;&lt;rec-number&gt;4&lt;/rec-number&gt;&lt;foreign-keys&gt;&lt;key app="EN" db-id="x2sw5v2fnevezke2f0mvedp8ztvf59fefre5"&gt;4&lt;/key&gt;&lt;/foreign-keys&gt;&lt;ref-type name="Journal Article"&gt;17&lt;/ref-type&gt;&lt;contributors&gt;&lt;authors&gt;&lt;author&gt;Yamaguchi, Kiyoshi&lt;/author&gt;&lt;author&gt;Lee, Seong-Ho&lt;/author&gt;&lt;author&gt;Eling, Thomas E.&lt;/author&gt;&lt;author&gt;Baek, Seung Joon&lt;/author&gt;&lt;/authors&gt;&lt;/contributors&gt;&lt;titles&gt;&lt;title&gt;A novel peroxisome proliferator–activated receptor γ ligand, MCC-555, induces apoptosis via posttranscriptional regulation of NAG-1 in colorectal cancer cells&lt;/title&gt;&lt;secondary-title&gt;Molecular Cancer Therapeutics&lt;/secondary-title&gt;&lt;/titles&gt;&lt;periodical&gt;&lt;full-title&gt;Molecular Cancer Therapeutics&lt;/full-title&gt;&lt;/periodical&gt;&lt;pages&gt;1352-1361&lt;/pages&gt;&lt;volume&gt;5&lt;/volume&gt;&lt;number&gt;5&lt;/number&gt;&lt;dates&gt;&lt;year&gt;2006&lt;/year&gt;&lt;pub-dates&gt;&lt;date&gt;May 1, 2006&lt;/date&gt;&lt;/pub-dates&gt;&lt;/dates&gt;&lt;urls&gt;&lt;related-urls&gt;&lt;url&gt;http://mct.aacrjournals.org/content/5/5/1352.abstract&lt;/url&gt;&lt;/related-urls&gt;&lt;/urls&gt;&lt;electronic-resource-num&gt;10.1158/1535-7163.mct-05-0528&lt;/electronic-resource-num&gt;&lt;/record&gt;&lt;/Cite&gt;&lt;/EndNote&gt;</w:instrText>
      </w:r>
      <w:r w:rsidR="003E4720">
        <w:fldChar w:fldCharType="separate"/>
      </w:r>
      <w:r w:rsidR="008F6006">
        <w:rPr>
          <w:noProof/>
        </w:rPr>
        <w:t>(</w:t>
      </w:r>
      <w:hyperlink w:anchor="_ENREF_179" w:tooltip="Yamaguchi, 2006 #4" w:history="1">
        <w:r w:rsidR="001A1B73">
          <w:rPr>
            <w:noProof/>
          </w:rPr>
          <w:t>179</w:t>
        </w:r>
      </w:hyperlink>
      <w:r w:rsidR="008F6006">
        <w:rPr>
          <w:noProof/>
        </w:rPr>
        <w:t>)</w:t>
      </w:r>
      <w:r w:rsidR="003E4720">
        <w:fldChar w:fldCharType="end"/>
      </w:r>
      <w:r w:rsidRPr="004E74AC">
        <w:t xml:space="preserve">.  To determine if such processes account for ATF3 regulation by resveratrol, </w:t>
      </w:r>
      <w:r w:rsidRPr="004E74AC">
        <w:rPr>
          <w:i/>
        </w:rPr>
        <w:t xml:space="preserve">ATF3 </w:t>
      </w:r>
      <w:r w:rsidRPr="004E74AC">
        <w:t xml:space="preserve">mRNA stability was measured as described in </w:t>
      </w:r>
      <w:r w:rsidRPr="004E74AC">
        <w:rPr>
          <w:b/>
        </w:rPr>
        <w:t>Chapter 2</w:t>
      </w:r>
      <w:r w:rsidRPr="004E74AC">
        <w:t xml:space="preserve">.  Briefly, HCT-116 cells were pre-treated with resveratrol (50 </w:t>
      </w:r>
      <w:r w:rsidRPr="004E74AC">
        <w:sym w:font="Symbol" w:char="F06D"/>
      </w:r>
      <w:r w:rsidRPr="004E74AC">
        <w:t xml:space="preserve">M) for 24 h followed by actinomycin D, to terminate transcription, for the indicated times.  As depicted in figure </w:t>
      </w:r>
      <w:r w:rsidR="009C029C">
        <w:rPr>
          <w:b/>
        </w:rPr>
        <w:t>A</w:t>
      </w:r>
      <w:r w:rsidRPr="004E74AC">
        <w:rPr>
          <w:b/>
        </w:rPr>
        <w:t>.15</w:t>
      </w:r>
      <w:r w:rsidRPr="004E74AC">
        <w:t xml:space="preserve">, resveratrol stabilized </w:t>
      </w:r>
      <w:r w:rsidRPr="004E74AC">
        <w:rPr>
          <w:i/>
        </w:rPr>
        <w:t xml:space="preserve">ATF3 </w:t>
      </w:r>
      <w:r w:rsidRPr="004E74AC">
        <w:t xml:space="preserve">mRNA and increased the half-life from approximately 7 h to 14 h, suggesting that posttranscriptional control of ATF3 by resveratrol may account for the observed increase in ATF3 protein level.   </w:t>
      </w:r>
    </w:p>
    <w:p w:rsidR="00D74356" w:rsidRDefault="00D74356" w:rsidP="005D338C">
      <w:pPr>
        <w:spacing w:line="480" w:lineRule="auto"/>
        <w:rPr>
          <w:b/>
          <w:bCs/>
        </w:rPr>
      </w:pPr>
    </w:p>
    <w:p w:rsidR="005D338C" w:rsidRPr="004E74AC" w:rsidRDefault="00441D64" w:rsidP="005D338C">
      <w:pPr>
        <w:spacing w:line="480" w:lineRule="auto"/>
        <w:rPr>
          <w:b/>
          <w:bCs/>
        </w:rPr>
      </w:pPr>
      <w:r>
        <w:rPr>
          <w:b/>
          <w:bCs/>
        </w:rPr>
        <w:t>3.4</w:t>
      </w:r>
      <w:r w:rsidR="005D338C" w:rsidRPr="004E74AC">
        <w:rPr>
          <w:b/>
          <w:bCs/>
        </w:rPr>
        <w:t>. Discussion</w:t>
      </w:r>
    </w:p>
    <w:p w:rsidR="00DA4167" w:rsidRPr="004E74AC" w:rsidRDefault="004D108A" w:rsidP="004D108A">
      <w:pPr>
        <w:spacing w:line="480" w:lineRule="auto"/>
        <w:rPr>
          <w:bCs/>
        </w:rPr>
      </w:pPr>
      <w:r w:rsidRPr="004E74AC">
        <w:rPr>
          <w:b/>
          <w:bCs/>
        </w:rPr>
        <w:tab/>
      </w:r>
      <w:r w:rsidRPr="004E74AC">
        <w:rPr>
          <w:bCs/>
        </w:rPr>
        <w:t xml:space="preserve">Resveratrol, a dietary phytoalexin readily available in the diet, has garnered much attention as a potential chemopreventive and/or chemotherapeutic agent.  Numerous studies, utilizing </w:t>
      </w:r>
      <w:r w:rsidRPr="004E74AC">
        <w:rPr>
          <w:bCs/>
          <w:i/>
        </w:rPr>
        <w:t xml:space="preserve">in vitro </w:t>
      </w:r>
      <w:r w:rsidRPr="004E74AC">
        <w:rPr>
          <w:bCs/>
        </w:rPr>
        <w:t xml:space="preserve">and </w:t>
      </w:r>
      <w:r w:rsidRPr="004E74AC">
        <w:rPr>
          <w:bCs/>
          <w:i/>
        </w:rPr>
        <w:t xml:space="preserve">in vivo </w:t>
      </w:r>
      <w:r w:rsidRPr="004E74AC">
        <w:rPr>
          <w:bCs/>
        </w:rPr>
        <w:t xml:space="preserve">model systems, have illustrated resveratrol’s capacity to inhibit the stages of carcinogenesis (initiation, promotion, and progression) and modulate a multitude of signaling pathways associated with cellular growth and division, apoptosis, angiogenesis, and metastasis </w:t>
      </w:r>
      <w:r w:rsidR="003E4720">
        <w:rPr>
          <w:bCs/>
        </w:rPr>
        <w:fldChar w:fldCharType="begin"/>
      </w:r>
      <w:r w:rsidR="008F6006">
        <w:rPr>
          <w:bCs/>
        </w:rPr>
        <w:instrText xml:space="preserve"> ADDIN EN.CITE &lt;EndNote&gt;&lt;Cite&gt;&lt;Author&gt;Kundu&lt;/Author&gt;&lt;Year&gt;2008&lt;/Year&gt;&lt;RecNum&gt;11&lt;/RecNum&gt;&lt;DisplayText&gt;(6)&lt;/DisplayText&gt;&lt;record&gt;&lt;rec-number&gt;11&lt;/rec-number&gt;&lt;foreign-keys&gt;&lt;key app="EN" db-id="t090ratrnx29zjet5fqxx0w3feswa99rwzww"&gt;11&lt;/key&gt;&lt;/foreign-keys&gt;&lt;ref-type name="Journal Article"&gt;17&lt;/ref-type&gt;&lt;contributors&gt;&lt;authors&gt;&lt;author&gt;Kundu, Joydeb Kumar&lt;/author&gt;&lt;author&gt;Surh, Young-Joon&lt;/author&gt;&lt;/authors&gt;&lt;/contributors&gt;&lt;titles&gt;&lt;title&gt;Cancer chemopreventive and therapeutic potential of resveratrol: Mechanistic perspectives&lt;/title&gt;&lt;secondary-title&gt;Cancer Letters&lt;/secondary-title&gt;&lt;/titles&gt;&lt;pages&gt;243-261&lt;/pages&gt;&lt;volume&gt;269&lt;/volume&gt;&lt;number&gt;2&lt;/number&gt;&lt;keywords&gt;&lt;keyword&gt;Resveratrol&lt;/keyword&gt;&lt;keyword&gt;Chemoprevention&lt;/keyword&gt;&lt;keyword&gt;Signal transduction&lt;/keyword&gt;&lt;keyword&gt;Phytochemicals&lt;/keyword&gt;&lt;keyword&gt;Anti-carcinogenesis&lt;/keyword&gt;&lt;/keywords&gt;&lt;dates&gt;&lt;year&gt;2008&lt;/year&gt;&lt;/dates&gt;&lt;isbn&gt;0304-3835&lt;/isbn&gt;&lt;urls&gt;&lt;related-urls&gt;&lt;url&gt;http://www.sciencedirect.com/science/article/B6T54-4SR6G0S-1/2/ad68be0d3db9e60c63ad2e735761ee7b&lt;/url&gt;&lt;/related-urls&gt;&lt;/urls&gt;&lt;/record&gt;&lt;/Cite&gt;&lt;/EndNote&gt;</w:instrText>
      </w:r>
      <w:r w:rsidR="003E4720">
        <w:rPr>
          <w:bCs/>
        </w:rPr>
        <w:fldChar w:fldCharType="separate"/>
      </w:r>
      <w:r w:rsidR="008F6006">
        <w:rPr>
          <w:bCs/>
          <w:noProof/>
        </w:rPr>
        <w:t>(</w:t>
      </w:r>
      <w:hyperlink w:anchor="_ENREF_6" w:tooltip="Kundu, 2008 #11" w:history="1">
        <w:r w:rsidR="001A1B73">
          <w:rPr>
            <w:bCs/>
            <w:noProof/>
          </w:rPr>
          <w:t>6</w:t>
        </w:r>
      </w:hyperlink>
      <w:r w:rsidR="008F6006">
        <w:rPr>
          <w:bCs/>
          <w:noProof/>
        </w:rPr>
        <w:t>)</w:t>
      </w:r>
      <w:r w:rsidR="003E4720">
        <w:rPr>
          <w:bCs/>
        </w:rPr>
        <w:fldChar w:fldCharType="end"/>
      </w:r>
      <w:r w:rsidRPr="004E74AC">
        <w:rPr>
          <w:bCs/>
        </w:rPr>
        <w:t xml:space="preserve">.  However, the underlying mechanism(s) involved in the anti-tumorigenic/carcinogenic activities of resveratrol, especially in colorectal cancer, are complex and remain poorly defined.  The present study sought to investigate the effect of resveratrol on gene modulation in HCT-116 human colorectal cancer cells in order to </w:t>
      </w:r>
      <w:r w:rsidR="00DA4167" w:rsidRPr="004E74AC">
        <w:rPr>
          <w:bCs/>
        </w:rPr>
        <w:t xml:space="preserve">identify a novel target that may mediate the anticancer activities of this compound and determine the </w:t>
      </w:r>
      <w:r w:rsidR="00DA4167" w:rsidRPr="004E74AC">
        <w:rPr>
          <w:bCs/>
        </w:rPr>
        <w:lastRenderedPageBreak/>
        <w:t>mechanism involved in its regulation.  Our data identified ATF3 as the most highly expressed gene after resveratrol treatment (</w:t>
      </w:r>
      <w:r w:rsidR="00DA4167" w:rsidRPr="004E74AC">
        <w:rPr>
          <w:b/>
          <w:bCs/>
        </w:rPr>
        <w:t>Table 3.1</w:t>
      </w:r>
      <w:r w:rsidR="00DA4167" w:rsidRPr="004E74AC">
        <w:rPr>
          <w:bCs/>
        </w:rPr>
        <w:t>) and showed ATF3 was indeed up-regulated at both the mRNA (</w:t>
      </w:r>
      <w:r w:rsidR="00DA4167" w:rsidRPr="004E74AC">
        <w:rPr>
          <w:b/>
          <w:bCs/>
        </w:rPr>
        <w:t xml:space="preserve">Figure </w:t>
      </w:r>
      <w:r w:rsidR="009C029C">
        <w:rPr>
          <w:b/>
          <w:bCs/>
        </w:rPr>
        <w:t>A</w:t>
      </w:r>
      <w:r w:rsidR="00DA4167" w:rsidRPr="004E74AC">
        <w:rPr>
          <w:b/>
          <w:bCs/>
        </w:rPr>
        <w:t>.</w:t>
      </w:r>
      <w:r w:rsidR="00274070" w:rsidRPr="004E74AC">
        <w:rPr>
          <w:b/>
          <w:bCs/>
        </w:rPr>
        <w:t>1</w:t>
      </w:r>
      <w:r w:rsidR="00DA4167" w:rsidRPr="004E74AC">
        <w:rPr>
          <w:bCs/>
        </w:rPr>
        <w:t xml:space="preserve">) and protein </w:t>
      </w:r>
      <w:r w:rsidR="00DA4167" w:rsidRPr="004E74AC">
        <w:rPr>
          <w:b/>
          <w:bCs/>
        </w:rPr>
        <w:t xml:space="preserve">Figure </w:t>
      </w:r>
      <w:r w:rsidR="009C029C">
        <w:rPr>
          <w:b/>
          <w:bCs/>
        </w:rPr>
        <w:t>A</w:t>
      </w:r>
      <w:r w:rsidR="00DA4167" w:rsidRPr="004E74AC">
        <w:rPr>
          <w:b/>
          <w:bCs/>
        </w:rPr>
        <w:t>.2</w:t>
      </w:r>
      <w:r w:rsidR="00DA4167" w:rsidRPr="004E74AC">
        <w:rPr>
          <w:bCs/>
        </w:rPr>
        <w:t>) level by the compound</w:t>
      </w:r>
      <w:r w:rsidR="00274070" w:rsidRPr="004E74AC">
        <w:rPr>
          <w:bCs/>
        </w:rPr>
        <w:t xml:space="preserve">.  We also demonstrate increased stability of the </w:t>
      </w:r>
      <w:r w:rsidR="00274070" w:rsidRPr="004E74AC">
        <w:rPr>
          <w:bCs/>
          <w:i/>
        </w:rPr>
        <w:t xml:space="preserve">ATF3 </w:t>
      </w:r>
      <w:r w:rsidR="00274070" w:rsidRPr="004E74AC">
        <w:rPr>
          <w:bCs/>
        </w:rPr>
        <w:t xml:space="preserve">transcript by resveratrol, which may contribute to the observed ATF3 </w:t>
      </w:r>
      <w:r w:rsidR="008820CE" w:rsidRPr="004E74AC">
        <w:rPr>
          <w:bCs/>
        </w:rPr>
        <w:t xml:space="preserve">expression </w:t>
      </w:r>
      <w:r w:rsidR="00274070" w:rsidRPr="004E74AC">
        <w:rPr>
          <w:bCs/>
        </w:rPr>
        <w:t>in colorectal cancer cells highly induced by resveratrol</w:t>
      </w:r>
      <w:r w:rsidR="008820CE" w:rsidRPr="004E74AC">
        <w:rPr>
          <w:bCs/>
        </w:rPr>
        <w:t xml:space="preserve"> (</w:t>
      </w:r>
      <w:r w:rsidR="008820CE" w:rsidRPr="004E74AC">
        <w:rPr>
          <w:b/>
          <w:bCs/>
        </w:rPr>
        <w:t xml:space="preserve">Figure </w:t>
      </w:r>
      <w:r w:rsidR="009C029C">
        <w:rPr>
          <w:b/>
          <w:bCs/>
        </w:rPr>
        <w:t>A</w:t>
      </w:r>
      <w:r w:rsidR="008820CE" w:rsidRPr="004E74AC">
        <w:rPr>
          <w:b/>
          <w:bCs/>
        </w:rPr>
        <w:t>.1</w:t>
      </w:r>
      <w:r w:rsidR="002F7063" w:rsidRPr="004E74AC">
        <w:rPr>
          <w:b/>
          <w:bCs/>
        </w:rPr>
        <w:t>5</w:t>
      </w:r>
      <w:r w:rsidR="008820CE" w:rsidRPr="004E74AC">
        <w:rPr>
          <w:bCs/>
        </w:rPr>
        <w:t>)</w:t>
      </w:r>
      <w:r w:rsidR="00DA4167" w:rsidRPr="004E74AC">
        <w:rPr>
          <w:bCs/>
        </w:rPr>
        <w:t>.</w:t>
      </w:r>
      <w:r w:rsidR="00274070" w:rsidRPr="004E74AC">
        <w:rPr>
          <w:bCs/>
        </w:rPr>
        <w:t xml:space="preserve">  </w:t>
      </w:r>
      <w:r w:rsidR="00DA4167" w:rsidRPr="004E74AC">
        <w:rPr>
          <w:bCs/>
        </w:rPr>
        <w:t xml:space="preserve">  </w:t>
      </w:r>
    </w:p>
    <w:p w:rsidR="0096212F" w:rsidRPr="004E74AC" w:rsidRDefault="00DA4167" w:rsidP="004D108A">
      <w:pPr>
        <w:spacing w:line="480" w:lineRule="auto"/>
        <w:rPr>
          <w:bCs/>
        </w:rPr>
      </w:pPr>
      <w:r w:rsidRPr="004E74AC">
        <w:rPr>
          <w:bCs/>
        </w:rPr>
        <w:tab/>
        <w:t xml:space="preserve">Recently, a dichotomous role in cancer development was reported for ATF3; the authors of that study demonstrated both a tumor suppressive (early-stage tumorigenesis) and oncogenic (late-stage tumorigenesis) role in breast cancer cell lines derived from similar genetic backgrounds with varying degrees of malignancy </w:t>
      </w:r>
      <w:r w:rsidR="003E4720">
        <w:rPr>
          <w:bCs/>
        </w:rPr>
        <w:fldChar w:fldCharType="begin"/>
      </w:r>
      <w:r w:rsidR="008F6006">
        <w:rPr>
          <w:bCs/>
        </w:rPr>
        <w:instrText xml:space="preserve"> ADDIN EN.CITE &lt;EndNote&gt;&lt;Cite&gt;&lt;Author&gt;Yin&lt;/Author&gt;&lt;Year&gt;2008&lt;/Year&gt;&lt;RecNum&gt;16&lt;/RecNum&gt;&lt;DisplayText&gt;(121)&lt;/DisplayText&gt;&lt;record&gt;&lt;rec-number&gt;16&lt;/rec-number&gt;&lt;foreign-keys&gt;&lt;key app="EN" db-id="t090ratrnx29zjet5fqxx0w3feswa99rwzww"&gt;16&lt;/key&gt;&lt;/foreign-keys&gt;&lt;ref-type name="Journal Article"&gt;17&lt;/ref-type&gt;&lt;contributors&gt;&lt;authors&gt;&lt;author&gt;Yin, X.&lt;/author&gt;&lt;author&gt;DeWille, J. W.&lt;/author&gt;&lt;author&gt;Hai, T.&lt;/author&gt;&lt;/authors&gt;&lt;/contributors&gt;&lt;titles&gt;&lt;title&gt;A potential dichotomous role of ATF3, an adaptive-response gene, in cancer development&lt;/title&gt;&lt;secondary-title&gt;Oncogene&lt;/secondary-title&gt;&lt;/titles&gt;&lt;pages&gt;2118-2127&lt;/pages&gt;&lt;volume&gt;27&lt;/volume&gt;&lt;number&gt;15&lt;/number&gt;&lt;dates&gt;&lt;year&gt;2008&lt;/year&gt;&lt;/dates&gt;&lt;publisher&gt;Nature Publishing Group&lt;/publisher&gt;&lt;isbn&gt;0950-9232&lt;/isbn&gt;&lt;urls&gt;&lt;related-urls&gt;&lt;url&gt;http://dx.doi.org/10.1038/sj.onc.1210861&lt;/url&gt;&lt;url&gt;http://www.nature.com/onc/journal/v27/n15/suppinfo/1210861s1.html&lt;/url&gt;&lt;/related-urls&gt;&lt;/urls&gt;&lt;/record&gt;&lt;/Cite&gt;&lt;/EndNote&gt;</w:instrText>
      </w:r>
      <w:r w:rsidR="003E4720">
        <w:rPr>
          <w:bCs/>
        </w:rPr>
        <w:fldChar w:fldCharType="separate"/>
      </w:r>
      <w:r w:rsidR="008F6006">
        <w:rPr>
          <w:bCs/>
          <w:noProof/>
        </w:rPr>
        <w:t>(</w:t>
      </w:r>
      <w:hyperlink w:anchor="_ENREF_121" w:tooltip="Yin, 2008 #16" w:history="1">
        <w:r w:rsidR="001A1B73">
          <w:rPr>
            <w:bCs/>
            <w:noProof/>
          </w:rPr>
          <w:t>121</w:t>
        </w:r>
      </w:hyperlink>
      <w:r w:rsidR="008F6006">
        <w:rPr>
          <w:bCs/>
          <w:noProof/>
        </w:rPr>
        <w:t>)</w:t>
      </w:r>
      <w:r w:rsidR="003E4720">
        <w:rPr>
          <w:bCs/>
        </w:rPr>
        <w:fldChar w:fldCharType="end"/>
      </w:r>
      <w:r w:rsidRPr="004E74AC">
        <w:rPr>
          <w:bCs/>
        </w:rPr>
        <w:t xml:space="preserve">.  Similarly, a duality of function was demonstrated for ATF3 in cancer studies of the prostate </w:t>
      </w:r>
      <w:r w:rsidR="003E4720">
        <w:rPr>
          <w:bCs/>
        </w:rPr>
        <w:fldChar w:fldCharType="begin">
          <w:fldData xml:space="preserve">PEVuZE5vdGU+PENpdGU+PEF1dGhvcj5CYW5keW9wYWRoeWF5PC9BdXRob3I+PFllYXI+MjAwNjwv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</w:fldData>
        </w:fldChar>
      </w:r>
      <w:r w:rsidR="008F6006">
        <w:rPr>
          <w:bCs/>
        </w:rPr>
        <w:instrText xml:space="preserve"> ADDIN EN.CITE </w:instrText>
      </w:r>
      <w:r w:rsidR="003E4720">
        <w:rPr>
          <w:bCs/>
        </w:rPr>
        <w:fldChar w:fldCharType="begin">
          <w:fldData xml:space="preserve">PEVuZE5vdGU+PENpdGU+PEF1dGhvcj5CYW5keW9wYWRoeWF5PC9BdXRob3I+PFllYXI+MjAwNjwv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63" w:tooltip="Huang, 2008 #75" w:history="1">
        <w:r w:rsidR="001A1B73">
          <w:rPr>
            <w:bCs/>
            <w:noProof/>
          </w:rPr>
          <w:t>163</w:t>
        </w:r>
      </w:hyperlink>
      <w:r w:rsidR="008F6006">
        <w:rPr>
          <w:bCs/>
          <w:noProof/>
        </w:rPr>
        <w:t xml:space="preserve">, </w:t>
      </w:r>
      <w:hyperlink w:anchor="_ENREF_180" w:tooltip="Bandyopadhyay, 2006 #83" w:history="1">
        <w:r w:rsidR="001A1B73">
          <w:rPr>
            <w:bCs/>
            <w:noProof/>
          </w:rPr>
          <w:t>180</w:t>
        </w:r>
      </w:hyperlink>
      <w:r w:rsidR="008F6006">
        <w:rPr>
          <w:bCs/>
          <w:noProof/>
        </w:rPr>
        <w:t>)</w:t>
      </w:r>
      <w:r w:rsidR="003E4720">
        <w:rPr>
          <w:bCs/>
        </w:rPr>
        <w:fldChar w:fldCharType="end"/>
      </w:r>
      <w:r w:rsidRPr="004E74AC">
        <w:rPr>
          <w:bCs/>
        </w:rPr>
        <w:t xml:space="preserve"> and of the colon </w:t>
      </w:r>
      <w:r w:rsidR="003E4720">
        <w:rPr>
          <w:bCs/>
        </w:rPr>
        <w:fldChar w:fldCharType="begin"/>
      </w:r>
      <w:r w:rsidR="008F6006">
        <w:rPr>
          <w:bCs/>
        </w:rPr>
        <w:instrText xml:space="preserve"> ADDIN EN.CITE &lt;EndNote&gt;&lt;Cite&gt;&lt;Author&gt;Bottone&lt;/Author&gt;&lt;Year&gt;2005&lt;/Year&gt;&lt;RecNum&gt;76&lt;/RecNum&gt;&lt;DisplayText&gt;(167, 181)&lt;/DisplayText&gt;&lt;record&gt;&lt;rec-number&gt;76&lt;/rec-number&gt;&lt;foreign-keys&gt;&lt;key app="EN" db-id="d99vtd0vhw20v4ewdtp5t90s0erx29ffp25s"&gt;76&lt;/key&gt;&lt;/foreign-keys&gt;&lt;ref-type name="Journal Article"&gt;17&lt;/ref-type&gt;&lt;contributors&gt;&lt;authors&gt;&lt;author&gt;Bottone, Frank G.&lt;/author&gt;&lt;author&gt;Moon, Yuseok&lt;/author&gt;&lt;author&gt;Kim, Jong Sik&lt;/author&gt;&lt;author&gt;Alston-Mills, Brenda&lt;/author&gt;&lt;author&gt;Ishibashi, Minako&lt;/author&gt;&lt;author&gt;Eling, Thomas E.&lt;/author&gt;&lt;/authors&gt;&lt;/contributors&gt;&lt;titles&gt;&lt;title&gt;The anti-invasive activity of cyclooxygenase inhibitors is regulated by the transcription factor ATF3 (activating transcription factor 3)&lt;/title&gt;&lt;secondary-title&gt;Molecular Cancer Therapeutics&lt;/secondary-title&gt;&lt;/titles&gt;&lt;pages&gt;693-703&lt;/pages&gt;&lt;volume&gt;4&lt;/volume&gt;&lt;number&gt;5&lt;/number&gt;&lt;dates&gt;&lt;year&gt;2005&lt;/year&gt;&lt;pub-dates&gt;&lt;date&gt;May 2005&lt;/date&gt;&lt;/pub-dates&gt;&lt;/dates&gt;&lt;urls&gt;&lt;related-urls&gt;&lt;url&gt;http://mct.aacrjournals.org/content/4/5/693.abstract&lt;/url&gt;&lt;/related-urls&gt;&lt;/urls&gt;&lt;electronic-resource-num&gt;10.1158/1535-7163.mct-04-0337&lt;/electronic-resource-num&gt;&lt;/record&gt;&lt;/Cite&gt;&lt;Cite&gt;&lt;Author&gt;Ishiguro&lt;/Author&gt;&lt;Year&gt;2000&lt;/Year&gt;&lt;RecNum&gt;82&lt;/RecNum&gt;&lt;record&gt;&lt;rec-number&gt;82&lt;/rec-number&gt;&lt;foreign-keys&gt;&lt;key app="EN" db-id="t090ratrnx29zjet5fqxx0w3feswa99rwzww"&gt;82&lt;/key&gt;&lt;/foreign-keys&gt;&lt;ref-type name="Journal Article"&gt;17&lt;/ref-type&gt;&lt;contributors&gt;&lt;authors&gt;&lt;author&gt;Ishiguro, Tatsuaki&lt;/author&gt;&lt;author&gt;Nagawa, Hirokazu&lt;/author&gt;&lt;author&gt;Naito, Mikihiko&lt;/author&gt;&lt;author&gt;Tsuruo, Takashi&lt;/author&gt;&lt;/authors&gt;&lt;/contributors&gt;&lt;titles&gt;&lt;title&gt;Inhibitory Effect of ATF3 Antisense Oligonucleotide on Ectopic Growth of HT29 Human Colon Cancer Cells&lt;/title&gt;&lt;secondary-title&gt;Jpn J Cancer Res&lt;/secondary-title&gt;&lt;/titles&gt;&lt;pages&gt;833-836&lt;/pages&gt;&lt;volume&gt;91&lt;/volume&gt;&lt;dates&gt;&lt;year&gt;2000&lt;/year&gt;&lt;/dates&gt;&lt;urls&gt;&lt;/urls&gt;&lt;/record&gt;&lt;/Cite&gt;&lt;/EndNote&gt;</w:instrText>
      </w:r>
      <w:r w:rsidR="003E4720">
        <w:rPr>
          <w:bCs/>
        </w:rPr>
        <w:fldChar w:fldCharType="separate"/>
      </w:r>
      <w:r w:rsidR="008F6006">
        <w:rPr>
          <w:bCs/>
          <w:noProof/>
        </w:rPr>
        <w:t>(</w:t>
      </w:r>
      <w:hyperlink w:anchor="_ENREF_167" w:tooltip="Bottone, 2005 #76" w:history="1">
        <w:r w:rsidR="001A1B73">
          <w:rPr>
            <w:bCs/>
            <w:noProof/>
          </w:rPr>
          <w:t>167</w:t>
        </w:r>
      </w:hyperlink>
      <w:r w:rsidR="008F6006">
        <w:rPr>
          <w:bCs/>
          <w:noProof/>
        </w:rPr>
        <w:t xml:space="preserve">, </w:t>
      </w:r>
      <w:hyperlink w:anchor="_ENREF_181" w:tooltip="Ishiguro, 2000 #82" w:history="1">
        <w:r w:rsidR="001A1B73">
          <w:rPr>
            <w:bCs/>
            <w:noProof/>
          </w:rPr>
          <w:t>181</w:t>
        </w:r>
      </w:hyperlink>
      <w:r w:rsidR="008F6006">
        <w:rPr>
          <w:bCs/>
          <w:noProof/>
        </w:rPr>
        <w:t>)</w:t>
      </w:r>
      <w:r w:rsidR="003E4720">
        <w:rPr>
          <w:bCs/>
        </w:rPr>
        <w:fldChar w:fldCharType="end"/>
      </w:r>
      <w:r w:rsidRPr="004E74AC">
        <w:rPr>
          <w:bCs/>
        </w:rPr>
        <w:t xml:space="preserve">.  Yet, as described in the introduction, several lines of evidence suggest ATF3 behaves as a negative regulator of tumorigenesis.  </w:t>
      </w:r>
      <w:r w:rsidR="00684B5A">
        <w:rPr>
          <w:bCs/>
        </w:rPr>
        <w:t xml:space="preserve">For example, </w:t>
      </w:r>
      <w:r w:rsidRPr="004E74AC">
        <w:rPr>
          <w:bCs/>
        </w:rPr>
        <w:t xml:space="preserve">ATF3 expression is induced by several compounds demonstrated to possess anti-tumorigenic properties </w:t>
      </w:r>
      <w:r w:rsidR="003E4720">
        <w:rPr>
          <w:bCs/>
        </w:rPr>
        <w:fldChar w:fldCharType="begin">
          <w:fldData xml:space="preserve">PEVuZE5vdGU+PENpdGU+PEF1dGhvcj5NYXNoaW1hPC9BdXRob3I+PFllYXI+MjAwMTwvWWVhcj48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</w:fldData>
        </w:fldChar>
      </w:r>
      <w:r w:rsidR="008F6006">
        <w:rPr>
          <w:bCs/>
        </w:rPr>
        <w:instrText xml:space="preserve"> ADDIN EN.CITE </w:instrText>
      </w:r>
      <w:r w:rsidR="003E4720">
        <w:rPr>
          <w:bCs/>
        </w:rPr>
        <w:fldChar w:fldCharType="begin">
          <w:fldData xml:space="preserve">PEVuZE5vdGU+PENpdGU+PEF1dGhvcj5NYXNoaW1hPC9BdXRob3I+PFllYXI+MjAwMTwvWWVhcj48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29" w:tooltip="Lee, 2005 #84" w:history="1">
        <w:r w:rsidR="001A1B73">
          <w:rPr>
            <w:bCs/>
            <w:noProof/>
          </w:rPr>
          <w:t>129</w:t>
        </w:r>
      </w:hyperlink>
      <w:r w:rsidR="008F6006">
        <w:rPr>
          <w:bCs/>
          <w:noProof/>
        </w:rPr>
        <w:t xml:space="preserve">, </w:t>
      </w:r>
      <w:hyperlink w:anchor="_ENREF_154" w:tooltip="Yamaguchi, 2006 #55" w:history="1">
        <w:r w:rsidR="001A1B73">
          <w:rPr>
            <w:bCs/>
            <w:noProof/>
          </w:rPr>
          <w:t>154</w:t>
        </w:r>
      </w:hyperlink>
      <w:r w:rsidR="008F6006">
        <w:rPr>
          <w:bCs/>
          <w:noProof/>
        </w:rPr>
        <w:t xml:space="preserve">, </w:t>
      </w:r>
      <w:hyperlink w:anchor="_ENREF_168" w:tooltip="Mashima, 2001 #70" w:history="1">
        <w:r w:rsidR="001A1B73">
          <w:rPr>
            <w:bCs/>
            <w:noProof/>
          </w:rPr>
          <w:t>168-170</w:t>
        </w:r>
      </w:hyperlink>
      <w:r w:rsidR="008F6006">
        <w:rPr>
          <w:bCs/>
          <w:noProof/>
        </w:rPr>
        <w:t>)</w:t>
      </w:r>
      <w:r w:rsidR="003E4720">
        <w:rPr>
          <w:bCs/>
        </w:rPr>
        <w:fldChar w:fldCharType="end"/>
      </w:r>
      <w:r w:rsidR="0096212F" w:rsidRPr="004E74AC">
        <w:rPr>
          <w:bCs/>
        </w:rPr>
        <w:t>.  The results presented here add to the list of compounds that induce ATF3 with mechanistic data.</w:t>
      </w:r>
    </w:p>
    <w:p w:rsidR="00057B46" w:rsidRPr="004E74AC" w:rsidRDefault="0096212F" w:rsidP="004D108A">
      <w:pPr>
        <w:spacing w:line="480" w:lineRule="auto"/>
        <w:rPr>
          <w:bCs/>
        </w:rPr>
      </w:pPr>
      <w:r w:rsidRPr="004E74AC">
        <w:rPr>
          <w:bCs/>
        </w:rPr>
        <w:tab/>
        <w:t>To elucidate the molecular mechani</w:t>
      </w:r>
      <w:r w:rsidR="005B1376" w:rsidRPr="004E74AC">
        <w:rPr>
          <w:bCs/>
        </w:rPr>
        <w:t xml:space="preserve">sm by which resveratrol induced ATF3 expression, the promoter region spanning -1850 to +34 bp was assessed by luciferase assay in response to resveratrol.  We found that resveratrol transactivated the </w:t>
      </w:r>
      <w:r w:rsidR="005B1376" w:rsidRPr="004E74AC">
        <w:rPr>
          <w:bCs/>
          <w:i/>
        </w:rPr>
        <w:t xml:space="preserve">ATF3 </w:t>
      </w:r>
      <w:r w:rsidR="005B1376" w:rsidRPr="004E74AC">
        <w:rPr>
          <w:bCs/>
        </w:rPr>
        <w:t>promoter and identified putative response elements located within the -514 to -84 bp (</w:t>
      </w:r>
      <w:r w:rsidR="005B1376" w:rsidRPr="004E74AC">
        <w:rPr>
          <w:b/>
          <w:bCs/>
        </w:rPr>
        <w:t xml:space="preserve">Figure </w:t>
      </w:r>
      <w:r w:rsidR="009C029C">
        <w:rPr>
          <w:b/>
          <w:bCs/>
        </w:rPr>
        <w:t>A</w:t>
      </w:r>
      <w:r w:rsidR="005B1376" w:rsidRPr="004E74AC">
        <w:rPr>
          <w:b/>
          <w:bCs/>
        </w:rPr>
        <w:t>.3</w:t>
      </w:r>
      <w:r w:rsidR="005B1376" w:rsidRPr="004E74AC">
        <w:rPr>
          <w:bCs/>
        </w:rPr>
        <w:t>).  Co-transfection experiments suggested the involvement of the transcription factors Egr-1 and KLF4 (</w:t>
      </w:r>
      <w:r w:rsidR="005B1376" w:rsidRPr="004E74AC">
        <w:rPr>
          <w:b/>
          <w:bCs/>
        </w:rPr>
        <w:t xml:space="preserve">Figure </w:t>
      </w:r>
      <w:r w:rsidR="009C029C">
        <w:rPr>
          <w:b/>
          <w:bCs/>
        </w:rPr>
        <w:t>A</w:t>
      </w:r>
      <w:r w:rsidR="005B1376" w:rsidRPr="004E74AC">
        <w:rPr>
          <w:b/>
          <w:bCs/>
        </w:rPr>
        <w:t>.4</w:t>
      </w:r>
      <w:r w:rsidR="005B1376" w:rsidRPr="004E74AC">
        <w:rPr>
          <w:bCs/>
        </w:rPr>
        <w:t xml:space="preserve">).  Egr-1 and KLF4 participation in resveratrol-mediated activation of </w:t>
      </w:r>
      <w:r w:rsidR="005B1376" w:rsidRPr="004E74AC">
        <w:rPr>
          <w:bCs/>
        </w:rPr>
        <w:lastRenderedPageBreak/>
        <w:t xml:space="preserve">ATF3 was confirmed by deletion </w:t>
      </w:r>
      <w:r w:rsidR="00940FF9" w:rsidRPr="004E74AC">
        <w:rPr>
          <w:bCs/>
        </w:rPr>
        <w:t>(</w:t>
      </w:r>
      <w:r w:rsidR="00940FF9" w:rsidRPr="004E74AC">
        <w:rPr>
          <w:b/>
          <w:bCs/>
        </w:rPr>
        <w:t xml:space="preserve">Figure </w:t>
      </w:r>
      <w:r w:rsidR="009C029C">
        <w:rPr>
          <w:b/>
          <w:bCs/>
        </w:rPr>
        <w:t>A</w:t>
      </w:r>
      <w:r w:rsidR="00940FF9" w:rsidRPr="004E74AC">
        <w:rPr>
          <w:b/>
          <w:bCs/>
        </w:rPr>
        <w:t>.5A</w:t>
      </w:r>
      <w:r w:rsidR="00940FF9" w:rsidRPr="004E74AC">
        <w:rPr>
          <w:bCs/>
        </w:rPr>
        <w:t>) and knockdown (</w:t>
      </w:r>
      <w:r w:rsidR="00940FF9" w:rsidRPr="004E74AC">
        <w:rPr>
          <w:b/>
          <w:bCs/>
        </w:rPr>
        <w:t xml:space="preserve">Figure </w:t>
      </w:r>
      <w:r w:rsidR="009C029C">
        <w:rPr>
          <w:b/>
          <w:bCs/>
        </w:rPr>
        <w:t>A</w:t>
      </w:r>
      <w:r w:rsidR="00940FF9" w:rsidRPr="004E74AC">
        <w:rPr>
          <w:b/>
          <w:bCs/>
        </w:rPr>
        <w:t>.5B</w:t>
      </w:r>
      <w:r w:rsidR="00940FF9" w:rsidRPr="004E74AC">
        <w:rPr>
          <w:bCs/>
        </w:rPr>
        <w:t xml:space="preserve">) experiments.  Interestingly, deletion of both Egr-1 and KLF4-A binding sites from the </w:t>
      </w:r>
      <w:r w:rsidR="00940FF9" w:rsidRPr="004E74AC">
        <w:rPr>
          <w:bCs/>
          <w:i/>
        </w:rPr>
        <w:t xml:space="preserve">ATF3 </w:t>
      </w:r>
      <w:r w:rsidR="00940FF9" w:rsidRPr="004E74AC">
        <w:rPr>
          <w:bCs/>
        </w:rPr>
        <w:t xml:space="preserve">promoter dramatically reduced transactivation by resveratrol, indicating that the combination of these two factors is important for </w:t>
      </w:r>
      <w:r w:rsidR="00940FF9" w:rsidRPr="004E74AC">
        <w:rPr>
          <w:bCs/>
          <w:i/>
        </w:rPr>
        <w:t xml:space="preserve">ATF3 </w:t>
      </w:r>
      <w:r w:rsidR="00940FF9" w:rsidRPr="004E74AC">
        <w:rPr>
          <w:bCs/>
        </w:rPr>
        <w:t xml:space="preserve">transcriptional regulation by resveratrol.  </w:t>
      </w:r>
      <w:r w:rsidR="00CD4084" w:rsidRPr="004E74AC">
        <w:rPr>
          <w:bCs/>
        </w:rPr>
        <w:t>Yet</w:t>
      </w:r>
      <w:r w:rsidR="00940FF9" w:rsidRPr="004E74AC">
        <w:rPr>
          <w:bCs/>
        </w:rPr>
        <w:t>, we cannot exclude the involvement of other cofactors, such as p53 and Sp1 (</w:t>
      </w:r>
      <w:r w:rsidR="00940FF9" w:rsidRPr="004E74AC">
        <w:rPr>
          <w:b/>
          <w:bCs/>
        </w:rPr>
        <w:t xml:space="preserve">Figure </w:t>
      </w:r>
      <w:r w:rsidR="009C029C">
        <w:rPr>
          <w:b/>
          <w:bCs/>
        </w:rPr>
        <w:t>A</w:t>
      </w:r>
      <w:r w:rsidR="00940FF9" w:rsidRPr="004E74AC">
        <w:rPr>
          <w:b/>
          <w:bCs/>
        </w:rPr>
        <w:t>.4</w:t>
      </w:r>
      <w:r w:rsidR="00CD4084" w:rsidRPr="004E74AC">
        <w:rPr>
          <w:bCs/>
        </w:rPr>
        <w:t xml:space="preserve">), in the compound’s-mediated activity.  ATF3 regulation by p53 is documented in the literature </w:t>
      </w:r>
      <w:r w:rsidR="003E4720">
        <w:rPr>
          <w:bCs/>
        </w:rPr>
        <w:fldChar w:fldCharType="begin"/>
      </w:r>
      <w:r w:rsidR="008F6006">
        <w:rPr>
          <w:bCs/>
        </w:rPr>
        <w:instrText xml:space="preserve"> ADDIN EN.CITE &lt;EndNote&gt;&lt;Cite&gt;&lt;Author&gt;Zhang&lt;/Author&gt;&lt;Year&gt;2002&lt;/Year&gt;&lt;RecNum&gt;121&lt;/RecNum&gt;&lt;DisplayText&gt;(182)&lt;/DisplayText&gt;&lt;record&gt;&lt;rec-number&gt;121&lt;/rec-number&gt;&lt;foreign-keys&gt;&lt;key app="EN" db-id="t090ratrnx29zjet5fqxx0w3feswa99rwzww"&gt;121&lt;/key&gt;&lt;/foreign-keys&gt;&lt;ref-type name="Journal Article"&gt;17&lt;/ref-type&gt;&lt;contributors&gt;&lt;authors&gt;&lt;author&gt;Zhang, Chun&lt;/author&gt;&lt;author&gt;Gao, Choungfeng&lt;/author&gt;&lt;author&gt;Kawauchi, Junya&lt;/author&gt;&lt;author&gt;Hashimoto, Yoshinori&lt;/author&gt;&lt;author&gt;Tsuchida, Nobuo&lt;/author&gt;&lt;author&gt;Kitajima, Shigetaka&lt;/author&gt;&lt;/authors&gt;&lt;/contributors&gt;&lt;titles&gt;&lt;title&gt;Transcriptional activation of the human stress-inducible transcriptional repressor ATF3 gene promoter by p53&lt;/title&gt;&lt;secondary-title&gt;Biochemical and Biophysical Research Communications&lt;/secondary-title&gt;&lt;/titles&gt;&lt;periodical&gt;&lt;full-title&gt;Biochemical and Biophysical Research Communications&lt;/full-title&gt;&lt;/periodical&gt;&lt;pages&gt;1302-1310&lt;/pages&gt;&lt;volume&gt;297&lt;/volume&gt;&lt;number&gt;5&lt;/number&gt;&lt;keywords&gt;&lt;keyword&gt;ATF3&lt;/keyword&gt;&lt;keyword&gt;Transcriptional repressor&lt;/keyword&gt;&lt;keyword&gt;Stress response&lt;/keyword&gt;&lt;keyword&gt;p53&lt;/keyword&gt;&lt;keyword&gt;Target gene&lt;/keyword&gt;&lt;keyword&gt;Promoter element&lt;/keyword&gt;&lt;keyword&gt;DNA binding&lt;/keyword&gt;&lt;/keywords&gt;&lt;dates&gt;&lt;year&gt;2002&lt;/year&gt;&lt;/dates&gt;&lt;isbn&gt;0006-291X&lt;/isbn&gt;&lt;urls&gt;&lt;related-urls&gt;&lt;url&gt;http://www.sciencedirect.com/science/article/B6WBK-46WW6K0-8/2/0db6f34343bae3adeb862b91cc669c9c&lt;/url&gt;&lt;/related-urls&gt;&lt;/urls&gt;&lt;electronic-resource-num&gt;Doi: 10.1016/s0006-291x(02)02382-3&lt;/electronic-resource-num&gt;&lt;/record&gt;&lt;/Cite&gt;&lt;/EndNote&gt;</w:instrText>
      </w:r>
      <w:r w:rsidR="003E4720">
        <w:rPr>
          <w:bCs/>
        </w:rPr>
        <w:fldChar w:fldCharType="separate"/>
      </w:r>
      <w:r w:rsidR="008F6006">
        <w:rPr>
          <w:bCs/>
          <w:noProof/>
        </w:rPr>
        <w:t>(</w:t>
      </w:r>
      <w:hyperlink w:anchor="_ENREF_182" w:tooltip="Zhang, 2002 #121" w:history="1">
        <w:r w:rsidR="001A1B73">
          <w:rPr>
            <w:bCs/>
            <w:noProof/>
          </w:rPr>
          <w:t>182</w:t>
        </w:r>
      </w:hyperlink>
      <w:r w:rsidR="008F6006">
        <w:rPr>
          <w:bCs/>
          <w:noProof/>
        </w:rPr>
        <w:t>)</w:t>
      </w:r>
      <w:r w:rsidR="003E4720">
        <w:rPr>
          <w:bCs/>
        </w:rPr>
        <w:fldChar w:fldCharType="end"/>
      </w:r>
      <w:r w:rsidR="00CD4084" w:rsidRPr="004E74AC">
        <w:rPr>
          <w:bCs/>
        </w:rPr>
        <w:t xml:space="preserve"> and p53 is increased by resveratrol </w:t>
      </w:r>
      <w:r w:rsidR="003E4720">
        <w:rPr>
          <w:bCs/>
        </w:rPr>
        <w:fldChar w:fldCharType="begin"/>
      </w:r>
      <w:r w:rsidR="008F6006">
        <w:rPr>
          <w:bCs/>
        </w:rPr>
        <w:instrText xml:space="preserve"> ADDIN EN.CITE &lt;EndNote&gt;&lt;Cite&gt;&lt;Author&gt;Baek&lt;/Author&gt;&lt;Year&gt;2002&lt;/Year&gt;&lt;RecNum&gt;60&lt;/RecNum&gt;&lt;DisplayText&gt;(138)&lt;/DisplayText&gt;&lt;record&gt;&lt;rec-number&gt;60&lt;/rec-number&gt;&lt;foreign-keys&gt;&lt;key app="EN" db-id="d99vtd0vhw20v4ewdtp5t90s0erx29ffp25s"&gt;60&lt;/key&gt;&lt;/foreign-keys&gt;&lt;ref-type name="Journal Article"&gt;17&lt;/ref-type&gt;&lt;contributors&gt;&lt;authors&gt;&lt;author&gt;Baek, Seung Joon&lt;/author&gt;&lt;author&gt;Wilson, Leigh C.&lt;/author&gt;&lt;author&gt;Eling, Thomas E.&lt;/author&gt;&lt;/authors&gt;&lt;/contributors&gt;&lt;titles&gt;&lt;title&gt;Resveratrol enhances the expression of non-steroidal anti-inflammatory drug-activated gene (NAG-1) by increasing the expression of p53&lt;/title&gt;&lt;secondary-title&gt;Carcinogenesis&lt;/secondary-title&gt;&lt;/titles&gt;&lt;periodical&gt;&lt;full-title&gt;Carcinogenesis&lt;/full-title&gt;&lt;/periodical&gt;&lt;pages&gt;425-432&lt;/pages&gt;&lt;volume&gt;23&lt;/volume&gt;&lt;number&gt;3&lt;/number&gt;&lt;dates&gt;&lt;year&gt;2002&lt;/year&gt;&lt;pub-dates&gt;&lt;date&gt;March 1, 2002&lt;/date&gt;&lt;/pub-dates&gt;&lt;/dates&gt;&lt;urls&gt;&lt;related-urls&gt;&lt;url&gt;http://carcin.oxfordjournals.org/cgi/content/abstract/23/3/425&lt;/url&gt;&lt;/related-urls&gt;&lt;/urls&gt;&lt;electronic-resource-num&gt;10.1093/carcin/23.3.425&lt;/electronic-resource-num&gt;&lt;/record&gt;&lt;/Cite&gt;&lt;/EndNote&gt;</w:instrText>
      </w:r>
      <w:r w:rsidR="003E4720">
        <w:rPr>
          <w:bCs/>
        </w:rPr>
        <w:fldChar w:fldCharType="separate"/>
      </w:r>
      <w:r w:rsidR="008F6006">
        <w:rPr>
          <w:bCs/>
          <w:noProof/>
        </w:rPr>
        <w:t>(</w:t>
      </w:r>
      <w:hyperlink w:anchor="_ENREF_138" w:tooltip="Baek, 2002 #31" w:history="1">
        <w:r w:rsidR="001A1B73">
          <w:rPr>
            <w:bCs/>
            <w:noProof/>
          </w:rPr>
          <w:t>138</w:t>
        </w:r>
      </w:hyperlink>
      <w:r w:rsidR="008F6006">
        <w:rPr>
          <w:bCs/>
          <w:noProof/>
        </w:rPr>
        <w:t>)</w:t>
      </w:r>
      <w:r w:rsidR="003E4720">
        <w:rPr>
          <w:bCs/>
        </w:rPr>
        <w:fldChar w:fldCharType="end"/>
      </w:r>
      <w:r w:rsidR="00CD4084" w:rsidRPr="004E74AC">
        <w:rPr>
          <w:bCs/>
        </w:rPr>
        <w:t xml:space="preserve">, which suggests a potential role for p53 in resveratrol-mediated ATF3 activation.  Furthermore, Sp1 was recently demonstrated to regulate ATF3 expression in colon cancers cells </w:t>
      </w:r>
      <w:r w:rsidR="003E4720">
        <w:rPr>
          <w:bCs/>
        </w:rPr>
        <w:fldChar w:fldCharType="begin"/>
      </w:r>
      <w:r w:rsidR="008F6006">
        <w:rPr>
          <w:bCs/>
        </w:rPr>
        <w:instrText xml:space="preserve"> ADDIN EN.CITE &lt;EndNote&gt;&lt;Cite&gt;&lt;Author&gt;Wilson&lt;/Author&gt;&lt;Year&gt;2010&lt;/Year&gt;&lt;RecNum&gt;120&lt;/RecNum&gt;&lt;DisplayText&gt;(183)&lt;/DisplayText&gt;&lt;record&gt;&lt;rec-number&gt;120&lt;/rec-number&gt;&lt;foreign-keys&gt;&lt;key app="EN" db-id="t090ratrnx29zjet5fqxx0w3feswa99rwzww"&gt;120&lt;/key&gt;&lt;/foreign-keys&gt;&lt;ref-type name="Journal Article"&gt;17&lt;/ref-type&gt;&lt;contributors&gt;&lt;authors&gt;&lt;author&gt;Wilson, Andrew J.&lt;/author&gt;&lt;author&gt;Chueh, Anderly C.&lt;/author&gt;&lt;author&gt;Tögel, Lars&lt;/author&gt;&lt;author&gt;Corner, Georgia A.&lt;/author&gt;&lt;author&gt;Ahmed, Naseem&lt;/author&gt;&lt;author&gt;Goel, Sanjay&lt;/author&gt;&lt;author&gt;Byun, Do-Sun&lt;/author&gt;&lt;author&gt;Nasser, Shannon&lt;/author&gt;&lt;author&gt;Houston, Michele A.&lt;/author&gt;&lt;author&gt;Jhawer, Minaxi&lt;/author&gt;&lt;author&gt;Smartt, Helena J. M.&lt;/author&gt;&lt;author&gt;Murray, Lucas B.&lt;/author&gt;&lt;author&gt;Nicholas, Courtney&lt;/author&gt;&lt;author&gt;Heerdt, Barbara G.&lt;/author&gt;&lt;author&gt;Arango, Diego&lt;/author&gt;&lt;author&gt;Augenlicht, Leonard H.&lt;/author&gt;&lt;author&gt;Mariadason, John M.&lt;/author&gt;&lt;/authors&gt;&lt;/contributors&gt;&lt;titles&gt;&lt;title&gt;Apoptotic Sensitivity of Colon Cancer Cells to Histone Deacetylase Inhibitors Is Mediated by an Sp1/Sp3-Activated Transcriptional Program Involving Immediate-Early Gene Induction&lt;/title&gt;&lt;secondary-title&gt;Cancer Research&lt;/secondary-title&gt;&lt;/titles&gt;&lt;periodical&gt;&lt;full-title&gt;Cancer Research&lt;/full-title&gt;&lt;/periodical&gt;&lt;pages&gt;609-620&lt;/pages&gt;&lt;volume&gt;70&lt;/volume&gt;&lt;number&gt;2&lt;/number&gt;&lt;dates&gt;&lt;year&gt;2010&lt;/year&gt;&lt;/dates&gt;&lt;urls&gt;&lt;related-urls&gt;&lt;url&gt;http://cancerres.aacrjournals.org/content/70/2/609.abstract&lt;/url&gt;&lt;/related-urls&gt;&lt;/urls&gt;&lt;/record&gt;&lt;/Cite&gt;&lt;/EndNote&gt;</w:instrText>
      </w:r>
      <w:r w:rsidR="003E4720">
        <w:rPr>
          <w:bCs/>
        </w:rPr>
        <w:fldChar w:fldCharType="separate"/>
      </w:r>
      <w:r w:rsidR="008F6006">
        <w:rPr>
          <w:bCs/>
          <w:noProof/>
        </w:rPr>
        <w:t>(</w:t>
      </w:r>
      <w:hyperlink w:anchor="_ENREF_183" w:tooltip="Wilson, 2010 #120" w:history="1">
        <w:r w:rsidR="001A1B73">
          <w:rPr>
            <w:bCs/>
            <w:noProof/>
          </w:rPr>
          <w:t>183</w:t>
        </w:r>
      </w:hyperlink>
      <w:r w:rsidR="008F6006">
        <w:rPr>
          <w:bCs/>
          <w:noProof/>
        </w:rPr>
        <w:t>)</w:t>
      </w:r>
      <w:r w:rsidR="003E4720">
        <w:rPr>
          <w:bCs/>
        </w:rPr>
        <w:fldChar w:fldCharType="end"/>
      </w:r>
      <w:r w:rsidR="00057B46" w:rsidRPr="004E74AC">
        <w:rPr>
          <w:bCs/>
        </w:rPr>
        <w:t xml:space="preserve">; however, we did not observe Sp1 induction by resveratrol (data not shown).  Here, we focused on Egr-1 and KLF4 because both increased resveratrol-mediated ATF3 activation and were modulated by the compound.  In addition, as shown in </w:t>
      </w:r>
      <w:r w:rsidR="00057B46" w:rsidRPr="004E74AC">
        <w:rPr>
          <w:b/>
          <w:bCs/>
        </w:rPr>
        <w:t xml:space="preserve">Figure </w:t>
      </w:r>
      <w:r w:rsidR="009C029C">
        <w:rPr>
          <w:b/>
          <w:bCs/>
        </w:rPr>
        <w:t>A</w:t>
      </w:r>
      <w:r w:rsidR="00057B46" w:rsidRPr="004E74AC">
        <w:rPr>
          <w:b/>
          <w:bCs/>
        </w:rPr>
        <w:t>.1</w:t>
      </w:r>
      <w:r w:rsidR="002F7063" w:rsidRPr="004E74AC">
        <w:rPr>
          <w:b/>
          <w:bCs/>
        </w:rPr>
        <w:t>4</w:t>
      </w:r>
      <w:r w:rsidR="00057B46" w:rsidRPr="004E74AC">
        <w:rPr>
          <w:bCs/>
        </w:rPr>
        <w:t xml:space="preserve">, both Egr-1 and KLF4 activate ATF3 promoter activity in the absence of resveratrol, indicating the pleiotropic role of both Egr-1 and KLF4 in </w:t>
      </w:r>
      <w:r w:rsidR="00057B46" w:rsidRPr="004E74AC">
        <w:rPr>
          <w:bCs/>
          <w:i/>
        </w:rPr>
        <w:t xml:space="preserve">ATF3 </w:t>
      </w:r>
      <w:r w:rsidR="00057B46" w:rsidRPr="004E74AC">
        <w:rPr>
          <w:bCs/>
        </w:rPr>
        <w:t>transcriptional regulation.</w:t>
      </w:r>
      <w:r w:rsidR="00905D78" w:rsidRPr="004E74AC">
        <w:rPr>
          <w:bCs/>
        </w:rPr>
        <w:t xml:space="preserve">  Because resveratrol can increase Egr-1 and KLF4 expression and transcription activity, one could speculate that observed anticancer properties of resveratrol may be facilitated </w:t>
      </w:r>
      <w:r w:rsidR="00CE5318" w:rsidRPr="004E74AC">
        <w:rPr>
          <w:bCs/>
        </w:rPr>
        <w:t xml:space="preserve">through either an Egr-1-mediated or KLF4-mediated mechanism.  </w:t>
      </w:r>
    </w:p>
    <w:p w:rsidR="00057B46" w:rsidRPr="004E74AC" w:rsidRDefault="00057B46" w:rsidP="004D108A">
      <w:pPr>
        <w:spacing w:line="480" w:lineRule="auto"/>
        <w:rPr>
          <w:bCs/>
        </w:rPr>
      </w:pPr>
      <w:r w:rsidRPr="004E74AC">
        <w:rPr>
          <w:bCs/>
        </w:rPr>
        <w:tab/>
        <w:t xml:space="preserve">Egr-1 and KLF4 belong to a family of immediate early response genes whose expression is transiently induced in response to various environmental stimuli </w:t>
      </w:r>
      <w:r w:rsidR="003E4720">
        <w:rPr>
          <w:bCs/>
        </w:rPr>
        <w:fldChar w:fldCharType="begin">
          <w:fldData xml:space="preserve">PEVuZE5vdGU+PENpdGU+PEF1dGhvcj5UaGllbDwvQXV0aG9yPjxZZWFyPjIwMDI8L1llYXI+PFJl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</w:fldData>
        </w:fldChar>
      </w:r>
      <w:r w:rsidR="008F6006">
        <w:rPr>
          <w:bCs/>
        </w:rPr>
        <w:instrText xml:space="preserve"> ADDIN EN.CITE </w:instrText>
      </w:r>
      <w:r w:rsidR="003E4720">
        <w:rPr>
          <w:bCs/>
        </w:rPr>
        <w:fldChar w:fldCharType="begin">
          <w:fldData xml:space="preserve">PEVuZE5vdGU+PENpdGU+PEF1dGhvcj5UaGllbDwvQXV0aG9yPjxZZWFyPjIwMDI8L1llYXI+PFJl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84" w:tooltip="Thiel, 2002 #85" w:history="1">
        <w:r w:rsidR="001A1B73">
          <w:rPr>
            <w:bCs/>
            <w:noProof/>
          </w:rPr>
          <w:t>184</w:t>
        </w:r>
      </w:hyperlink>
      <w:r w:rsidR="008F6006">
        <w:rPr>
          <w:bCs/>
          <w:noProof/>
        </w:rPr>
        <w:t xml:space="preserve">, </w:t>
      </w:r>
      <w:hyperlink w:anchor="_ENREF_185" w:tooltip="Zhang, 2000 #87" w:history="1">
        <w:r w:rsidR="001A1B73">
          <w:rPr>
            <w:bCs/>
            <w:noProof/>
          </w:rPr>
          <w:t>185</w:t>
        </w:r>
      </w:hyperlink>
      <w:r w:rsidR="008F6006">
        <w:rPr>
          <w:bCs/>
          <w:noProof/>
        </w:rPr>
        <w:t>)</w:t>
      </w:r>
      <w:r w:rsidR="003E4720">
        <w:rPr>
          <w:bCs/>
        </w:rPr>
        <w:fldChar w:fldCharType="end"/>
      </w:r>
      <w:r w:rsidRPr="004E74AC">
        <w:rPr>
          <w:bCs/>
        </w:rPr>
        <w:t xml:space="preserve">.  Each encode </w:t>
      </w:r>
      <w:r w:rsidR="00643B29" w:rsidRPr="004E74AC">
        <w:rPr>
          <w:bCs/>
        </w:rPr>
        <w:t xml:space="preserve">a transcription factor containing </w:t>
      </w:r>
      <w:r w:rsidR="00F875D3" w:rsidRPr="004E74AC">
        <w:rPr>
          <w:bCs/>
        </w:rPr>
        <w:t>three</w:t>
      </w:r>
      <w:r w:rsidR="00643B29" w:rsidRPr="004E74AC">
        <w:rPr>
          <w:bCs/>
        </w:rPr>
        <w:t xml:space="preserve"> carboxyl C2H2 type zinc finger motifs that coordinate the expression of genes associated with cell proliferation, differentiation, and apoptosis </w:t>
      </w:r>
      <w:r w:rsidR="003E4720">
        <w:rPr>
          <w:bCs/>
        </w:rPr>
        <w:fldChar w:fldCharType="begin">
          <w:fldData xml:space="preserve">PEVuZE5vdGU+PENpdGU+PEF1dGhvcj5aaGFuZzwvQXV0aG9yPjxZZWFyPjIwMDA8L1llYXI+PFJl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</w:fldData>
        </w:fldChar>
      </w:r>
      <w:r w:rsidR="008F6006">
        <w:rPr>
          <w:bCs/>
        </w:rPr>
        <w:instrText xml:space="preserve"> ADDIN EN.CITE </w:instrText>
      </w:r>
      <w:r w:rsidR="003E4720">
        <w:rPr>
          <w:bCs/>
        </w:rPr>
        <w:fldChar w:fldCharType="begin">
          <w:fldData xml:space="preserve">PEVuZE5vdGU+PENpdGU+PEF1dGhvcj5aaGFuZzwvQXV0aG9yPjxZZWFyPjIwMDA8L1llYXI+PFJl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85" w:tooltip="Zhang, 2000 #87" w:history="1">
        <w:r w:rsidR="001A1B73">
          <w:rPr>
            <w:bCs/>
            <w:noProof/>
          </w:rPr>
          <w:t>185-187</w:t>
        </w:r>
      </w:hyperlink>
      <w:r w:rsidR="008F6006">
        <w:rPr>
          <w:bCs/>
          <w:noProof/>
        </w:rPr>
        <w:t>)</w:t>
      </w:r>
      <w:r w:rsidR="003E4720">
        <w:rPr>
          <w:bCs/>
        </w:rPr>
        <w:fldChar w:fldCharType="end"/>
      </w:r>
      <w:r w:rsidR="00643B29" w:rsidRPr="004E74AC">
        <w:rPr>
          <w:bCs/>
        </w:rPr>
        <w:t xml:space="preserve">.  In addition, Egr-1 and KLF4 are suggested to act as master regulatory proteins involved in cell fate decisions </w:t>
      </w:r>
      <w:r w:rsidR="003E4720">
        <w:rPr>
          <w:bCs/>
        </w:rPr>
        <w:fldChar w:fldCharType="begin"/>
      </w:r>
      <w:r w:rsidR="008F6006">
        <w:rPr>
          <w:bCs/>
        </w:rPr>
        <w:instrText xml:space="preserve"> ADDIN EN.CITE &lt;EndNote&gt;&lt;Cite&gt;&lt;Author&gt;Yan&lt;/Author&gt;&lt;Year&gt;2000&lt;/Year&gt;&lt;RecNum&gt;95&lt;/RecNum&gt;&lt;DisplayText&gt;(188, 189)&lt;/DisplayText&gt;&lt;record&gt;&lt;rec-number&gt;95&lt;/rec-number&gt;&lt;foreign-keys&gt;&lt;key app="EN" db-id="t090ratrnx29zjet5fqxx0w3feswa99rwzww"&gt;95&lt;/key&gt;&lt;/foreign-keys&gt;&lt;ref-type name="Journal Article"&gt;17&lt;/ref-type&gt;&lt;contributors&gt;&lt;authors&gt;&lt;author&gt;Yan, Shi-Fang&lt;/author&gt;&lt;author&gt;Fujita, Tomoyuki&lt;/author&gt;&lt;author&gt;Lu, Jiesheng&lt;/author&gt;&lt;author&gt;Okada, Kenji&lt;/author&gt;&lt;author&gt;Shan Zou, Yu&lt;/author&gt;&lt;author&gt;Mackman, Nigel&lt;/author&gt;&lt;author&gt;Pinsky, David J.&lt;/author&gt;&lt;author&gt;Stern, David M.&lt;/author&gt;&lt;/authors&gt;&lt;/contributors&gt;&lt;titles&gt;&lt;title&gt;Egr-1, a master switch coordinating upregulation of divergent gene families underlying ischemic stress&lt;/title&gt;&lt;secondary-title&gt;Nat Med&lt;/secondary-title&gt;&lt;/titles&gt;&lt;pages&gt;1355-1361&lt;/pages&gt;&lt;volume&gt;6&lt;/volume&gt;&lt;number&gt;12&lt;/number&gt;&lt;dates&gt;&lt;year&gt;2000&lt;/year&gt;&lt;/dates&gt;&lt;isbn&gt;1078-8956&lt;/isbn&gt;&lt;urls&gt;&lt;related-urls&gt;&lt;url&gt;http://dx.doi.org/10.1038/82168&lt;/url&gt;&lt;/related-urls&gt;&lt;/urls&gt;&lt;/record&gt;&lt;/Cite&gt;&lt;Cite&gt;&lt;Author&gt;Zhou&lt;/Author&gt;&lt;Year&gt;2009&lt;/Year&gt;&lt;RecNum&gt;54&lt;/RecNum&gt;&lt;record&gt;&lt;rec-number&gt;54&lt;/rec-number&gt;&lt;foreign-keys&gt;&lt;key app="EN" db-id="t090ratrnx29zjet5fqxx0w3feswa99rwzww"&gt;54&lt;/key&gt;&lt;/foreign-keys&gt;&lt;ref-type name="Journal Article"&gt;17&lt;/ref-type&gt;&lt;contributors&gt;&lt;authors&gt;&lt;author&gt;Zhou, Qibing&lt;/author&gt;&lt;author&gt;Hong, Yuan&lt;/author&gt;&lt;author&gt;Zhan, Qimin&lt;/author&gt;&lt;author&gt;Shen, Yan&lt;/author&gt;&lt;author&gt;Liu, Zhihua&lt;/author&gt;&lt;/authors&gt;&lt;/contributors&gt;&lt;titles&gt;&lt;title&gt;Role for Kruppel-Like Factor 4 in Determining the Outcome of p53 Response to DNA Damage&lt;/title&gt;&lt;secondary-title&gt;Cancer Res&lt;/secondary-title&gt;&lt;/titles&gt;&lt;pages&gt;8284-8292&lt;/pages&gt;&lt;volume&gt;69&lt;/volume&gt;&lt;number&gt;21&lt;/number&gt;&lt;dates&gt;&lt;year&gt;2009&lt;/year&gt;&lt;pub-dates&gt;&lt;date&gt;November 1, 2009&lt;/date&gt;&lt;/pub-dates&gt;&lt;/dates&gt;&lt;urls&gt;&lt;related-urls&gt;&lt;url&gt;http://cancerres.aacrjournals.org/cgi/content/abstract/69/21/8284&lt;/url&gt;&lt;/related-urls&gt;&lt;/urls&gt;&lt;electronic-resource-num&gt;10.1158/0008-5472.can-09-1345&lt;/electronic-resource-num&gt;&lt;/record&gt;&lt;/Cite&gt;&lt;/EndNote&gt;</w:instrText>
      </w:r>
      <w:r w:rsidR="003E4720">
        <w:rPr>
          <w:bCs/>
        </w:rPr>
        <w:fldChar w:fldCharType="separate"/>
      </w:r>
      <w:r w:rsidR="008F6006">
        <w:rPr>
          <w:bCs/>
          <w:noProof/>
        </w:rPr>
        <w:t>(</w:t>
      </w:r>
      <w:hyperlink w:anchor="_ENREF_188" w:tooltip="Yan, 2000 #95" w:history="1">
        <w:r w:rsidR="001A1B73">
          <w:rPr>
            <w:bCs/>
            <w:noProof/>
          </w:rPr>
          <w:t>188</w:t>
        </w:r>
      </w:hyperlink>
      <w:r w:rsidR="008F6006">
        <w:rPr>
          <w:bCs/>
          <w:noProof/>
        </w:rPr>
        <w:t xml:space="preserve">, </w:t>
      </w:r>
      <w:hyperlink w:anchor="_ENREF_189" w:tooltip="Zhou, 2009 #54" w:history="1">
        <w:r w:rsidR="001A1B73">
          <w:rPr>
            <w:bCs/>
            <w:noProof/>
          </w:rPr>
          <w:t>189</w:t>
        </w:r>
      </w:hyperlink>
      <w:r w:rsidR="008F6006">
        <w:rPr>
          <w:bCs/>
          <w:noProof/>
        </w:rPr>
        <w:t>)</w:t>
      </w:r>
      <w:r w:rsidR="003E4720">
        <w:rPr>
          <w:bCs/>
        </w:rPr>
        <w:fldChar w:fldCharType="end"/>
      </w:r>
      <w:r w:rsidR="00643B29" w:rsidRPr="004E74AC">
        <w:rPr>
          <w:bCs/>
        </w:rPr>
        <w:t>.  Noneth</w:t>
      </w:r>
      <w:r w:rsidR="00F9181A" w:rsidRPr="004E74AC">
        <w:rPr>
          <w:bCs/>
        </w:rPr>
        <w:t xml:space="preserve">eless, as with ATF3, much </w:t>
      </w:r>
      <w:r w:rsidR="00F9181A" w:rsidRPr="004E74AC">
        <w:rPr>
          <w:bCs/>
        </w:rPr>
        <w:lastRenderedPageBreak/>
        <w:t xml:space="preserve">controversy exists as to the role of Egr-1 and KLF4 in cancer development and their biological function appears largely context dependent.  Several studies have demonstrated that Egr-1 and KLF4 expression facilitate tumor progression </w:t>
      </w:r>
      <w:r w:rsidR="00F9181A" w:rsidRPr="004E74AC">
        <w:rPr>
          <w:bCs/>
          <w:i/>
        </w:rPr>
        <w:t>in vivo</w:t>
      </w:r>
      <w:r w:rsidR="00A76DDF">
        <w:rPr>
          <w:bCs/>
          <w:i/>
        </w:rPr>
        <w:t xml:space="preserve"> </w:t>
      </w:r>
      <w:r w:rsidR="003E4720">
        <w:rPr>
          <w:bCs/>
        </w:rPr>
        <w:fldChar w:fldCharType="begin">
          <w:fldData xml:space="preserve">PEVuZE5vdGU+PENpdGU+PEF1dGhvcj5CYXJvbjwvQXV0aG9yPjxZZWFyPjIwMDM8L1llYXI+PFJl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</w:fldData>
        </w:fldChar>
      </w:r>
      <w:r w:rsidR="008F6006">
        <w:rPr>
          <w:bCs/>
        </w:rPr>
        <w:instrText xml:space="preserve"> ADDIN EN.CITE </w:instrText>
      </w:r>
      <w:r w:rsidR="003E4720">
        <w:rPr>
          <w:bCs/>
        </w:rPr>
        <w:fldChar w:fldCharType="begin">
          <w:fldData xml:space="preserve">PEVuZE5vdGU+PENpdGU+PEF1dGhvcj5CYXJvbjwvQXV0aG9yPjxZZWFyPjIwMDM8L1llYXI+PFJl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90" w:tooltip="Baron, 2003 #89" w:history="1">
        <w:r w:rsidR="001A1B73">
          <w:rPr>
            <w:bCs/>
            <w:noProof/>
          </w:rPr>
          <w:t>190-193</w:t>
        </w:r>
      </w:hyperlink>
      <w:r w:rsidR="008F6006">
        <w:rPr>
          <w:bCs/>
          <w:noProof/>
        </w:rPr>
        <w:t>)</w:t>
      </w:r>
      <w:r w:rsidR="003E4720">
        <w:rPr>
          <w:bCs/>
        </w:rPr>
        <w:fldChar w:fldCharType="end"/>
      </w:r>
      <w:r w:rsidR="00F9181A" w:rsidRPr="004E74AC">
        <w:rPr>
          <w:bCs/>
        </w:rPr>
        <w:t xml:space="preserve">; however, there is ample evidence supporting a tumor suppressive role for both transcription factors </w:t>
      </w:r>
      <w:r w:rsidR="003E4720">
        <w:rPr>
          <w:bCs/>
        </w:rPr>
        <w:fldChar w:fldCharType="begin">
          <w:fldData xml:space="preserve">PEVuZE5vdGU+PENpdGU+PEF1dGhvcj5MZWU8L0F1dGhvcj48WWVhcj4yMDA4PC9ZZWFyPjxSZWNO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==
</w:fldData>
        </w:fldChar>
      </w:r>
      <w:r w:rsidR="008F6006">
        <w:rPr>
          <w:bCs/>
        </w:rPr>
        <w:instrText xml:space="preserve"> ADDIN EN.CITE </w:instrText>
      </w:r>
      <w:r w:rsidR="003E4720">
        <w:rPr>
          <w:bCs/>
        </w:rPr>
        <w:fldChar w:fldCharType="begin">
          <w:fldData xml:space="preserve">PEVuZE5vdGU+PENpdGU+PEF1dGhvcj5MZWU8L0F1dGhvcj48WWVhcj4yMDA4PC9ZZWFyPjxSZWNO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==
</w:fldData>
        </w:fldChar>
      </w:r>
      <w:r w:rsidR="008F600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8F6006">
        <w:rPr>
          <w:bCs/>
          <w:noProof/>
        </w:rPr>
        <w:t>(</w:t>
      </w:r>
      <w:hyperlink w:anchor="_ENREF_194" w:tooltip="Lee, 2008 #18" w:history="1">
        <w:r w:rsidR="001A1B73">
          <w:rPr>
            <w:bCs/>
            <w:noProof/>
          </w:rPr>
          <w:t>194-201</w:t>
        </w:r>
      </w:hyperlink>
      <w:r w:rsidR="008F6006">
        <w:rPr>
          <w:bCs/>
          <w:noProof/>
        </w:rPr>
        <w:t>)</w:t>
      </w:r>
      <w:r w:rsidR="003E4720">
        <w:rPr>
          <w:bCs/>
        </w:rPr>
        <w:fldChar w:fldCharType="end"/>
      </w:r>
      <w:r w:rsidR="008F6006">
        <w:rPr>
          <w:bCs/>
        </w:rPr>
        <w:t>.</w:t>
      </w:r>
      <w:r w:rsidR="00F9181A" w:rsidRPr="004E74AC">
        <w:rPr>
          <w:bCs/>
        </w:rPr>
        <w:t xml:space="preserve"> </w:t>
      </w:r>
    </w:p>
    <w:p w:rsidR="00F9181A" w:rsidRPr="004E74AC" w:rsidRDefault="00F9181A" w:rsidP="004D108A">
      <w:pPr>
        <w:spacing w:line="480" w:lineRule="auto"/>
        <w:rPr>
          <w:bCs/>
        </w:rPr>
      </w:pPr>
      <w:r w:rsidRPr="004E74AC">
        <w:rPr>
          <w:bCs/>
        </w:rPr>
        <w:tab/>
        <w:t xml:space="preserve">Our data indicates that Egr-1 and KLF4 are able to bind to the </w:t>
      </w:r>
      <w:r w:rsidRPr="004E74AC">
        <w:rPr>
          <w:bCs/>
          <w:i/>
        </w:rPr>
        <w:t xml:space="preserve">ATF3 </w:t>
      </w:r>
      <w:r w:rsidRPr="004E74AC">
        <w:rPr>
          <w:bCs/>
        </w:rPr>
        <w:t>promoter (</w:t>
      </w:r>
      <w:r w:rsidRPr="004E74AC">
        <w:rPr>
          <w:b/>
          <w:bCs/>
        </w:rPr>
        <w:t xml:space="preserve">Figure </w:t>
      </w:r>
      <w:r w:rsidR="009C029C">
        <w:rPr>
          <w:b/>
          <w:bCs/>
        </w:rPr>
        <w:t>A</w:t>
      </w:r>
      <w:r w:rsidR="00CA73EE" w:rsidRPr="004E74AC">
        <w:rPr>
          <w:b/>
          <w:bCs/>
        </w:rPr>
        <w:t xml:space="preserve">.6 and </w:t>
      </w:r>
      <w:r w:rsidR="009C029C">
        <w:rPr>
          <w:b/>
          <w:bCs/>
        </w:rPr>
        <w:t>A</w:t>
      </w:r>
      <w:r w:rsidR="00CA73EE" w:rsidRPr="004E74AC">
        <w:rPr>
          <w:b/>
          <w:bCs/>
        </w:rPr>
        <w:t>.7</w:t>
      </w:r>
      <w:r w:rsidR="00CA73EE" w:rsidRPr="004E74AC">
        <w:rPr>
          <w:bCs/>
        </w:rPr>
        <w:t>) and that their biosynthesis is necessary for resveratrol-mediated activity (</w:t>
      </w:r>
      <w:r w:rsidR="00CA73EE" w:rsidRPr="004E74AC">
        <w:rPr>
          <w:b/>
          <w:bCs/>
        </w:rPr>
        <w:t xml:space="preserve">Figure </w:t>
      </w:r>
      <w:r w:rsidR="009C029C">
        <w:rPr>
          <w:b/>
          <w:bCs/>
        </w:rPr>
        <w:t>A</w:t>
      </w:r>
      <w:r w:rsidR="00CA73EE" w:rsidRPr="004E74AC">
        <w:rPr>
          <w:b/>
          <w:bCs/>
        </w:rPr>
        <w:t>.8</w:t>
      </w:r>
      <w:r w:rsidR="00CA73EE" w:rsidRPr="004E74AC">
        <w:rPr>
          <w:bCs/>
        </w:rPr>
        <w:t xml:space="preserve">).  Moreover, these transcription factors cooperate in </w:t>
      </w:r>
      <w:r w:rsidR="00CA73EE" w:rsidRPr="004E74AC">
        <w:rPr>
          <w:bCs/>
          <w:i/>
        </w:rPr>
        <w:t xml:space="preserve">ATF3 </w:t>
      </w:r>
      <w:r w:rsidR="00CA73EE" w:rsidRPr="004E74AC">
        <w:rPr>
          <w:bCs/>
        </w:rPr>
        <w:t>transactivation (</w:t>
      </w:r>
      <w:r w:rsidR="00CA73EE" w:rsidRPr="004E74AC">
        <w:rPr>
          <w:b/>
          <w:bCs/>
        </w:rPr>
        <w:t xml:space="preserve">Figure </w:t>
      </w:r>
      <w:r w:rsidR="009C029C">
        <w:rPr>
          <w:b/>
          <w:bCs/>
        </w:rPr>
        <w:t>A</w:t>
      </w:r>
      <w:r w:rsidR="00CA73EE" w:rsidRPr="004E74AC">
        <w:rPr>
          <w:b/>
          <w:bCs/>
        </w:rPr>
        <w:t>.9</w:t>
      </w:r>
      <w:r w:rsidR="00CA73EE" w:rsidRPr="004E74AC">
        <w:rPr>
          <w:bCs/>
        </w:rPr>
        <w:t>).  From this, two inferences can be made: (1) synergism</w:t>
      </w:r>
      <w:r w:rsidR="00684B5A">
        <w:rPr>
          <w:bCs/>
        </w:rPr>
        <w:t xml:space="preserve"> between Egr-1 and KLF4 promote</w:t>
      </w:r>
      <w:r w:rsidR="00CA73EE" w:rsidRPr="004E74AC">
        <w:rPr>
          <w:bCs/>
        </w:rPr>
        <w:t xml:space="preserve"> ATF3 activation, which is enhanced after resveratrol treatment and (2) interaction between the two facilitate transcriptional regulation by ATF3 by the compound.  Indeed, the results ascertained by mammalian 2-hydrid assay and immunoprecipitation experiments corroborate Egr-1 and KLF4 interaction (</w:t>
      </w:r>
      <w:r w:rsidR="00CA73EE" w:rsidRPr="004E74AC">
        <w:rPr>
          <w:b/>
          <w:bCs/>
        </w:rPr>
        <w:t xml:space="preserve">Figure </w:t>
      </w:r>
      <w:r w:rsidR="009C029C">
        <w:rPr>
          <w:b/>
          <w:bCs/>
        </w:rPr>
        <w:t>A</w:t>
      </w:r>
      <w:r w:rsidR="00CA73EE" w:rsidRPr="004E74AC">
        <w:rPr>
          <w:b/>
          <w:bCs/>
        </w:rPr>
        <w:t xml:space="preserve">.11 and </w:t>
      </w:r>
      <w:r w:rsidR="009C029C">
        <w:rPr>
          <w:b/>
          <w:bCs/>
        </w:rPr>
        <w:t>A</w:t>
      </w:r>
      <w:r w:rsidR="00CA73EE" w:rsidRPr="004E74AC">
        <w:rPr>
          <w:b/>
          <w:bCs/>
        </w:rPr>
        <w:t>.12</w:t>
      </w:r>
      <w:r w:rsidR="00EB2BD5" w:rsidRPr="004E74AC">
        <w:rPr>
          <w:bCs/>
        </w:rPr>
        <w:t>, respectively</w:t>
      </w:r>
      <w:r w:rsidR="00CA73EE" w:rsidRPr="004E74AC">
        <w:rPr>
          <w:bCs/>
        </w:rPr>
        <w:t>).  Furthermore, resveratrol and DIM increased Egr-1 and KLF4 interaction.  These results imply that a similar mechanism may contribute to induction of ATF3 by these and possibly other phytochemicals that increase ATF3 expression.</w:t>
      </w:r>
    </w:p>
    <w:p w:rsidR="00EC3532" w:rsidRPr="004E74AC" w:rsidRDefault="00CA73EE" w:rsidP="004D108A">
      <w:pPr>
        <w:spacing w:line="480" w:lineRule="auto"/>
        <w:rPr>
          <w:bCs/>
        </w:rPr>
      </w:pPr>
      <w:r w:rsidRPr="004E74AC">
        <w:rPr>
          <w:bCs/>
        </w:rPr>
        <w:tab/>
        <w:t xml:space="preserve">Current research suggests the importance of C2H2 type zinc finger domains in protein-protein interaction </w:t>
      </w:r>
      <w:r w:rsidR="003E4720">
        <w:rPr>
          <w:bCs/>
        </w:rPr>
        <w:fldChar w:fldCharType="begin"/>
      </w:r>
      <w:r w:rsidR="008F6006">
        <w:rPr>
          <w:bCs/>
        </w:rPr>
        <w:instrText xml:space="preserve"> ADDIN EN.CITE &lt;EndNote&gt;&lt;Cite&gt;&lt;Author&gt;Brayer&lt;/Author&gt;&lt;Year&gt;2008&lt;/Year&gt;&lt;RecNum&gt;79&lt;/RecNum&gt;&lt;DisplayText&gt;(202, 203)&lt;/DisplayText&gt;&lt;record&gt;&lt;rec-number&gt;79&lt;/rec-number&gt;&lt;foreign-keys&gt;&lt;key app="EN" db-id="t090ratrnx29zjet5fqxx0w3feswa99rwzww"&gt;79&lt;/key&gt;&lt;/foreign-keys&gt;&lt;ref-type name="Journal Article"&gt;17&lt;/ref-type&gt;&lt;contributors&gt;&lt;authors&gt;&lt;author&gt;Brayer, Kathryn&lt;/author&gt;&lt;author&gt;Segal, David&lt;/author&gt;&lt;/authors&gt;&lt;/contributors&gt;&lt;titles&gt;&lt;title&gt;Keep Your Fingers Off My DNA: Protein–Protein Interactions Mediated by C2H2 Zinc Finger Domains&lt;/title&gt;&lt;secondary-title&gt;Cell Biochemistry and Biophysics&lt;/secondary-title&gt;&lt;/titles&gt;&lt;pages&gt;111-131&lt;/pages&gt;&lt;volume&gt;50&lt;/volume&gt;&lt;number&gt;3&lt;/number&gt;&lt;dates&gt;&lt;year&gt;2008&lt;/year&gt;&lt;/dates&gt;&lt;urls&gt;&lt;related-urls&gt;&lt;url&gt;http://dx.doi.org/10.1007/s12013-008-9008-5&lt;/url&gt;&lt;/related-urls&gt;&lt;/urls&gt;&lt;/record&gt;&lt;/Cite&gt;&lt;Cite&gt;&lt;Author&gt;Brayer&lt;/Author&gt;&lt;Year&gt;2008&lt;/Year&gt;&lt;RecNum&gt;80&lt;/RecNum&gt;&lt;record&gt;&lt;rec-number&gt;80&lt;/rec-number&gt;&lt;foreign-keys&gt;&lt;key app="EN" db-id="t090ratrnx29zjet5fqxx0w3feswa99rwzww"&gt;80&lt;/key&gt;&lt;/foreign-keys&gt;&lt;ref-type name="Journal Article"&gt;17&lt;/ref-type&gt;&lt;contributors&gt;&lt;authors&gt;&lt;author&gt;Brayer, Kathryn&lt;/author&gt;&lt;author&gt;Kulshreshtha, Sanjeev&lt;/author&gt;&lt;author&gt;Segal, David&lt;/author&gt;&lt;/authors&gt;&lt;/contributors&gt;&lt;titles&gt;&lt;title&gt;The Protein-Binding Potential of C2H2 Zinc Finger Domains&lt;/title&gt;&lt;secondary-title&gt;Cell Biochemistry and Biophysics&lt;/secondary-title&gt;&lt;/titles&gt;&lt;pages&gt;9-19&lt;/pages&gt;&lt;volume&gt;51&lt;/volume&gt;&lt;number&gt;1&lt;/number&gt;&lt;dates&gt;&lt;year&gt;2008&lt;/year&gt;&lt;/dates&gt;&lt;urls&gt;&lt;related-urls&gt;&lt;url&gt;http://dx.doi.org/10.1007/s12013-008-9007-6&lt;/url&gt;&lt;/related-urls&gt;&lt;/urls&gt;&lt;/record&gt;&lt;/Cite&gt;&lt;/EndNote&gt;</w:instrText>
      </w:r>
      <w:r w:rsidR="003E4720">
        <w:rPr>
          <w:bCs/>
        </w:rPr>
        <w:fldChar w:fldCharType="separate"/>
      </w:r>
      <w:r w:rsidR="008F6006">
        <w:rPr>
          <w:bCs/>
          <w:noProof/>
        </w:rPr>
        <w:t>(</w:t>
      </w:r>
      <w:hyperlink w:anchor="_ENREF_202" w:tooltip="Brayer, 2008 #79" w:history="1">
        <w:r w:rsidR="001A1B73">
          <w:rPr>
            <w:bCs/>
            <w:noProof/>
          </w:rPr>
          <w:t>202</w:t>
        </w:r>
      </w:hyperlink>
      <w:r w:rsidR="008F6006">
        <w:rPr>
          <w:bCs/>
          <w:noProof/>
        </w:rPr>
        <w:t xml:space="preserve">, </w:t>
      </w:r>
      <w:hyperlink w:anchor="_ENREF_203" w:tooltip="Brayer, 2008 #80" w:history="1">
        <w:r w:rsidR="001A1B73">
          <w:rPr>
            <w:bCs/>
            <w:noProof/>
          </w:rPr>
          <w:t>203</w:t>
        </w:r>
      </w:hyperlink>
      <w:r w:rsidR="008F6006">
        <w:rPr>
          <w:bCs/>
          <w:noProof/>
        </w:rPr>
        <w:t>)</w:t>
      </w:r>
      <w:r w:rsidR="003E4720">
        <w:rPr>
          <w:bCs/>
        </w:rPr>
        <w:fldChar w:fldCharType="end"/>
      </w:r>
      <w:r w:rsidRPr="004E74AC">
        <w:rPr>
          <w:bCs/>
        </w:rPr>
        <w:t xml:space="preserve">.  Consistently, we found the zinc finger domain of Egr-1 as a possible region responsible for interaction with KLF4.  </w:t>
      </w:r>
      <w:r w:rsidR="00EB2BD5" w:rsidRPr="004E74AC">
        <w:rPr>
          <w:bCs/>
        </w:rPr>
        <w:t>Interestingly, our data also identified the activation domain of Egr-1 as responsible for mediating the interaction with KLF4 (</w:t>
      </w:r>
      <w:r w:rsidR="00EB2BD5" w:rsidRPr="004E74AC">
        <w:rPr>
          <w:b/>
          <w:bCs/>
        </w:rPr>
        <w:t xml:space="preserve">Figure </w:t>
      </w:r>
      <w:r w:rsidR="009C029C">
        <w:rPr>
          <w:b/>
          <w:bCs/>
        </w:rPr>
        <w:t>A</w:t>
      </w:r>
      <w:r w:rsidR="00EB2BD5" w:rsidRPr="004E74AC">
        <w:rPr>
          <w:b/>
          <w:bCs/>
        </w:rPr>
        <w:t xml:space="preserve">.11 and </w:t>
      </w:r>
      <w:r w:rsidR="009C029C">
        <w:rPr>
          <w:b/>
          <w:bCs/>
        </w:rPr>
        <w:t>A</w:t>
      </w:r>
      <w:r w:rsidR="00EB2BD5" w:rsidRPr="004E74AC">
        <w:rPr>
          <w:b/>
          <w:bCs/>
        </w:rPr>
        <w:t>.12</w:t>
      </w:r>
      <w:r w:rsidR="00EB2BD5" w:rsidRPr="004E74AC">
        <w:rPr>
          <w:bCs/>
        </w:rPr>
        <w:t xml:space="preserve">).  To our knowledge, this is the first report identifying the involvement of the activation domain in protein-protein interaction of two zinc finger </w:t>
      </w:r>
      <w:r w:rsidR="00EB2BD5" w:rsidRPr="004E74AC">
        <w:rPr>
          <w:bCs/>
        </w:rPr>
        <w:lastRenderedPageBreak/>
        <w:t xml:space="preserve">transcription factors.  Thus, the activation domain contributes not only to the initiation of transcription but also contribute to protein-protein interactions with other transcription factors; interaction via the activation domain or the zinc finger domain leads to enhanced compound-induced transcription.  </w:t>
      </w:r>
    </w:p>
    <w:p w:rsidR="00EB2BD5" w:rsidRPr="004E74AC" w:rsidRDefault="00EB2BD5" w:rsidP="00EC3532">
      <w:pPr>
        <w:spacing w:line="480" w:lineRule="auto"/>
        <w:ind w:firstLine="720"/>
        <w:rPr>
          <w:bCs/>
        </w:rPr>
      </w:pPr>
      <w:r w:rsidRPr="004E74AC">
        <w:rPr>
          <w:bCs/>
        </w:rPr>
        <w:t>Results identify ATF3 as a molecular target of resveratrol whose regulation</w:t>
      </w:r>
      <w:r w:rsidR="003F6BE1" w:rsidRPr="004E74AC">
        <w:rPr>
          <w:bCs/>
        </w:rPr>
        <w:t xml:space="preserve"> is mediated by Egr-1 and KLF4 interaction.  However, the biological consequence(s) of ATF3 induction by the compound is unknown in colorectal tumorigenesis.  To answer this question, we examined induction of apoptosis by resveratrol and ATF3 in colorectal cancer cells beca</w:t>
      </w:r>
      <w:r w:rsidR="00AA3349">
        <w:rPr>
          <w:bCs/>
        </w:rPr>
        <w:t>use, as described, ATF3 mediates or enhances</w:t>
      </w:r>
      <w:r w:rsidR="003F6BE1" w:rsidRPr="004E74AC">
        <w:rPr>
          <w:bCs/>
        </w:rPr>
        <w:t xml:space="preserve"> apoptosis by compounds with known antitumor activities.  As depicted in </w:t>
      </w:r>
      <w:r w:rsidR="003F6BE1" w:rsidRPr="004E74AC">
        <w:rPr>
          <w:b/>
          <w:bCs/>
        </w:rPr>
        <w:t xml:space="preserve">Figure </w:t>
      </w:r>
      <w:r w:rsidR="009C029C">
        <w:rPr>
          <w:b/>
          <w:bCs/>
        </w:rPr>
        <w:t>A</w:t>
      </w:r>
      <w:r w:rsidR="003F6BE1" w:rsidRPr="004E74AC">
        <w:rPr>
          <w:b/>
          <w:bCs/>
        </w:rPr>
        <w:t>.13</w:t>
      </w:r>
      <w:r w:rsidR="003F6BE1" w:rsidRPr="004E74AC">
        <w:rPr>
          <w:bCs/>
        </w:rPr>
        <w:t xml:space="preserve">, resveratrol and ATF3 </w:t>
      </w:r>
      <w:r w:rsidR="00D13FB5">
        <w:rPr>
          <w:bCs/>
        </w:rPr>
        <w:t>overexpression</w:t>
      </w:r>
      <w:r w:rsidR="003F6BE1" w:rsidRPr="004E74AC">
        <w:rPr>
          <w:bCs/>
        </w:rPr>
        <w:t xml:space="preserve"> increased caspase 3/7 enzymatic activity in HCT-116 and HT29 cancer cells.  Furthermore, knockdown </w:t>
      </w:r>
      <w:r w:rsidR="00696210" w:rsidRPr="004E74AC">
        <w:rPr>
          <w:bCs/>
        </w:rPr>
        <w:t xml:space="preserve">of ATF3 expression resulted in reduced apoptosis by resveratrol and suggests that ATF3 plays a role in resveratrol-induced apoptosis.  However, further study is required to determine whether ATF3 contributes to resveratrol anticancer effects </w:t>
      </w:r>
      <w:r w:rsidR="00696210" w:rsidRPr="004E74AC">
        <w:rPr>
          <w:bCs/>
          <w:i/>
        </w:rPr>
        <w:t>in vivo</w:t>
      </w:r>
      <w:r w:rsidR="00696210" w:rsidRPr="004E74AC">
        <w:rPr>
          <w:bCs/>
        </w:rPr>
        <w:t xml:space="preserve">.  </w:t>
      </w:r>
    </w:p>
    <w:p w:rsidR="00696210" w:rsidRPr="004E74AC" w:rsidRDefault="00696210" w:rsidP="004D108A">
      <w:pPr>
        <w:spacing w:line="480" w:lineRule="auto"/>
        <w:rPr>
          <w:bCs/>
        </w:rPr>
      </w:pPr>
      <w:r w:rsidRPr="004E74AC">
        <w:rPr>
          <w:bCs/>
        </w:rPr>
        <w:tab/>
        <w:t xml:space="preserve">In conclusion, we found the stress-inducible and/or adaptive response gene ATF3 as </w:t>
      </w:r>
      <w:r w:rsidR="00AA3349">
        <w:rPr>
          <w:bCs/>
        </w:rPr>
        <w:t xml:space="preserve">the </w:t>
      </w:r>
      <w:r w:rsidRPr="004E74AC">
        <w:rPr>
          <w:bCs/>
        </w:rPr>
        <w:t>most highly induced gene after resveratrol treatment in human colorectal cancer cells.  Here, we report for the first time the involvement of resveratrol in the transcriptional regulation of ATF3 and that the C2H2 type zinc finger transcription factors Egr-1 and KLF4 mediate this regulation.  We demonstrate that Egr-1 and KLF4 interact with each other in the presence of resveratrol, which may facilitate ATF3 transcriptional regulation by this compound.  Furthermore, increased ATF3 expression by resveratrol facilitates induction of apoptosis by the compound (</w:t>
      </w:r>
      <w:r w:rsidRPr="004E74AC">
        <w:rPr>
          <w:b/>
          <w:bCs/>
        </w:rPr>
        <w:t>Figure. 3.1</w:t>
      </w:r>
      <w:r w:rsidRPr="004E74AC">
        <w:rPr>
          <w:bCs/>
        </w:rPr>
        <w:t>).</w:t>
      </w:r>
    </w:p>
    <w:p w:rsidR="00057B46" w:rsidRPr="004E74AC" w:rsidRDefault="00057B46" w:rsidP="004D108A">
      <w:pPr>
        <w:spacing w:line="480" w:lineRule="auto"/>
        <w:rPr>
          <w:bCs/>
        </w:rPr>
      </w:pPr>
      <w:r w:rsidRPr="004E74AC">
        <w:rPr>
          <w:bCs/>
        </w:rPr>
        <w:lastRenderedPageBreak/>
        <w:tab/>
      </w:r>
    </w:p>
    <w:p w:rsidR="00EC3532" w:rsidRPr="004E74AC" w:rsidRDefault="00EC3532" w:rsidP="004D108A">
      <w:pPr>
        <w:spacing w:line="480" w:lineRule="auto"/>
        <w:rPr>
          <w:bCs/>
        </w:rPr>
      </w:pPr>
    </w:p>
    <w:p w:rsidR="00EC3532" w:rsidRPr="004E74AC" w:rsidRDefault="00EC3532" w:rsidP="004D108A">
      <w:pPr>
        <w:spacing w:line="480" w:lineRule="auto"/>
        <w:rPr>
          <w:bCs/>
        </w:rPr>
      </w:pPr>
    </w:p>
    <w:p w:rsidR="00EC3532" w:rsidRPr="004E74AC" w:rsidRDefault="00EC3532" w:rsidP="004D108A">
      <w:pPr>
        <w:spacing w:line="480" w:lineRule="auto"/>
        <w:rPr>
          <w:bCs/>
        </w:rPr>
      </w:pPr>
    </w:p>
    <w:p w:rsidR="00EC3532" w:rsidRPr="004E74AC" w:rsidRDefault="00EC3532" w:rsidP="00EC3532">
      <w:pPr>
        <w:spacing w:line="480" w:lineRule="auto"/>
        <w:jc w:val="center"/>
        <w:rPr>
          <w:bCs/>
        </w:rPr>
      </w:pPr>
      <w:r w:rsidRPr="004E74AC">
        <w:rPr>
          <w:bCs/>
          <w:noProof/>
        </w:rPr>
        <w:drawing>
          <wp:inline distT="0" distB="0" distL="0" distR="0">
            <wp:extent cx="5075653" cy="3657600"/>
            <wp:effectExtent l="19050" t="0" r="0" b="0"/>
            <wp:docPr id="47" name="Picture 46" descr="Figure 3.16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6A..tif"/>
                    <pic:cNvPicPr/>
                  </pic:nvPicPr>
                  <pic:blipFill>
                    <a:blip r:embed="rId17"/>
                    <a:stretch>
                      <a:fillRect/>
                    </a:stretch>
                  </pic:blipFill>
                  <pic:spPr>
                    <a:xfrm>
                      <a:off x="0" y="0"/>
                      <a:ext cx="5075653" cy="3657600"/>
                    </a:xfrm>
                    <a:prstGeom prst="rect">
                      <a:avLst/>
                    </a:prstGeom>
                  </pic:spPr>
                </pic:pic>
              </a:graphicData>
            </a:graphic>
          </wp:inline>
        </w:drawing>
      </w:r>
    </w:p>
    <w:p w:rsidR="00B6422D" w:rsidRPr="00AA3349" w:rsidRDefault="00D74356" w:rsidP="00B6422D">
      <w:pPr>
        <w:pStyle w:val="NoSpacing"/>
        <w:rPr>
          <w:rFonts w:ascii="Times New Roman" w:hAnsi="Times New Roman"/>
          <w:sz w:val="24"/>
          <w:szCs w:val="24"/>
        </w:rPr>
      </w:pPr>
      <w:r>
        <w:rPr>
          <w:rFonts w:ascii="Times New Roman" w:hAnsi="Times New Roman"/>
          <w:b/>
          <w:bCs/>
          <w:sz w:val="24"/>
          <w:szCs w:val="24"/>
          <w:highlight w:val="yellow"/>
        </w:rPr>
        <w:t>Figure 3.1</w:t>
      </w:r>
      <w:r w:rsidR="00626FE0" w:rsidRPr="00AA3349">
        <w:rPr>
          <w:rFonts w:ascii="Times New Roman" w:hAnsi="Times New Roman"/>
          <w:b/>
          <w:bCs/>
          <w:sz w:val="24"/>
          <w:szCs w:val="24"/>
          <w:highlight w:val="yellow"/>
        </w:rPr>
        <w:t>.</w:t>
      </w:r>
      <w:r w:rsidR="00B6422D" w:rsidRPr="00AA3349">
        <w:rPr>
          <w:rFonts w:ascii="Times New Roman" w:hAnsi="Times New Roman"/>
          <w:b/>
          <w:bCs/>
          <w:sz w:val="24"/>
          <w:szCs w:val="24"/>
          <w:highlight w:val="yellow"/>
        </w:rPr>
        <w:t xml:space="preserve"> Schematic diagram of</w:t>
      </w:r>
      <w:r w:rsidR="000B55D4">
        <w:rPr>
          <w:rFonts w:ascii="Times New Roman" w:hAnsi="Times New Roman"/>
          <w:b/>
          <w:bCs/>
          <w:sz w:val="24"/>
          <w:szCs w:val="24"/>
          <w:highlight w:val="yellow"/>
        </w:rPr>
        <w:t xml:space="preserve"> ATF3-mediated </w:t>
      </w:r>
      <w:r w:rsidR="00B6422D" w:rsidRPr="00AA3349">
        <w:rPr>
          <w:rFonts w:ascii="Times New Roman" w:hAnsi="Times New Roman"/>
          <w:b/>
          <w:bCs/>
          <w:sz w:val="24"/>
          <w:szCs w:val="24"/>
          <w:highlight w:val="yellow"/>
        </w:rPr>
        <w:t>resveratrol action in colorectal cancer cells</w:t>
      </w:r>
      <w:r w:rsidR="00B6422D" w:rsidRPr="00AA3349">
        <w:rPr>
          <w:rFonts w:ascii="Times New Roman" w:hAnsi="Times New Roman"/>
          <w:b/>
          <w:bCs/>
          <w:sz w:val="24"/>
          <w:szCs w:val="24"/>
        </w:rPr>
        <w:t xml:space="preserve">.  </w:t>
      </w:r>
      <w:r w:rsidR="00B6422D" w:rsidRPr="00AA3349">
        <w:rPr>
          <w:rFonts w:ascii="Times New Roman" w:hAnsi="Times New Roman"/>
          <w:bCs/>
          <w:sz w:val="24"/>
          <w:szCs w:val="24"/>
        </w:rPr>
        <w:t xml:space="preserve">Egr-1 and KLF4 are involved in the induction of ATF3 by resveratrol.  Resveratrol increases the expression of both Egr-1 and KLF4; this in turn results in the interaction of Egr-1 with KLF4, potentially facilitated by the activation or zinc finger domain of Egr-1, leading to promoter binding and transactivation of ATF3.  Increased ATF3 expression results in increase of apoptosis in colorectal cancer cells.  </w:t>
      </w:r>
      <w:r w:rsidR="00B6422D" w:rsidRPr="00AA3349">
        <w:rPr>
          <w:rFonts w:ascii="Times New Roman" w:hAnsi="Times New Roman"/>
          <w:sz w:val="24"/>
          <w:szCs w:val="24"/>
        </w:rPr>
        <w:t xml:space="preserve">Alternatively, both Egr-1 and KLF4 activate </w:t>
      </w:r>
      <w:r w:rsidR="00B6422D" w:rsidRPr="00AA3349">
        <w:rPr>
          <w:rFonts w:ascii="Times New Roman" w:hAnsi="Times New Roman"/>
          <w:i/>
          <w:sz w:val="24"/>
          <w:szCs w:val="24"/>
        </w:rPr>
        <w:t xml:space="preserve">ATF3 </w:t>
      </w:r>
      <w:r w:rsidR="00B6422D" w:rsidRPr="00AA3349">
        <w:rPr>
          <w:rFonts w:ascii="Times New Roman" w:hAnsi="Times New Roman"/>
          <w:sz w:val="24"/>
          <w:szCs w:val="24"/>
        </w:rPr>
        <w:t>promoter in the absence of resveratrol.</w:t>
      </w:r>
    </w:p>
    <w:p w:rsidR="00CF761B" w:rsidRPr="004E74AC" w:rsidRDefault="00CF761B" w:rsidP="00B6422D">
      <w:pPr>
        <w:rPr>
          <w:bCs/>
          <w:sz w:val="22"/>
          <w:szCs w:val="22"/>
        </w:rPr>
      </w:pPr>
    </w:p>
    <w:p w:rsidR="006C3125" w:rsidRPr="004E74AC" w:rsidRDefault="00057B46" w:rsidP="004D108A">
      <w:pPr>
        <w:spacing w:line="480" w:lineRule="auto"/>
        <w:rPr>
          <w:b/>
          <w:bCs/>
        </w:rPr>
      </w:pPr>
      <w:r w:rsidRPr="004E74AC">
        <w:rPr>
          <w:bCs/>
        </w:rPr>
        <w:tab/>
      </w:r>
      <w:r w:rsidR="006C3125" w:rsidRPr="004E74AC">
        <w:rPr>
          <w:b/>
          <w:bCs/>
        </w:rPr>
        <w:br w:type="page"/>
      </w:r>
    </w:p>
    <w:p w:rsidR="006C3125" w:rsidRPr="004E74AC" w:rsidRDefault="006C3125" w:rsidP="005D338C">
      <w:pPr>
        <w:spacing w:line="480" w:lineRule="auto"/>
        <w:rPr>
          <w:b/>
          <w:bCs/>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F56607" w:rsidRDefault="00F56607"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yellow"/>
        </w:rPr>
      </w:pPr>
    </w:p>
    <w:p w:rsidR="00F56607" w:rsidRDefault="00F56607"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yellow"/>
        </w:rPr>
      </w:pPr>
    </w:p>
    <w:p w:rsidR="00F56607" w:rsidRDefault="00F56607"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yellow"/>
        </w:rPr>
      </w:pPr>
    </w:p>
    <w:p w:rsidR="00F56607" w:rsidRDefault="00F56607"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yellow"/>
        </w:rPr>
      </w:pPr>
    </w:p>
    <w:p w:rsidR="00F56607" w:rsidRDefault="00F56607"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yellow"/>
        </w:rPr>
      </w:pPr>
    </w:p>
    <w:p w:rsidR="00F56607" w:rsidRDefault="00F56607"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yellow"/>
        </w:rPr>
      </w:pPr>
    </w:p>
    <w:p w:rsidR="006C3125" w:rsidRPr="00B6630B"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B6630B">
        <w:rPr>
          <w:b/>
          <w:bCs/>
          <w:sz w:val="36"/>
          <w:szCs w:val="36"/>
        </w:rPr>
        <w:t xml:space="preserve">Chapter 4: </w:t>
      </w:r>
    </w:p>
    <w:p w:rsidR="006C3125" w:rsidRPr="00B6630B"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B6630B">
        <w:rPr>
          <w:b/>
          <w:bCs/>
          <w:sz w:val="36"/>
          <w:szCs w:val="36"/>
        </w:rPr>
        <w:t>Role of Post-translation</w:t>
      </w:r>
      <w:r w:rsidR="00D50126" w:rsidRPr="00B6630B">
        <w:rPr>
          <w:b/>
          <w:bCs/>
          <w:sz w:val="36"/>
          <w:szCs w:val="36"/>
        </w:rPr>
        <w:t>al</w:t>
      </w:r>
      <w:r w:rsidR="00087513" w:rsidRPr="00B6630B">
        <w:rPr>
          <w:b/>
          <w:bCs/>
          <w:sz w:val="36"/>
          <w:szCs w:val="36"/>
        </w:rPr>
        <w:t xml:space="preserve"> Modification of Egr-1 in Resveratrol-Mediated Anticancer Activity</w:t>
      </w:r>
      <w:r w:rsidRPr="004E74AC">
        <w:rPr>
          <w:b/>
          <w:bCs/>
          <w:sz w:val="36"/>
          <w:szCs w:val="36"/>
        </w:rPr>
        <w:t xml:space="preserve"> </w:t>
      </w: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6C3125" w:rsidRPr="004E74AC" w:rsidRDefault="006C3125" w:rsidP="006C31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CB5CAD" w:rsidRPr="004E74AC" w:rsidRDefault="00CB5CAD">
      <w:pPr>
        <w:rPr>
          <w:b/>
          <w:bCs/>
        </w:rPr>
      </w:pPr>
      <w:r w:rsidRPr="004E74AC">
        <w:rPr>
          <w:b/>
          <w:bCs/>
        </w:rPr>
        <w:br w:type="page"/>
      </w:r>
    </w:p>
    <w:p w:rsidR="00E75B3F" w:rsidRDefault="00E75B3F"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b/>
          <w:bCs/>
        </w:rPr>
        <w:lastRenderedPageBreak/>
        <w:t>4.1. Abstract</w:t>
      </w:r>
    </w:p>
    <w:p w:rsidR="00EB3318" w:rsidRDefault="00EB3318" w:rsidP="00EB3318">
      <w:pPr>
        <w:spacing w:line="480" w:lineRule="auto"/>
        <w:ind w:firstLine="720"/>
        <w:rPr>
          <w:bCs/>
        </w:rPr>
      </w:pPr>
      <w:r>
        <w:rPr>
          <w:bCs/>
        </w:rPr>
        <w:t xml:space="preserve">Resveratrol, a dietary phytochemical readily available in the diet, has elicited much attention as a potential chemopreventive and/or chemotherapeutic agent in several cancers, including colorectal cancer.  However, the underlying mechanism(s) involved is not completely understood.  Recently, we identified the transcription factor early growth response-1 (Egr-1) as a molecular target of resveratrol in colorectal cancer cells </w:t>
      </w:r>
      <w:r w:rsidR="006F43B3">
        <w:rPr>
          <w:bCs/>
        </w:rPr>
        <w:t xml:space="preserve">that is </w:t>
      </w:r>
      <w:r>
        <w:rPr>
          <w:bCs/>
        </w:rPr>
        <w:t xml:space="preserve">involved in resveratrol-mediated anticancer effects.  In the present study, we sought </w:t>
      </w:r>
      <w:r w:rsidR="006F43B3">
        <w:rPr>
          <w:bCs/>
        </w:rPr>
        <w:t>to investigate the role of the SIRT1 deacetylase, which is suggested to account for the observed anticancer activities of resveratrol,</w:t>
      </w:r>
      <w:r>
        <w:rPr>
          <w:bCs/>
        </w:rPr>
        <w:t xml:space="preserve"> in increased Egr-1 transcriptional activity by </w:t>
      </w:r>
      <w:r w:rsidR="006F43B3">
        <w:rPr>
          <w:bCs/>
        </w:rPr>
        <w:t>the phytochemical</w:t>
      </w:r>
      <w:r>
        <w:rPr>
          <w:bCs/>
        </w:rPr>
        <w:t xml:space="preserve">.  Here, </w:t>
      </w:r>
      <w:r w:rsidR="006F43B3">
        <w:rPr>
          <w:bCs/>
        </w:rPr>
        <w:t>report</w:t>
      </w:r>
      <w:r>
        <w:rPr>
          <w:bCs/>
        </w:rPr>
        <w:t xml:space="preserve"> a SIRT1-independent mechanism for resveratrol-induced Egr-1 activity</w:t>
      </w:r>
      <w:r w:rsidR="006F43B3">
        <w:rPr>
          <w:bCs/>
        </w:rPr>
        <w:t xml:space="preserve"> due to decreased SIRT1 phosphorylation, resulting in suppression of SIRT1 deacetylase activity.  We show that acetylation contributes to Egr-1-induced NAG-1 expression through increased Egr-1 binding to the </w:t>
      </w:r>
      <w:r w:rsidR="006F43B3">
        <w:rPr>
          <w:bCs/>
          <w:i/>
        </w:rPr>
        <w:t xml:space="preserve">NAG-1 </w:t>
      </w:r>
      <w:r w:rsidR="006F43B3">
        <w:rPr>
          <w:bCs/>
        </w:rPr>
        <w:t xml:space="preserve">promoter and enhanced transactivation.  Thus, acetylation of Egr-1 plays an important role in resveratrol-mediated transactivation of NAG-1.   Taken together, these results provide a novel mechanism by which resveratrol induces Egr-1 transcriptional activity that is independent of SIRT1 expression.    </w:t>
      </w:r>
    </w:p>
    <w:p w:rsidR="000B55D4" w:rsidRDefault="000B55D4"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p>
    <w:p w:rsidR="007D764E" w:rsidRPr="004E74AC" w:rsidRDefault="00E75B3F"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b/>
          <w:bCs/>
        </w:rPr>
        <w:t>4.2</w:t>
      </w:r>
      <w:r w:rsidR="00B91795" w:rsidRPr="004E74AC">
        <w:rPr>
          <w:b/>
          <w:bCs/>
        </w:rPr>
        <w:t xml:space="preserve">. </w:t>
      </w:r>
      <w:r w:rsidR="007D764E" w:rsidRPr="004E74AC">
        <w:rPr>
          <w:b/>
          <w:bCs/>
        </w:rPr>
        <w:t>Introduction</w:t>
      </w:r>
    </w:p>
    <w:p w:rsidR="00EC56A2" w:rsidRDefault="009F6F1D" w:rsidP="00EC56A2">
      <w:pPr>
        <w:spacing w:line="480" w:lineRule="auto"/>
      </w:pPr>
      <w:r w:rsidRPr="004E74AC">
        <w:rPr>
          <w:bCs/>
        </w:rPr>
        <w:tab/>
      </w:r>
      <w:r w:rsidR="00411458">
        <w:rPr>
          <w:bCs/>
        </w:rPr>
        <w:t xml:space="preserve">Resveratrol (3, 4, 5’-trihydroxystilbene), a naturally occurring dietary phtyoalexin to which a plethora of health-promoting benefits have been ascribed </w:t>
      </w:r>
      <w:r w:rsidR="003E4720" w:rsidRPr="00F11B16">
        <w:fldChar w:fldCharType="begin"/>
      </w:r>
      <w:r w:rsidR="00411458">
        <w:instrText xml:space="preserve"> ADDIN EN.CITE &lt;EndNote&gt;&lt;Cite&gt;&lt;Author&gt;Baur&lt;/Author&gt;&lt;Year&gt;2006&lt;/Year&gt;&lt;RecNum&gt;6&lt;/RecNum&gt;&lt;DisplayText&gt;(4)&lt;/DisplayText&gt;&lt;record&gt;&lt;rec-number&gt;6&lt;/rec-number&gt;&lt;foreign-keys&gt;&lt;key app="EN" db-id="t090ratrnx29zjet5fqxx0w3feswa99rwzww"&gt;6&lt;/key&gt;&lt;/foreign-keys&gt;&lt;ref-type name="Journal Article"&gt;17&lt;/ref-type&gt;&lt;contributors&gt;&lt;authors&gt;&lt;author&gt;Baur, Joseph A.&lt;/author&gt;&lt;author&gt;Sinclair, David A.&lt;/author&gt;&lt;/authors&gt;&lt;/contributors&gt;&lt;titles&gt;&lt;title&gt;Therapeutic potential of resveratrol: the in vivo evidence&lt;/title&gt;&lt;secondary-title&gt;Nat Rev Drug Discov&lt;/secondary-title&gt;&lt;/titles&gt;&lt;pages&gt;493-506&lt;/pages&gt;&lt;volume&gt;5&lt;/volume&gt;&lt;number&gt;6&lt;/number&gt;&lt;dates&gt;&lt;year&gt;2006&lt;/year&gt;&lt;/dates&gt;&lt;isbn&gt;1474-1776&lt;/isbn&gt;&lt;urls&gt;&lt;related-urls&gt;&lt;url&gt;http://dx.doi.org/10.1038/nrd2060&lt;/url&gt;&lt;url&gt;http://www.nature.com/nrd/journal/v5/n6/suppinfo/nrd2060_S1.html&lt;/url&gt;&lt;/related-urls&gt;&lt;/urls&gt;&lt;/record&gt;&lt;/Cite&gt;&lt;/EndNote&gt;</w:instrText>
      </w:r>
      <w:r w:rsidR="003E4720" w:rsidRPr="00F11B16">
        <w:fldChar w:fldCharType="separate"/>
      </w:r>
      <w:r w:rsidR="00411458">
        <w:rPr>
          <w:noProof/>
        </w:rPr>
        <w:t>(</w:t>
      </w:r>
      <w:hyperlink w:anchor="_ENREF_4" w:tooltip="Baur, 2006 #6" w:history="1">
        <w:r w:rsidR="001A1B73">
          <w:rPr>
            <w:noProof/>
          </w:rPr>
          <w:t>4</w:t>
        </w:r>
      </w:hyperlink>
      <w:r w:rsidR="00411458">
        <w:rPr>
          <w:noProof/>
        </w:rPr>
        <w:t>)</w:t>
      </w:r>
      <w:r w:rsidR="003E4720" w:rsidRPr="00F11B16">
        <w:fldChar w:fldCharType="end"/>
      </w:r>
      <w:r w:rsidR="00B82F1C">
        <w:t xml:space="preserve">, has </w:t>
      </w:r>
      <w:r w:rsidR="00F11B16" w:rsidRPr="00F11B16">
        <w:t xml:space="preserve">elicited much attention as a potential </w:t>
      </w:r>
      <w:r w:rsidR="00B82F1C">
        <w:t xml:space="preserve">cancer chemopreventive and/or </w:t>
      </w:r>
      <w:r w:rsidR="00F11B16" w:rsidRPr="00F11B16">
        <w:t xml:space="preserve">chemotherapeutic </w:t>
      </w:r>
      <w:r w:rsidR="00B82F1C">
        <w:t xml:space="preserve">agent </w:t>
      </w:r>
      <w:r w:rsidR="00F11B16" w:rsidRPr="00F11B16">
        <w:t xml:space="preserve">since the </w:t>
      </w:r>
      <w:r w:rsidR="00F11B16" w:rsidRPr="00F11B16">
        <w:lastRenderedPageBreak/>
        <w:t xml:space="preserve">inhibitory effect of the compound on  </w:t>
      </w:r>
      <w:r w:rsidR="00B82F1C">
        <w:t xml:space="preserve">carcinogenesis </w:t>
      </w:r>
      <w:r w:rsidR="00F11B16" w:rsidRPr="00F11B16">
        <w:t xml:space="preserve"> was first reported </w:t>
      </w:r>
      <w:r w:rsidR="00B82F1C">
        <w:t xml:space="preserve">by Jang </w:t>
      </w:r>
      <w:r w:rsidR="00B82F1C">
        <w:rPr>
          <w:i/>
        </w:rPr>
        <w:t>et al</w:t>
      </w:r>
      <w:r w:rsidR="002478EC">
        <w:rPr>
          <w:i/>
        </w:rPr>
        <w:t>.</w:t>
      </w:r>
      <w:r w:rsidR="00F11B16" w:rsidRPr="00F11B16">
        <w:t xml:space="preserve"> </w:t>
      </w:r>
      <w:r w:rsidR="003E4720" w:rsidRPr="00F11B16">
        <w:fldChar w:fldCharType="begin"/>
      </w:r>
      <w:r w:rsidR="00411458">
        <w:instrText xml:space="preserve"> ADDIN EN.CITE &lt;EndNote&gt;&lt;Cite&gt;&lt;Author&gt;Jang&lt;/Author&gt;&lt;Year&gt;1997&lt;/Year&gt;&lt;RecNum&gt;7&lt;/RecNum&gt;&lt;DisplayText&gt;(5)&lt;/DisplayText&gt;&lt;record&gt;&lt;rec-number&gt;7&lt;/rec-number&gt;&lt;foreign-keys&gt;&lt;key app="EN" db-id="t090ratrnx29zjet5fqxx0w3feswa99rwzww"&gt;7&lt;/key&gt;&lt;/foreign-keys&gt;&lt;ref-type name="Journal Article"&gt;17&lt;/ref-type&gt;&lt;contributors&gt;&lt;authors&gt;&lt;author&gt;Jang, Meishiang&lt;/author&gt;&lt;author&gt;Cai, Lining&lt;/author&gt;&lt;author&gt;Udeani, George O.&lt;/author&gt;&lt;author&gt;Slowing, Karla V.&lt;/author&gt;&lt;author&gt;Thomas, Cathy F.&lt;/author&gt;&lt;author&gt;Beecher, Christopher W. W.&lt;/author&gt;&lt;author&gt;Fong, Harry H. S.&lt;/author&gt;&lt;author&gt;Farnsworth, Norman R.&lt;/author&gt;&lt;author&gt;Kinghorn, A. Douglas&lt;/author&gt;&lt;author&gt;Mehta, Rajendra G.&lt;/author&gt;&lt;author&gt;Moon, Richard C.&lt;/author&gt;&lt;author&gt;Pezzuto, John M.&lt;/author&gt;&lt;/authors&gt;&lt;/contributors&gt;&lt;titles&gt;&lt;title&gt;Cancer Chemopreventive Activity of Resveratrol, a Natural Product Derived from Grapes&lt;/title&gt;&lt;secondary-title&gt;Science&lt;/secondary-title&gt;&lt;/titles&gt;&lt;pages&gt;218-220&lt;/pages&gt;&lt;volume&gt;275&lt;/volume&gt;&lt;number&gt;5297&lt;/number&gt;&lt;dates&gt;&lt;year&gt;1997&lt;/year&gt;&lt;pub-dates&gt;&lt;date&gt;January 10, 1997&lt;/date&gt;&lt;/pub-dates&gt;&lt;/dates&gt;&lt;urls&gt;&lt;related-urls&gt;&lt;url&gt;http://www.sciencemag.org/cgi/content/abstract/275/5297/218&lt;/url&gt;&lt;/related-urls&gt;&lt;/urls&gt;&lt;electronic-resource-num&gt;10.1126/science.275.5297.218&lt;/electronic-resource-num&gt;&lt;/record&gt;&lt;/Cite&gt;&lt;/EndNote&gt;</w:instrText>
      </w:r>
      <w:r w:rsidR="003E4720" w:rsidRPr="00F11B16">
        <w:fldChar w:fldCharType="separate"/>
      </w:r>
      <w:r w:rsidR="00411458">
        <w:rPr>
          <w:noProof/>
        </w:rPr>
        <w:t>(</w:t>
      </w:r>
      <w:hyperlink w:anchor="_ENREF_5" w:tooltip="Jang, 1997 #7" w:history="1">
        <w:r w:rsidR="001A1B73">
          <w:rPr>
            <w:noProof/>
          </w:rPr>
          <w:t>5</w:t>
        </w:r>
      </w:hyperlink>
      <w:r w:rsidR="00411458">
        <w:rPr>
          <w:noProof/>
        </w:rPr>
        <w:t>)</w:t>
      </w:r>
      <w:r w:rsidR="003E4720" w:rsidRPr="00F11B16">
        <w:fldChar w:fldCharType="end"/>
      </w:r>
      <w:r w:rsidR="00F11B16" w:rsidRPr="00F11B16">
        <w:t>.  Subsequently, numerous studies have illustrated the anti-proliferative effect</w:t>
      </w:r>
      <w:r w:rsidR="00B82F1C">
        <w:t xml:space="preserve"> of resveratrol on cancer cells, which is attributable to induction of cell cycle arrest and/or apoptosis and related proteins</w:t>
      </w:r>
      <w:r w:rsidR="00F11B16" w:rsidRPr="00F11B16">
        <w:t xml:space="preserve"> </w:t>
      </w:r>
      <w:r w:rsidR="003E4720" w:rsidRPr="00F11B16">
        <w:fldChar w:fldCharType="begin">
          <w:fldData xml:space="preserve">PEVuZE5vdGU+PENpdGU+PEF1dGhvcj5IYXJpa3VtYXI8L0F1dGhvcj48WWVhcj4yMDA4PC9ZZWFy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=
</w:fldData>
        </w:fldChar>
      </w:r>
      <w:r w:rsidR="00411458">
        <w:instrText xml:space="preserve"> ADDIN EN.CITE </w:instrText>
      </w:r>
      <w:r w:rsidR="003E4720">
        <w:fldChar w:fldCharType="begin">
          <w:fldData xml:space="preserve">PEVuZE5vdGU+PENpdGU+PEF1dGhvcj5IYXJpa3VtYXI8L0F1dGhvcj48WWVhcj4yMDA4PC9ZZWFy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=
</w:fldData>
        </w:fldChar>
      </w:r>
      <w:r w:rsidR="00411458">
        <w:instrText xml:space="preserve"> ADDIN EN.CITE.DATA </w:instrText>
      </w:r>
      <w:r w:rsidR="003E4720">
        <w:fldChar w:fldCharType="end"/>
      </w:r>
      <w:r w:rsidR="003E4720" w:rsidRPr="00F11B16">
        <w:fldChar w:fldCharType="separate"/>
      </w:r>
      <w:r w:rsidR="00411458">
        <w:rPr>
          <w:noProof/>
        </w:rPr>
        <w:t>(</w:t>
      </w:r>
      <w:hyperlink w:anchor="_ENREF_44" w:tooltip="Harikumar, 2008 #49" w:history="1">
        <w:r w:rsidR="001A1B73">
          <w:rPr>
            <w:noProof/>
          </w:rPr>
          <w:t>44</w:t>
        </w:r>
      </w:hyperlink>
      <w:r w:rsidR="00411458">
        <w:rPr>
          <w:noProof/>
        </w:rPr>
        <w:t xml:space="preserve">, </w:t>
      </w:r>
      <w:hyperlink w:anchor="_ENREF_68" w:tooltip="Reis-Sobreiro, 2009 #79" w:history="1">
        <w:r w:rsidR="001A1B73">
          <w:rPr>
            <w:noProof/>
          </w:rPr>
          <w:t>68</w:t>
        </w:r>
      </w:hyperlink>
      <w:r w:rsidR="00411458">
        <w:rPr>
          <w:noProof/>
        </w:rPr>
        <w:t xml:space="preserve">, </w:t>
      </w:r>
      <w:hyperlink w:anchor="_ENREF_204" w:tooltip="Singh, 2009 #51" w:history="1">
        <w:r w:rsidR="001A1B73">
          <w:rPr>
            <w:noProof/>
          </w:rPr>
          <w:t>204</w:t>
        </w:r>
      </w:hyperlink>
      <w:r w:rsidR="00411458">
        <w:rPr>
          <w:noProof/>
        </w:rPr>
        <w:t>)</w:t>
      </w:r>
      <w:r w:rsidR="003E4720" w:rsidRPr="00F11B16">
        <w:fldChar w:fldCharType="end"/>
      </w:r>
      <w:r w:rsidR="00F11B16" w:rsidRPr="00F11B16">
        <w:t xml:space="preserve">.  Treatment with resveratrol has also been shown to result in induction of autophagocytosis and senescence in ovarian and colorectal cancer cells, respectively </w:t>
      </w:r>
      <w:r w:rsidR="003E4720" w:rsidRPr="00F11B16">
        <w:fldChar w:fldCharType="begin"/>
      </w:r>
      <w:r w:rsidR="00411458">
        <w:instrText xml:space="preserve"> ADDIN EN.CITE &lt;EndNote&gt;&lt;Cite&gt;&lt;Author&gt;Opipari&lt;/Author&gt;&lt;Year&gt;2004&lt;/Year&gt;&lt;RecNum&gt;9&lt;/RecNum&gt;&lt;DisplayText&gt;(60, 205)&lt;/DisplayText&gt;&lt;record&gt;&lt;rec-number&gt;9&lt;/rec-number&gt;&lt;foreign-keys&gt;&lt;key app="EN" db-id="t090ratrnx29zjet5fqxx0w3feswa99rwzww"&gt;9&lt;/key&gt;&lt;/foreign-keys&gt;&lt;ref-type name="Journal Article"&gt;17&lt;/ref-type&gt;&lt;contributors&gt;&lt;authors&gt;&lt;author&gt;Opipari, Anthony W., Jr.&lt;/author&gt;&lt;author&gt;Tan, Lijun&lt;/author&gt;&lt;author&gt;Boitano, Anthony E.&lt;/author&gt;&lt;author&gt;Sorenson, Dorothy R.&lt;/author&gt;&lt;author&gt;Aurora, Anjili&lt;/author&gt;&lt;author&gt;Liu, J. Rebecca&lt;/author&gt;&lt;/authors&gt;&lt;/contributors&gt;&lt;titles&gt;&lt;title&gt;Resveratrol-induced Autophagocytosis in Ovarian Cancer Cells&lt;/title&gt;&lt;secondary-title&gt;Cancer Res&lt;/secondary-title&gt;&lt;/titles&gt;&lt;pages&gt;696-703&lt;/pages&gt;&lt;volume&gt;64&lt;/volume&gt;&lt;number&gt;2&lt;/number&gt;&lt;dates&gt;&lt;year&gt;2004&lt;/year&gt;&lt;pub-dates&gt;&lt;date&gt;January 15, 2004&lt;/date&gt;&lt;/pub-dates&gt;&lt;/dates&gt;&lt;urls&gt;&lt;related-urls&gt;&lt;url&gt;http://cancerres.aacrjournals.org/cgi/content/abstract/64/2/696&lt;/url&gt;&lt;/related-urls&gt;&lt;/urls&gt;&lt;electronic-resource-num&gt;10.1158/0008-5472.can-03-2404&lt;/electronic-resource-num&gt;&lt;/record&gt;&lt;/Cite&gt;&lt;Cite&gt;&lt;Author&gt;Heiss&lt;/Author&gt;&lt;Year&gt;2007&lt;/Year&gt;&lt;RecNum&gt;10&lt;/RecNum&gt;&lt;record&gt;&lt;rec-number&gt;10&lt;/rec-number&gt;&lt;foreign-keys&gt;&lt;key app="EN" db-id="t090ratrnx29zjet5fqxx0w3feswa99rwzww"&gt;10&lt;/key&gt;&lt;/foreign-keys&gt;&lt;ref-type name="Journal Article"&gt;17&lt;/ref-type&gt;&lt;contributors&gt;&lt;authors&gt;&lt;author&gt;Heiss, Elke H.&lt;/author&gt;&lt;author&gt;Schilder, Yvonne D. C.&lt;/author&gt;&lt;author&gt;Dirsch, Verena M.&lt;/author&gt;&lt;/authors&gt;&lt;/contributors&gt;&lt;titles&gt;&lt;title&gt;Chronic Treatment with Resveratrol Induces Redox Stress- and Ataxia Telangiectasia-mutated (ATM)-dependent Senescence in p53-positive Cancer Cells&lt;/title&gt;&lt;secondary-title&gt;Journal of Biological Chemistry&lt;/secondary-title&gt;&lt;/titles&gt;&lt;pages&gt;26759-26766&lt;/pages&gt;&lt;volume&gt;282&lt;/volume&gt;&lt;number&gt;37&lt;/number&gt;&lt;dates&gt;&lt;year&gt;2007&lt;/year&gt;&lt;pub-dates&gt;&lt;date&gt;September 14, 2007&lt;/date&gt;&lt;/pub-dates&gt;&lt;/dates&gt;&lt;urls&gt;&lt;related-urls&gt;&lt;url&gt;http://www.jbc.org/content/282/37/26759.abstract&lt;/url&gt;&lt;/related-urls&gt;&lt;/urls&gt;&lt;electronic-resource-num&gt;10.1074/jbc.M703229200&lt;/electronic-resource-num&gt;&lt;/record&gt;&lt;/Cite&gt;&lt;/EndNote&gt;</w:instrText>
      </w:r>
      <w:r w:rsidR="003E4720" w:rsidRPr="00F11B16">
        <w:fldChar w:fldCharType="separate"/>
      </w:r>
      <w:r w:rsidR="00411458">
        <w:rPr>
          <w:noProof/>
        </w:rPr>
        <w:t>(</w:t>
      </w:r>
      <w:hyperlink w:anchor="_ENREF_60" w:tooltip="Heiss, 2007 #10" w:history="1">
        <w:r w:rsidR="001A1B73">
          <w:rPr>
            <w:noProof/>
          </w:rPr>
          <w:t>60</w:t>
        </w:r>
      </w:hyperlink>
      <w:r w:rsidR="00411458">
        <w:rPr>
          <w:noProof/>
        </w:rPr>
        <w:t xml:space="preserve">, </w:t>
      </w:r>
      <w:hyperlink w:anchor="_ENREF_205" w:tooltip="Opipari, 2004 #9" w:history="1">
        <w:r w:rsidR="001A1B73">
          <w:rPr>
            <w:noProof/>
          </w:rPr>
          <w:t>205</w:t>
        </w:r>
      </w:hyperlink>
      <w:r w:rsidR="00411458">
        <w:rPr>
          <w:noProof/>
        </w:rPr>
        <w:t>)</w:t>
      </w:r>
      <w:r w:rsidR="003E4720" w:rsidRPr="00F11B16">
        <w:fldChar w:fldCharType="end"/>
      </w:r>
      <w:r w:rsidR="00F11B16" w:rsidRPr="00F11B16">
        <w:t xml:space="preserve">.  Furthermore, resveratrol treatment resulted in the inhibition of angiogenic, invasive, and metastatic factor release </w:t>
      </w:r>
      <w:r w:rsidR="003E4720" w:rsidRPr="00F11B16">
        <w:fldChar w:fldCharType="begin"/>
      </w:r>
      <w:r w:rsidR="00411458">
        <w:instrText xml:space="preserve"> ADDIN EN.CITE &lt;EndNote&gt;&lt;Cite&gt;&lt;Author&gt;Kundu&lt;/Author&gt;&lt;Year&gt;2008&lt;/Year&gt;&lt;RecNum&gt;11&lt;/RecNum&gt;&lt;DisplayText&gt;(6)&lt;/DisplayText&gt;&lt;record&gt;&lt;rec-number&gt;11&lt;/rec-number&gt;&lt;foreign-keys&gt;&lt;key app="EN" db-id="t090ratrnx29zjet5fqxx0w3feswa99rwzww"&gt;11&lt;/key&gt;&lt;/foreign-keys&gt;&lt;ref-type name="Journal Article"&gt;17&lt;/ref-type&gt;&lt;contributors&gt;&lt;authors&gt;&lt;author&gt;Kundu, Joydeb Kumar&lt;/author&gt;&lt;author&gt;Surh, Young-Joon&lt;/author&gt;&lt;/authors&gt;&lt;/contributors&gt;&lt;titles&gt;&lt;title&gt;Cancer chemopreventive and therapeutic potential of resveratrol: Mechanistic perspectives&lt;/title&gt;&lt;secondary-title&gt;Cancer Letters&lt;/secondary-title&gt;&lt;/titles&gt;&lt;pages&gt;243-261&lt;/pages&gt;&lt;volume&gt;269&lt;/volume&gt;&lt;number&gt;2&lt;/number&gt;&lt;keywords&gt;&lt;keyword&gt;Resveratrol&lt;/keyword&gt;&lt;keyword&gt;Chemoprevention&lt;/keyword&gt;&lt;keyword&gt;Signal transduction&lt;/keyword&gt;&lt;keyword&gt;Phytochemicals&lt;/keyword&gt;&lt;keyword&gt;Anti-carcinogenesis&lt;/keyword&gt;&lt;/keywords&gt;&lt;dates&gt;&lt;year&gt;2008&lt;/year&gt;&lt;/dates&gt;&lt;isbn&gt;0304-3835&lt;/isbn&gt;&lt;urls&gt;&lt;related-urls&gt;&lt;url&gt;http://www.sciencedirect.com/science/article/B6T54-4SR6G0S-1/2/ad68be0d3db9e60c63ad2e735761ee7b&lt;/url&gt;&lt;/related-urls&gt;&lt;/urls&gt;&lt;/record&gt;&lt;/Cite&gt;&lt;/EndNote&gt;</w:instrText>
      </w:r>
      <w:r w:rsidR="003E4720" w:rsidRPr="00F11B16">
        <w:fldChar w:fldCharType="separate"/>
      </w:r>
      <w:r w:rsidR="00411458">
        <w:rPr>
          <w:noProof/>
        </w:rPr>
        <w:t>(</w:t>
      </w:r>
      <w:hyperlink w:anchor="_ENREF_6" w:tooltip="Kundu, 2008 #11" w:history="1">
        <w:r w:rsidR="001A1B73">
          <w:rPr>
            <w:noProof/>
          </w:rPr>
          <w:t>6</w:t>
        </w:r>
      </w:hyperlink>
      <w:r w:rsidR="00411458">
        <w:rPr>
          <w:noProof/>
        </w:rPr>
        <w:t>)</w:t>
      </w:r>
      <w:r w:rsidR="003E4720" w:rsidRPr="00F11B16">
        <w:fldChar w:fldCharType="end"/>
      </w:r>
      <w:r w:rsidR="00F11B16" w:rsidRPr="00F11B16">
        <w:t xml:space="preserve"> as well as inhibition of tumorigenesis </w:t>
      </w:r>
      <w:r w:rsidR="00F11B16" w:rsidRPr="00914210">
        <w:rPr>
          <w:i/>
        </w:rPr>
        <w:t xml:space="preserve">in vivo </w:t>
      </w:r>
      <w:r w:rsidR="003E4720" w:rsidRPr="00F11B16">
        <w:fldChar w:fldCharType="begin">
          <w:fldData xml:space="preserve">PEVuZE5vdGU+PENpdGU+PEF1dGhvcj5BdGhhcjwvQXV0aG9yPjxZZWFyPjIwMDc8L1llYXI+PFJl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</w:fldData>
        </w:fldChar>
      </w:r>
      <w:r w:rsidR="003741CC">
        <w:instrText xml:space="preserve"> ADDIN EN.CITE </w:instrText>
      </w:r>
      <w:r w:rsidR="003E4720">
        <w:fldChar w:fldCharType="begin">
          <w:fldData xml:space="preserve">PEVuZE5vdGU+PENpdGU+PEF1dGhvcj5BdGhhcjwvQXV0aG9yPjxZZWFyPjIwMDc8L1llYXI+PFJl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</w:fldData>
        </w:fldChar>
      </w:r>
      <w:r w:rsidR="003741CC">
        <w:instrText xml:space="preserve"> ADDIN EN.CITE.DATA </w:instrText>
      </w:r>
      <w:r w:rsidR="003E4720">
        <w:fldChar w:fldCharType="end"/>
      </w:r>
      <w:r w:rsidR="003E4720" w:rsidRPr="00F11B16">
        <w:fldChar w:fldCharType="separate"/>
      </w:r>
      <w:r w:rsidR="00B82F1C">
        <w:rPr>
          <w:noProof/>
        </w:rPr>
        <w:t>(</w:t>
      </w:r>
      <w:hyperlink w:anchor="_ENREF_66" w:tooltip="Roy, 2009 #28" w:history="1">
        <w:r w:rsidR="001A1B73">
          <w:rPr>
            <w:noProof/>
          </w:rPr>
          <w:t>66</w:t>
        </w:r>
      </w:hyperlink>
      <w:r w:rsidR="00B82F1C">
        <w:rPr>
          <w:noProof/>
        </w:rPr>
        <w:t xml:space="preserve">, </w:t>
      </w:r>
      <w:hyperlink w:anchor="_ENREF_158" w:tooltip="Wang, 2008 #14" w:history="1">
        <w:r w:rsidR="001A1B73">
          <w:rPr>
            <w:noProof/>
          </w:rPr>
          <w:t>158</w:t>
        </w:r>
      </w:hyperlink>
      <w:r w:rsidR="00B82F1C">
        <w:rPr>
          <w:noProof/>
        </w:rPr>
        <w:t xml:space="preserve">, </w:t>
      </w:r>
      <w:hyperlink w:anchor="_ENREF_206" w:tooltip="Athar, 2007 #12" w:history="1">
        <w:r w:rsidR="001A1B73">
          <w:rPr>
            <w:noProof/>
          </w:rPr>
          <w:t>206</w:t>
        </w:r>
      </w:hyperlink>
      <w:r w:rsidR="00B82F1C">
        <w:rPr>
          <w:noProof/>
        </w:rPr>
        <w:t>)</w:t>
      </w:r>
      <w:r w:rsidR="003E4720" w:rsidRPr="00F11B16">
        <w:fldChar w:fldCharType="end"/>
      </w:r>
      <w:r w:rsidR="00F11B16" w:rsidRPr="00F11B16">
        <w:t xml:space="preserve">.  However, the underlying mechanism(s) involved in </w:t>
      </w:r>
      <w:r w:rsidR="00B82F1C">
        <w:t>the anticancer activities of resveratrol remain poorly defined.</w:t>
      </w:r>
    </w:p>
    <w:p w:rsidR="00927AE5" w:rsidRPr="00EC56A2" w:rsidRDefault="006D1BA8" w:rsidP="00BC58C9">
      <w:pPr>
        <w:spacing w:line="480" w:lineRule="auto"/>
        <w:ind w:firstLine="720"/>
      </w:pPr>
      <w:r>
        <w:rPr>
          <w:bCs/>
        </w:rPr>
        <w:t xml:space="preserve">Sirtuin 1 (SIRT1), a NAD-dependent type III histone and non-histone deacetylase, is reported to </w:t>
      </w:r>
      <w:r w:rsidR="00804D8D">
        <w:rPr>
          <w:bCs/>
        </w:rPr>
        <w:t xml:space="preserve">play a critical role in various physiological and pathological conditions, including carcinogenesis </w:t>
      </w:r>
      <w:r w:rsidR="003E4720">
        <w:rPr>
          <w:bCs/>
        </w:rPr>
        <w:fldChar w:fldCharType="begin"/>
      </w:r>
      <w:r w:rsidR="00361B52">
        <w:rPr>
          <w:bCs/>
        </w:rPr>
        <w:instrText xml:space="preserve"> ADDIN EN.CITE &lt;EndNote&gt;&lt;Cite&gt;&lt;Author&gt;Michan&lt;/Author&gt;&lt;Year&gt;2007&lt;/Year&gt;&lt;RecNum&gt;24&lt;/RecNum&gt;&lt;DisplayText&gt;(207)&lt;/DisplayText&gt;&lt;record&gt;&lt;rec-number&gt;24&lt;/rec-number&gt;&lt;foreign-keys&gt;&lt;key app="EN" db-id="d0ep5t29rxapagef2xj59rphzxsa9zv2pawd"&gt;24&lt;/key&gt;&lt;/foreign-keys&gt;&lt;ref-type name="Journal Article"&gt;17&lt;/ref-type&gt;&lt;contributors&gt;&lt;authors&gt;&lt;author&gt;Michan, Shaday&lt;/author&gt;&lt;author&gt;Sinclair, David&lt;/author&gt;&lt;/authors&gt;&lt;/contributors&gt;&lt;titles&gt;&lt;title&gt;Sirtuins in mammals: insights into their biological function&lt;/title&gt;&lt;secondary-title&gt;Biochem J&lt;/secondary-title&gt;&lt;/titles&gt;&lt;periodical&gt;&lt;full-title&gt;Biochem J&lt;/full-title&gt;&lt;/periodical&gt;&lt;pages&gt;1-13&lt;/pages&gt;&lt;volume&gt;404&lt;/volume&gt;&lt;number&gt;1&lt;/number&gt;&lt;dates&gt;&lt;year&gt;2007&lt;/year&gt;&lt;pub-dates&gt;&lt;date&gt;May 15, 2007&lt;/date&gt;&lt;/pub-dates&gt;&lt;/dates&gt;&lt;urls&gt;&lt;related-urls&gt;&lt;url&gt;http://www.biochemj.org/bj/404/bj4040001.htm&lt;/url&gt;&lt;/related-urls&gt;&lt;/urls&gt;&lt;electronic-resource-num&gt;10.1042/bj20070140&lt;/electronic-resource-num&gt;&lt;/record&gt;&lt;/Cite&gt;&lt;/EndNote&gt;</w:instrText>
      </w:r>
      <w:r w:rsidR="003E4720">
        <w:rPr>
          <w:bCs/>
        </w:rPr>
        <w:fldChar w:fldCharType="separate"/>
      </w:r>
      <w:r w:rsidR="00361B52">
        <w:rPr>
          <w:bCs/>
          <w:noProof/>
        </w:rPr>
        <w:t>(</w:t>
      </w:r>
      <w:hyperlink w:anchor="_ENREF_207" w:tooltip="Michan, 2007 #24" w:history="1">
        <w:r w:rsidR="001A1B73">
          <w:rPr>
            <w:bCs/>
            <w:noProof/>
          </w:rPr>
          <w:t>207</w:t>
        </w:r>
      </w:hyperlink>
      <w:r w:rsidR="00361B52">
        <w:rPr>
          <w:bCs/>
          <w:noProof/>
        </w:rPr>
        <w:t>)</w:t>
      </w:r>
      <w:r w:rsidR="003E4720">
        <w:rPr>
          <w:bCs/>
        </w:rPr>
        <w:fldChar w:fldCharType="end"/>
      </w:r>
      <w:r w:rsidR="00804D8D">
        <w:rPr>
          <w:bCs/>
        </w:rPr>
        <w:t xml:space="preserve">.  Yet, as to whether the inhibition or activation of SIRT1 contributes to the development is cancer is debatable due to its involvement in the inhibition of key tumor suppressor and proto-oncogene proteins </w:t>
      </w:r>
      <w:r w:rsidR="003E4720">
        <w:rPr>
          <w:bCs/>
        </w:rPr>
        <w:fldChar w:fldCharType="begin"/>
      </w:r>
      <w:r w:rsidR="00361B52">
        <w:rPr>
          <w:bCs/>
        </w:rPr>
        <w:instrText xml:space="preserve"> ADDIN EN.CITE &lt;EndNote&gt;&lt;Cite&gt;&lt;Author&gt;Haigis&lt;/Author&gt;&lt;Year&gt;2010&lt;/Year&gt;&lt;RecNum&gt;12&lt;/RecNum&gt;&lt;DisplayText&gt;(208)&lt;/DisplayText&gt;&lt;record&gt;&lt;rec-number&gt;12&lt;/rec-number&gt;&lt;foreign-keys&gt;&lt;key app="EN" db-id="d0ep5t29rxapagef2xj59rphzxsa9zv2pawd"&gt;12&lt;/key&gt;&lt;/foreign-keys&gt;&lt;ref-type name="Journal Article"&gt;17&lt;/ref-type&gt;&lt;contributors&gt;&lt;authors&gt;&lt;author&gt;Haigis, Marcia C&lt;/author&gt;&lt;author&gt;Sinclair, David A&lt;/author&gt;&lt;/authors&gt;&lt;/contributors&gt;&lt;titles&gt;&lt;title&gt;Mammalian Sirtuins: Biological Insights and Disease Relevance&lt;/title&gt;&lt;secondary-title&gt;Annual Review of Pathology: Mechanisms of Disease&lt;/secondary-title&gt;&lt;/titles&gt;&lt;periodical&gt;&lt;full-title&gt;Annual Review of Pathology: Mechanisms of Disease&lt;/full-title&gt;&lt;/periodical&gt;&lt;pages&gt;253-95&lt;/pages&gt;&lt;volume&gt;5&lt;/volume&gt;&lt;dates&gt;&lt;year&gt;2010&lt;/year&gt;&lt;/dates&gt;&lt;urls&gt;&lt;/urls&gt;&lt;/record&gt;&lt;/Cite&gt;&lt;/EndNote&gt;</w:instrText>
      </w:r>
      <w:r w:rsidR="003E4720">
        <w:rPr>
          <w:bCs/>
        </w:rPr>
        <w:fldChar w:fldCharType="separate"/>
      </w:r>
      <w:r w:rsidR="00361B52">
        <w:rPr>
          <w:bCs/>
          <w:noProof/>
        </w:rPr>
        <w:t>(</w:t>
      </w:r>
      <w:hyperlink w:anchor="_ENREF_208" w:tooltip="Haigis, 2010 #12" w:history="1">
        <w:r w:rsidR="001A1B73">
          <w:rPr>
            <w:bCs/>
            <w:noProof/>
          </w:rPr>
          <w:t>208</w:t>
        </w:r>
      </w:hyperlink>
      <w:r w:rsidR="00361B52">
        <w:rPr>
          <w:bCs/>
          <w:noProof/>
        </w:rPr>
        <w:t>)</w:t>
      </w:r>
      <w:r w:rsidR="003E4720">
        <w:rPr>
          <w:bCs/>
        </w:rPr>
        <w:fldChar w:fldCharType="end"/>
      </w:r>
      <w:r w:rsidR="00804D8D">
        <w:rPr>
          <w:bCs/>
        </w:rPr>
        <w:t xml:space="preserve">.  In colorectal carcinogenesis, SIRT1 expression is demonstrated to inhibit </w:t>
      </w:r>
      <w:r w:rsidR="00BC58C9">
        <w:rPr>
          <w:bCs/>
        </w:rPr>
        <w:t xml:space="preserve">tumor formation and proliferation </w:t>
      </w:r>
      <w:r w:rsidR="00BC58C9">
        <w:rPr>
          <w:bCs/>
          <w:i/>
        </w:rPr>
        <w:t xml:space="preserve">in vitro </w:t>
      </w:r>
      <w:r w:rsidR="00BC58C9">
        <w:rPr>
          <w:bCs/>
        </w:rPr>
        <w:t xml:space="preserve">and </w:t>
      </w:r>
      <w:r w:rsidR="00BC58C9">
        <w:rPr>
          <w:bCs/>
          <w:i/>
        </w:rPr>
        <w:t xml:space="preserve">in vivo </w:t>
      </w:r>
      <w:r w:rsidR="003E4720" w:rsidRPr="00EC56A2">
        <w:rPr>
          <w:bCs/>
        </w:rPr>
        <w:fldChar w:fldCharType="begin">
          <w:fldData xml:space="preserve">PEVuZE5vdGU+PENpdGU+PEF1dGhvcj5GaXJlc3RlaW48L0F1dGhvcj48WWVhcj4yMDA4PC9ZZWFy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</w:fldData>
        </w:fldChar>
      </w:r>
      <w:r w:rsidR="00361B52">
        <w:rPr>
          <w:bCs/>
        </w:rPr>
        <w:instrText xml:space="preserve"> ADDIN EN.CITE </w:instrText>
      </w:r>
      <w:r w:rsidR="003E4720">
        <w:rPr>
          <w:bCs/>
        </w:rPr>
        <w:fldChar w:fldCharType="begin">
          <w:fldData xml:space="preserve">PEVuZE5vdGU+PENpdGU+PEF1dGhvcj5GaXJlc3RlaW48L0F1dGhvcj48WWVhcj4yMDA4PC9ZZWFy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</w:fldData>
        </w:fldChar>
      </w:r>
      <w:r w:rsidR="00361B52">
        <w:rPr>
          <w:bCs/>
        </w:rPr>
        <w:instrText xml:space="preserve"> ADDIN EN.CITE.DATA </w:instrText>
      </w:r>
      <w:r w:rsidR="003E4720">
        <w:rPr>
          <w:bCs/>
        </w:rPr>
      </w:r>
      <w:r w:rsidR="003E4720">
        <w:rPr>
          <w:bCs/>
        </w:rPr>
        <w:fldChar w:fldCharType="end"/>
      </w:r>
      <w:r w:rsidR="003E4720" w:rsidRPr="00EC56A2">
        <w:rPr>
          <w:bCs/>
        </w:rPr>
      </w:r>
      <w:r w:rsidR="003E4720" w:rsidRPr="00EC56A2">
        <w:rPr>
          <w:bCs/>
        </w:rPr>
        <w:fldChar w:fldCharType="separate"/>
      </w:r>
      <w:r w:rsidR="00361B52">
        <w:rPr>
          <w:bCs/>
          <w:noProof/>
        </w:rPr>
        <w:t>(</w:t>
      </w:r>
      <w:hyperlink w:anchor="_ENREF_209" w:tooltip="Firestein, 2008 #14" w:history="1">
        <w:r w:rsidR="001A1B73">
          <w:rPr>
            <w:bCs/>
            <w:noProof/>
          </w:rPr>
          <w:t>209</w:t>
        </w:r>
      </w:hyperlink>
      <w:r w:rsidR="00361B52">
        <w:rPr>
          <w:bCs/>
          <w:noProof/>
        </w:rPr>
        <w:t xml:space="preserve">, </w:t>
      </w:r>
      <w:hyperlink w:anchor="_ENREF_210" w:tooltip="Kabra, 2009 #9" w:history="1">
        <w:r w:rsidR="001A1B73">
          <w:rPr>
            <w:bCs/>
            <w:noProof/>
          </w:rPr>
          <w:t>210</w:t>
        </w:r>
      </w:hyperlink>
      <w:r w:rsidR="00361B52">
        <w:rPr>
          <w:bCs/>
          <w:noProof/>
        </w:rPr>
        <w:t>)</w:t>
      </w:r>
      <w:r w:rsidR="003E4720" w:rsidRPr="00EC56A2">
        <w:rPr>
          <w:bCs/>
        </w:rPr>
        <w:fldChar w:fldCharType="end"/>
      </w:r>
      <w:r w:rsidR="00EC56A2">
        <w:rPr>
          <w:bCs/>
        </w:rPr>
        <w:t>.</w:t>
      </w:r>
      <w:r w:rsidR="00B12CD1" w:rsidRPr="00A93FF1">
        <w:rPr>
          <w:bCs/>
        </w:rPr>
        <w:t xml:space="preserve"> </w:t>
      </w:r>
      <w:r w:rsidR="00EC56A2" w:rsidRPr="00A93FF1">
        <w:rPr>
          <w:bCs/>
        </w:rPr>
        <w:t xml:space="preserve"> </w:t>
      </w:r>
      <w:r w:rsidR="004F6271">
        <w:rPr>
          <w:bCs/>
        </w:rPr>
        <w:t>Moreover, resveratrol is identified as a potent activator of SIRT1</w:t>
      </w:r>
      <w:r w:rsidR="006246E9">
        <w:rPr>
          <w:bCs/>
        </w:rPr>
        <w:t xml:space="preserve"> </w:t>
      </w:r>
      <w:r w:rsidR="003E4720">
        <w:rPr>
          <w:bCs/>
        </w:rPr>
        <w:fldChar w:fldCharType="begin"/>
      </w:r>
      <w:r w:rsidR="00361B52">
        <w:rPr>
          <w:bCs/>
        </w:rPr>
        <w:instrText xml:space="preserve"> ADDIN EN.CITE &lt;EndNote&gt;&lt;Cite&gt;&lt;Author&gt;Howitz&lt;/Author&gt;&lt;Year&gt;2003&lt;/Year&gt;&lt;RecNum&gt;23&lt;/RecNum&gt;&lt;DisplayText&gt;(211)&lt;/DisplayText&gt;&lt;record&gt;&lt;rec-number&gt;23&lt;/rec-number&gt;&lt;foreign-keys&gt;&lt;key app="EN" db-id="d0ep5t29rxapagef2xj59rphzxsa9zv2pawd"&gt;23&lt;/key&gt;&lt;/foreign-keys&gt;&lt;ref-type name="Journal Article"&gt;17&lt;/ref-type&gt;&lt;contributors&gt;&lt;authors&gt;&lt;author&gt;Howitz, Konrad T.&lt;/author&gt;&lt;author&gt;Bitterman, Kevin J.&lt;/author&gt;&lt;author&gt;Cohen, Haim Y.&lt;/author&gt;&lt;author&gt;Lamming, Dudley W.&lt;/author&gt;&lt;author&gt;Lavu, Siva&lt;/author&gt;&lt;author&gt;Wood, Jason G.&lt;/author&gt;&lt;author&gt;Zipkin, Robert E.&lt;/author&gt;&lt;author&gt;Chung, Phuong&lt;/author&gt;&lt;author&gt;Kisielewski, Anne&lt;/author&gt;&lt;author&gt;Zhang, Li-Li&lt;/author&gt;&lt;author&gt;Scherer, Brandy&lt;/author&gt;&lt;author&gt;Sinclair, David A.&lt;/author&gt;&lt;/authors&gt;&lt;/contributors&gt;&lt;titles&gt;&lt;title&gt;Small molecule activators of sirtuins extend Saccharomyces cerevisiae lifespan&lt;/title&gt;&lt;secondary-title&gt;Nature&lt;/secondary-title&gt;&lt;/titles&gt;&lt;periodical&gt;&lt;full-title&gt;Nature&lt;/full-title&gt;&lt;/periodical&gt;&lt;pages&gt;191-196&lt;/pages&gt;&lt;volume&gt;425&lt;/volume&gt;&lt;number&gt;6954&lt;/number&gt;&lt;dates&gt;&lt;year&gt;2003&lt;/year&gt;&lt;/dates&gt;&lt;isbn&gt;0028-0836&lt;/isbn&gt;&lt;work-type&gt;10.1038/nature01960&lt;/work-type&gt;&lt;urls&gt;&lt;related-urls&gt;&lt;url&gt;http://dx.doi.org/10.1038/nature01960&lt;/url&gt;&lt;/related-urls&gt;&lt;/urls&gt;&lt;electronic-resource-num&gt;http://www.nature.com/nature/journal/v425/n6954/suppinfo/nature01960_S1.html&lt;/electronic-resource-num&gt;&lt;/record&gt;&lt;/Cite&gt;&lt;/EndNote&gt;</w:instrText>
      </w:r>
      <w:r w:rsidR="003E4720">
        <w:rPr>
          <w:bCs/>
        </w:rPr>
        <w:fldChar w:fldCharType="separate"/>
      </w:r>
      <w:r w:rsidR="00361B52">
        <w:rPr>
          <w:bCs/>
          <w:noProof/>
        </w:rPr>
        <w:t>(</w:t>
      </w:r>
      <w:hyperlink w:anchor="_ENREF_211" w:tooltip="Howitz, 2003 #23" w:history="1">
        <w:r w:rsidR="001A1B73">
          <w:rPr>
            <w:bCs/>
            <w:noProof/>
          </w:rPr>
          <w:t>211</w:t>
        </w:r>
      </w:hyperlink>
      <w:r w:rsidR="00361B52">
        <w:rPr>
          <w:bCs/>
          <w:noProof/>
        </w:rPr>
        <w:t>)</w:t>
      </w:r>
      <w:r w:rsidR="003E4720">
        <w:rPr>
          <w:bCs/>
        </w:rPr>
        <w:fldChar w:fldCharType="end"/>
      </w:r>
      <w:r w:rsidR="004F6271">
        <w:rPr>
          <w:bCs/>
        </w:rPr>
        <w:t xml:space="preserve"> and activation of SIRT1 by resveratrol reduces tumorigenesis </w:t>
      </w:r>
      <w:r w:rsidR="004F6271">
        <w:rPr>
          <w:bCs/>
          <w:i/>
        </w:rPr>
        <w:t xml:space="preserve">in vivo </w:t>
      </w:r>
      <w:r w:rsidR="003E4720" w:rsidRPr="00361B52">
        <w:rPr>
          <w:bCs/>
        </w:rPr>
        <w:fldChar w:fldCharType="begin"/>
      </w:r>
      <w:r w:rsidR="00361B52" w:rsidRPr="00361B52">
        <w:rPr>
          <w:bCs/>
        </w:rPr>
        <w:instrText xml:space="preserve"> ADDIN EN.CITE &lt;EndNote&gt;&lt;Cite&gt;&lt;Author&gt;Wang&lt;/Author&gt;&lt;Year&gt;2008&lt;/Year&gt;&lt;RecNum&gt;25&lt;/RecNum&gt;&lt;DisplayText&gt;(212)&lt;/DisplayText&gt;&lt;record&gt;&lt;rec-number&gt;25&lt;/rec-number&gt;&lt;foreign-keys&gt;&lt;key app="EN" db-id="d0ep5t29rxapagef2xj59rphzxsa9zv2pawd"&gt;25&lt;/key&gt;&lt;/foreign-keys&gt;&lt;ref-type name="Journal Article"&gt;17&lt;/ref-type&gt;&lt;contributors&gt;&lt;authors&gt;&lt;author&gt;Wang, Rui-Hong&lt;/author&gt;&lt;author&gt;Sengupta, Kundan&lt;/author&gt;&lt;author&gt;Li, Cuiling&lt;/author&gt;&lt;author&gt;Kim, Hyun-Seok&lt;/author&gt;&lt;author&gt;Cao, Liu&lt;/author&gt;&lt;author&gt;Xiao, Cuiying&lt;/author&gt;&lt;author&gt;Kim, Sangsoo&lt;/author&gt;&lt;author&gt;Xu, Xiaoling&lt;/author&gt;&lt;author&gt;Zheng, Yin&lt;/author&gt;&lt;author&gt;Chilton, Beverly&lt;/author&gt;&lt;author&gt;Jia, Rong&lt;/author&gt;&lt;author&gt;Zheng, Zhi-Ming&lt;/author&gt;&lt;author&gt;Appella, Ettore&lt;/author&gt;&lt;author&gt;Wang, Xin Wei&lt;/author&gt;&lt;author&gt;Ried, Thomas&lt;/author&gt;&lt;author&gt;Deng, Chu-Xia&lt;/author&gt;&lt;/authors&gt;&lt;/contributors&gt;&lt;titles&gt;&lt;title&gt;Impaired DNA Damage Response, Genome Instability, and Tumorigenesis in SIRT1 Mutant Mice&lt;/title&gt;&lt;secondary-title&gt;Cancer Cell&lt;/secondary-title&gt;&lt;/titles&gt;&lt;periodical&gt;&lt;full-title&gt;Cancer Cell&lt;/full-title&gt;&lt;/periodical&gt;&lt;pages&gt;312-323&lt;/pages&gt;&lt;volume&gt;14&lt;/volume&gt;&lt;number&gt;4&lt;/number&gt;&lt;keywords&gt;&lt;keyword&gt;CELLCYCLE&lt;/keyword&gt;&lt;/keywords&gt;&lt;dates&gt;&lt;year&gt;2008&lt;/year&gt;&lt;/dates&gt;&lt;isbn&gt;1535-6108&lt;/isbn&gt;&lt;urls&gt;&lt;related-urls&gt;&lt;url&gt;http://www.sciencedirect.com/science/article/pii/S1535610808002948&lt;/url&gt;&lt;/related-urls&gt;&lt;/urls&gt;&lt;electronic-resource-num&gt;10.1016/j.ccr.2008.09.001&lt;/electronic-resource-num&gt;&lt;/record&gt;&lt;/Cite&gt;&lt;/EndNote&gt;</w:instrText>
      </w:r>
      <w:r w:rsidR="003E4720" w:rsidRPr="00361B52">
        <w:rPr>
          <w:bCs/>
        </w:rPr>
        <w:fldChar w:fldCharType="separate"/>
      </w:r>
      <w:r w:rsidR="00361B52" w:rsidRPr="00361B52">
        <w:rPr>
          <w:bCs/>
          <w:noProof/>
        </w:rPr>
        <w:t>(</w:t>
      </w:r>
      <w:hyperlink w:anchor="_ENREF_212" w:tooltip="Wang, 2008 #25" w:history="1">
        <w:r w:rsidR="001A1B73" w:rsidRPr="00361B52">
          <w:rPr>
            <w:bCs/>
            <w:noProof/>
          </w:rPr>
          <w:t>212</w:t>
        </w:r>
      </w:hyperlink>
      <w:r w:rsidR="00361B52" w:rsidRPr="00361B52">
        <w:rPr>
          <w:bCs/>
          <w:noProof/>
        </w:rPr>
        <w:t>)</w:t>
      </w:r>
      <w:r w:rsidR="003E4720" w:rsidRPr="00361B52">
        <w:rPr>
          <w:bCs/>
        </w:rPr>
        <w:fldChar w:fldCharType="end"/>
      </w:r>
      <w:r w:rsidR="004F6271">
        <w:rPr>
          <w:bCs/>
        </w:rPr>
        <w:t xml:space="preserve">  Furthermore, Boily </w:t>
      </w:r>
      <w:r w:rsidR="004F6271">
        <w:rPr>
          <w:bCs/>
          <w:i/>
        </w:rPr>
        <w:t>et al</w:t>
      </w:r>
      <w:r w:rsidR="002478EC">
        <w:rPr>
          <w:bCs/>
          <w:i/>
        </w:rPr>
        <w:t>.</w:t>
      </w:r>
      <w:r w:rsidR="006246E9">
        <w:rPr>
          <w:bCs/>
        </w:rPr>
        <w:t xml:space="preserve"> </w:t>
      </w:r>
      <w:r w:rsidR="003E4720">
        <w:rPr>
          <w:bCs/>
        </w:rPr>
        <w:fldChar w:fldCharType="begin"/>
      </w:r>
      <w:r w:rsidR="00361B52">
        <w:rPr>
          <w:bCs/>
        </w:rPr>
        <w:instrText xml:space="preserve"> ADDIN EN.CITE &lt;EndNote&gt;&lt;Cite&gt;&lt;Author&gt;Boily&lt;/Author&gt;&lt;Year&gt;2009&lt;/Year&gt;&lt;RecNum&gt;26&lt;/RecNum&gt;&lt;DisplayText&gt;(213)&lt;/DisplayText&gt;&lt;record&gt;&lt;rec-number&gt;26&lt;/rec-number&gt;&lt;foreign-keys&gt;&lt;key app="EN" db-id="d0ep5t29rxapagef2xj59rphzxsa9zv2pawd"&gt;26&lt;/key&gt;&lt;/foreign-keys&gt;&lt;ref-type name="Journal Article"&gt;17&lt;/ref-type&gt;&lt;contributors&gt;&lt;authors&gt;&lt;author&gt;Boily, G.&lt;/author&gt;&lt;author&gt;He, X. H.&lt;/author&gt;&lt;author&gt;Pearce, B.&lt;/author&gt;&lt;author&gt;Jardine, K.&lt;/author&gt;&lt;author&gt;McBurney, M. W.&lt;/author&gt;&lt;/authors&gt;&lt;/contributors&gt;&lt;titles&gt;&lt;title&gt;SirT1-null mice develop tumors at normal rates but are poorly protected by resveratrol&lt;/title&gt;&lt;secondary-title&gt;Oncogene&lt;/secondary-title&gt;&lt;/titles&gt;&lt;periodical&gt;&lt;full-title&gt;Oncogene&lt;/full-title&gt;&lt;/periodical&gt;&lt;pages&gt;2882-2893&lt;/pages&gt;&lt;volume&gt;28&lt;/volume&gt;&lt;number&gt;32&lt;/number&gt;&lt;dates&gt;&lt;year&gt;2009&lt;/year&gt;&lt;/dates&gt;&lt;publisher&gt;Macmillan Publishers Limited&lt;/publisher&gt;&lt;isbn&gt;0950-9232&lt;/isbn&gt;&lt;urls&gt;&lt;related-urls&gt;&lt;url&gt;http://dx.doi.org/10.1038/onc.2009.147&lt;/url&gt;&lt;/related-urls&gt;&lt;/urls&gt;&lt;/record&gt;&lt;/Cite&gt;&lt;/EndNote&gt;</w:instrText>
      </w:r>
      <w:r w:rsidR="003E4720">
        <w:rPr>
          <w:bCs/>
        </w:rPr>
        <w:fldChar w:fldCharType="separate"/>
      </w:r>
      <w:r w:rsidR="00361B52">
        <w:rPr>
          <w:bCs/>
          <w:noProof/>
        </w:rPr>
        <w:t>(</w:t>
      </w:r>
      <w:hyperlink w:anchor="_ENREF_213" w:tooltip="Boily, 2009 #26" w:history="1">
        <w:r w:rsidR="001A1B73">
          <w:rPr>
            <w:bCs/>
            <w:noProof/>
          </w:rPr>
          <w:t>213</w:t>
        </w:r>
      </w:hyperlink>
      <w:r w:rsidR="00361B52">
        <w:rPr>
          <w:bCs/>
          <w:noProof/>
        </w:rPr>
        <w:t>)</w:t>
      </w:r>
      <w:r w:rsidR="003E4720">
        <w:rPr>
          <w:bCs/>
        </w:rPr>
        <w:fldChar w:fldCharType="end"/>
      </w:r>
      <w:r w:rsidR="004F6271">
        <w:rPr>
          <w:bCs/>
        </w:rPr>
        <w:t xml:space="preserve"> suggest that activation of the deacetylase by the phytoalexin is required, at least partially, for </w:t>
      </w:r>
      <w:r w:rsidR="00DE4308">
        <w:rPr>
          <w:bCs/>
        </w:rPr>
        <w:t>the observed anticancer activities of resveratrol.</w:t>
      </w:r>
    </w:p>
    <w:p w:rsidR="00E04464" w:rsidRDefault="00952C25" w:rsidP="00805108">
      <w:pPr>
        <w:spacing w:line="480" w:lineRule="auto"/>
      </w:pPr>
      <w:r w:rsidRPr="004E74AC">
        <w:rPr>
          <w:bCs/>
        </w:rPr>
        <w:tab/>
      </w:r>
      <w:r w:rsidRPr="004E74AC">
        <w:t xml:space="preserve"> </w:t>
      </w:r>
      <w:r w:rsidR="000D2880">
        <w:t xml:space="preserve">Previously, we identified the transcription factor early growth response-1 (Egr-1) as a molecular target of resveratrol in colorectal cancer cells and demonstrate Egr-1’s role in resveratrol-mediated activating transcription factor 3 (ATF3) activation and subsequent </w:t>
      </w:r>
      <w:r w:rsidR="000D2880">
        <w:lastRenderedPageBreak/>
        <w:t xml:space="preserve">anticancer effects </w:t>
      </w:r>
      <w:r w:rsidR="003E4720">
        <w:fldChar w:fldCharType="begin"/>
      </w:r>
      <w:r w:rsidR="00361B52">
        <w:instrText xml:space="preserve"> ADDIN EN.CITE &lt;EndNote&gt;&lt;Cite&gt;&lt;Author&gt;Whitlock&lt;/Author&gt;&lt;Year&gt;2011&lt;/Year&gt;&lt;RecNum&gt;35&lt;/RecNum&gt;&lt;DisplayText&gt;(214)&lt;/DisplayText&gt;&lt;record&gt;&lt;rec-number&gt;35&lt;/rec-number&gt;&lt;foreign-keys&gt;&lt;key app="EN" db-id="d0ep5t29rxapagef2xj59rphzxsa9zv2pawd"&gt;35&lt;/key&gt;&lt;/foreign-keys&gt;&lt;ref-type name="Journal Article"&gt;17&lt;/ref-type&gt;&lt;contributors&gt;&lt;authors&gt;&lt;author&gt;Whitlock, Nichelle C.&lt;/author&gt;&lt;author&gt;Bahn, Jae Hoon&lt;/author&gt;&lt;author&gt;Lee, Seong-Ho&lt;/author&gt;&lt;author&gt;Eling, Thomas E.&lt;/author&gt;&lt;author&gt;Baek, Seung Joon&lt;/author&gt;&lt;/authors&gt;&lt;/contributors&gt;&lt;titles&gt;&lt;title&gt;Resveratrol-Induced Apoptosis Is Mediated by Early Growth Response-1, Krüppel-Like Factor 4, and Activating Transcription Factor 3&lt;/title&gt;&lt;secondary-title&gt;Cancer Prevention Research&lt;/secondary-title&gt;&lt;/titles&gt;&lt;periodical&gt;&lt;full-title&gt;Cancer Prevention Research&lt;/full-title&gt;&lt;/periodical&gt;&lt;pages&gt;116-127&lt;/pages&gt;&lt;volume&gt;4&lt;/volume&gt;&lt;number&gt;1&lt;/number&gt;&lt;dates&gt;&lt;year&gt;2011&lt;/year&gt;&lt;pub-dates&gt;&lt;date&gt;January 1, 2011&lt;/date&gt;&lt;/pub-dates&gt;&lt;/dates&gt;&lt;urls&gt;&lt;related-urls&gt;&lt;url&gt;http://cancerpreventionresearch.aacrjournals.org/content/4/1/116.abstract&lt;/url&gt;&lt;/related-urls&gt;&lt;/urls&gt;&lt;electronic-resource-num&gt;10.1158/1940-6207.capr-10-0218&lt;/electronic-resource-num&gt;&lt;/record&gt;&lt;/Cite&gt;&lt;/EndNote&gt;</w:instrText>
      </w:r>
      <w:r w:rsidR="003E4720">
        <w:fldChar w:fldCharType="separate"/>
      </w:r>
      <w:r w:rsidR="00361B52">
        <w:rPr>
          <w:noProof/>
        </w:rPr>
        <w:t>(</w:t>
      </w:r>
      <w:hyperlink w:anchor="_ENREF_214" w:tooltip="Whitlock, 2011 #35" w:history="1">
        <w:r w:rsidR="001A1B73">
          <w:rPr>
            <w:noProof/>
          </w:rPr>
          <w:t>214</w:t>
        </w:r>
      </w:hyperlink>
      <w:r w:rsidR="00361B52">
        <w:rPr>
          <w:noProof/>
        </w:rPr>
        <w:t>)</w:t>
      </w:r>
      <w:r w:rsidR="003E4720">
        <w:fldChar w:fldCharType="end"/>
      </w:r>
      <w:r w:rsidR="000D2880">
        <w:t xml:space="preserve">.  In the </w:t>
      </w:r>
      <w:r w:rsidR="00054B7E">
        <w:t>current</w:t>
      </w:r>
      <w:r w:rsidR="000D2880">
        <w:t xml:space="preserve"> study, we </w:t>
      </w:r>
      <w:r w:rsidR="00DE4308">
        <w:t xml:space="preserve">sought to investigate </w:t>
      </w:r>
      <w:r w:rsidR="00054B7E">
        <w:t>the role of SIRT1 in increased Egr-1 transcriptional activity by the phytoalexin.  Here, we demonstrate a SIRT1-independent mechanism for resveratrol-induced Egr-1 activit</w:t>
      </w:r>
      <w:r w:rsidR="00805108">
        <w:t>y and suggest the importance of acetylation, at least partially, in this response.</w:t>
      </w:r>
      <w:r w:rsidRPr="004E74AC">
        <w:t xml:space="preserve"> </w:t>
      </w:r>
    </w:p>
    <w:p w:rsidR="000B55D4" w:rsidRPr="004E74AC" w:rsidRDefault="000B55D4" w:rsidP="00E04464">
      <w:pPr>
        <w:pStyle w:val="NoSpacing"/>
        <w:spacing w:line="480" w:lineRule="auto"/>
        <w:rPr>
          <w:rFonts w:ascii="Times New Roman" w:hAnsi="Times New Roman"/>
          <w:sz w:val="24"/>
          <w:szCs w:val="24"/>
        </w:rPr>
      </w:pPr>
    </w:p>
    <w:p w:rsidR="00F97546" w:rsidRDefault="00D442C7" w:rsidP="00952C25">
      <w:pPr>
        <w:pStyle w:val="NoSpacing"/>
        <w:spacing w:line="360" w:lineRule="auto"/>
        <w:rPr>
          <w:rFonts w:ascii="Times New Roman" w:hAnsi="Times New Roman"/>
          <w:b/>
          <w:sz w:val="24"/>
          <w:szCs w:val="24"/>
        </w:rPr>
      </w:pPr>
      <w:r>
        <w:rPr>
          <w:rFonts w:ascii="Times New Roman" w:hAnsi="Times New Roman"/>
          <w:b/>
          <w:sz w:val="24"/>
          <w:szCs w:val="24"/>
        </w:rPr>
        <w:t>4.3</w:t>
      </w:r>
      <w:r w:rsidR="00B91795" w:rsidRPr="004E74AC">
        <w:rPr>
          <w:rFonts w:ascii="Times New Roman" w:hAnsi="Times New Roman"/>
          <w:b/>
          <w:sz w:val="24"/>
          <w:szCs w:val="24"/>
        </w:rPr>
        <w:t xml:space="preserve">. </w:t>
      </w:r>
      <w:r w:rsidR="00F97546" w:rsidRPr="004E74AC">
        <w:rPr>
          <w:rFonts w:ascii="Times New Roman" w:hAnsi="Times New Roman"/>
          <w:b/>
          <w:sz w:val="24"/>
          <w:szCs w:val="24"/>
        </w:rPr>
        <w:t>Results</w:t>
      </w:r>
      <w:r w:rsidR="00D0644F" w:rsidRPr="004E74AC">
        <w:rPr>
          <w:rFonts w:ascii="Times New Roman" w:hAnsi="Times New Roman"/>
          <w:b/>
          <w:sz w:val="24"/>
          <w:szCs w:val="24"/>
        </w:rPr>
        <w:t xml:space="preserve"> </w:t>
      </w:r>
    </w:p>
    <w:p w:rsidR="00E51125" w:rsidRPr="004E74AC" w:rsidRDefault="00E51125" w:rsidP="00E51125">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Pr>
          <w:bCs/>
          <w:i/>
        </w:rPr>
        <w:t>4.3</w:t>
      </w:r>
      <w:r w:rsidRPr="004E74AC">
        <w:rPr>
          <w:bCs/>
          <w:i/>
        </w:rPr>
        <w:t>.</w:t>
      </w:r>
      <w:r>
        <w:rPr>
          <w:bCs/>
          <w:i/>
        </w:rPr>
        <w:t>1</w:t>
      </w:r>
      <w:r w:rsidRPr="004E74AC">
        <w:rPr>
          <w:bCs/>
          <w:i/>
        </w:rPr>
        <w:t>. Increased Egr-1 Activity by Resveratrol is SIRT1 Independent</w:t>
      </w:r>
    </w:p>
    <w:p w:rsidR="00442A34" w:rsidRDefault="00D31540" w:rsidP="00E51125">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rPr>
        <w:tab/>
      </w:r>
      <w:bookmarkStart w:id="3" w:name="_GoBack"/>
      <w:bookmarkEnd w:id="3"/>
      <w:r w:rsidR="00672951">
        <w:rPr>
          <w:bCs/>
        </w:rPr>
        <w:t xml:space="preserve">Recently, Boily </w:t>
      </w:r>
      <w:r w:rsidR="00672951">
        <w:rPr>
          <w:bCs/>
          <w:i/>
        </w:rPr>
        <w:t>et al</w:t>
      </w:r>
      <w:r w:rsidR="002478EC">
        <w:rPr>
          <w:bCs/>
        </w:rPr>
        <w:t>.</w:t>
      </w:r>
      <w:r w:rsidR="00672951">
        <w:rPr>
          <w:bCs/>
          <w:i/>
        </w:rPr>
        <w:t xml:space="preserve"> </w:t>
      </w:r>
      <w:r w:rsidR="003E4720">
        <w:rPr>
          <w:bCs/>
        </w:rPr>
        <w:fldChar w:fldCharType="begin"/>
      </w:r>
      <w:r w:rsidR="00672951">
        <w:rPr>
          <w:bCs/>
        </w:rPr>
        <w:instrText xml:space="preserve"> ADDIN EN.CITE &lt;EndNote&gt;&lt;Cite&gt;&lt;Author&gt;Boily&lt;/Author&gt;&lt;Year&gt;2009&lt;/Year&gt;&lt;RecNum&gt;26&lt;/RecNum&gt;&lt;DisplayText&gt;(213)&lt;/DisplayText&gt;&lt;record&gt;&lt;rec-number&gt;26&lt;/rec-number&gt;&lt;foreign-keys&gt;&lt;key app="EN" db-id="d0ep5t29rxapagef2xj59rphzxsa9zv2pawd"&gt;26&lt;/key&gt;&lt;/foreign-keys&gt;&lt;ref-type name="Journal Article"&gt;17&lt;/ref-type&gt;&lt;contributors&gt;&lt;authors&gt;&lt;author&gt;Boily, G.&lt;/author&gt;&lt;author&gt;He, X. H.&lt;/author&gt;&lt;author&gt;Pearce, B.&lt;/author&gt;&lt;author&gt;Jardine, K.&lt;/author&gt;&lt;author&gt;McBurney, M. W.&lt;/author&gt;&lt;/authors&gt;&lt;/contributors&gt;&lt;titles&gt;&lt;title&gt;SirT1-null mice develop tumors at normal rates but are poorly protected by resveratrol&lt;/title&gt;&lt;secondary-title&gt;Oncogene&lt;/secondary-title&gt;&lt;/titles&gt;&lt;periodical&gt;&lt;full-title&gt;Oncogene&lt;/full-title&gt;&lt;/periodical&gt;&lt;pages&gt;2882-2893&lt;/pages&gt;&lt;volume&gt;28&lt;/volume&gt;&lt;number&gt;32&lt;/number&gt;&lt;dates&gt;&lt;year&gt;2009&lt;/year&gt;&lt;/dates&gt;&lt;publisher&gt;Macmillan Publishers Limited&lt;/publisher&gt;&lt;isbn&gt;0950-9232&lt;/isbn&gt;&lt;urls&gt;&lt;related-urls&gt;&lt;url&gt;http://dx.doi.org/10.1038/onc.2009.147&lt;/url&gt;&lt;/related-urls&gt;&lt;/urls&gt;&lt;/record&gt;&lt;/Cite&gt;&lt;/EndNote&gt;</w:instrText>
      </w:r>
      <w:r w:rsidR="003E4720">
        <w:rPr>
          <w:bCs/>
        </w:rPr>
        <w:fldChar w:fldCharType="separate"/>
      </w:r>
      <w:r w:rsidR="00672951">
        <w:rPr>
          <w:bCs/>
          <w:noProof/>
        </w:rPr>
        <w:t>(</w:t>
      </w:r>
      <w:hyperlink w:anchor="_ENREF_213" w:tooltip="Boily, 2009 #26" w:history="1">
        <w:r w:rsidR="001A1B73">
          <w:rPr>
            <w:bCs/>
            <w:noProof/>
          </w:rPr>
          <w:t>213</w:t>
        </w:r>
      </w:hyperlink>
      <w:r w:rsidR="00672951">
        <w:rPr>
          <w:bCs/>
          <w:noProof/>
        </w:rPr>
        <w:t>)</w:t>
      </w:r>
      <w:r w:rsidR="003E4720">
        <w:rPr>
          <w:bCs/>
        </w:rPr>
        <w:fldChar w:fldCharType="end"/>
      </w:r>
      <w:r w:rsidR="00672951">
        <w:rPr>
          <w:bCs/>
        </w:rPr>
        <w:t xml:space="preserve"> suggested that the anticancer effects of resveratrol are partially dependent on the presence of SIRT1 protein.  Thus, to investigate the role of SIRT1 in resveratrol-induced Egr-1 transcriptional activity, we first examined the effect of resveratrol on SIRT1 phosphorylation status</w:t>
      </w:r>
      <w:r w:rsidR="000B2273">
        <w:rPr>
          <w:bCs/>
        </w:rPr>
        <w:t xml:space="preserve"> in HCT-116 human colorectal cancer cells</w:t>
      </w:r>
      <w:r w:rsidR="00672951">
        <w:rPr>
          <w:bCs/>
        </w:rPr>
        <w:t>.  Current research suggests SIRT1 phosphorylation</w:t>
      </w:r>
      <w:r w:rsidR="00FF0561">
        <w:rPr>
          <w:bCs/>
        </w:rPr>
        <w:t>, particularly at serine residues 27 and 47,</w:t>
      </w:r>
      <w:r w:rsidR="00D17D02">
        <w:rPr>
          <w:bCs/>
        </w:rPr>
        <w:t xml:space="preserve"> </w:t>
      </w:r>
      <w:r w:rsidR="00672951">
        <w:rPr>
          <w:bCs/>
        </w:rPr>
        <w:t>is associated with increased deacetylase activity</w:t>
      </w:r>
      <w:r w:rsidR="00D17D02">
        <w:rPr>
          <w:bCs/>
        </w:rPr>
        <w:t xml:space="preserve"> </w:t>
      </w:r>
      <w:r w:rsidR="003E4720">
        <w:rPr>
          <w:bCs/>
        </w:rPr>
        <w:fldChar w:fldCharType="begin">
          <w:fldData xml:space="preserve">PEVuZE5vdGU+PENpdGU+PEF1dGhvcj5LYW5nPC9BdXRob3I+PFllYXI+MjAwOTwvWWVhcj48UmVj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</w:fldData>
        </w:fldChar>
      </w:r>
      <w:r w:rsidR="00D17D02">
        <w:rPr>
          <w:bCs/>
        </w:rPr>
        <w:instrText xml:space="preserve"> ADDIN EN.CITE </w:instrText>
      </w:r>
      <w:r w:rsidR="003E4720">
        <w:rPr>
          <w:bCs/>
        </w:rPr>
        <w:fldChar w:fldCharType="begin">
          <w:fldData xml:space="preserve">PEVuZE5vdGU+PENpdGU+PEF1dGhvcj5LYW5nPC9BdXRob3I+PFllYXI+MjAwOTwvWWVhcj48UmVj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</w:fldData>
        </w:fldChar>
      </w:r>
      <w:r w:rsidR="00D17D02">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D17D02">
        <w:rPr>
          <w:bCs/>
          <w:noProof/>
        </w:rPr>
        <w:t>(</w:t>
      </w:r>
      <w:hyperlink w:anchor="_ENREF_215" w:tooltip="Kang, 2009 #38" w:history="1">
        <w:r w:rsidR="001A1B73">
          <w:rPr>
            <w:bCs/>
            <w:noProof/>
          </w:rPr>
          <w:t>215-217</w:t>
        </w:r>
      </w:hyperlink>
      <w:r w:rsidR="00D17D02">
        <w:rPr>
          <w:bCs/>
          <w:noProof/>
        </w:rPr>
        <w:t>)</w:t>
      </w:r>
      <w:r w:rsidR="003E4720">
        <w:rPr>
          <w:bCs/>
        </w:rPr>
        <w:fldChar w:fldCharType="end"/>
      </w:r>
      <w:r w:rsidR="00D17D02">
        <w:rPr>
          <w:bCs/>
        </w:rPr>
        <w:t xml:space="preserve">.  </w:t>
      </w:r>
      <w:r w:rsidR="00FF0561">
        <w:rPr>
          <w:bCs/>
        </w:rPr>
        <w:t xml:space="preserve">As demonstrated in </w:t>
      </w:r>
      <w:r w:rsidR="00FF0561">
        <w:rPr>
          <w:b/>
          <w:bCs/>
        </w:rPr>
        <w:t xml:space="preserve">Figure B.1A </w:t>
      </w:r>
      <w:r w:rsidR="00FF0561">
        <w:rPr>
          <w:bCs/>
        </w:rPr>
        <w:t xml:space="preserve">and </w:t>
      </w:r>
      <w:r w:rsidR="00FF0561">
        <w:rPr>
          <w:b/>
          <w:bCs/>
        </w:rPr>
        <w:t>B.1B</w:t>
      </w:r>
      <w:r w:rsidR="00FF0561">
        <w:rPr>
          <w:bCs/>
        </w:rPr>
        <w:t xml:space="preserve">, resveratrol treatment did not alter total SIRT1 protein expression; however, we observed a dramatic decrease in SIRT1 phosphorylation at serine 27 </w:t>
      </w:r>
      <w:r w:rsidR="00C93727">
        <w:rPr>
          <w:bCs/>
        </w:rPr>
        <w:t>but not serine 47 and occurred in a concentration- and time-dependent manner (</w:t>
      </w:r>
      <w:r w:rsidR="00C93727">
        <w:rPr>
          <w:b/>
          <w:bCs/>
        </w:rPr>
        <w:t xml:space="preserve">Figure B.1A </w:t>
      </w:r>
      <w:r w:rsidR="00C93727">
        <w:rPr>
          <w:bCs/>
        </w:rPr>
        <w:t xml:space="preserve">and </w:t>
      </w:r>
      <w:r w:rsidR="00C93727">
        <w:rPr>
          <w:b/>
          <w:bCs/>
        </w:rPr>
        <w:t>B.1B</w:t>
      </w:r>
      <w:r w:rsidR="00C93727">
        <w:rPr>
          <w:bCs/>
        </w:rPr>
        <w:t>, respectively).</w:t>
      </w:r>
      <w:r w:rsidR="00442A34">
        <w:rPr>
          <w:bCs/>
        </w:rPr>
        <w:t xml:space="preserve">  </w:t>
      </w:r>
    </w:p>
    <w:p w:rsidR="00672951" w:rsidRDefault="00442A34" w:rsidP="00E51125">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rPr>
        <w:tab/>
        <w:t>Next, we determined if SIRT1</w:t>
      </w:r>
      <w:r w:rsidR="00191B2E">
        <w:rPr>
          <w:bCs/>
        </w:rPr>
        <w:t xml:space="preserve"> could affect resveratrol-induced Egr-1 transcriptional activity.  To accomplish this, we performed co-transfection experiments using the pEBS1</w:t>
      </w:r>
      <w:r w:rsidR="00191B2E" w:rsidRPr="00191B2E">
        <w:rPr>
          <w:bCs/>
          <w:vertAlign w:val="superscript"/>
        </w:rPr>
        <w:t>4</w:t>
      </w:r>
      <w:r w:rsidR="00191B2E">
        <w:rPr>
          <w:bCs/>
        </w:rPr>
        <w:t>luc reporter construct, which contains four copies of the Egr-1</w:t>
      </w:r>
      <w:r w:rsidR="000B2273">
        <w:rPr>
          <w:bCs/>
        </w:rPr>
        <w:t xml:space="preserve"> binding site (EBS) and is used as an indirect measure of transcriptional activity.  HCT-116 cancer cells were co-transfected as indicated in </w:t>
      </w:r>
      <w:r w:rsidR="000B2273">
        <w:rPr>
          <w:b/>
          <w:bCs/>
        </w:rPr>
        <w:t xml:space="preserve">Figure B.2 </w:t>
      </w:r>
      <w:r w:rsidR="000B2273">
        <w:rPr>
          <w:bCs/>
        </w:rPr>
        <w:t xml:space="preserve">and treated with resveratrol (50 μM) for 24 h.  As shown in </w:t>
      </w:r>
      <w:r w:rsidR="000B2273">
        <w:rPr>
          <w:b/>
          <w:bCs/>
        </w:rPr>
        <w:t>Figure B.2</w:t>
      </w:r>
      <w:r w:rsidR="000B2273">
        <w:rPr>
          <w:bCs/>
        </w:rPr>
        <w:t>, resveratrol increased the luciferase activity of pEBS1</w:t>
      </w:r>
      <w:r w:rsidR="000B2273" w:rsidRPr="000B2273">
        <w:rPr>
          <w:bCs/>
          <w:vertAlign w:val="superscript"/>
        </w:rPr>
        <w:t>4</w:t>
      </w:r>
      <w:r w:rsidR="000B2273">
        <w:rPr>
          <w:bCs/>
        </w:rPr>
        <w:t xml:space="preserve">luc-transfected cells in the </w:t>
      </w:r>
      <w:r w:rsidR="000B2273">
        <w:rPr>
          <w:bCs/>
        </w:rPr>
        <w:lastRenderedPageBreak/>
        <w:t>presence of endogenous and exogenous Egr-1 levels (</w:t>
      </w:r>
      <w:r w:rsidR="00395C12" w:rsidRPr="00395C12">
        <w:rPr>
          <w:bCs/>
        </w:rPr>
        <w:t>pBABE</w:t>
      </w:r>
      <w:r w:rsidR="000B2273">
        <w:rPr>
          <w:bCs/>
        </w:rPr>
        <w:t>).  Moreover, SIRT1 overexpression had no effect on resveratrol-induced pEBS14luc activity</w:t>
      </w:r>
      <w:r w:rsidR="00395C12">
        <w:rPr>
          <w:bCs/>
        </w:rPr>
        <w:t>.  Taken together, these results suggest that (1) resveratrol decreases SIRT1 phosphorylation, presumably resulting in suppression of SIRT1 deacetylase activity, and (2) resveratrol increases Egr-1 transcriptional activity independent of SIRT1 activation.</w:t>
      </w:r>
      <w:r w:rsidR="00E85EEA">
        <w:rPr>
          <w:bCs/>
        </w:rPr>
        <w:t xml:space="preserve">  </w:t>
      </w:r>
      <w:r w:rsidR="002478EC">
        <w:rPr>
          <w:bCs/>
        </w:rPr>
        <w:t xml:space="preserve"> </w:t>
      </w:r>
      <w:r w:rsidR="00395C12">
        <w:rPr>
          <w:bCs/>
        </w:rPr>
        <w:t xml:space="preserve">   </w:t>
      </w:r>
      <w:r w:rsidR="000B2273">
        <w:rPr>
          <w:bCs/>
        </w:rPr>
        <w:t xml:space="preserve"> </w:t>
      </w:r>
      <w:r w:rsidR="000B2273">
        <w:rPr>
          <w:b/>
          <w:bCs/>
        </w:rPr>
        <w:t xml:space="preserve"> </w:t>
      </w:r>
      <w:r w:rsidR="000B2273">
        <w:rPr>
          <w:bCs/>
        </w:rPr>
        <w:t xml:space="preserve"> </w:t>
      </w:r>
    </w:p>
    <w:p w:rsidR="001F792B" w:rsidRPr="004E74AC" w:rsidRDefault="001F792B"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CF7BCA" w:rsidRPr="004E74AC" w:rsidRDefault="00485DA1"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Pr>
          <w:bCs/>
          <w:i/>
        </w:rPr>
        <w:t>4.3</w:t>
      </w:r>
      <w:r w:rsidR="00CF7BCA" w:rsidRPr="004E74AC">
        <w:rPr>
          <w:bCs/>
          <w:i/>
        </w:rPr>
        <w:t>.</w:t>
      </w:r>
      <w:r w:rsidR="002478EC">
        <w:rPr>
          <w:bCs/>
          <w:i/>
        </w:rPr>
        <w:t>2</w:t>
      </w:r>
      <w:r w:rsidR="00F97546" w:rsidRPr="004E74AC">
        <w:rPr>
          <w:bCs/>
          <w:i/>
        </w:rPr>
        <w:t>.</w:t>
      </w:r>
      <w:r w:rsidR="00CF7BCA" w:rsidRPr="004E74AC">
        <w:rPr>
          <w:bCs/>
          <w:i/>
        </w:rPr>
        <w:t xml:space="preserve"> Egr-1 aDaa Mutation Diminishes Resveratrol-Induced Egr-1 Activity</w:t>
      </w:r>
    </w:p>
    <w:p w:rsidR="00581E7D" w:rsidRDefault="00E85EEA" w:rsidP="00E85EEA">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rPr>
        <w:tab/>
        <w:t>Acetylation of Egr-1 is reported to result in the preferential activation of Egr-1 pro-survival target genes in prostate cancer</w:t>
      </w:r>
      <w:r w:rsidR="002478EC">
        <w:rPr>
          <w:bCs/>
          <w:i/>
        </w:rPr>
        <w:t xml:space="preserve"> </w:t>
      </w:r>
      <w:r w:rsidR="003E4720" w:rsidRPr="002478EC">
        <w:rPr>
          <w:bCs/>
        </w:rPr>
        <w:fldChar w:fldCharType="begin"/>
      </w:r>
      <w:r w:rsidR="002478EC" w:rsidRPr="002478EC">
        <w:rPr>
          <w:bCs/>
        </w:rPr>
        <w:instrText xml:space="preserve"> ADDIN EN.CITE &lt;EndNote&gt;&lt;Cite&gt;&lt;Author&gt;Yu&lt;/Author&gt;&lt;Year&gt;2004&lt;/Year&gt;&lt;RecNum&gt;39&lt;/RecNum&gt;&lt;DisplayText&gt;(218)&lt;/DisplayText&gt;&lt;record&gt;&lt;rec-number&gt;39&lt;/rec-number&gt;&lt;foreign-keys&gt;&lt;key app="EN" db-id="d0ep5t29rxapagef2xj59rphzxsa9zv2pawd"&gt;39&lt;/key&gt;&lt;/foreign-keys&gt;&lt;ref-type name="Journal Article"&gt;17&lt;/ref-type&gt;&lt;contributors&gt;&lt;authors&gt;&lt;author&gt;Yu, Jianxiu&lt;/author&gt;&lt;author&gt;de Belle, Ian&lt;/author&gt;&lt;author&gt;Liang, Hongyan&lt;/author&gt;&lt;author&gt;Adamson, Eileen D.&lt;/author&gt;&lt;/authors&gt;&lt;/contributors&gt;&lt;titles&gt;&lt;title&gt;Coactivating Factors p300 and CBP Are Transcriptionally Crossregulated by Egr1 in Prostate Cells, Leading to Divergent Responses&lt;/title&gt;&lt;secondary-title&gt;Molecular Cell&lt;/secondary-title&gt;&lt;/titles&gt;&lt;periodical&gt;&lt;full-title&gt;Molecular Cell&lt;/full-title&gt;&lt;/periodical&gt;&lt;pages&gt;83-94&lt;/pages&gt;&lt;volume&gt;15&lt;/volume&gt;&lt;number&gt;1&lt;/number&gt;&lt;dates&gt;&lt;year&gt;2004&lt;/year&gt;&lt;/dates&gt;&lt;isbn&gt;1097-2765&lt;/isbn&gt;&lt;urls&gt;&lt;related-urls&gt;&lt;url&gt;http://www.sciencedirect.com/science/article/pii/S1097276504003533&lt;/url&gt;&lt;/related-urls&gt;&lt;/urls&gt;&lt;electronic-resource-num&gt;10.1016/j.molcel.2004.06.030&lt;/electronic-resource-num&gt;&lt;/record&gt;&lt;/Cite&gt;&lt;/EndNote&gt;</w:instrText>
      </w:r>
      <w:r w:rsidR="003E4720" w:rsidRPr="002478EC">
        <w:rPr>
          <w:bCs/>
        </w:rPr>
        <w:fldChar w:fldCharType="separate"/>
      </w:r>
      <w:r w:rsidR="002478EC" w:rsidRPr="002478EC">
        <w:rPr>
          <w:bCs/>
          <w:noProof/>
        </w:rPr>
        <w:t>(</w:t>
      </w:r>
      <w:hyperlink w:anchor="_ENREF_218" w:tooltip="Yu, 2004 #39" w:history="1">
        <w:r w:rsidR="001A1B73" w:rsidRPr="002478EC">
          <w:rPr>
            <w:bCs/>
            <w:noProof/>
          </w:rPr>
          <w:t>218</w:t>
        </w:r>
      </w:hyperlink>
      <w:r w:rsidR="002478EC" w:rsidRPr="002478EC">
        <w:rPr>
          <w:bCs/>
          <w:noProof/>
        </w:rPr>
        <w:t>)</w:t>
      </w:r>
      <w:r w:rsidR="003E4720" w:rsidRPr="002478EC">
        <w:rPr>
          <w:bCs/>
        </w:rPr>
        <w:fldChar w:fldCharType="end"/>
      </w:r>
      <w:r>
        <w:rPr>
          <w:bCs/>
        </w:rPr>
        <w:t xml:space="preserve">; Egr-1 is suggested to behave as an oncogene in these cancers.  </w:t>
      </w:r>
      <w:r w:rsidR="009344C8">
        <w:rPr>
          <w:bCs/>
        </w:rPr>
        <w:t xml:space="preserve">However, in our model system, Egr-1 facilitates the anticancer activities of resveratrol </w:t>
      </w:r>
      <w:r w:rsidR="003E4720">
        <w:rPr>
          <w:bCs/>
        </w:rPr>
        <w:fldChar w:fldCharType="begin"/>
      </w:r>
      <w:r w:rsidR="009344C8">
        <w:rPr>
          <w:bCs/>
        </w:rPr>
        <w:instrText xml:space="preserve"> ADDIN EN.CITE &lt;EndNote&gt;&lt;Cite&gt;&lt;Author&gt;Whitlock&lt;/Author&gt;&lt;Year&gt;2011&lt;/Year&gt;&lt;RecNum&gt;35&lt;/RecNum&gt;&lt;DisplayText&gt;(214)&lt;/DisplayText&gt;&lt;record&gt;&lt;rec-number&gt;35&lt;/rec-number&gt;&lt;foreign-keys&gt;&lt;key app="EN" db-id="d0ep5t29rxapagef2xj59rphzxsa9zv2pawd"&gt;35&lt;/key&gt;&lt;/foreign-keys&gt;&lt;ref-type name="Journal Article"&gt;17&lt;/ref-type&gt;&lt;contributors&gt;&lt;authors&gt;&lt;author&gt;Whitlock, Nichelle C.&lt;/author&gt;&lt;author&gt;Bahn, Jae Hoon&lt;/author&gt;&lt;author&gt;Lee, Seong-Ho&lt;/author&gt;&lt;author&gt;Eling, Thomas E.&lt;/author&gt;&lt;author&gt;Baek, Seung Joon&lt;/author&gt;&lt;/authors&gt;&lt;/contributors&gt;&lt;titles&gt;&lt;title&gt;Resveratrol-Induced Apoptosis Is Mediated by Early Growth Response-1, Krüppel-Like Factor 4, and Activating Transcription Factor 3&lt;/title&gt;&lt;secondary-title&gt;Cancer Prevention Research&lt;/secondary-title&gt;&lt;/titles&gt;&lt;periodical&gt;&lt;full-title&gt;Cancer Prevention Research&lt;/full-title&gt;&lt;/periodical&gt;&lt;pages&gt;116-127&lt;/pages&gt;&lt;volume&gt;4&lt;/volume&gt;&lt;number&gt;1&lt;/number&gt;&lt;dates&gt;&lt;year&gt;2011&lt;/year&gt;&lt;pub-dates&gt;&lt;date&gt;January 1, 2011&lt;/date&gt;&lt;/pub-dates&gt;&lt;/dates&gt;&lt;urls&gt;&lt;related-urls&gt;&lt;url&gt;http://cancerpreventionresearch.aacrjournals.org/content/4/1/116.abstract&lt;/url&gt;&lt;/related-urls&gt;&lt;/urls&gt;&lt;electronic-resource-num&gt;10.1158/1940-6207.capr-10-0218&lt;/electronic-resource-num&gt;&lt;/record&gt;&lt;/Cite&gt;&lt;/EndNote&gt;</w:instrText>
      </w:r>
      <w:r w:rsidR="003E4720">
        <w:rPr>
          <w:bCs/>
        </w:rPr>
        <w:fldChar w:fldCharType="separate"/>
      </w:r>
      <w:r w:rsidR="009344C8">
        <w:rPr>
          <w:bCs/>
          <w:noProof/>
        </w:rPr>
        <w:t>(</w:t>
      </w:r>
      <w:hyperlink w:anchor="_ENREF_214" w:tooltip="Whitlock, 2011 #35" w:history="1">
        <w:r w:rsidR="001A1B73">
          <w:rPr>
            <w:bCs/>
            <w:noProof/>
          </w:rPr>
          <w:t>214</w:t>
        </w:r>
      </w:hyperlink>
      <w:r w:rsidR="009344C8">
        <w:rPr>
          <w:bCs/>
          <w:noProof/>
        </w:rPr>
        <w:t>)</w:t>
      </w:r>
      <w:r w:rsidR="003E4720">
        <w:rPr>
          <w:bCs/>
        </w:rPr>
        <w:fldChar w:fldCharType="end"/>
      </w:r>
      <w:r w:rsidR="009344C8">
        <w:rPr>
          <w:bCs/>
        </w:rPr>
        <w:t>; therefore, we hypothesize that acetylation of Egr-1, through inhibition of SIRT1 deacetylase activity (</w:t>
      </w:r>
      <w:r w:rsidR="009344C8">
        <w:rPr>
          <w:b/>
          <w:bCs/>
        </w:rPr>
        <w:t>Figure B.1</w:t>
      </w:r>
      <w:r w:rsidR="009344C8">
        <w:rPr>
          <w:bCs/>
        </w:rPr>
        <w:t xml:space="preserve">), may be required for observed resveratrol-induced expression mediated by the transcription factor.  To test this hypothesis, we first generated an acetylation deficient Egr-1 construct as described in </w:t>
      </w:r>
      <w:r w:rsidR="009344C8">
        <w:rPr>
          <w:b/>
          <w:bCs/>
        </w:rPr>
        <w:t>Chapter 2</w:t>
      </w:r>
      <w:r w:rsidR="009344C8">
        <w:rPr>
          <w:bCs/>
        </w:rPr>
        <w:t xml:space="preserve"> based upon the identified putative acetylation site</w:t>
      </w:r>
      <w:r w:rsidR="00581E7D">
        <w:rPr>
          <w:bCs/>
        </w:rPr>
        <w:t xml:space="preserve"> (KDKK) within Egr-1’s weak transactivation domain</w:t>
      </w:r>
      <w:r w:rsidR="009344C8">
        <w:rPr>
          <w:bCs/>
        </w:rPr>
        <w:t xml:space="preserve"> </w:t>
      </w:r>
      <w:r w:rsidR="00581E7D">
        <w:rPr>
          <w:bCs/>
        </w:rPr>
        <w:t xml:space="preserve">(see </w:t>
      </w:r>
      <w:r w:rsidR="00581E7D">
        <w:rPr>
          <w:b/>
          <w:bCs/>
        </w:rPr>
        <w:t>Figure B.3</w:t>
      </w:r>
      <w:r w:rsidR="00581E7D">
        <w:rPr>
          <w:bCs/>
        </w:rPr>
        <w:t xml:space="preserve"> for amino acid sequence </w:t>
      </w:r>
      <w:r w:rsidR="003E4720" w:rsidRPr="002478EC">
        <w:rPr>
          <w:bCs/>
        </w:rPr>
        <w:fldChar w:fldCharType="begin"/>
      </w:r>
      <w:r w:rsidR="00581E7D">
        <w:rPr>
          <w:bCs/>
        </w:rPr>
        <w:instrText xml:space="preserve"> ADDIN EN.CITE &lt;EndNote&gt;&lt;Cite&gt;&lt;Author&gt;Yu&lt;/Author&gt;&lt;Year&gt;2004&lt;/Year&gt;&lt;RecNum&gt;39&lt;/RecNum&gt;&lt;DisplayText&gt;(218)&lt;/DisplayText&gt;&lt;record&gt;&lt;rec-number&gt;39&lt;/rec-number&gt;&lt;foreign-keys&gt;&lt;key app="EN" db-id="d0ep5t29rxapagef2xj59rphzxsa9zv2pawd"&gt;39&lt;/key&gt;&lt;/foreign-keys&gt;&lt;ref-type name="Journal Article"&gt;17&lt;/ref-type&gt;&lt;contributors&gt;&lt;authors&gt;&lt;author&gt;Yu, Jianxiu&lt;/author&gt;&lt;author&gt;de Belle, Ian&lt;/author&gt;&lt;author&gt;Liang, Hongyan&lt;/author&gt;&lt;author&gt;Adamson, Eileen D.&lt;/author&gt;&lt;/authors&gt;&lt;/contributors&gt;&lt;titles&gt;&lt;title&gt;Coactivating Factors p300 and CBP Are Transcriptionally Crossregulated by Egr1 in Prostate Cells, Leading to Divergent Responses&lt;/title&gt;&lt;secondary-title&gt;Molecular Cell&lt;/secondary-title&gt;&lt;/titles&gt;&lt;periodical&gt;&lt;full-title&gt;Molecular Cell&lt;/full-title&gt;&lt;/periodical&gt;&lt;pages&gt;83-94&lt;/pages&gt;&lt;volume&gt;15&lt;/volume&gt;&lt;number&gt;1&lt;/number&gt;&lt;dates&gt;&lt;year&gt;2004&lt;/year&gt;&lt;/dates&gt;&lt;isbn&gt;1097-2765&lt;/isbn&gt;&lt;urls&gt;&lt;related-urls&gt;&lt;url&gt;http://www.sciencedirect.com/science/article/pii/S1097276504003533&lt;/url&gt;&lt;/related-urls&gt;&lt;/urls&gt;&lt;electronic-resource-num&gt;10.1016/j.molcel.2004.06.030&lt;/electronic-resource-num&gt;&lt;/record&gt;&lt;/Cite&gt;&lt;/EndNote&gt;</w:instrText>
      </w:r>
      <w:r w:rsidR="003E4720" w:rsidRPr="002478EC">
        <w:rPr>
          <w:bCs/>
        </w:rPr>
        <w:fldChar w:fldCharType="separate"/>
      </w:r>
      <w:r w:rsidR="00581E7D">
        <w:rPr>
          <w:bCs/>
          <w:noProof/>
        </w:rPr>
        <w:t>(</w:t>
      </w:r>
      <w:hyperlink w:anchor="_ENREF_218" w:tooltip="Yu, 2004 #39" w:history="1">
        <w:r w:rsidR="001A1B73">
          <w:rPr>
            <w:bCs/>
            <w:noProof/>
          </w:rPr>
          <w:t>218</w:t>
        </w:r>
      </w:hyperlink>
      <w:r w:rsidR="00581E7D">
        <w:rPr>
          <w:bCs/>
          <w:noProof/>
        </w:rPr>
        <w:t>)</w:t>
      </w:r>
      <w:r w:rsidR="003E4720" w:rsidRPr="002478EC">
        <w:rPr>
          <w:bCs/>
        </w:rPr>
        <w:fldChar w:fldCharType="end"/>
      </w:r>
      <w:r w:rsidR="00581E7D">
        <w:rPr>
          <w:bCs/>
        </w:rPr>
        <w:t>)</w:t>
      </w:r>
      <w:r w:rsidR="009344C8">
        <w:rPr>
          <w:bCs/>
        </w:rPr>
        <w:t>.</w:t>
      </w:r>
      <w:r w:rsidR="00581E7D">
        <w:rPr>
          <w:bCs/>
        </w:rPr>
        <w:t xml:space="preserve"> </w:t>
      </w:r>
    </w:p>
    <w:p w:rsidR="00581E7D" w:rsidRDefault="00581E7D" w:rsidP="00581E7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rPr>
        <w:tab/>
        <w:t>We next determined whether resveratrol increased Egr-1 acetylation and whether it occurred at the KDKK site.</w:t>
      </w:r>
      <w:r w:rsidR="00FA1984">
        <w:rPr>
          <w:bCs/>
        </w:rPr>
        <w:t xml:space="preserve">  HCT-116 cells were transiently transfected with either control or Egr-1 (WT and acetylation deficient, aDaa) constructs.  Culture of transfected cells with resveratrol (50μM) for 2 h resulted in increased acetylation of both endogenous and exogenous Egr-1 as demonstrated using an anti-acetylated lysine antibody (</w:t>
      </w:r>
      <w:r w:rsidR="00FA1984">
        <w:rPr>
          <w:b/>
          <w:bCs/>
        </w:rPr>
        <w:t>Figure B.4A</w:t>
      </w:r>
      <w:r w:rsidR="00FA1984">
        <w:rPr>
          <w:bCs/>
        </w:rPr>
        <w:t xml:space="preserve">).  However, </w:t>
      </w:r>
      <w:r w:rsidR="00352B8E">
        <w:rPr>
          <w:bCs/>
        </w:rPr>
        <w:t xml:space="preserve">Egr-1 acetylation by </w:t>
      </w:r>
      <w:r w:rsidR="00FA1984">
        <w:rPr>
          <w:bCs/>
        </w:rPr>
        <w:t xml:space="preserve">resveratrol was not observed in the acetylation deficient Egr-1 </w:t>
      </w:r>
      <w:r w:rsidR="00FA1984">
        <w:rPr>
          <w:bCs/>
        </w:rPr>
        <w:lastRenderedPageBreak/>
        <w:t>aDaa construct</w:t>
      </w:r>
      <w:r w:rsidR="00352B8E">
        <w:rPr>
          <w:bCs/>
        </w:rPr>
        <w:t xml:space="preserve"> (</w:t>
      </w:r>
      <w:r w:rsidR="00352B8E">
        <w:rPr>
          <w:b/>
          <w:bCs/>
        </w:rPr>
        <w:t>Figure B.4A</w:t>
      </w:r>
      <w:r w:rsidR="00352B8E">
        <w:rPr>
          <w:bCs/>
        </w:rPr>
        <w:t>)</w:t>
      </w:r>
      <w:r w:rsidR="00FA1984">
        <w:rPr>
          <w:bCs/>
        </w:rPr>
        <w:t>.  Furthermore</w:t>
      </w:r>
      <w:r w:rsidR="00352B8E">
        <w:rPr>
          <w:bCs/>
        </w:rPr>
        <w:t>, resveratrol-induced Egr-1 transcriptional activity was diminished</w:t>
      </w:r>
      <w:r w:rsidR="00D50DCA">
        <w:rPr>
          <w:bCs/>
        </w:rPr>
        <w:t xml:space="preserve"> in the presence of the acetylation deficient construct (</w:t>
      </w:r>
      <w:r w:rsidR="00D50DCA">
        <w:rPr>
          <w:b/>
          <w:bCs/>
        </w:rPr>
        <w:t>Figure B.4B</w:t>
      </w:r>
      <w:r w:rsidR="00D50DCA">
        <w:rPr>
          <w:bCs/>
        </w:rPr>
        <w:t xml:space="preserve">).  These results suggest that resveratrol acetylates Egr-1 and </w:t>
      </w:r>
      <w:r w:rsidR="00F23ED4">
        <w:rPr>
          <w:bCs/>
        </w:rPr>
        <w:t xml:space="preserve">that this posttranslational modification, at least partially, is important in resveratrol-induced Egr-1 transcriptional activity.  </w:t>
      </w:r>
      <w:r w:rsidR="00352B8E">
        <w:rPr>
          <w:bCs/>
        </w:rPr>
        <w:t xml:space="preserve">   </w:t>
      </w:r>
      <w:r w:rsidR="00FA1984">
        <w:rPr>
          <w:bCs/>
        </w:rPr>
        <w:t xml:space="preserve">  </w:t>
      </w:r>
    </w:p>
    <w:p w:rsidR="00FA1984" w:rsidRDefault="00FA1984" w:rsidP="00581E7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
    <w:p w:rsidR="005A50FD" w:rsidRPr="004E74AC" w:rsidRDefault="00485DA1" w:rsidP="005A50F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Pr>
          <w:bCs/>
          <w:i/>
        </w:rPr>
        <w:t>4.3</w:t>
      </w:r>
      <w:r w:rsidR="005A50FD" w:rsidRPr="004E74AC">
        <w:rPr>
          <w:bCs/>
          <w:i/>
        </w:rPr>
        <w:t>.</w:t>
      </w:r>
      <w:r w:rsidR="00F23ED4">
        <w:rPr>
          <w:bCs/>
          <w:i/>
        </w:rPr>
        <w:t>3</w:t>
      </w:r>
      <w:r w:rsidR="005A50FD" w:rsidRPr="004E74AC">
        <w:rPr>
          <w:bCs/>
          <w:i/>
        </w:rPr>
        <w:t xml:space="preserve">. Acetylation Contributes to Activation of the Egr-1 Target Gene, NAG-1 </w:t>
      </w:r>
    </w:p>
    <w:p w:rsidR="004A493A" w:rsidRDefault="005A50FD"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4E74AC">
        <w:rPr>
          <w:bCs/>
        </w:rPr>
        <w:tab/>
      </w:r>
      <w:r w:rsidR="00C95B87">
        <w:rPr>
          <w:bCs/>
        </w:rPr>
        <w:t>As previously described, Egr-1 acetylation status is associated with preferential transactivation of either survival-related (acetylated) or apoptosis-related (</w:t>
      </w:r>
      <w:r w:rsidR="009810C2">
        <w:rPr>
          <w:bCs/>
        </w:rPr>
        <w:t>un</w:t>
      </w:r>
      <w:r w:rsidR="00C95B87">
        <w:rPr>
          <w:bCs/>
        </w:rPr>
        <w:t xml:space="preserve">acetylated) Egr-1 gene targets in prostate cancers </w:t>
      </w:r>
      <w:r w:rsidR="003E4720" w:rsidRPr="002478EC">
        <w:rPr>
          <w:bCs/>
        </w:rPr>
        <w:fldChar w:fldCharType="begin"/>
      </w:r>
      <w:r w:rsidR="00C95B87" w:rsidRPr="002478EC">
        <w:rPr>
          <w:bCs/>
        </w:rPr>
        <w:instrText xml:space="preserve"> ADDIN EN.CITE &lt;EndNote&gt;&lt;Cite&gt;&lt;Author&gt;Yu&lt;/Author&gt;&lt;Year&gt;2004&lt;/Year&gt;&lt;RecNum&gt;39&lt;/RecNum&gt;&lt;DisplayText&gt;(218)&lt;/DisplayText&gt;&lt;record&gt;&lt;rec-number&gt;39&lt;/rec-number&gt;&lt;foreign-keys&gt;&lt;key app="EN" db-id="d0ep5t29rxapagef2xj59rphzxsa9zv2pawd"&gt;39&lt;/key&gt;&lt;/foreign-keys&gt;&lt;ref-type name="Journal Article"&gt;17&lt;/ref-type&gt;&lt;contributors&gt;&lt;authors&gt;&lt;author&gt;Yu, Jianxiu&lt;/author&gt;&lt;author&gt;de Belle, Ian&lt;/author&gt;&lt;author&gt;Liang, Hongyan&lt;/author&gt;&lt;author&gt;Adamson, Eileen D.&lt;/author&gt;&lt;/authors&gt;&lt;/contributors&gt;&lt;titles&gt;&lt;title&gt;Coactivating Factors p300 and CBP Are Transcriptionally Crossregulated by Egr1 in Prostate Cells, Leading to Divergent Responses&lt;/title&gt;&lt;secondary-title&gt;Molecular Cell&lt;/secondary-title&gt;&lt;/titles&gt;&lt;periodical&gt;&lt;full-title&gt;Molecular Cell&lt;/full-title&gt;&lt;/periodical&gt;&lt;pages&gt;83-94&lt;/pages&gt;&lt;volume&gt;15&lt;/volume&gt;&lt;number&gt;1&lt;/number&gt;&lt;dates&gt;&lt;year&gt;2004&lt;/year&gt;&lt;/dates&gt;&lt;isbn&gt;1097-2765&lt;/isbn&gt;&lt;urls&gt;&lt;related-urls&gt;&lt;url&gt;http://www.sciencedirect.com/science/article/pii/S1097276504003533&lt;/url&gt;&lt;/related-urls&gt;&lt;/urls&gt;&lt;electronic-resource-num&gt;10.1016/j.molcel.2004.06.030&lt;/electronic-resource-num&gt;&lt;/record&gt;&lt;/Cite&gt;&lt;/EndNote&gt;</w:instrText>
      </w:r>
      <w:r w:rsidR="003E4720" w:rsidRPr="002478EC">
        <w:rPr>
          <w:bCs/>
        </w:rPr>
        <w:fldChar w:fldCharType="separate"/>
      </w:r>
      <w:r w:rsidR="00C95B87" w:rsidRPr="002478EC">
        <w:rPr>
          <w:bCs/>
          <w:noProof/>
        </w:rPr>
        <w:t>(</w:t>
      </w:r>
      <w:hyperlink w:anchor="_ENREF_218" w:tooltip="Yu, 2004 #39" w:history="1">
        <w:r w:rsidR="001A1B73" w:rsidRPr="002478EC">
          <w:rPr>
            <w:bCs/>
            <w:noProof/>
          </w:rPr>
          <w:t>218</w:t>
        </w:r>
      </w:hyperlink>
      <w:r w:rsidR="00C95B87" w:rsidRPr="002478EC">
        <w:rPr>
          <w:bCs/>
          <w:noProof/>
        </w:rPr>
        <w:t>)</w:t>
      </w:r>
      <w:r w:rsidR="003E4720" w:rsidRPr="002478EC">
        <w:rPr>
          <w:bCs/>
        </w:rPr>
        <w:fldChar w:fldCharType="end"/>
      </w:r>
      <w:r w:rsidR="00C95B87">
        <w:rPr>
          <w:bCs/>
        </w:rPr>
        <w:t xml:space="preserve">; yet, in colorectal cancer, acetylation of Egr-1 may facilitate </w:t>
      </w:r>
      <w:r w:rsidR="009810C2">
        <w:rPr>
          <w:bCs/>
        </w:rPr>
        <w:t xml:space="preserve">anti-proliferative and/or </w:t>
      </w:r>
      <w:r w:rsidR="00C95B87">
        <w:rPr>
          <w:bCs/>
        </w:rPr>
        <w:t>pro-apoptotic gene activation.</w:t>
      </w:r>
      <w:r w:rsidR="009810C2">
        <w:rPr>
          <w:bCs/>
        </w:rPr>
        <w:t xml:space="preserve">  We therefore studied three known Egr-1 target genes </w:t>
      </w:r>
      <w:r w:rsidR="00B07D8C">
        <w:rPr>
          <w:bCs/>
        </w:rPr>
        <w:t xml:space="preserve">to determine whether acetylated Egr-1 produced a different result compared to unacetylated Egr-1.  An expression study was performed in </w:t>
      </w:r>
      <w:r w:rsidR="006B6C24">
        <w:rPr>
          <w:bCs/>
        </w:rPr>
        <w:t xml:space="preserve">resveratrol-treated </w:t>
      </w:r>
      <w:r w:rsidR="00B07D8C">
        <w:rPr>
          <w:bCs/>
        </w:rPr>
        <w:t>HCT-116 cancer cells by measuring protein (</w:t>
      </w:r>
      <w:r w:rsidR="00B07D8C">
        <w:rPr>
          <w:b/>
          <w:bCs/>
        </w:rPr>
        <w:t>Figure B.</w:t>
      </w:r>
      <w:r w:rsidR="00B07D8C" w:rsidRPr="00B07D8C">
        <w:rPr>
          <w:b/>
          <w:bCs/>
        </w:rPr>
        <w:t>5A</w:t>
      </w:r>
      <w:r w:rsidR="00B07D8C">
        <w:rPr>
          <w:bCs/>
        </w:rPr>
        <w:t>) and mRNA (</w:t>
      </w:r>
      <w:r w:rsidR="00B07D8C">
        <w:rPr>
          <w:b/>
          <w:bCs/>
        </w:rPr>
        <w:t>Figure B.5B</w:t>
      </w:r>
      <w:r w:rsidR="00B07D8C">
        <w:rPr>
          <w:bCs/>
        </w:rPr>
        <w:t>)</w:t>
      </w:r>
      <w:r w:rsidR="00B07D8C">
        <w:rPr>
          <w:b/>
          <w:bCs/>
        </w:rPr>
        <w:t xml:space="preserve"> </w:t>
      </w:r>
      <w:r w:rsidR="00B07D8C">
        <w:rPr>
          <w:bCs/>
        </w:rPr>
        <w:t xml:space="preserve">levels of </w:t>
      </w:r>
      <w:r w:rsidR="00B11F2A">
        <w:rPr>
          <w:bCs/>
        </w:rPr>
        <w:t>activating transcription factor 3 (</w:t>
      </w:r>
      <w:r w:rsidR="00B07D8C">
        <w:rPr>
          <w:bCs/>
        </w:rPr>
        <w:t>ATF3</w:t>
      </w:r>
      <w:r w:rsidR="00B11F2A">
        <w:rPr>
          <w:bCs/>
        </w:rPr>
        <w:t>)</w:t>
      </w:r>
      <w:r w:rsidR="00B07D8C">
        <w:rPr>
          <w:bCs/>
        </w:rPr>
        <w:t xml:space="preserve">, </w:t>
      </w:r>
      <w:r w:rsidR="00B11F2A">
        <w:rPr>
          <w:bCs/>
        </w:rPr>
        <w:t>NSAID-activated gene-1 (</w:t>
      </w:r>
      <w:r w:rsidR="00B07D8C">
        <w:rPr>
          <w:bCs/>
        </w:rPr>
        <w:t>NAG-1</w:t>
      </w:r>
      <w:r w:rsidR="00B11F2A">
        <w:rPr>
          <w:bCs/>
        </w:rPr>
        <w:t>)</w:t>
      </w:r>
      <w:r w:rsidR="00B07D8C">
        <w:rPr>
          <w:bCs/>
        </w:rPr>
        <w:t>, and p53 after transfection with Egr-1 WT or Egr-1 aDaa.</w:t>
      </w:r>
      <w:r w:rsidR="006B6C24">
        <w:rPr>
          <w:bCs/>
        </w:rPr>
        <w:t xml:space="preserve">  </w:t>
      </w:r>
      <w:r w:rsidR="002814E7">
        <w:rPr>
          <w:b/>
          <w:bCs/>
        </w:rPr>
        <w:t>Figure B.5A</w:t>
      </w:r>
      <w:r w:rsidR="002814E7">
        <w:rPr>
          <w:bCs/>
        </w:rPr>
        <w:t xml:space="preserve"> shows that resveratrol </w:t>
      </w:r>
      <w:r w:rsidR="00B11F2A">
        <w:rPr>
          <w:bCs/>
        </w:rPr>
        <w:t>strongly induced the expression of the Egr-1 target genes examined (</w:t>
      </w:r>
      <w:r w:rsidR="00B11F2A">
        <w:rPr>
          <w:bCs/>
          <w:i/>
        </w:rPr>
        <w:t xml:space="preserve">lanes 2, 6, </w:t>
      </w:r>
      <w:r w:rsidR="00B11F2A">
        <w:rPr>
          <w:bCs/>
        </w:rPr>
        <w:t xml:space="preserve">and </w:t>
      </w:r>
      <w:r w:rsidR="00B11F2A">
        <w:rPr>
          <w:bCs/>
          <w:i/>
        </w:rPr>
        <w:t>10</w:t>
      </w:r>
      <w:r w:rsidR="00B11F2A">
        <w:rPr>
          <w:bCs/>
        </w:rPr>
        <w:t>).  Similar results were observed in the presence of Egr-1 WT overexpression (</w:t>
      </w:r>
      <w:r w:rsidR="00B11F2A">
        <w:rPr>
          <w:bCs/>
          <w:i/>
        </w:rPr>
        <w:t>lanes5</w:t>
      </w:r>
      <w:r w:rsidR="00B11F2A">
        <w:rPr>
          <w:bCs/>
        </w:rPr>
        <w:t xml:space="preserve"> and</w:t>
      </w:r>
      <w:r w:rsidR="00B11F2A">
        <w:rPr>
          <w:bCs/>
          <w:i/>
        </w:rPr>
        <w:t xml:space="preserve"> 6</w:t>
      </w:r>
      <w:r w:rsidR="00B11F2A">
        <w:rPr>
          <w:bCs/>
        </w:rPr>
        <w:t>).  However, Egr-1 aDaa was only less active in inducing NAG-1</w:t>
      </w:r>
      <w:r w:rsidR="00645E60">
        <w:rPr>
          <w:bCs/>
        </w:rPr>
        <w:t xml:space="preserve"> expression when compared to WT in </w:t>
      </w:r>
      <w:r w:rsidR="00306ABC">
        <w:rPr>
          <w:bCs/>
        </w:rPr>
        <w:t>vehicle</w:t>
      </w:r>
      <w:r w:rsidR="00645E60">
        <w:rPr>
          <w:bCs/>
        </w:rPr>
        <w:t>- and resveratrol-treated HCT-116 cancer cells (</w:t>
      </w:r>
      <w:r w:rsidR="00645E60">
        <w:rPr>
          <w:b/>
          <w:bCs/>
        </w:rPr>
        <w:t>Figure B.5A</w:t>
      </w:r>
      <w:r w:rsidR="00645E60">
        <w:rPr>
          <w:bCs/>
        </w:rPr>
        <w:t xml:space="preserve">, </w:t>
      </w:r>
      <w:r w:rsidR="00645E60">
        <w:rPr>
          <w:bCs/>
          <w:i/>
        </w:rPr>
        <w:t xml:space="preserve">lanes </w:t>
      </w:r>
      <w:r w:rsidR="0021777A">
        <w:rPr>
          <w:bCs/>
          <w:i/>
        </w:rPr>
        <w:t>5</w:t>
      </w:r>
      <w:r w:rsidR="00645E60">
        <w:rPr>
          <w:bCs/>
          <w:i/>
        </w:rPr>
        <w:t xml:space="preserve"> </w:t>
      </w:r>
      <w:r w:rsidR="00645E60">
        <w:rPr>
          <w:bCs/>
        </w:rPr>
        <w:t xml:space="preserve">and </w:t>
      </w:r>
      <w:r w:rsidR="0021777A">
        <w:rPr>
          <w:bCs/>
          <w:i/>
        </w:rPr>
        <w:t xml:space="preserve">6 </w:t>
      </w:r>
      <w:r w:rsidR="0021777A">
        <w:rPr>
          <w:bCs/>
        </w:rPr>
        <w:t xml:space="preserve">vs. </w:t>
      </w:r>
      <w:r w:rsidR="0021777A">
        <w:rPr>
          <w:bCs/>
          <w:i/>
        </w:rPr>
        <w:t xml:space="preserve">lanes 9 </w:t>
      </w:r>
      <w:r w:rsidR="0021777A">
        <w:rPr>
          <w:bCs/>
        </w:rPr>
        <w:t xml:space="preserve">and </w:t>
      </w:r>
      <w:r w:rsidR="0021777A">
        <w:rPr>
          <w:bCs/>
          <w:i/>
        </w:rPr>
        <w:t>10</w:t>
      </w:r>
      <w:r w:rsidR="00645E60">
        <w:rPr>
          <w:bCs/>
        </w:rPr>
        <w:t>).</w:t>
      </w:r>
      <w:r w:rsidR="0021777A">
        <w:rPr>
          <w:bCs/>
        </w:rPr>
        <w:t xml:space="preserve">  </w:t>
      </w:r>
      <w:r w:rsidR="004A493A">
        <w:rPr>
          <w:bCs/>
        </w:rPr>
        <w:t>Decreased Egr-1 aDaa induced NAG-1 mRNA expression was also observed in control- and resveratrol-treated HCT-116 cancer cells (</w:t>
      </w:r>
      <w:r w:rsidR="004A493A">
        <w:rPr>
          <w:b/>
          <w:bCs/>
        </w:rPr>
        <w:t>Figure B.5B</w:t>
      </w:r>
      <w:r w:rsidR="004A493A">
        <w:rPr>
          <w:bCs/>
        </w:rPr>
        <w:t xml:space="preserve">).  </w:t>
      </w:r>
    </w:p>
    <w:p w:rsidR="006842BF" w:rsidRPr="00413791" w:rsidRDefault="004A493A"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Pr>
          <w:bCs/>
        </w:rPr>
        <w:lastRenderedPageBreak/>
        <w:tab/>
        <w:t xml:space="preserve">Acetylation of non-histone proteins is suggested to alter the DNA binding affinity of transcription factors for their target gene </w:t>
      </w:r>
      <w:r w:rsidR="003E4720">
        <w:rPr>
          <w:bCs/>
        </w:rPr>
        <w:fldChar w:fldCharType="begin"/>
      </w:r>
      <w:r>
        <w:rPr>
          <w:bCs/>
        </w:rPr>
        <w:instrText xml:space="preserve"> ADDIN EN.CITE &lt;EndNote&gt;&lt;Cite&gt;&lt;Author&gt;Spange&lt;/Author&gt;&lt;Year&gt;2009&lt;/Year&gt;&lt;RecNum&gt;40&lt;/RecNum&gt;&lt;DisplayText&gt;(219)&lt;/DisplayText&gt;&lt;record&gt;&lt;rec-number&gt;40&lt;/rec-number&gt;&lt;foreign-keys&gt;&lt;key app="EN" db-id="d0ep5t29rxapagef2xj59rphzxsa9zv2pawd"&gt;40&lt;/key&gt;&lt;/foreign-keys&gt;&lt;ref-type name="Journal Article"&gt;17&lt;/ref-type&gt;&lt;contributors&gt;&lt;authors&gt;&lt;author&gt;Spange, Stephanie&lt;/author&gt;&lt;author&gt;Wagner, Tobias&lt;/author&gt;&lt;author&gt;Heinzel, Thorsten&lt;/author&gt;&lt;author&gt;Krämer, Oliver H.&lt;/author&gt;&lt;/authors&gt;&lt;/contributors&gt;&lt;titles&gt;&lt;title&gt;Acetylation of non-histone proteins modulates cellular signalling at multiple levels&lt;/title&gt;&lt;secondary-title&gt;The International Journal of Biochemistry &amp;amp;amp; Cell Biology&lt;/secondary-title&gt;&lt;/titles&gt;&lt;periodical&gt;&lt;full-title&gt;The International Journal of Biochemistry &amp;amp;amp; Cell Biology&lt;/full-title&gt;&lt;/periodical&gt;&lt;pages&gt;185-198&lt;/pages&gt;&lt;volume&gt;41&lt;/volume&gt;&lt;number&gt;1&lt;/number&gt;&lt;keywords&gt;&lt;keyword&gt;Acetyltransferases (HAT)&lt;/keyword&gt;&lt;keyword&gt;Deacetylases (HDAC)&lt;/keyword&gt;&lt;keyword&gt;Non-histone targets&lt;/keyword&gt;&lt;keyword&gt;Posttranscriptional regulation&lt;/keyword&gt;&lt;keyword&gt;Posttranslational regulation&lt;/keyword&gt;&lt;/keywords&gt;&lt;dates&gt;&lt;year&gt;2009&lt;/year&gt;&lt;/dates&gt;&lt;isbn&gt;1357-2725&lt;/isbn&gt;&lt;urls&gt;&lt;related-urls&gt;&lt;url&gt;http://www.sciencedirect.com/science/article/pii/S1357272508003476&lt;/url&gt;&lt;/related-urls&gt;&lt;/urls&gt;&lt;electronic-resource-num&gt;10.1016/j.biocel.2008.08.027&lt;/electronic-resource-num&gt;&lt;/record&gt;&lt;/Cite&gt;&lt;/EndNote&gt;</w:instrText>
      </w:r>
      <w:r w:rsidR="003E4720">
        <w:rPr>
          <w:bCs/>
        </w:rPr>
        <w:fldChar w:fldCharType="separate"/>
      </w:r>
      <w:r>
        <w:rPr>
          <w:bCs/>
          <w:noProof/>
        </w:rPr>
        <w:t>(</w:t>
      </w:r>
      <w:hyperlink w:anchor="_ENREF_219" w:tooltip="Spange, 2009 #40" w:history="1">
        <w:r w:rsidR="001A1B73">
          <w:rPr>
            <w:bCs/>
            <w:noProof/>
          </w:rPr>
          <w:t>219</w:t>
        </w:r>
      </w:hyperlink>
      <w:r>
        <w:rPr>
          <w:bCs/>
          <w:noProof/>
        </w:rPr>
        <w:t>)</w:t>
      </w:r>
      <w:r w:rsidR="003E4720">
        <w:rPr>
          <w:bCs/>
        </w:rPr>
        <w:fldChar w:fldCharType="end"/>
      </w:r>
      <w:r>
        <w:rPr>
          <w:bCs/>
        </w:rPr>
        <w:t xml:space="preserve">.  Because resveratrol treatment increases Egr-1 acetylation and subsequent expression of the Egr-1 target gene NAG-1, we sought </w:t>
      </w:r>
      <w:r w:rsidR="00062678">
        <w:rPr>
          <w:bCs/>
        </w:rPr>
        <w:t xml:space="preserve">to determine if this increased expression was due to increased Egr-1 binding affinity to the </w:t>
      </w:r>
      <w:r w:rsidR="00062678">
        <w:rPr>
          <w:bCs/>
          <w:i/>
        </w:rPr>
        <w:t xml:space="preserve">NAG-1 </w:t>
      </w:r>
      <w:r w:rsidR="00062678">
        <w:rPr>
          <w:bCs/>
        </w:rPr>
        <w:t xml:space="preserve">promoter resulting in its transcriptional activation by Egr-1.  We performed a chromatin immunoprecipitation (ChIP) assay to examine whether unacetylated Egr-1 (Egr-1 aDaa) had less affinity for the </w:t>
      </w:r>
      <w:r w:rsidR="00062678">
        <w:rPr>
          <w:bCs/>
          <w:i/>
        </w:rPr>
        <w:t xml:space="preserve">NAG-1 </w:t>
      </w:r>
      <w:r w:rsidR="00062678">
        <w:rPr>
          <w:bCs/>
        </w:rPr>
        <w:t xml:space="preserve">promoter as compared to acetylated Egr-1 (Egr-1 WT).  As shown in </w:t>
      </w:r>
      <w:r w:rsidR="00062678">
        <w:rPr>
          <w:b/>
          <w:bCs/>
        </w:rPr>
        <w:t>Figure B.</w:t>
      </w:r>
      <w:r w:rsidR="00413791">
        <w:rPr>
          <w:b/>
          <w:bCs/>
        </w:rPr>
        <w:t>6A</w:t>
      </w:r>
      <w:r w:rsidR="00413791">
        <w:rPr>
          <w:bCs/>
        </w:rPr>
        <w:t xml:space="preserve">, immunoprecipitation of chromatin/protein complex with Egr-1 resulted in the visualization of a 202-bp band of the amplified </w:t>
      </w:r>
      <w:r w:rsidR="00413791">
        <w:rPr>
          <w:bCs/>
          <w:i/>
        </w:rPr>
        <w:t xml:space="preserve">NAG-1 </w:t>
      </w:r>
      <w:r w:rsidR="00413791">
        <w:rPr>
          <w:bCs/>
        </w:rPr>
        <w:t xml:space="preserve">promoter.  Interesting, in Egr-1 aDaa-transfected HCT-116 cancer cells had less promoter binding </w:t>
      </w:r>
      <w:r w:rsidR="00306ABC">
        <w:rPr>
          <w:bCs/>
        </w:rPr>
        <w:t xml:space="preserve">as compared to Egr-1 WT-transfected cells for both vehicle- and resveratrol-treated cells.  The observed decrease in Egr-1 aDaa binding affinity for the </w:t>
      </w:r>
      <w:r w:rsidR="00306ABC">
        <w:rPr>
          <w:bCs/>
          <w:i/>
        </w:rPr>
        <w:t xml:space="preserve">NAG-1 </w:t>
      </w:r>
      <w:r w:rsidR="00306ABC">
        <w:rPr>
          <w:bCs/>
        </w:rPr>
        <w:t>promoter also resulted in reduced Egr-1 induced transcriptional activation (</w:t>
      </w:r>
      <w:r w:rsidR="00306ABC">
        <w:rPr>
          <w:b/>
          <w:bCs/>
        </w:rPr>
        <w:t>Figure B.6B</w:t>
      </w:r>
      <w:r w:rsidR="00306ABC">
        <w:rPr>
          <w:bCs/>
        </w:rPr>
        <w:t xml:space="preserve">).  Taken together, these results suggest that Egr-1 acetylation, at least partially, contributes to Egr-1-induced NAG-1 expression and to resveratrol-induced Egr-1-mediated NAG-1 expression in our model system.    </w:t>
      </w:r>
    </w:p>
    <w:p w:rsidR="00062678" w:rsidRPr="004E74AC" w:rsidRDefault="00062678"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p>
    <w:p w:rsidR="00B978AB" w:rsidRPr="004E74AC" w:rsidRDefault="00485DA1" w:rsidP="00CB5CA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r>
        <w:rPr>
          <w:b/>
          <w:bCs/>
        </w:rPr>
        <w:t>4.4</w:t>
      </w:r>
      <w:r w:rsidR="00CF7BCA" w:rsidRPr="004E74AC">
        <w:rPr>
          <w:b/>
          <w:bCs/>
        </w:rPr>
        <w:t>. Discussion</w:t>
      </w:r>
      <w:r w:rsidR="00CB5CAD" w:rsidRPr="004E74AC">
        <w:rPr>
          <w:b/>
          <w:bCs/>
        </w:rPr>
        <w:t xml:space="preserve"> </w:t>
      </w:r>
    </w:p>
    <w:p w:rsidR="00221AD7" w:rsidRDefault="000D4928" w:rsidP="006842BF">
      <w:pPr>
        <w:spacing w:line="480" w:lineRule="auto"/>
        <w:ind w:firstLine="720"/>
        <w:rPr>
          <w:bCs/>
        </w:rPr>
      </w:pPr>
      <w:r>
        <w:rPr>
          <w:bCs/>
        </w:rPr>
        <w:t xml:space="preserve">The dietary phytochemical resveratrol has elicited much attention as a putative anticancer agent; current research demonstrates resveratrol-mediated inhibition of carcinogenesis and modulation of cancer-associated signal transduction pathways </w:t>
      </w:r>
      <w:r w:rsidR="003E4720">
        <w:rPr>
          <w:bCs/>
        </w:rPr>
        <w:fldChar w:fldCharType="begin"/>
      </w:r>
      <w:r>
        <w:rPr>
          <w:bCs/>
        </w:rPr>
        <w:instrText xml:space="preserve"> ADDIN EN.CITE &lt;EndNote&gt;&lt;Cite&gt;&lt;Author&gt;Kundu&lt;/Author&gt;&lt;Year&gt;2008&lt;/Year&gt;&lt;RecNum&gt;11&lt;/RecNum&gt;&lt;DisplayText&gt;(6)&lt;/DisplayText&gt;&lt;record&gt;&lt;rec-number&gt;11&lt;/rec-number&gt;&lt;foreign-keys&gt;&lt;key app="EN" db-id="t090ratrnx29zjet5fqxx0w3feswa99rwzww"&gt;11&lt;/key&gt;&lt;/foreign-keys&gt;&lt;ref-type name="Journal Article"&gt;17&lt;/ref-type&gt;&lt;contributors&gt;&lt;authors&gt;&lt;author&gt;Kundu, Joydeb Kumar&lt;/author&gt;&lt;author&gt;Surh, Young-Joon&lt;/author&gt;&lt;/authors&gt;&lt;/contributors&gt;&lt;titles&gt;&lt;title&gt;Cancer chemopreventive and therapeutic potential of resveratrol: Mechanistic perspectives&lt;/title&gt;&lt;secondary-title&gt;Cancer Letters&lt;/secondary-title&gt;&lt;/titles&gt;&lt;pages&gt;243-261&lt;/pages&gt;&lt;volume&gt;269&lt;/volume&gt;&lt;number&gt;2&lt;/number&gt;&lt;keywords&gt;&lt;keyword&gt;Resveratrol&lt;/keyword&gt;&lt;keyword&gt;Chemoprevention&lt;/keyword&gt;&lt;keyword&gt;Signal transduction&lt;/keyword&gt;&lt;keyword&gt;Phytochemicals&lt;/keyword&gt;&lt;keyword&gt;Anti-carcinogenesis&lt;/keyword&gt;&lt;/keywords&gt;&lt;dates&gt;&lt;year&gt;2008&lt;/year&gt;&lt;/dates&gt;&lt;isbn&gt;0304-3835&lt;/isbn&gt;&lt;urls&gt;&lt;related-urls&gt;&lt;url&gt;http://www.sciencedirect.com/science/article/B6T54-4SR6G0S-1/2/ad68be0d3db9e60c63ad2e735761ee7b&lt;/url&gt;&lt;/related-urls&gt;&lt;/urls&gt;&lt;/record&gt;&lt;/Cite&gt;&lt;/EndNote&gt;</w:instrText>
      </w:r>
      <w:r w:rsidR="003E4720">
        <w:rPr>
          <w:bCs/>
        </w:rPr>
        <w:fldChar w:fldCharType="separate"/>
      </w:r>
      <w:r>
        <w:rPr>
          <w:bCs/>
          <w:noProof/>
        </w:rPr>
        <w:t>(</w:t>
      </w:r>
      <w:hyperlink w:anchor="_ENREF_6" w:tooltip="Kundu, 2008 #11" w:history="1">
        <w:r w:rsidR="001A1B73">
          <w:rPr>
            <w:bCs/>
            <w:noProof/>
          </w:rPr>
          <w:t>6</w:t>
        </w:r>
      </w:hyperlink>
      <w:r>
        <w:rPr>
          <w:bCs/>
          <w:noProof/>
        </w:rPr>
        <w:t>)</w:t>
      </w:r>
      <w:r w:rsidR="003E4720">
        <w:rPr>
          <w:bCs/>
        </w:rPr>
        <w:fldChar w:fldCharType="end"/>
      </w:r>
      <w:r>
        <w:rPr>
          <w:bCs/>
        </w:rPr>
        <w:t xml:space="preserve">.  Yet, despite the identification of molecular targets, the underlying mechanisms that mediate resveratrol’s anticancer activities remain elusive, especially in colorectal cancer.  In the </w:t>
      </w:r>
      <w:r>
        <w:rPr>
          <w:bCs/>
        </w:rPr>
        <w:lastRenderedPageBreak/>
        <w:t>present study</w:t>
      </w:r>
      <w:r w:rsidR="003E6E0C">
        <w:rPr>
          <w:bCs/>
        </w:rPr>
        <w:t>, we sought to investigate the role of SIRT1 in resveratrol-induced Egr-1 transcriptional activity.  Our data revealed a SIRT1-independent mechanism for resveratrol-induced Egr-1 activity and suggest the importance of acetylation, at least partially, in this response.</w:t>
      </w:r>
      <w:r w:rsidR="00221AD7">
        <w:rPr>
          <w:bCs/>
        </w:rPr>
        <w:t xml:space="preserve">  </w:t>
      </w:r>
    </w:p>
    <w:p w:rsidR="00803651" w:rsidRDefault="00E05BDA" w:rsidP="002359C2">
      <w:pPr>
        <w:spacing w:line="480" w:lineRule="auto"/>
        <w:ind w:firstLine="720"/>
        <w:rPr>
          <w:bCs/>
        </w:rPr>
      </w:pPr>
      <w:r>
        <w:rPr>
          <w:bCs/>
        </w:rPr>
        <w:t xml:space="preserve">Recently, it has been suggested that SIRT1 contributes to the anticancer activity(s) of resveratrol; the authors of that study demonstrate reduced resveratrol-mediated tumor inhibition (incidence, load, and volume) in </w:t>
      </w:r>
      <w:r w:rsidRPr="00E05BDA">
        <w:rPr>
          <w:bCs/>
        </w:rPr>
        <w:t>SIRT1</w:t>
      </w:r>
      <w:r>
        <w:rPr>
          <w:bCs/>
        </w:rPr>
        <w:t xml:space="preserve">-null mice as compared to normal using a two-stage model of skin carcinogenesis </w:t>
      </w:r>
      <w:r w:rsidR="003E4720" w:rsidRPr="00221AD7">
        <w:rPr>
          <w:bCs/>
        </w:rPr>
        <w:fldChar w:fldCharType="begin"/>
      </w:r>
      <w:r w:rsidR="00221AD7" w:rsidRPr="00221AD7">
        <w:rPr>
          <w:bCs/>
        </w:rPr>
        <w:instrText xml:space="preserve"> ADDIN EN.CITE &lt;EndNote&gt;&lt;Cite&gt;&lt;Author&gt;Boily&lt;/Author&gt;&lt;Year&gt;2009&lt;/Year&gt;&lt;RecNum&gt;26&lt;/RecNum&gt;&lt;DisplayText&gt;(213)&lt;/DisplayText&gt;&lt;record&gt;&lt;rec-number&gt;26&lt;/rec-number&gt;&lt;foreign-keys&gt;&lt;key app="EN" db-id="d0ep5t29rxapagef2xj59rphzxsa9zv2pawd"&gt;26&lt;/key&gt;&lt;/foreign-keys&gt;&lt;ref-type name="Journal Article"&gt;17&lt;/ref-type&gt;&lt;contributors&gt;&lt;authors&gt;&lt;author&gt;Boily, G.&lt;/author&gt;&lt;author&gt;He, X. H.&lt;/author&gt;&lt;author&gt;Pearce, B.&lt;/author&gt;&lt;author&gt;Jardine, K.&lt;/author&gt;&lt;author&gt;McBurney, M. W.&lt;/author&gt;&lt;/authors&gt;&lt;/contributors&gt;&lt;titles&gt;&lt;title&gt;SirT1-null mice develop tumors at normal rates but are poorly protected by resveratrol&lt;/title&gt;&lt;secondary-title&gt;Oncogene&lt;/secondary-title&gt;&lt;/titles&gt;&lt;periodical&gt;&lt;full-title&gt;Oncogene&lt;/full-title&gt;&lt;/periodical&gt;&lt;pages&gt;2882-2893&lt;/pages&gt;&lt;volume&gt;28&lt;/volume&gt;&lt;number&gt;32&lt;/number&gt;&lt;dates&gt;&lt;year&gt;2009&lt;/year&gt;&lt;/dates&gt;&lt;publisher&gt;Macmillan Publishers Limited&lt;/publisher&gt;&lt;isbn&gt;0950-9232&lt;/isbn&gt;&lt;urls&gt;&lt;related-urls&gt;&lt;url&gt;http://dx.doi.org/10.1038/onc.2009.147&lt;/url&gt;&lt;/related-urls&gt;&lt;/urls&gt;&lt;/record&gt;&lt;/Cite&gt;&lt;/EndNote&gt;</w:instrText>
      </w:r>
      <w:r w:rsidR="003E4720" w:rsidRPr="00221AD7">
        <w:rPr>
          <w:bCs/>
        </w:rPr>
        <w:fldChar w:fldCharType="separate"/>
      </w:r>
      <w:r w:rsidR="00221AD7" w:rsidRPr="00221AD7">
        <w:rPr>
          <w:bCs/>
          <w:noProof/>
        </w:rPr>
        <w:t>(</w:t>
      </w:r>
      <w:hyperlink w:anchor="_ENREF_213" w:tooltip="Boily, 2009 #26" w:history="1">
        <w:r w:rsidR="001A1B73" w:rsidRPr="00221AD7">
          <w:rPr>
            <w:bCs/>
            <w:noProof/>
          </w:rPr>
          <w:t>213</w:t>
        </w:r>
      </w:hyperlink>
      <w:r w:rsidR="00221AD7" w:rsidRPr="00221AD7">
        <w:rPr>
          <w:bCs/>
          <w:noProof/>
        </w:rPr>
        <w:t>)</w:t>
      </w:r>
      <w:r w:rsidR="003E4720" w:rsidRPr="00221AD7">
        <w:rPr>
          <w:bCs/>
        </w:rPr>
        <w:fldChar w:fldCharType="end"/>
      </w:r>
      <w:r>
        <w:rPr>
          <w:bCs/>
        </w:rPr>
        <w:t xml:space="preserve">.  Similarly, Wang </w:t>
      </w:r>
      <w:r>
        <w:rPr>
          <w:bCs/>
          <w:i/>
        </w:rPr>
        <w:t xml:space="preserve">et al. </w:t>
      </w:r>
      <w:r w:rsidR="003E4720" w:rsidRPr="00E05BDA">
        <w:rPr>
          <w:bCs/>
        </w:rPr>
        <w:fldChar w:fldCharType="begin"/>
      </w:r>
      <w:r w:rsidRPr="00E05BDA">
        <w:rPr>
          <w:bCs/>
        </w:rPr>
        <w:instrText xml:space="preserve"> ADDIN EN.CITE &lt;EndNote&gt;&lt;Cite&gt;&lt;Author&gt;Wang&lt;/Author&gt;&lt;Year&gt;2008&lt;/Year&gt;&lt;RecNum&gt;5&lt;/RecNum&gt;&lt;DisplayText&gt;(212)&lt;/DisplayText&gt;&lt;record&gt;&lt;rec-number&gt;5&lt;/rec-number&gt;&lt;foreign-keys&gt;&lt;key app="EN" db-id="d0ep5t29rxapagef2xj59rphzxsa9zv2pawd"&gt;5&lt;/key&gt;&lt;/foreign-keys&gt;&lt;ref-type name="Journal Article"&gt;17&lt;/ref-type&gt;&lt;contributors&gt;&lt;authors&gt;&lt;author&gt;Wang, Rui-Hong&lt;/author&gt;&lt;author&gt;Sengupta, Kundan&lt;/author&gt;&lt;author&gt;Li, Cuiling&lt;/author&gt;&lt;author&gt;Kim, Hyun-Seok&lt;/author&gt;&lt;author&gt;Cao, Liu&lt;/author&gt;&lt;author&gt;Xiao, Cuiying&lt;/author&gt;&lt;author&gt;Kim, Sangsoo&lt;/author&gt;&lt;author&gt;Xu, Xiaoling&lt;/author&gt;&lt;author&gt;Zheng, Yin&lt;/author&gt;&lt;author&gt;Chilton, Beverly&lt;/author&gt;&lt;author&gt;Jia, Rong&lt;/author&gt;&lt;author&gt;Zheng, Zhi-Ming&lt;/author&gt;&lt;author&gt;Appella, Ettore&lt;/author&gt;&lt;author&gt;Wang, Xin Wei&lt;/author&gt;&lt;author&gt;Ried, Thomas&lt;/author&gt;&lt;author&gt;Deng, Chu-Xia&lt;/author&gt;&lt;/authors&gt;&lt;/contributors&gt;&lt;titles&gt;&lt;title&gt;Impaired DNA Damage Response, Genome Instability, and Tumorigenesis in SIRT1 Mutant Mice&lt;/title&gt;&lt;secondary-title&gt;Cancer Cell&lt;/secondary-title&gt;&lt;/titles&gt;&lt;periodical&gt;&lt;full-title&gt;Cancer Cell&lt;/full-title&gt;&lt;/periodical&gt;&lt;pages&gt;312-323&lt;/pages&gt;&lt;volume&gt;14&lt;/volume&gt;&lt;number&gt;4&lt;/number&gt;&lt;keywords&gt;&lt;keyword&gt;CELLCYCLE&lt;/keyword&gt;&lt;/keywords&gt;&lt;dates&gt;&lt;year&gt;2008&lt;/year&gt;&lt;/dates&gt;&lt;isbn&gt;1535-6108&lt;/isbn&gt;&lt;urls&gt;&lt;related-urls&gt;&lt;url&gt;http://www.sciencedirect.com/science/article/B6WWK-4TM52C0-6/2/1124fbd37b8c13d41668bae6e1d6996d&lt;/url&gt;&lt;/related-urls&gt;&lt;/urls&gt;&lt;/record&gt;&lt;/Cite&gt;&lt;/EndNote&gt;</w:instrText>
      </w:r>
      <w:r w:rsidR="003E4720" w:rsidRPr="00E05BDA">
        <w:rPr>
          <w:bCs/>
        </w:rPr>
        <w:fldChar w:fldCharType="separate"/>
      </w:r>
      <w:r w:rsidRPr="00E05BDA">
        <w:rPr>
          <w:bCs/>
          <w:noProof/>
        </w:rPr>
        <w:t>(</w:t>
      </w:r>
      <w:hyperlink w:anchor="_ENREF_212" w:tooltip="Wang, 2008 #25" w:history="1">
        <w:r w:rsidR="001A1B73" w:rsidRPr="00E05BDA">
          <w:rPr>
            <w:bCs/>
            <w:noProof/>
          </w:rPr>
          <w:t>212</w:t>
        </w:r>
      </w:hyperlink>
      <w:r w:rsidRPr="00E05BDA">
        <w:rPr>
          <w:bCs/>
          <w:noProof/>
        </w:rPr>
        <w:t>)</w:t>
      </w:r>
      <w:r w:rsidR="003E4720" w:rsidRPr="00E05BDA">
        <w:rPr>
          <w:bCs/>
        </w:rPr>
        <w:fldChar w:fldCharType="end"/>
      </w:r>
      <w:r>
        <w:rPr>
          <w:bCs/>
        </w:rPr>
        <w:t xml:space="preserve"> </w:t>
      </w:r>
      <w:r w:rsidR="004B5391">
        <w:rPr>
          <w:bCs/>
        </w:rPr>
        <w:t xml:space="preserve">showed that activation of SIRT1 by resveratrol could partially inhibit tumor formation attributable to delay tumor onset.  Moreover, the tumors developed in resveratrol-treated mice did not contain SIRT1, thus explaining why resveratrol did not inhibit tumor formation is this group </w:t>
      </w:r>
      <w:r w:rsidR="003E4720">
        <w:rPr>
          <w:bCs/>
        </w:rPr>
        <w:fldChar w:fldCharType="begin"/>
      </w:r>
      <w:r w:rsidR="004B5391">
        <w:rPr>
          <w:bCs/>
        </w:rPr>
        <w:instrText xml:space="preserve"> ADDIN EN.CITE &lt;EndNote&gt;&lt;Cite&gt;&lt;Author&gt;Wang&lt;/Author&gt;&lt;Year&gt;2008&lt;/Year&gt;&lt;RecNum&gt;5&lt;/RecNum&gt;&lt;DisplayText&gt;(212)&lt;/DisplayText&gt;&lt;record&gt;&lt;rec-number&gt;5&lt;/rec-number&gt;&lt;foreign-keys&gt;&lt;key app="EN" db-id="d0ep5t29rxapagef2xj59rphzxsa9zv2pawd"&gt;5&lt;/key&gt;&lt;/foreign-keys&gt;&lt;ref-type name="Journal Article"&gt;17&lt;/ref-type&gt;&lt;contributors&gt;&lt;authors&gt;&lt;author&gt;Wang, Rui-Hong&lt;/author&gt;&lt;author&gt;Sengupta, Kundan&lt;/author&gt;&lt;author&gt;Li, Cuiling&lt;/author&gt;&lt;author&gt;Kim, Hyun-Seok&lt;/author&gt;&lt;author&gt;Cao, Liu&lt;/author&gt;&lt;author&gt;Xiao, Cuiying&lt;/author&gt;&lt;author&gt;Kim, Sangsoo&lt;/author&gt;&lt;author&gt;Xu, Xiaoling&lt;/author&gt;&lt;author&gt;Zheng, Yin&lt;/author&gt;&lt;author&gt;Chilton, Beverly&lt;/author&gt;&lt;author&gt;Jia, Rong&lt;/author&gt;&lt;author&gt;Zheng, Zhi-Ming&lt;/author&gt;&lt;author&gt;Appella, Ettore&lt;/author&gt;&lt;author&gt;Wang, Xin Wei&lt;/author&gt;&lt;author&gt;Ried, Thomas&lt;/author&gt;&lt;author&gt;Deng, Chu-Xia&lt;/author&gt;&lt;/authors&gt;&lt;/contributors&gt;&lt;titles&gt;&lt;title&gt;Impaired DNA Damage Response, Genome Instability, and Tumorigenesis in SIRT1 Mutant Mice&lt;/title&gt;&lt;secondary-title&gt;Cancer Cell&lt;/secondary-title&gt;&lt;/titles&gt;&lt;periodical&gt;&lt;full-title&gt;Cancer Cell&lt;/full-title&gt;&lt;/periodical&gt;&lt;pages&gt;312-323&lt;/pages&gt;&lt;volume&gt;14&lt;/volume&gt;&lt;number&gt;4&lt;/number&gt;&lt;keywords&gt;&lt;keyword&gt;CELLCYCLE&lt;/keyword&gt;&lt;/keywords&gt;&lt;dates&gt;&lt;year&gt;2008&lt;/year&gt;&lt;/dates&gt;&lt;isbn&gt;1535-6108&lt;/isbn&gt;&lt;urls&gt;&lt;related-urls&gt;&lt;url&gt;http://www.sciencedirect.com/science/article/B6WWK-4TM52C0-6/2/1124fbd37b8c13d41668bae6e1d6996d&lt;/url&gt;&lt;/related-urls&gt;&lt;/urls&gt;&lt;/record&gt;&lt;/Cite&gt;&lt;/EndNote&gt;</w:instrText>
      </w:r>
      <w:r w:rsidR="003E4720">
        <w:rPr>
          <w:bCs/>
        </w:rPr>
        <w:fldChar w:fldCharType="separate"/>
      </w:r>
      <w:r w:rsidR="004B5391">
        <w:rPr>
          <w:bCs/>
          <w:noProof/>
        </w:rPr>
        <w:t>(</w:t>
      </w:r>
      <w:hyperlink w:anchor="_ENREF_212" w:tooltip="Wang, 2008 #25" w:history="1">
        <w:r w:rsidR="001A1B73">
          <w:rPr>
            <w:bCs/>
            <w:noProof/>
          </w:rPr>
          <w:t>212</w:t>
        </w:r>
      </w:hyperlink>
      <w:r w:rsidR="004B5391">
        <w:rPr>
          <w:bCs/>
          <w:noProof/>
        </w:rPr>
        <w:t>)</w:t>
      </w:r>
      <w:r w:rsidR="003E4720">
        <w:rPr>
          <w:bCs/>
        </w:rPr>
        <w:fldChar w:fldCharType="end"/>
      </w:r>
      <w:r w:rsidR="004B5391">
        <w:rPr>
          <w:bCs/>
        </w:rPr>
        <w:t xml:space="preserve">.  </w:t>
      </w:r>
      <w:r w:rsidR="00B874FB">
        <w:rPr>
          <w:bCs/>
        </w:rPr>
        <w:t xml:space="preserve">Based on these studies, one could infer that the inhibitory effect of resveratrol on carcinogenesis is predicated on SIRT1 activity.  </w:t>
      </w:r>
      <w:r w:rsidR="006A41EE">
        <w:rPr>
          <w:bCs/>
        </w:rPr>
        <w:t>Yet</w:t>
      </w:r>
      <w:r w:rsidR="00A73CC4">
        <w:rPr>
          <w:bCs/>
        </w:rPr>
        <w:t>, as we demonstrate here, enhanced Egr-1 transcriptional activity by resveratrol occurs in a SIRT1-independent manner</w:t>
      </w:r>
      <w:r w:rsidR="001517AA">
        <w:rPr>
          <w:bCs/>
        </w:rPr>
        <w:t xml:space="preserve"> (</w:t>
      </w:r>
      <w:r w:rsidR="001517AA">
        <w:rPr>
          <w:b/>
          <w:bCs/>
        </w:rPr>
        <w:t xml:space="preserve">Figure B.1. </w:t>
      </w:r>
      <w:r w:rsidR="001517AA">
        <w:rPr>
          <w:bCs/>
        </w:rPr>
        <w:t xml:space="preserve">and </w:t>
      </w:r>
      <w:r w:rsidR="001517AA">
        <w:rPr>
          <w:b/>
          <w:bCs/>
        </w:rPr>
        <w:t>B.2</w:t>
      </w:r>
      <w:r w:rsidR="001517AA">
        <w:rPr>
          <w:bCs/>
        </w:rPr>
        <w:t>)</w:t>
      </w:r>
      <w:r w:rsidR="00A73CC4">
        <w:rPr>
          <w:bCs/>
        </w:rPr>
        <w:t>.</w:t>
      </w:r>
      <w:r w:rsidR="0012615F">
        <w:rPr>
          <w:bCs/>
        </w:rPr>
        <w:t xml:space="preserve">  This contradicts the notion of a SIRT1-dependent component to the anticancer effects of resveratrol.</w:t>
      </w:r>
      <w:r w:rsidR="006A41EE">
        <w:rPr>
          <w:bCs/>
        </w:rPr>
        <w:t xml:space="preserve">  Recent evidence; however, suggests that resveratrol is not a direct activator of SIRT1 </w:t>
      </w:r>
      <w:r w:rsidR="003E4720">
        <w:rPr>
          <w:bCs/>
        </w:rPr>
        <w:fldChar w:fldCharType="begin"/>
      </w:r>
      <w:r w:rsidR="006A41EE">
        <w:rPr>
          <w:bCs/>
        </w:rPr>
        <w:instrText xml:space="preserve"> ADDIN EN.CITE &lt;EndNote&gt;&lt;Cite&gt;&lt;Author&gt;Pacholec&lt;/Author&gt;&lt;Year&gt;2010&lt;/Year&gt;&lt;RecNum&gt;20&lt;/RecNum&gt;&lt;DisplayText&gt;(220)&lt;/DisplayText&gt;&lt;record&gt;&lt;rec-number&gt;20&lt;/rec-number&gt;&lt;foreign-keys&gt;&lt;key app="EN" db-id="d0ep5t29rxapagef2xj59rphzxsa9zv2pawd"&gt;20&lt;/key&gt;&lt;/foreign-keys&gt;&lt;ref-type name="Journal Article"&gt;17&lt;/ref-type&gt;&lt;contributors&gt;&lt;authors&gt;&lt;author&gt;Pacholec, Michelle&lt;/author&gt;&lt;author&gt;Chrunyk, Boris A.&lt;/author&gt;&lt;author&gt;Cunningham, David&lt;/author&gt;&lt;author&gt;Flynn, Declan&lt;/author&gt;&lt;author&gt;Griffith, David A.&lt;/author&gt;&lt;author&gt;Griffor, Matt&lt;/author&gt;&lt;author&gt;Loulakis, Pat&lt;/author&gt;&lt;author&gt;Pabst, Brandon&lt;/author&gt;&lt;author&gt;Qiu, Xiayang&lt;/author&gt;&lt;author&gt;Stockman, Brian&lt;/author&gt;&lt;author&gt;Thanabal, Venkataraman&lt;/author&gt;&lt;author&gt;Varghese, Alison&lt;/author&gt;&lt;author&gt;Ward, Jessica&lt;/author&gt;&lt;author&gt;Withka, Jane&lt;/author&gt;&lt;author&gt;Ahn, Kay&lt;/author&gt;&lt;/authors&gt;&lt;/contributors&gt;&lt;titles&gt;&lt;title&gt;SRT1720, SRT2183, SRT1460, and resveratrol are not direct activators of SIRT1&lt;/title&gt;&lt;secondary-title&gt;Journal of Biological Chemistry&lt;/secondary-title&gt;&lt;/titles&gt;&lt;periodical&gt;&lt;full-title&gt;Journal of Biological Chemistry&lt;/full-title&gt;&lt;/periodical&gt;&lt;pages&gt;-&lt;/pages&gt;&lt;dates&gt;&lt;year&gt;2010&lt;/year&gt;&lt;pub-dates&gt;&lt;date&gt;January 8, 2010&lt;/date&gt;&lt;/pub-dates&gt;&lt;/dates&gt;&lt;urls&gt;&lt;related-urls&gt;&lt;url&gt;http://www.jbc.org/content/early/2010/01/08/jbc.M109.088682.abstract&lt;/url&gt;&lt;/related-urls&gt;&lt;/urls&gt;&lt;electronic-resource-num&gt;10.1074/jbc.M109.088682&lt;/electronic-resource-num&gt;&lt;/record&gt;&lt;/Cite&gt;&lt;/EndNote&gt;</w:instrText>
      </w:r>
      <w:r w:rsidR="003E4720">
        <w:rPr>
          <w:bCs/>
        </w:rPr>
        <w:fldChar w:fldCharType="separate"/>
      </w:r>
      <w:r w:rsidR="006A41EE">
        <w:rPr>
          <w:bCs/>
          <w:noProof/>
        </w:rPr>
        <w:t>(</w:t>
      </w:r>
      <w:hyperlink w:anchor="_ENREF_220" w:tooltip="Pacholec, 2010 #20" w:history="1">
        <w:r w:rsidR="001A1B73">
          <w:rPr>
            <w:bCs/>
            <w:noProof/>
          </w:rPr>
          <w:t>220</w:t>
        </w:r>
      </w:hyperlink>
      <w:r w:rsidR="006A41EE">
        <w:rPr>
          <w:bCs/>
          <w:noProof/>
        </w:rPr>
        <w:t>)</w:t>
      </w:r>
      <w:r w:rsidR="003E4720">
        <w:rPr>
          <w:bCs/>
        </w:rPr>
        <w:fldChar w:fldCharType="end"/>
      </w:r>
      <w:r w:rsidR="006A41EE">
        <w:rPr>
          <w:bCs/>
        </w:rPr>
        <w:t xml:space="preserve"> and </w:t>
      </w:r>
      <w:r w:rsidR="00C7562B">
        <w:rPr>
          <w:bCs/>
        </w:rPr>
        <w:t xml:space="preserve">resveratrol inhibition of tumor growth is SIRT1-independent </w:t>
      </w:r>
      <w:r w:rsidR="003E4720">
        <w:rPr>
          <w:bCs/>
        </w:rPr>
        <w:fldChar w:fldCharType="begin"/>
      </w:r>
      <w:r w:rsidR="00C7562B">
        <w:rPr>
          <w:bCs/>
        </w:rPr>
        <w:instrText xml:space="preserve"> ADDIN EN.CITE &lt;EndNote&gt;&lt;Cite&gt;&lt;Author&gt;Björklund&lt;/Author&gt;&lt;RecNum&gt;30&lt;/RecNum&gt;&lt;DisplayText&gt;(221)&lt;/DisplayText&gt;&lt;record&gt;&lt;rec-number&gt;30&lt;/rec-number&gt;&lt;foreign-keys&gt;&lt;key app="EN" db-id="d0ep5t29rxapagef2xj59rphzxsa9zv2pawd"&gt;30&lt;/key&gt;&lt;/foreign-keys&gt;&lt;ref-type name="Journal Article"&gt;17&lt;/ref-type&gt;&lt;contributors&gt;&lt;authors&gt;&lt;author&gt;Björklund, My&lt;/author&gt;&lt;author&gt;Roos, Jeanette&lt;/author&gt;&lt;author&gt;Gogvadze, Vladimir&lt;/author&gt;&lt;author&gt;Shoshan, Maria&lt;/author&gt;&lt;/authors&gt;&lt;/contributors&gt;&lt;titles&gt;&lt;title&gt;Resveratrol induces SIRT1- and energy–stress-independent inhibition of tumor cell regrowth after low-dose platinum treatment&lt;/title&gt;&lt;secondary-title&gt;Cancer Chemotherapy and Pharmacology&lt;/secondary-title&gt;&lt;/titles&gt;&lt;periodical&gt;&lt;full-title&gt;Cancer Chemotherapy and Pharmacology&lt;/full-title&gt;&lt;/periodical&gt;&lt;pages&gt;1-9&lt;/pages&gt;&lt;keywords&gt;&lt;keyword&gt;Medicine&lt;/keyword&gt;&lt;/keywords&gt;&lt;dates&gt;&lt;/dates&gt;&lt;publisher&gt;Springer Berlin / Heidelberg&lt;/publisher&gt;&lt;isbn&gt;0344-5704&lt;/isbn&gt;&lt;urls&gt;&lt;related-urls&gt;&lt;url&gt;http://dx.doi.org/10.1007/s00280-011-1640-x&lt;/url&gt;&lt;/related-urls&gt;&lt;/urls&gt;&lt;electronic-resource-num&gt;10.1007/s00280-011-1640-x&lt;/electronic-resource-num&gt;&lt;/record&gt;&lt;/Cite&gt;&lt;/EndNote&gt;</w:instrText>
      </w:r>
      <w:r w:rsidR="003E4720">
        <w:rPr>
          <w:bCs/>
        </w:rPr>
        <w:fldChar w:fldCharType="separate"/>
      </w:r>
      <w:r w:rsidR="00C7562B">
        <w:rPr>
          <w:bCs/>
          <w:noProof/>
        </w:rPr>
        <w:t>(</w:t>
      </w:r>
      <w:hyperlink w:anchor="_ENREF_221" w:tooltip="Björklund,  #30" w:history="1">
        <w:r w:rsidR="001A1B73">
          <w:rPr>
            <w:bCs/>
            <w:noProof/>
          </w:rPr>
          <w:t>221</w:t>
        </w:r>
      </w:hyperlink>
      <w:r w:rsidR="00C7562B">
        <w:rPr>
          <w:bCs/>
          <w:noProof/>
        </w:rPr>
        <w:t>)</w:t>
      </w:r>
      <w:r w:rsidR="003E4720">
        <w:rPr>
          <w:bCs/>
        </w:rPr>
        <w:fldChar w:fldCharType="end"/>
      </w:r>
      <w:r w:rsidR="00803651">
        <w:rPr>
          <w:bCs/>
        </w:rPr>
        <w:t xml:space="preserve">.  The results presented here are in agreement with these latest findings.  </w:t>
      </w:r>
    </w:p>
    <w:p w:rsidR="002359C2" w:rsidRPr="003741CC" w:rsidRDefault="002359C2" w:rsidP="006842BF">
      <w:pPr>
        <w:spacing w:line="480" w:lineRule="auto"/>
        <w:ind w:firstLine="720"/>
        <w:rPr>
          <w:bCs/>
        </w:rPr>
      </w:pPr>
      <w:r>
        <w:rPr>
          <w:bCs/>
        </w:rPr>
        <w:t xml:space="preserve">Acetylation of non-histone proteins at lysine residues is suggested to modulate protein function (e.g. signal transduction, DNA binding, protein stability, and localization) </w:t>
      </w:r>
      <w:r w:rsidR="003E4720">
        <w:rPr>
          <w:bCs/>
        </w:rPr>
        <w:fldChar w:fldCharType="begin"/>
      </w:r>
      <w:r>
        <w:rPr>
          <w:bCs/>
        </w:rPr>
        <w:instrText xml:space="preserve"> ADDIN EN.CITE &lt;EndNote&gt;&lt;Cite&gt;&lt;Author&gt;Spange&lt;/Author&gt;&lt;Year&gt;2009&lt;/Year&gt;&lt;RecNum&gt;40&lt;/RecNum&gt;&lt;DisplayText&gt;(219)&lt;/DisplayText&gt;&lt;record&gt;&lt;rec-number&gt;40&lt;/rec-number&gt;&lt;foreign-keys&gt;&lt;key app="EN" db-id="d0ep5t29rxapagef2xj59rphzxsa9zv2pawd"&gt;40&lt;/key&gt;&lt;/foreign-keys&gt;&lt;ref-type name="Journal Article"&gt;17&lt;/ref-type&gt;&lt;contributors&gt;&lt;authors&gt;&lt;author&gt;Spange, Stephanie&lt;/author&gt;&lt;author&gt;Wagner, Tobias&lt;/author&gt;&lt;author&gt;Heinzel, Thorsten&lt;/author&gt;&lt;author&gt;Krämer, Oliver H.&lt;/author&gt;&lt;/authors&gt;&lt;/contributors&gt;&lt;titles&gt;&lt;title&gt;Acetylation of non-histone proteins modulates cellular signalling at multiple levels&lt;/title&gt;&lt;secondary-title&gt;The International Journal of Biochemistry &amp;amp;amp; Cell Biology&lt;/secondary-title&gt;&lt;/titles&gt;&lt;periodical&gt;&lt;full-title&gt;The International Journal of Biochemistry &amp;amp;amp; Cell Biology&lt;/full-title&gt;&lt;/periodical&gt;&lt;pages&gt;185-198&lt;/pages&gt;&lt;volume&gt;41&lt;/volume&gt;&lt;number&gt;1&lt;/number&gt;&lt;keywords&gt;&lt;keyword&gt;Acetyltransferases (HAT)&lt;/keyword&gt;&lt;keyword&gt;Deacetylases (HDAC)&lt;/keyword&gt;&lt;keyword&gt;Non-histone targets&lt;/keyword&gt;&lt;keyword&gt;Posttranscriptional regulation&lt;/keyword&gt;&lt;keyword&gt;Posttranslational regulation&lt;/keyword&gt;&lt;/keywords&gt;&lt;dates&gt;&lt;year&gt;2009&lt;/year&gt;&lt;/dates&gt;&lt;isbn&gt;1357-2725&lt;/isbn&gt;&lt;urls&gt;&lt;related-urls&gt;&lt;url&gt;http://www.sciencedirect.com/science/article/pii/S1357272508003476&lt;/url&gt;&lt;/related-urls&gt;&lt;/urls&gt;&lt;electronic-resource-num&gt;10.1016/j.biocel.2008.08.027&lt;/electronic-resource-num&gt;&lt;/record&gt;&lt;/Cite&gt;&lt;/EndNote&gt;</w:instrText>
      </w:r>
      <w:r w:rsidR="003E4720">
        <w:rPr>
          <w:bCs/>
        </w:rPr>
        <w:fldChar w:fldCharType="separate"/>
      </w:r>
      <w:r>
        <w:rPr>
          <w:bCs/>
          <w:noProof/>
        </w:rPr>
        <w:t>(</w:t>
      </w:r>
      <w:hyperlink w:anchor="_ENREF_219" w:tooltip="Spange, 2009 #40" w:history="1">
        <w:r w:rsidR="001A1B73">
          <w:rPr>
            <w:bCs/>
            <w:noProof/>
          </w:rPr>
          <w:t>219</w:t>
        </w:r>
      </w:hyperlink>
      <w:r>
        <w:rPr>
          <w:bCs/>
          <w:noProof/>
        </w:rPr>
        <w:t>)</w:t>
      </w:r>
      <w:r w:rsidR="003E4720">
        <w:rPr>
          <w:bCs/>
        </w:rPr>
        <w:fldChar w:fldCharType="end"/>
      </w:r>
      <w:r>
        <w:rPr>
          <w:bCs/>
        </w:rPr>
        <w:t xml:space="preserve">.  </w:t>
      </w:r>
      <w:r w:rsidR="003741CC">
        <w:rPr>
          <w:bCs/>
        </w:rPr>
        <w:t xml:space="preserve">Furthermore, as in the case of the tumor suppressor p53, acetylation of transcription factors at lysine residues by the p300/CBP acetyltransferase may increase DNA binding </w:t>
      </w:r>
      <w:r w:rsidR="003741CC">
        <w:rPr>
          <w:bCs/>
        </w:rPr>
        <w:lastRenderedPageBreak/>
        <w:t xml:space="preserve">affinity followed by subsequent transcriptional activation of their target genes </w:t>
      </w:r>
      <w:r w:rsidR="003E4720">
        <w:rPr>
          <w:bCs/>
        </w:rPr>
        <w:fldChar w:fldCharType="begin"/>
      </w:r>
      <w:r w:rsidR="003741CC">
        <w:rPr>
          <w:bCs/>
        </w:rPr>
        <w:instrText xml:space="preserve"> ADDIN EN.CITE &lt;EndNote&gt;&lt;Cite&gt;&lt;Author&gt;Mujtaba&lt;/Author&gt;&lt;Year&gt;2004&lt;/Year&gt;&lt;RecNum&gt;123&lt;/RecNum&gt;&lt;DisplayText&gt;(222)&lt;/DisplayText&gt;&lt;record&gt;&lt;rec-number&gt;123&lt;/rec-number&gt;&lt;foreign-keys&gt;&lt;key app="EN" db-id="t090ratrnx29zjet5fqxx0w3feswa99rwzww"&gt;123&lt;/key&gt;&lt;/foreign-keys&gt;&lt;ref-type name="Journal Article"&gt;17&lt;/ref-type&gt;&lt;contributors&gt;&lt;authors&gt;&lt;author&gt;Mujtaba, Shiraz&lt;/author&gt;&lt;author&gt;He, Yan&lt;/author&gt;&lt;author&gt;Zeng, Lei&lt;/author&gt;&lt;author&gt;Yan, Sherry&lt;/author&gt;&lt;author&gt;Plotnikova, Olga&lt;/author&gt;&lt;author&gt;Sachchidanand,&lt;/author&gt;&lt;author&gt;Sanchez, Roberto&lt;/author&gt;&lt;author&gt;Zeleznik-Le, Nancy J.&lt;/author&gt;&lt;author&gt;Ronai, Ze&amp;apos;ev&lt;/author&gt;&lt;author&gt;Zhou, Ming-Ming&lt;/author&gt;&lt;/authors&gt;&lt;/contributors&gt;&lt;titles&gt;&lt;title&gt;Structural Mechanism of the Bromodomain of the Coactivator CBP in p53 Transcriptional Activation&lt;/title&gt;&lt;secondary-title&gt;Molecular Cell&lt;/secondary-title&gt;&lt;/titles&gt;&lt;periodical&gt;&lt;full-title&gt;Molecular Cell&lt;/full-title&gt;&lt;/periodical&gt;&lt;pages&gt;251-263&lt;/pages&gt;&lt;volume&gt;13&lt;/volume&gt;&lt;number&gt;2&lt;/number&gt;&lt;dates&gt;&lt;year&gt;2004&lt;/year&gt;&lt;/dates&gt;&lt;isbn&gt;1097-2765&lt;/isbn&gt;&lt;urls&gt;&lt;related-urls&gt;&lt;url&gt;http://www.sciencedirect.com/science/article/pii/S1097276503005288&lt;/url&gt;&lt;/related-urls&gt;&lt;/urls&gt;&lt;electronic-resource-num&gt;10.1016/s1097-2765(03)00528-8&lt;/electronic-resource-num&gt;&lt;/record&gt;&lt;/Cite&gt;&lt;/EndNote&gt;</w:instrText>
      </w:r>
      <w:r w:rsidR="003E4720">
        <w:rPr>
          <w:bCs/>
        </w:rPr>
        <w:fldChar w:fldCharType="separate"/>
      </w:r>
      <w:r w:rsidR="003741CC">
        <w:rPr>
          <w:bCs/>
          <w:noProof/>
        </w:rPr>
        <w:t>(</w:t>
      </w:r>
      <w:hyperlink w:anchor="_ENREF_222" w:tooltip="Mujtaba, 2004 #123" w:history="1">
        <w:r w:rsidR="001A1B73">
          <w:rPr>
            <w:bCs/>
            <w:noProof/>
          </w:rPr>
          <w:t>222</w:t>
        </w:r>
      </w:hyperlink>
      <w:r w:rsidR="003741CC">
        <w:rPr>
          <w:bCs/>
          <w:noProof/>
        </w:rPr>
        <w:t>)</w:t>
      </w:r>
      <w:r w:rsidR="003E4720">
        <w:rPr>
          <w:bCs/>
        </w:rPr>
        <w:fldChar w:fldCharType="end"/>
      </w:r>
      <w:r w:rsidR="003741CC">
        <w:rPr>
          <w:bCs/>
        </w:rPr>
        <w:t>.  Therefore, inhibition of SIRT1 deacetylase activity by resveratrol may contribute to Egr-1 acetylation and increased Egr-1 transcriptional activity.  Indeed, our results suggest that resveratrol-induced Egr-1 activity is associated with the transcription factor’s acetylation (</w:t>
      </w:r>
      <w:r w:rsidR="003741CC">
        <w:rPr>
          <w:b/>
          <w:bCs/>
        </w:rPr>
        <w:t>Figure B.4</w:t>
      </w:r>
      <w:r w:rsidR="003741CC">
        <w:rPr>
          <w:bCs/>
        </w:rPr>
        <w:t>).</w:t>
      </w:r>
      <w:r w:rsidR="00547836">
        <w:rPr>
          <w:bCs/>
        </w:rPr>
        <w:t xml:space="preserve">  However, </w:t>
      </w:r>
      <w:r w:rsidR="005B35E8">
        <w:rPr>
          <w:bCs/>
        </w:rPr>
        <w:t xml:space="preserve">the acetyltransferase responsible for Egr-1 acetylation remains to be identified, although p300/CBP involvement is likely </w:t>
      </w:r>
      <w:r w:rsidR="003E4720" w:rsidRPr="001517AA">
        <w:rPr>
          <w:bCs/>
        </w:rPr>
        <w:fldChar w:fldCharType="begin"/>
      </w:r>
      <w:r w:rsidR="005B35E8" w:rsidRPr="001517AA">
        <w:rPr>
          <w:bCs/>
        </w:rPr>
        <w:instrText xml:space="preserve"> ADDIN EN.CITE &lt;EndNote&gt;&lt;Cite&gt;&lt;Author&gt;Yu&lt;/Author&gt;&lt;Year&gt;2004&lt;/Year&gt;&lt;RecNum&gt;39&lt;/RecNum&gt;&lt;DisplayText&gt;(218)&lt;/DisplayText&gt;&lt;record&gt;&lt;rec-number&gt;39&lt;/rec-number&gt;&lt;foreign-keys&gt;&lt;key app="EN" db-id="d0ep5t29rxapagef2xj59rphzxsa9zv2pawd"&gt;39&lt;/key&gt;&lt;/foreign-keys&gt;&lt;ref-type name="Journal Article"&gt;17&lt;/ref-type&gt;&lt;contributors&gt;&lt;authors&gt;&lt;author&gt;Yu, Jianxiu&lt;/author&gt;&lt;author&gt;de Belle, Ian&lt;/author&gt;&lt;author&gt;Liang, Hongyan&lt;/author&gt;&lt;author&gt;Adamson, Eileen D.&lt;/author&gt;&lt;/authors&gt;&lt;/contributors&gt;&lt;titles&gt;&lt;title&gt;Coactivating Factors p300 and CBP Are Transcriptionally Crossregulated by Egr1 in Prostate Cells, Leading to Divergent Responses&lt;/title&gt;&lt;secondary-title&gt;Molecular Cell&lt;/secondary-title&gt;&lt;/titles&gt;&lt;periodical&gt;&lt;full-title&gt;Molecular Cell&lt;/full-title&gt;&lt;/periodical&gt;&lt;pages&gt;83-94&lt;/pages&gt;&lt;volume&gt;15&lt;/volume&gt;&lt;number&gt;1&lt;/number&gt;&lt;dates&gt;&lt;year&gt;2004&lt;/year&gt;&lt;/dates&gt;&lt;isbn&gt;1097-2765&lt;/isbn&gt;&lt;urls&gt;&lt;related-urls&gt;&lt;url&gt;http://www.sciencedirect.com/science/article/pii/S1097276504003533&lt;/url&gt;&lt;/related-urls&gt;&lt;/urls&gt;&lt;electronic-resource-num&gt;10.1016/j.molcel.2004.06.030&lt;/electronic-resource-num&gt;&lt;/record&gt;&lt;/Cite&gt;&lt;/EndNote&gt;</w:instrText>
      </w:r>
      <w:r w:rsidR="003E4720" w:rsidRPr="001517AA">
        <w:rPr>
          <w:bCs/>
        </w:rPr>
        <w:fldChar w:fldCharType="separate"/>
      </w:r>
      <w:r w:rsidR="005B35E8" w:rsidRPr="001517AA">
        <w:rPr>
          <w:bCs/>
          <w:noProof/>
        </w:rPr>
        <w:t>(</w:t>
      </w:r>
      <w:hyperlink w:anchor="_ENREF_218" w:tooltip="Yu, 2004 #39" w:history="1">
        <w:r w:rsidR="001A1B73" w:rsidRPr="001517AA">
          <w:rPr>
            <w:bCs/>
            <w:noProof/>
          </w:rPr>
          <w:t>218</w:t>
        </w:r>
      </w:hyperlink>
      <w:r w:rsidR="005B35E8" w:rsidRPr="001517AA">
        <w:rPr>
          <w:bCs/>
          <w:noProof/>
        </w:rPr>
        <w:t>)</w:t>
      </w:r>
      <w:r w:rsidR="003E4720" w:rsidRPr="001517AA">
        <w:rPr>
          <w:bCs/>
        </w:rPr>
        <w:fldChar w:fldCharType="end"/>
      </w:r>
      <w:r w:rsidR="005B35E8">
        <w:rPr>
          <w:bCs/>
        </w:rPr>
        <w:t>.</w:t>
      </w:r>
      <w:r w:rsidR="003741CC">
        <w:rPr>
          <w:bCs/>
        </w:rPr>
        <w:t xml:space="preserve">  </w:t>
      </w:r>
    </w:p>
    <w:p w:rsidR="00971D33" w:rsidRDefault="00944D94" w:rsidP="00693126">
      <w:pPr>
        <w:spacing w:line="480" w:lineRule="auto"/>
        <w:ind w:firstLine="720"/>
        <w:rPr>
          <w:bCs/>
        </w:rPr>
      </w:pPr>
      <w:r>
        <w:rPr>
          <w:bCs/>
        </w:rPr>
        <w:t xml:space="preserve">Egr-1 belongs to a family of immediate early response genes whose expression is transiently induced in response to various environmental stimuli </w:t>
      </w:r>
      <w:r w:rsidR="003E4720">
        <w:rPr>
          <w:bCs/>
        </w:rPr>
        <w:fldChar w:fldCharType="begin"/>
      </w:r>
      <w:r>
        <w:rPr>
          <w:bCs/>
        </w:rPr>
        <w:instrText xml:space="preserve"> ADDIN EN.CITE &lt;EndNote&gt;&lt;Cite&gt;&lt;Author&gt;Thiel&lt;/Author&gt;&lt;Year&gt;2002&lt;/Year&gt;&lt;RecNum&gt;85&lt;/RecNum&gt;&lt;DisplayText&gt;(184)&lt;/DisplayText&gt;&lt;record&gt;&lt;rec-number&gt;85&lt;/rec-number&gt;&lt;foreign-keys&gt;&lt;key app="EN" db-id="t090ratrnx29zjet5fqxx0w3feswa99rwzww"&gt;85&lt;/key&gt;&lt;/foreign-keys&gt;&lt;ref-type name="Journal Article"&gt;17&lt;/ref-type&gt;&lt;contributors&gt;&lt;authors&gt;&lt;author&gt;Gerald Thiel&lt;/author&gt;&lt;author&gt;Giuseppe Cibelli&lt;/author&gt;&lt;/authors&gt;&lt;/contributors&gt;&lt;auth-address&gt;Department of Medical Biochemistry and Molecular Biology, University of Saarland Medical Center, Homburg, Germany; Department of Biomedical Sciences, Medical Faculty, University of Foggia, Foggia, Italy&lt;/auth-address&gt;&lt;titles&gt;&lt;title&gt;Regulation of life and death by the zinc finger transcription factor Egr-1&lt;/title&gt;&lt;secondary-title&gt;Journal of Cellular Physiology&lt;/secondary-title&gt;&lt;/titles&gt;&lt;pages&gt;287-292&lt;/pages&gt;&lt;volume&gt;193&lt;/volume&gt;&lt;number&gt;3&lt;/number&gt;&lt;dates&gt;&lt;year&gt;2002&lt;/year&gt;&lt;/dates&gt;&lt;isbn&gt;1097-4652&lt;/isbn&gt;&lt;urls&gt;&lt;related-urls&gt;&lt;url&gt;http://dx.doi.org/10.1002/jcp.10178&lt;/url&gt;&lt;/related-urls&gt;&lt;/urls&gt;&lt;/record&gt;&lt;/Cite&gt;&lt;/EndNote&gt;</w:instrText>
      </w:r>
      <w:r w:rsidR="003E4720">
        <w:rPr>
          <w:bCs/>
        </w:rPr>
        <w:fldChar w:fldCharType="separate"/>
      </w:r>
      <w:r>
        <w:rPr>
          <w:bCs/>
          <w:noProof/>
        </w:rPr>
        <w:t>(</w:t>
      </w:r>
      <w:hyperlink w:anchor="_ENREF_184" w:tooltip="Thiel, 2002 #85" w:history="1">
        <w:r w:rsidR="001A1B73">
          <w:rPr>
            <w:bCs/>
            <w:noProof/>
          </w:rPr>
          <w:t>184</w:t>
        </w:r>
      </w:hyperlink>
      <w:r>
        <w:rPr>
          <w:bCs/>
          <w:noProof/>
        </w:rPr>
        <w:t>)</w:t>
      </w:r>
      <w:r w:rsidR="003E4720">
        <w:rPr>
          <w:bCs/>
        </w:rPr>
        <w:fldChar w:fldCharType="end"/>
      </w:r>
      <w:r>
        <w:rPr>
          <w:bCs/>
        </w:rPr>
        <w:t xml:space="preserve"> and is suggested to act as a master regulatory protein involved in cell fate decisions</w:t>
      </w:r>
      <w:r w:rsidR="00D71ACA">
        <w:rPr>
          <w:bCs/>
        </w:rPr>
        <w:t xml:space="preserve"> </w:t>
      </w:r>
      <w:r w:rsidR="003E4720">
        <w:rPr>
          <w:bCs/>
        </w:rPr>
        <w:fldChar w:fldCharType="begin"/>
      </w:r>
      <w:r w:rsidR="00D71ACA">
        <w:rPr>
          <w:bCs/>
        </w:rPr>
        <w:instrText xml:space="preserve"> ADDIN EN.CITE &lt;EndNote&gt;&lt;Cite&gt;&lt;Author&gt;Yan&lt;/Author&gt;&lt;Year&gt;2000&lt;/Year&gt;&lt;RecNum&gt;95&lt;/RecNum&gt;&lt;DisplayText&gt;(188)&lt;/DisplayText&gt;&lt;record&gt;&lt;rec-number&gt;95&lt;/rec-number&gt;&lt;foreign-keys&gt;&lt;key app="EN" db-id="t090ratrnx29zjet5fqxx0w3feswa99rwzww"&gt;95&lt;/key&gt;&lt;/foreign-keys&gt;&lt;ref-type name="Journal Article"&gt;17&lt;/ref-type&gt;&lt;contributors&gt;&lt;authors&gt;&lt;author&gt;Yan, Shi-Fang&lt;/author&gt;&lt;author&gt;Fujita, Tomoyuki&lt;/author&gt;&lt;author&gt;Lu, Jiesheng&lt;/author&gt;&lt;author&gt;Okada, Kenji&lt;/author&gt;&lt;author&gt;Shan Zou, Yu&lt;/author&gt;&lt;author&gt;Mackman, Nigel&lt;/author&gt;&lt;author&gt;Pinsky, David J.&lt;/author&gt;&lt;author&gt;Stern, David M.&lt;/author&gt;&lt;/authors&gt;&lt;/contributors&gt;&lt;titles&gt;&lt;title&gt;Egr-1, a master switch coordinating upregulation of divergent gene families underlying ischemic stress&lt;/title&gt;&lt;secondary-title&gt;Nat Med&lt;/secondary-title&gt;&lt;/titles&gt;&lt;pages&gt;1355-1361&lt;/pages&gt;&lt;volume&gt;6&lt;/volume&gt;&lt;number&gt;12&lt;/number&gt;&lt;dates&gt;&lt;year&gt;2000&lt;/year&gt;&lt;/dates&gt;&lt;isbn&gt;1078-8956&lt;/isbn&gt;&lt;urls&gt;&lt;related-urls&gt;&lt;url&gt;http://dx.doi.org/10.1038/82168&lt;/url&gt;&lt;/related-urls&gt;&lt;/urls&gt;&lt;/record&gt;&lt;/Cite&gt;&lt;/EndNote&gt;</w:instrText>
      </w:r>
      <w:r w:rsidR="003E4720">
        <w:rPr>
          <w:bCs/>
        </w:rPr>
        <w:fldChar w:fldCharType="separate"/>
      </w:r>
      <w:r w:rsidR="00D71ACA">
        <w:rPr>
          <w:bCs/>
          <w:noProof/>
        </w:rPr>
        <w:t>(</w:t>
      </w:r>
      <w:hyperlink w:anchor="_ENREF_188" w:tooltip="Yan, 2000 #95" w:history="1">
        <w:r w:rsidR="001A1B73">
          <w:rPr>
            <w:bCs/>
            <w:noProof/>
          </w:rPr>
          <w:t>188</w:t>
        </w:r>
      </w:hyperlink>
      <w:r w:rsidR="00D71ACA">
        <w:rPr>
          <w:bCs/>
          <w:noProof/>
        </w:rPr>
        <w:t>)</w:t>
      </w:r>
      <w:r w:rsidR="003E4720">
        <w:rPr>
          <w:bCs/>
        </w:rPr>
        <w:fldChar w:fldCharType="end"/>
      </w:r>
      <w:r w:rsidR="00D71ACA">
        <w:rPr>
          <w:bCs/>
        </w:rPr>
        <w:t>.  Several reports indicate Egr-1 involvement in the activation of the pro-apoptotic protein</w:t>
      </w:r>
      <w:r w:rsidR="00693126">
        <w:rPr>
          <w:bCs/>
        </w:rPr>
        <w:t>s</w:t>
      </w:r>
      <w:r w:rsidR="00D71ACA">
        <w:rPr>
          <w:bCs/>
        </w:rPr>
        <w:t xml:space="preserve"> </w:t>
      </w:r>
      <w:r w:rsidR="00693126">
        <w:rPr>
          <w:bCs/>
        </w:rPr>
        <w:t xml:space="preserve">ATF3 </w:t>
      </w:r>
      <w:r w:rsidR="003E4720">
        <w:rPr>
          <w:bCs/>
        </w:rPr>
        <w:fldChar w:fldCharType="begin">
          <w:fldData xml:space="preserve">PEVuZE5vdGU+PENpdGU+PEF1dGhvcj5Cb3R0b25lPC9BdXRob3I+PFllYXI+MjAwNTwvWWVhcj48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</w:fldData>
        </w:fldChar>
      </w:r>
      <w:r w:rsidR="00693126">
        <w:rPr>
          <w:bCs/>
        </w:rPr>
        <w:instrText xml:space="preserve"> ADDIN EN.CITE </w:instrText>
      </w:r>
      <w:r w:rsidR="003E4720">
        <w:rPr>
          <w:bCs/>
        </w:rPr>
        <w:fldChar w:fldCharType="begin">
          <w:fldData xml:space="preserve">PEVuZE5vdGU+PENpdGU+PEF1dGhvcj5Cb3R0b25lPC9BdXRob3I+PFllYXI+MjAwNTwvWWVhcj48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</w:fldData>
        </w:fldChar>
      </w:r>
      <w:r w:rsidR="0069312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693126">
        <w:rPr>
          <w:bCs/>
          <w:noProof/>
        </w:rPr>
        <w:t>(</w:t>
      </w:r>
      <w:hyperlink w:anchor="_ENREF_154" w:tooltip="Yamaguchi, 2006 #55" w:history="1">
        <w:r w:rsidR="001A1B73">
          <w:rPr>
            <w:bCs/>
            <w:noProof/>
          </w:rPr>
          <w:t>154</w:t>
        </w:r>
      </w:hyperlink>
      <w:r w:rsidR="00693126">
        <w:rPr>
          <w:bCs/>
          <w:noProof/>
        </w:rPr>
        <w:t xml:space="preserve">, </w:t>
      </w:r>
      <w:hyperlink w:anchor="_ENREF_155" w:tooltip="Cho, 2007 #20" w:history="1">
        <w:r w:rsidR="001A1B73">
          <w:rPr>
            <w:bCs/>
            <w:noProof/>
          </w:rPr>
          <w:t>155</w:t>
        </w:r>
      </w:hyperlink>
      <w:r w:rsidR="00693126">
        <w:rPr>
          <w:bCs/>
          <w:noProof/>
        </w:rPr>
        <w:t xml:space="preserve">, </w:t>
      </w:r>
      <w:hyperlink w:anchor="_ENREF_214" w:tooltip="Whitlock, 2011 #35" w:history="1">
        <w:r w:rsidR="001A1B73">
          <w:rPr>
            <w:bCs/>
            <w:noProof/>
          </w:rPr>
          <w:t>214</w:t>
        </w:r>
      </w:hyperlink>
      <w:r w:rsidR="00693126">
        <w:rPr>
          <w:bCs/>
          <w:noProof/>
        </w:rPr>
        <w:t xml:space="preserve">, </w:t>
      </w:r>
      <w:hyperlink w:anchor="_ENREF_223" w:tooltip="Bottone, 2005 #48" w:history="1">
        <w:r w:rsidR="001A1B73">
          <w:rPr>
            <w:bCs/>
            <w:noProof/>
          </w:rPr>
          <w:t>223</w:t>
        </w:r>
      </w:hyperlink>
      <w:r w:rsidR="00693126">
        <w:rPr>
          <w:bCs/>
          <w:noProof/>
        </w:rPr>
        <w:t>)</w:t>
      </w:r>
      <w:r w:rsidR="003E4720">
        <w:rPr>
          <w:bCs/>
        </w:rPr>
        <w:fldChar w:fldCharType="end"/>
      </w:r>
      <w:r w:rsidR="00693126">
        <w:rPr>
          <w:bCs/>
        </w:rPr>
        <w:t xml:space="preserve">, </w:t>
      </w:r>
      <w:r w:rsidR="00D71ACA">
        <w:rPr>
          <w:bCs/>
        </w:rPr>
        <w:t>NAG-1</w:t>
      </w:r>
      <w:r w:rsidR="00693126">
        <w:rPr>
          <w:bCs/>
        </w:rPr>
        <w:t xml:space="preserve"> </w:t>
      </w:r>
      <w:r w:rsidR="003E4720">
        <w:rPr>
          <w:bCs/>
        </w:rPr>
        <w:fldChar w:fldCharType="begin">
          <w:fldData xml:space="preserve">PEVuZE5vdGU+PENpdGU+PEF1dGhvcj5CYWVrPC9BdXRob3I+PFllYXI+MjAwNTwvWWVhcj48UmVj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</w:fldData>
        </w:fldChar>
      </w:r>
      <w:r w:rsidR="00693126">
        <w:rPr>
          <w:bCs/>
        </w:rPr>
        <w:instrText xml:space="preserve"> ADDIN EN.CITE </w:instrText>
      </w:r>
      <w:r w:rsidR="003E4720">
        <w:rPr>
          <w:bCs/>
        </w:rPr>
        <w:fldChar w:fldCharType="begin">
          <w:fldData xml:space="preserve">PEVuZE5vdGU+PENpdGU+PEF1dGhvcj5CYWVrPC9BdXRob3I+PFllYXI+MjAwNTwvWWVhcj48UmVj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</w:fldData>
        </w:fldChar>
      </w:r>
      <w:r w:rsidR="00693126">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693126">
        <w:rPr>
          <w:bCs/>
          <w:noProof/>
        </w:rPr>
        <w:t>(</w:t>
      </w:r>
      <w:hyperlink w:anchor="_ENREF_224" w:tooltip="Baek, 2005 #124" w:history="1">
        <w:r w:rsidR="001A1B73">
          <w:rPr>
            <w:bCs/>
            <w:noProof/>
          </w:rPr>
          <w:t>224-228</w:t>
        </w:r>
      </w:hyperlink>
      <w:r w:rsidR="00693126">
        <w:rPr>
          <w:bCs/>
          <w:noProof/>
        </w:rPr>
        <w:t>)</w:t>
      </w:r>
      <w:r w:rsidR="003E4720">
        <w:rPr>
          <w:bCs/>
        </w:rPr>
        <w:fldChar w:fldCharType="end"/>
      </w:r>
      <w:r w:rsidR="00693126">
        <w:rPr>
          <w:bCs/>
        </w:rPr>
        <w:t>, and p53</w:t>
      </w:r>
      <w:r w:rsidR="003F7B9E">
        <w:rPr>
          <w:bCs/>
        </w:rPr>
        <w:t xml:space="preserve"> </w:t>
      </w:r>
      <w:r w:rsidR="003E4720">
        <w:rPr>
          <w:bCs/>
        </w:rPr>
        <w:fldChar w:fldCharType="begin">
          <w:fldData xml:space="preserve">PEVuZE5vdGU+PENpdGU+PEF1dGhvcj5MaW08L0F1dGhvcj48WWVhcj4yMDA3PC9ZZWFyPjxSZWNO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</w:fldData>
        </w:fldChar>
      </w:r>
      <w:r w:rsidR="003F7B9E">
        <w:rPr>
          <w:bCs/>
        </w:rPr>
        <w:instrText xml:space="preserve"> ADDIN EN.CITE </w:instrText>
      </w:r>
      <w:r w:rsidR="003E4720">
        <w:rPr>
          <w:bCs/>
        </w:rPr>
        <w:fldChar w:fldCharType="begin">
          <w:fldData xml:space="preserve">PEVuZE5vdGU+PENpdGU+PEF1dGhvcj5MaW08L0F1dGhvcj48WWVhcj4yMDA3PC9ZZWFyPjxSZWNO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</w:fldData>
        </w:fldChar>
      </w:r>
      <w:r w:rsidR="003F7B9E">
        <w:rPr>
          <w:bCs/>
        </w:rPr>
        <w:instrText xml:space="preserve"> ADDIN EN.CITE.DATA </w:instrText>
      </w:r>
      <w:r w:rsidR="003E4720">
        <w:rPr>
          <w:bCs/>
        </w:rPr>
      </w:r>
      <w:r w:rsidR="003E4720">
        <w:rPr>
          <w:bCs/>
        </w:rPr>
        <w:fldChar w:fldCharType="end"/>
      </w:r>
      <w:r w:rsidR="003E4720">
        <w:rPr>
          <w:bCs/>
        </w:rPr>
      </w:r>
      <w:r w:rsidR="003E4720">
        <w:rPr>
          <w:bCs/>
        </w:rPr>
        <w:fldChar w:fldCharType="separate"/>
      </w:r>
      <w:r w:rsidR="003F7B9E">
        <w:rPr>
          <w:bCs/>
          <w:noProof/>
        </w:rPr>
        <w:t>(</w:t>
      </w:r>
      <w:hyperlink w:anchor="_ENREF_227" w:tooltip="Lim, 2007 #6" w:history="1">
        <w:r w:rsidR="001A1B73">
          <w:rPr>
            <w:bCs/>
            <w:noProof/>
          </w:rPr>
          <w:t>227</w:t>
        </w:r>
      </w:hyperlink>
      <w:r w:rsidR="003F7B9E">
        <w:rPr>
          <w:bCs/>
          <w:noProof/>
        </w:rPr>
        <w:t xml:space="preserve">, </w:t>
      </w:r>
      <w:hyperlink w:anchor="_ENREF_229" w:tooltip="Liu, 2001 #10" w:history="1">
        <w:r w:rsidR="001A1B73">
          <w:rPr>
            <w:bCs/>
            <w:noProof/>
          </w:rPr>
          <w:t>229</w:t>
        </w:r>
      </w:hyperlink>
      <w:r w:rsidR="003F7B9E">
        <w:rPr>
          <w:bCs/>
          <w:noProof/>
        </w:rPr>
        <w:t xml:space="preserve">, </w:t>
      </w:r>
      <w:hyperlink w:anchor="_ENREF_230" w:tooltip="Nair, 1997 #9" w:history="1">
        <w:r w:rsidR="001A1B73">
          <w:rPr>
            <w:bCs/>
            <w:noProof/>
          </w:rPr>
          <w:t>230</w:t>
        </w:r>
      </w:hyperlink>
      <w:r w:rsidR="003F7B9E">
        <w:rPr>
          <w:bCs/>
          <w:noProof/>
        </w:rPr>
        <w:t>)</w:t>
      </w:r>
      <w:r w:rsidR="003E4720">
        <w:rPr>
          <w:bCs/>
        </w:rPr>
        <w:fldChar w:fldCharType="end"/>
      </w:r>
      <w:r w:rsidR="001517AA">
        <w:rPr>
          <w:bCs/>
        </w:rPr>
        <w:t xml:space="preserve">.  Additionally, Yu </w:t>
      </w:r>
      <w:r w:rsidR="001517AA">
        <w:rPr>
          <w:bCs/>
          <w:i/>
        </w:rPr>
        <w:t>et al.</w:t>
      </w:r>
      <w:r w:rsidR="001517AA" w:rsidRPr="001517AA">
        <w:rPr>
          <w:bCs/>
        </w:rPr>
        <w:t xml:space="preserve"> </w:t>
      </w:r>
      <w:r w:rsidR="003E4720" w:rsidRPr="001517AA">
        <w:rPr>
          <w:bCs/>
        </w:rPr>
        <w:fldChar w:fldCharType="begin"/>
      </w:r>
      <w:r w:rsidR="001517AA" w:rsidRPr="001517AA">
        <w:rPr>
          <w:bCs/>
        </w:rPr>
        <w:instrText xml:space="preserve"> ADDIN EN.CITE &lt;EndNote&gt;&lt;Cite&gt;&lt;Author&gt;Yu&lt;/Author&gt;&lt;Year&gt;2004&lt;/Year&gt;&lt;RecNum&gt;39&lt;/RecNum&gt;&lt;DisplayText&gt;(218)&lt;/DisplayText&gt;&lt;record&gt;&lt;rec-number&gt;39&lt;/rec-number&gt;&lt;foreign-keys&gt;&lt;key app="EN" db-id="d0ep5t29rxapagef2xj59rphzxsa9zv2pawd"&gt;39&lt;/key&gt;&lt;/foreign-keys&gt;&lt;ref-type name="Journal Article"&gt;17&lt;/ref-type&gt;&lt;contributors&gt;&lt;authors&gt;&lt;author&gt;Yu, Jianxiu&lt;/author&gt;&lt;author&gt;de Belle, Ian&lt;/author&gt;&lt;author&gt;Liang, Hongyan&lt;/author&gt;&lt;author&gt;Adamson, Eileen D.&lt;/author&gt;&lt;/authors&gt;&lt;/contributors&gt;&lt;titles&gt;&lt;title&gt;Coactivating Factors p300 and CBP Are Transcriptionally Crossregulated by Egr1 in Prostate Cells, Leading to Divergent Responses&lt;/title&gt;&lt;secondary-title&gt;Molecular Cell&lt;/secondary-title&gt;&lt;/titles&gt;&lt;periodical&gt;&lt;full-title&gt;Molecular Cell&lt;/full-title&gt;&lt;/periodical&gt;&lt;pages&gt;83-94&lt;/pages&gt;&lt;volume&gt;15&lt;/volume&gt;&lt;number&gt;1&lt;/number&gt;&lt;dates&gt;&lt;year&gt;2004&lt;/year&gt;&lt;/dates&gt;&lt;isbn&gt;1097-2765&lt;/isbn&gt;&lt;urls&gt;&lt;related-urls&gt;&lt;url&gt;http://www.sciencedirect.com/science/article/pii/S1097276504003533&lt;/url&gt;&lt;/related-urls&gt;&lt;/urls&gt;&lt;electronic-resource-num&gt;10.1016/j.molcel.2004.06.030&lt;/electronic-resource-num&gt;&lt;/record&gt;&lt;/Cite&gt;&lt;/EndNote&gt;</w:instrText>
      </w:r>
      <w:r w:rsidR="003E4720" w:rsidRPr="001517AA">
        <w:rPr>
          <w:bCs/>
        </w:rPr>
        <w:fldChar w:fldCharType="separate"/>
      </w:r>
      <w:r w:rsidR="001517AA" w:rsidRPr="001517AA">
        <w:rPr>
          <w:bCs/>
          <w:noProof/>
        </w:rPr>
        <w:t>(</w:t>
      </w:r>
      <w:hyperlink w:anchor="_ENREF_218" w:tooltip="Yu, 2004 #39" w:history="1">
        <w:r w:rsidR="001A1B73" w:rsidRPr="001517AA">
          <w:rPr>
            <w:bCs/>
            <w:noProof/>
          </w:rPr>
          <w:t>218</w:t>
        </w:r>
      </w:hyperlink>
      <w:r w:rsidR="001517AA" w:rsidRPr="001517AA">
        <w:rPr>
          <w:bCs/>
          <w:noProof/>
        </w:rPr>
        <w:t>)</w:t>
      </w:r>
      <w:r w:rsidR="003E4720" w:rsidRPr="001517AA">
        <w:rPr>
          <w:bCs/>
        </w:rPr>
        <w:fldChar w:fldCharType="end"/>
      </w:r>
      <w:r w:rsidR="00693126">
        <w:rPr>
          <w:bCs/>
        </w:rPr>
        <w:t xml:space="preserve"> reported that acetylation of Egr-1 at the KDKK motif within its weak transactivation domain, dictated its role in cell fate decisions in prostate carcinogenesis.  Thus, to determine if Egr-1 acetylation status is associated with Egr-1 mediated cell fate decisions in our HCT-116 colorectal cancer cell model,</w:t>
      </w:r>
      <w:r w:rsidR="003F7B9E">
        <w:rPr>
          <w:bCs/>
        </w:rPr>
        <w:t xml:space="preserve"> we examined the expression of these three Egr-1 targets.  As shown in </w:t>
      </w:r>
      <w:r w:rsidR="003F7B9E">
        <w:rPr>
          <w:b/>
          <w:bCs/>
        </w:rPr>
        <w:t>Figure B.5</w:t>
      </w:r>
      <w:r w:rsidR="003F7B9E">
        <w:rPr>
          <w:bCs/>
        </w:rPr>
        <w:t xml:space="preserve">, we observed less </w:t>
      </w:r>
      <w:r w:rsidR="009A07A0">
        <w:rPr>
          <w:bCs/>
        </w:rPr>
        <w:t xml:space="preserve">NAG-1 expression for </w:t>
      </w:r>
      <w:r w:rsidR="003F7B9E">
        <w:rPr>
          <w:bCs/>
        </w:rPr>
        <w:t>acetylation deficie</w:t>
      </w:r>
      <w:r w:rsidR="009A07A0">
        <w:rPr>
          <w:bCs/>
        </w:rPr>
        <w:t xml:space="preserve">nt Egr-1 aDaa construct-transfected HCT-116 colorectal cancer cells as compared to Egr-1 WT-transfected cells.  Decreased NAG-1 expression by the acetylation deficient Egr-1 occurred, presumably, through decreased </w:t>
      </w:r>
      <w:r w:rsidR="009A07A0">
        <w:rPr>
          <w:bCs/>
          <w:i/>
        </w:rPr>
        <w:t xml:space="preserve">NAG-1 </w:t>
      </w:r>
      <w:r w:rsidR="009A07A0">
        <w:rPr>
          <w:bCs/>
        </w:rPr>
        <w:t>promoter binding followed by diminished NAG-1 transactivation (</w:t>
      </w:r>
      <w:r w:rsidR="009A07A0">
        <w:rPr>
          <w:b/>
          <w:bCs/>
        </w:rPr>
        <w:t>Figure B.6</w:t>
      </w:r>
      <w:r w:rsidR="009A07A0">
        <w:rPr>
          <w:bCs/>
        </w:rPr>
        <w:t xml:space="preserve">).  </w:t>
      </w:r>
      <w:r w:rsidR="00A91B5D">
        <w:rPr>
          <w:bCs/>
        </w:rPr>
        <w:t>However, expression of Egr-1 aDaa had no appreciable effect on ATF3 or p53 expression; this observation may be due to the involvement of other transcription factors in resveratrol-mediated ATF3 or p53 activation.</w:t>
      </w:r>
    </w:p>
    <w:p w:rsidR="001A1B73" w:rsidRDefault="001A1B73" w:rsidP="0023365D">
      <w:pPr>
        <w:spacing w:line="480" w:lineRule="auto"/>
        <w:ind w:firstLine="720"/>
        <w:rPr>
          <w:bCs/>
        </w:rPr>
      </w:pPr>
      <w:r>
        <w:rPr>
          <w:bCs/>
        </w:rPr>
        <w:lastRenderedPageBreak/>
        <w:t>In conclusion, we demonstrate here a SIRT1-independent mechanism for increased Egr-1 transcriptional activity by resveratrol, associated with the inhibition of SIRT1 deacetylase activity.  The study also demonstrates the importance of acetylation in resveratrol-induced Egr-1 activity.</w:t>
      </w:r>
      <w:r w:rsidR="0023365D">
        <w:rPr>
          <w:bCs/>
        </w:rPr>
        <w:t xml:space="preserve">  Acetylation facilitates Egr-1-induced NAG-1 expression through increased Egr-1 binding to the </w:t>
      </w:r>
      <w:r w:rsidR="0023365D">
        <w:rPr>
          <w:bCs/>
          <w:i/>
        </w:rPr>
        <w:t xml:space="preserve">NAG-1 </w:t>
      </w:r>
      <w:r w:rsidR="0023365D">
        <w:rPr>
          <w:bCs/>
        </w:rPr>
        <w:t xml:space="preserve">promoter followed by enhanced transactivation in the presence of resveratrol.  Thus, acetylation of Egr-1 plays an important role in resveratrol-mediated transactivation of NAG-1.   </w:t>
      </w:r>
    </w:p>
    <w:p w:rsidR="00B978AB" w:rsidRPr="004E74AC" w:rsidRDefault="00B978AB">
      <w:pPr>
        <w:rPr>
          <w:b/>
          <w:bCs/>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1795" w:rsidRPr="004E74AC" w:rsidRDefault="00B91795"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highlight w:val="cyan"/>
        </w:rPr>
      </w:pPr>
    </w:p>
    <w:p w:rsidR="0023365D" w:rsidRDefault="0023365D"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23365D" w:rsidRDefault="0023365D"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23365D" w:rsidRDefault="0023365D"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23365D" w:rsidRDefault="0023365D"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23365D" w:rsidRDefault="0023365D"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23365D" w:rsidRDefault="0023365D"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23365D" w:rsidRDefault="0023365D"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6630B" w:rsidRDefault="00B6630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Chapter 5:</w:t>
      </w:r>
    </w:p>
    <w:p w:rsidR="00B978AB"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p>
    <w:p w:rsidR="004F202E" w:rsidRPr="004E74AC" w:rsidRDefault="00B978AB" w:rsidP="00B978A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6"/>
          <w:szCs w:val="36"/>
        </w:rPr>
      </w:pPr>
      <w:r w:rsidRPr="004E74AC">
        <w:rPr>
          <w:b/>
          <w:bCs/>
          <w:sz w:val="36"/>
          <w:szCs w:val="36"/>
        </w:rPr>
        <w:t>Conclusions and Future Perspectives</w:t>
      </w:r>
    </w:p>
    <w:p w:rsidR="004F202E" w:rsidRPr="004E74AC" w:rsidRDefault="004F202E">
      <w:pPr>
        <w:rPr>
          <w:b/>
          <w:bCs/>
          <w:sz w:val="36"/>
          <w:szCs w:val="36"/>
          <w:highlight w:val="cyan"/>
        </w:rPr>
      </w:pPr>
      <w:r w:rsidRPr="004E74AC">
        <w:rPr>
          <w:b/>
          <w:bCs/>
          <w:sz w:val="36"/>
          <w:szCs w:val="36"/>
          <w:highlight w:val="cyan"/>
        </w:rPr>
        <w:br w:type="page"/>
      </w:r>
    </w:p>
    <w:p w:rsidR="004924D3" w:rsidRPr="004E74AC" w:rsidRDefault="004F202E" w:rsidP="004924D3">
      <w:pPr>
        <w:pStyle w:val="NoSpacing"/>
        <w:spacing w:line="480" w:lineRule="auto"/>
        <w:rPr>
          <w:rFonts w:ascii="Times New Roman" w:hAnsi="Times New Roman"/>
          <w:sz w:val="24"/>
          <w:szCs w:val="24"/>
        </w:rPr>
      </w:pPr>
      <w:r w:rsidRPr="004E74AC">
        <w:rPr>
          <w:rFonts w:ascii="Times New Roman" w:hAnsi="Times New Roman"/>
          <w:b/>
          <w:bCs/>
        </w:rPr>
        <w:lastRenderedPageBreak/>
        <w:tab/>
      </w:r>
      <w:r w:rsidRPr="004E74AC">
        <w:rPr>
          <w:rFonts w:ascii="Times New Roman" w:hAnsi="Times New Roman"/>
          <w:bCs/>
          <w:sz w:val="24"/>
          <w:szCs w:val="24"/>
        </w:rPr>
        <w:t xml:space="preserve">The continued identification of dietary phytochemicals and their related derivatives with chemopreventive and/or chemotherapeutic activities offers an alternative and complementary approach to the prevention and treatment of cancers.  Studies investigating the use of these compounds for cancer prevention or as adjuvants to traditional treatment have revealed several potential benefits: (1) suppression of tumorigenesis and carcinogenesis </w:t>
      </w:r>
      <w:r w:rsidRPr="004E74AC">
        <w:rPr>
          <w:rFonts w:ascii="Times New Roman" w:hAnsi="Times New Roman"/>
          <w:bCs/>
          <w:i/>
          <w:sz w:val="24"/>
          <w:szCs w:val="24"/>
        </w:rPr>
        <w:t xml:space="preserve">in vitro </w:t>
      </w:r>
      <w:r w:rsidRPr="004E74AC">
        <w:rPr>
          <w:rFonts w:ascii="Times New Roman" w:hAnsi="Times New Roman"/>
          <w:bCs/>
          <w:sz w:val="24"/>
          <w:szCs w:val="24"/>
        </w:rPr>
        <w:t xml:space="preserve">and </w:t>
      </w:r>
      <w:r w:rsidRPr="004E74AC">
        <w:rPr>
          <w:rFonts w:ascii="Times New Roman" w:hAnsi="Times New Roman"/>
          <w:bCs/>
          <w:i/>
          <w:sz w:val="24"/>
          <w:szCs w:val="24"/>
        </w:rPr>
        <w:t>in vivo</w:t>
      </w:r>
      <w:r w:rsidR="00B91795" w:rsidRPr="004E74AC">
        <w:rPr>
          <w:rFonts w:ascii="Times New Roman" w:hAnsi="Times New Roman"/>
          <w:bCs/>
          <w:sz w:val="24"/>
          <w:szCs w:val="24"/>
        </w:rPr>
        <w:t xml:space="preserve">, </w:t>
      </w:r>
      <w:r w:rsidRPr="004E74AC">
        <w:rPr>
          <w:rFonts w:ascii="Times New Roman" w:hAnsi="Times New Roman"/>
          <w:bCs/>
          <w:sz w:val="24"/>
          <w:szCs w:val="24"/>
        </w:rPr>
        <w:t xml:space="preserve">(2) sensitization of cancer cells to drug-induced growth inhibition, and (3) minimization of adverse effects associated with conventional therapies.  Most importantly, dietary phytochemicals are demonstrated to target multiple signal transduction pathways involved in tumorigenesis and carcinogenesis, an important advantage due to the inherent heterogeneity of cancers.  Thus, it is not surprising that the number of studies involving dietary phytochemicals, such as resveratrol, has dramatically increased in the past decade.  </w:t>
      </w:r>
      <w:r w:rsidR="004924D3" w:rsidRPr="004E74AC">
        <w:rPr>
          <w:rFonts w:ascii="Times New Roman" w:hAnsi="Times New Roman"/>
          <w:sz w:val="24"/>
          <w:szCs w:val="24"/>
        </w:rPr>
        <w:t xml:space="preserve">.  Resveratrol is an interesting compound due to its capacity to modulate numerous pathways.  As discussed in previous sections, resveratrol suppresses the expression and/or activity of several proteins involved in the carcinogen activation and detoxification, regulation of cell cycle and cell survival, inflammation, angiogenesis, metastasis, etc.  Additionally, our laboratory has shown that resveratrol affects the transcriptional machinery resulting in gene transactivation and induction of apoptosis.   Resveratrol is also shown participate in both pro-survival and pro-death cellular mechanisms, either by favoring the preservation of the functional status of cells and possibly elongating cellular life span or inducing death of those cells whose physiological conditions have become deranged.  However, the underlying mechanisms involved in these activities are not completely understood.   As a result, numerous researchers have investigated the molecular and cellular </w:t>
      </w:r>
      <w:r w:rsidR="004924D3" w:rsidRPr="004E74AC">
        <w:rPr>
          <w:rFonts w:ascii="Times New Roman" w:hAnsi="Times New Roman"/>
          <w:sz w:val="24"/>
          <w:szCs w:val="24"/>
        </w:rPr>
        <w:lastRenderedPageBreak/>
        <w:t>effects of resveratrol in cancer in hopes of unraveling the mysteries of this fascinating and promising dietary molecule.</w:t>
      </w:r>
    </w:p>
    <w:p w:rsidR="004F202E" w:rsidRPr="004E74AC" w:rsidRDefault="004924D3" w:rsidP="004924D3">
      <w:pPr>
        <w:pStyle w:val="NoSpacing"/>
        <w:spacing w:line="480" w:lineRule="auto"/>
        <w:rPr>
          <w:rFonts w:ascii="Times New Roman" w:hAnsi="Times New Roman"/>
          <w:sz w:val="24"/>
          <w:szCs w:val="24"/>
        </w:rPr>
      </w:pPr>
      <w:r w:rsidRPr="004E74AC">
        <w:rPr>
          <w:rFonts w:ascii="Times New Roman" w:hAnsi="Times New Roman"/>
          <w:sz w:val="24"/>
          <w:szCs w:val="24"/>
        </w:rPr>
        <w:tab/>
        <w:t>Therefore, in addition to the classical approaches to chemoprevention and chemotherapy, the role of resveratrol as an adjuvant therapy to standard cancer treatments should be evaluated and are easily so.  As discussed, resveratrol is demonstrated to potentiate the cytotoxic effects of known chemotherapeutic drugs and could potential alleviate the adverse effects associated with these drugs.  Most patients would readily accept the addition of low toxicity agents such as resveratrol as adjuncts to chemotherapy.  The sale of these compounds has already created a multimillion dollar industry with limited clinical studies to justify their supplemental use in chemotherapy or radiation therapy.</w:t>
      </w:r>
      <w:r w:rsidRPr="004E74AC">
        <w:rPr>
          <w:rFonts w:ascii="Times New Roman" w:eastAsia="UWKMJF (KSC)" w:hAnsi="Times New Roman"/>
          <w:bCs/>
          <w:sz w:val="24"/>
          <w:szCs w:val="24"/>
        </w:rPr>
        <w:t xml:space="preserve">  The molecular targets that are described here should also be evaluated in an adjuvant setting to determine resveratrol use. </w:t>
      </w:r>
      <w:r w:rsidRPr="004E74AC">
        <w:rPr>
          <w:rFonts w:ascii="Times New Roman" w:hAnsi="Times New Roman"/>
          <w:bCs/>
          <w:sz w:val="24"/>
          <w:szCs w:val="24"/>
        </w:rPr>
        <w:t>F</w:t>
      </w:r>
      <w:r w:rsidRPr="004E74AC">
        <w:rPr>
          <w:rFonts w:ascii="Times New Roman" w:hAnsi="Times New Roman"/>
          <w:sz w:val="24"/>
          <w:szCs w:val="24"/>
        </w:rPr>
        <w:t>urther studies are required to recommend using resveratrol as a supplementary compound in clinics; however, resveratrol could be a potential agent for the chemoprevention of several cancers.</w:t>
      </w:r>
    </w:p>
    <w:p w:rsidR="005A0F10" w:rsidRPr="004E74AC" w:rsidRDefault="005A0F10" w:rsidP="004F202E">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sidRPr="004E74AC">
        <w:rPr>
          <w:b/>
          <w:bCs/>
        </w:rPr>
        <w:br w:type="page"/>
      </w:r>
    </w:p>
    <w:p w:rsidR="005D338C" w:rsidRPr="004E74AC" w:rsidRDefault="005D338C">
      <w:pPr>
        <w:rPr>
          <w:b/>
          <w:bCs/>
        </w:rPr>
      </w:pPr>
    </w:p>
    <w:p w:rsidR="003D7C7D" w:rsidRPr="004E74AC" w:rsidRDefault="003D7C7D" w:rsidP="009E477B">
      <w:pPr>
        <w:numPr>
          <w:ilvl w:val="12"/>
          <w:numId w:val="0"/>
        </w:numPr>
        <w:spacing w:line="480" w:lineRule="auto"/>
      </w:pPr>
    </w:p>
    <w:p w:rsidR="00205F6A" w:rsidRPr="004E74AC" w:rsidRDefault="00205F6A" w:rsidP="003D7C7D">
      <w:pPr>
        <w:pStyle w:val="StyleHeading1Centered"/>
        <w:rPr>
          <w:rFonts w:ascii="Times New Roman" w:hAnsi="Times New Roman"/>
          <w:sz w:val="36"/>
          <w:szCs w:val="36"/>
        </w:rPr>
      </w:pPr>
      <w:bookmarkStart w:id="4" w:name="_Toc143332867"/>
    </w:p>
    <w:p w:rsidR="00205F6A" w:rsidRPr="004E74AC" w:rsidRDefault="00205F6A" w:rsidP="003D7C7D">
      <w:pPr>
        <w:pStyle w:val="StyleHeading1Centered"/>
        <w:rPr>
          <w:rFonts w:ascii="Times New Roman" w:hAnsi="Times New Roman"/>
          <w:sz w:val="36"/>
          <w:szCs w:val="36"/>
        </w:rPr>
      </w:pPr>
    </w:p>
    <w:p w:rsidR="00205F6A" w:rsidRPr="004E74AC" w:rsidRDefault="00205F6A" w:rsidP="003D7C7D">
      <w:pPr>
        <w:pStyle w:val="StyleHeading1Centered"/>
        <w:rPr>
          <w:rFonts w:ascii="Times New Roman" w:hAnsi="Times New Roman"/>
          <w:sz w:val="36"/>
          <w:szCs w:val="36"/>
        </w:rPr>
      </w:pPr>
    </w:p>
    <w:p w:rsidR="00205F6A" w:rsidRPr="004E74AC" w:rsidRDefault="00205F6A" w:rsidP="003D7C7D">
      <w:pPr>
        <w:pStyle w:val="StyleHeading1Centered"/>
        <w:rPr>
          <w:rFonts w:ascii="Times New Roman" w:hAnsi="Times New Roman"/>
          <w:sz w:val="36"/>
          <w:szCs w:val="36"/>
        </w:rPr>
      </w:pPr>
    </w:p>
    <w:p w:rsidR="00205F6A" w:rsidRPr="004E74AC" w:rsidRDefault="00205F6A" w:rsidP="003D7C7D">
      <w:pPr>
        <w:pStyle w:val="StyleHeading1Centered"/>
        <w:rPr>
          <w:rFonts w:ascii="Times New Roman" w:hAnsi="Times New Roman"/>
          <w:sz w:val="36"/>
          <w:szCs w:val="36"/>
        </w:rPr>
      </w:pPr>
    </w:p>
    <w:p w:rsidR="00205F6A" w:rsidRPr="004E74AC" w:rsidRDefault="00205F6A" w:rsidP="003D7C7D">
      <w:pPr>
        <w:pStyle w:val="StyleHeading1Centered"/>
        <w:rPr>
          <w:rFonts w:ascii="Times New Roman" w:hAnsi="Times New Roman"/>
          <w:sz w:val="36"/>
          <w:szCs w:val="36"/>
        </w:rPr>
      </w:pPr>
    </w:p>
    <w:p w:rsidR="00205F6A" w:rsidRPr="004E74AC" w:rsidRDefault="00205F6A" w:rsidP="003D7C7D">
      <w:pPr>
        <w:pStyle w:val="StyleHeading1Centered"/>
        <w:rPr>
          <w:rFonts w:ascii="Times New Roman" w:hAnsi="Times New Roman"/>
          <w:sz w:val="36"/>
          <w:szCs w:val="36"/>
        </w:rPr>
      </w:pPr>
    </w:p>
    <w:p w:rsidR="00205F6A" w:rsidRPr="004E74AC" w:rsidRDefault="00205F6A" w:rsidP="003D7C7D">
      <w:pPr>
        <w:pStyle w:val="StyleHeading1Centered"/>
        <w:rPr>
          <w:rFonts w:ascii="Times New Roman" w:hAnsi="Times New Roman"/>
          <w:sz w:val="36"/>
          <w:szCs w:val="36"/>
        </w:rPr>
      </w:pPr>
    </w:p>
    <w:p w:rsidR="00205F6A" w:rsidRPr="004E74AC" w:rsidRDefault="00205F6A" w:rsidP="003D7C7D">
      <w:pPr>
        <w:pStyle w:val="StyleHeading1Centered"/>
        <w:rPr>
          <w:rFonts w:ascii="Times New Roman" w:hAnsi="Times New Roman"/>
          <w:sz w:val="36"/>
          <w:szCs w:val="36"/>
        </w:rPr>
      </w:pPr>
    </w:p>
    <w:p w:rsidR="00205F6A" w:rsidRPr="004E74AC" w:rsidRDefault="00205F6A" w:rsidP="005D338C">
      <w:pPr>
        <w:pStyle w:val="StyleHeading1Centered"/>
        <w:jc w:val="left"/>
        <w:rPr>
          <w:rFonts w:ascii="Times New Roman" w:hAnsi="Times New Roman"/>
          <w:sz w:val="36"/>
          <w:szCs w:val="36"/>
        </w:rPr>
      </w:pPr>
    </w:p>
    <w:p w:rsidR="00205F6A" w:rsidRPr="004E74AC" w:rsidRDefault="00205F6A" w:rsidP="003D7C7D">
      <w:pPr>
        <w:pStyle w:val="StyleHeading1Centered"/>
        <w:rPr>
          <w:rFonts w:ascii="Times New Roman" w:hAnsi="Times New Roman"/>
          <w:sz w:val="36"/>
          <w:szCs w:val="36"/>
        </w:rPr>
      </w:pPr>
    </w:p>
    <w:p w:rsidR="003D7C7D" w:rsidRPr="004E74AC" w:rsidRDefault="003D7C7D" w:rsidP="003D7C7D">
      <w:pPr>
        <w:pStyle w:val="StyleHeading1Centered"/>
        <w:rPr>
          <w:rFonts w:ascii="Times New Roman" w:hAnsi="Times New Roman"/>
          <w:sz w:val="36"/>
          <w:szCs w:val="36"/>
        </w:rPr>
      </w:pPr>
      <w:r w:rsidRPr="009E52A0">
        <w:rPr>
          <w:rFonts w:ascii="Times New Roman" w:hAnsi="Times New Roman"/>
          <w:sz w:val="36"/>
          <w:szCs w:val="36"/>
        </w:rPr>
        <w:t>REFERENCES</w:t>
      </w:r>
      <w:bookmarkEnd w:id="4"/>
    </w:p>
    <w:p w:rsidR="00236E6D" w:rsidRPr="004E74AC" w:rsidRDefault="00236E6D" w:rsidP="003D7C7D">
      <w:pPr>
        <w:pStyle w:val="StyleHeading1Centered"/>
        <w:rPr>
          <w:rFonts w:ascii="Times New Roman" w:hAnsi="Times New Roman"/>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4E74A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B6630B" w:rsidRDefault="008F60C3" w:rsidP="00B6630B">
      <w:pPr>
        <w:rPr>
          <w:noProof/>
        </w:rPr>
      </w:pPr>
      <w:r w:rsidRPr="004E74AC">
        <w:br w:type="page"/>
      </w:r>
      <w:r w:rsidR="003E4720">
        <w:lastRenderedPageBreak/>
        <w:fldChar w:fldCharType="begin"/>
      </w:r>
      <w:r w:rsidR="00B6630B">
        <w:instrText xml:space="preserve"> ADDIN EN.REFLIST </w:instrText>
      </w:r>
      <w:r w:rsidR="003E4720">
        <w:fldChar w:fldCharType="separate"/>
      </w:r>
      <w:bookmarkStart w:id="5" w:name="_ENREF_1"/>
      <w:r w:rsidR="00B6630B">
        <w:rPr>
          <w:noProof/>
        </w:rPr>
        <w:t>1.</w:t>
      </w:r>
      <w:r w:rsidR="00B6630B">
        <w:rPr>
          <w:noProof/>
        </w:rPr>
        <w:tab/>
        <w:t>Jemal A, Bray F, Center MM, Ferlay J, Ward E, Forman D. Global cancer statistics. CA: A Cancer Journal for Clinicians. 2011;61(2):69-90.</w:t>
      </w:r>
      <w:bookmarkEnd w:id="5"/>
    </w:p>
    <w:p w:rsidR="00B6630B" w:rsidRDefault="00B6630B" w:rsidP="00B6630B">
      <w:pPr>
        <w:rPr>
          <w:noProof/>
        </w:rPr>
      </w:pPr>
      <w:bookmarkStart w:id="6" w:name="_ENREF_2"/>
      <w:r>
        <w:rPr>
          <w:noProof/>
        </w:rPr>
        <w:t>2.</w:t>
      </w:r>
      <w:r>
        <w:rPr>
          <w:noProof/>
        </w:rPr>
        <w:tab/>
        <w:t>Baer-Dubowska W, Ignatowicz E. Chemoprevention of Cancer: Basic Mechanisms and Molecular Targets. In: Baer-Dubowska W, Bartoszek A, Malejka-Giganti D, editors. Carcinogenic and Anticarinogenic Food Components. 1 ed. Boca Raton: CRC Press; 2006. p. 177-96.</w:t>
      </w:r>
      <w:bookmarkEnd w:id="6"/>
    </w:p>
    <w:p w:rsidR="00B6630B" w:rsidRDefault="00B6630B" w:rsidP="00B6630B">
      <w:pPr>
        <w:rPr>
          <w:noProof/>
        </w:rPr>
      </w:pPr>
      <w:bookmarkStart w:id="7" w:name="_ENREF_3"/>
      <w:r>
        <w:rPr>
          <w:noProof/>
        </w:rPr>
        <w:t>3.</w:t>
      </w:r>
      <w:r>
        <w:rPr>
          <w:noProof/>
        </w:rPr>
        <w:tab/>
        <w:t>Surh Y-J. Cancer chemoprevention with dietary phytochemicals. Nat Rev Cancer. 2003;3(10):768-80.</w:t>
      </w:r>
      <w:bookmarkEnd w:id="7"/>
    </w:p>
    <w:p w:rsidR="00B6630B" w:rsidRDefault="00B6630B" w:rsidP="00B6630B">
      <w:pPr>
        <w:rPr>
          <w:noProof/>
        </w:rPr>
      </w:pPr>
      <w:bookmarkStart w:id="8" w:name="_ENREF_4"/>
      <w:r>
        <w:rPr>
          <w:noProof/>
        </w:rPr>
        <w:t>4.</w:t>
      </w:r>
      <w:r>
        <w:rPr>
          <w:noProof/>
        </w:rPr>
        <w:tab/>
        <w:t>Baur JA, Sinclair DA. Therapeutic potential of resveratrol: the in vivo evidence. Nat Rev Drug Discov. 2006;5(6):493-506.</w:t>
      </w:r>
      <w:bookmarkEnd w:id="8"/>
    </w:p>
    <w:p w:rsidR="00B6630B" w:rsidRDefault="00B6630B" w:rsidP="00B6630B">
      <w:pPr>
        <w:rPr>
          <w:noProof/>
        </w:rPr>
      </w:pPr>
      <w:bookmarkStart w:id="9" w:name="_ENREF_5"/>
      <w:r>
        <w:rPr>
          <w:noProof/>
        </w:rPr>
        <w:t>5.</w:t>
      </w:r>
      <w:r>
        <w:rPr>
          <w:noProof/>
        </w:rPr>
        <w:tab/>
        <w:t>Jang M, Cai L, Udeani GO, Slowing KV, Thomas CF, Beecher CWW, et al. Cancer Chemopreventive Activity of Resveratrol, a Natural Product Derived from Grapes. Science. 1997 January 10, 1997;275(5297):218-20.</w:t>
      </w:r>
      <w:bookmarkEnd w:id="9"/>
    </w:p>
    <w:p w:rsidR="00B6630B" w:rsidRDefault="00B6630B" w:rsidP="00B6630B">
      <w:pPr>
        <w:rPr>
          <w:noProof/>
        </w:rPr>
      </w:pPr>
      <w:bookmarkStart w:id="10" w:name="_ENREF_6"/>
      <w:r>
        <w:rPr>
          <w:noProof/>
        </w:rPr>
        <w:t>6.</w:t>
      </w:r>
      <w:r>
        <w:rPr>
          <w:noProof/>
        </w:rPr>
        <w:tab/>
        <w:t>Kundu JK, Surh Y-J. Cancer chemopreventive and therapeutic potential of resveratrol: Mechanistic perspectives. Cancer Letters. 2008;269(2):243-61.</w:t>
      </w:r>
      <w:bookmarkEnd w:id="10"/>
    </w:p>
    <w:p w:rsidR="00B6630B" w:rsidRDefault="00B6630B" w:rsidP="00B6630B">
      <w:pPr>
        <w:rPr>
          <w:noProof/>
        </w:rPr>
      </w:pPr>
      <w:bookmarkStart w:id="11" w:name="_ENREF_7"/>
      <w:r>
        <w:rPr>
          <w:noProof/>
        </w:rPr>
        <w:t>7.</w:t>
      </w:r>
      <w:r>
        <w:rPr>
          <w:noProof/>
        </w:rPr>
        <w:tab/>
        <w:t>Bishayee A. Cancer Prevention and Treatment with Resveratrol: From Rodent Studies to Clinical Trials. Cancer Prevention Research. 2009 May 2009;2(5):409-18.</w:t>
      </w:r>
      <w:bookmarkEnd w:id="11"/>
    </w:p>
    <w:p w:rsidR="00B6630B" w:rsidRDefault="00B6630B" w:rsidP="00B6630B">
      <w:pPr>
        <w:rPr>
          <w:noProof/>
        </w:rPr>
      </w:pPr>
      <w:bookmarkStart w:id="12" w:name="_ENREF_8"/>
      <w:r>
        <w:rPr>
          <w:noProof/>
        </w:rPr>
        <w:t>8.</w:t>
      </w:r>
      <w:r>
        <w:rPr>
          <w:noProof/>
        </w:rPr>
        <w:tab/>
        <w:t>Bhardwaj A, Sethi G, Vadhan-Raj, Saroj, Bueso-Ramos C, Takada Y, Gaur U, et al. Resveratrol inhibits proliferation, induces apoptosis, and overcomes chemoresistance through down-regulation of STAT3 and nuclear factor-{kappa}B-regulated antiapoptotic and cell survival gene products in human multiple myeloma cells. Blood. 2007 March 15, 2007;109(6):2293-302.</w:t>
      </w:r>
      <w:bookmarkEnd w:id="12"/>
    </w:p>
    <w:p w:rsidR="00B6630B" w:rsidRDefault="00B6630B" w:rsidP="00B6630B">
      <w:pPr>
        <w:rPr>
          <w:noProof/>
        </w:rPr>
      </w:pPr>
      <w:bookmarkStart w:id="13" w:name="_ENREF_9"/>
      <w:r>
        <w:rPr>
          <w:noProof/>
        </w:rPr>
        <w:t>9.</w:t>
      </w:r>
      <w:r>
        <w:rPr>
          <w:noProof/>
        </w:rPr>
        <w:tab/>
        <w:t>Shankar S, Chen Q, Siddiqui I, Sarva K, Srivastava R. Sensitization of TRAIL-resistant LNCaP cells by resveratrol (3, 4', 5 tri-hydroxystilbene): molecular mechanisms and therapeutic potential. Journal of Molecular Signaling. 2007;2(1):7.</w:t>
      </w:r>
      <w:bookmarkEnd w:id="13"/>
    </w:p>
    <w:p w:rsidR="00B6630B" w:rsidRDefault="00B6630B" w:rsidP="00B6630B">
      <w:pPr>
        <w:rPr>
          <w:noProof/>
        </w:rPr>
      </w:pPr>
      <w:bookmarkStart w:id="14" w:name="_ENREF_10"/>
      <w:r>
        <w:rPr>
          <w:noProof/>
        </w:rPr>
        <w:t>10.</w:t>
      </w:r>
      <w:r>
        <w:rPr>
          <w:noProof/>
        </w:rPr>
        <w:tab/>
        <w:t>Shankar S, Siddiqui I, Srivastava R. Molecular mechanisms of resveratrol (3,4,5-trihydroxy-trans-stilbene) and its interaction with TNF-related apoptosis inducing ligand (TRAIL) in androgen-insensitive prostate cancer cells. Molecular and Cellular Biochemistry. [10.1007/s11010-007-9510-x]. 2007;304(1):273-85.</w:t>
      </w:r>
      <w:bookmarkEnd w:id="14"/>
    </w:p>
    <w:p w:rsidR="00B6630B" w:rsidRDefault="00B6630B" w:rsidP="00B6630B">
      <w:pPr>
        <w:rPr>
          <w:noProof/>
        </w:rPr>
      </w:pPr>
      <w:bookmarkStart w:id="15" w:name="_ENREF_11"/>
      <w:r>
        <w:rPr>
          <w:noProof/>
        </w:rPr>
        <w:t>11.</w:t>
      </w:r>
      <w:r>
        <w:rPr>
          <w:noProof/>
        </w:rPr>
        <w:tab/>
        <w:t>Gatouillat G, Balasse E, Joseph-Pietras D, Morjani H, Madoulet C. Resveratrol induces cell-cycle disruption and apoptosis in chemoresistant B16 melanoma. Journal of Cellular Biochemistry. 2010;110(4):893-902.</w:t>
      </w:r>
      <w:bookmarkEnd w:id="15"/>
    </w:p>
    <w:p w:rsidR="00B6630B" w:rsidRDefault="00B6630B" w:rsidP="00B6630B">
      <w:pPr>
        <w:rPr>
          <w:noProof/>
        </w:rPr>
      </w:pPr>
      <w:bookmarkStart w:id="16" w:name="_ENREF_12"/>
      <w:r>
        <w:rPr>
          <w:noProof/>
        </w:rPr>
        <w:t>12.</w:t>
      </w:r>
      <w:r>
        <w:rPr>
          <w:noProof/>
        </w:rPr>
        <w:tab/>
        <w:t>Harikumar KB, Kunnumakkara AB, Sethi G, Diagaradjane P, Anand P, Pandey MK, et al. Resveratrol, a multitargeted agent, can enhance antitumor activity of gemcitabine &lt;I&gt;in vitro&lt;/I&gt; and in orthotopic mouse model of human pancreatic cancer. International Journal of Cancer. 2010;127(2):257-68.</w:t>
      </w:r>
      <w:bookmarkEnd w:id="16"/>
    </w:p>
    <w:p w:rsidR="00B6630B" w:rsidRDefault="00B6630B" w:rsidP="00B6630B">
      <w:pPr>
        <w:rPr>
          <w:noProof/>
        </w:rPr>
      </w:pPr>
      <w:bookmarkStart w:id="17" w:name="_ENREF_13"/>
      <w:r>
        <w:rPr>
          <w:noProof/>
        </w:rPr>
        <w:t>13.</w:t>
      </w:r>
      <w:r>
        <w:rPr>
          <w:noProof/>
        </w:rPr>
        <w:tab/>
        <w:t>Chan WK, Delucchi AB. Resveratrol, a red wine constituent, is a mechanism-based inactivator of cytochrome P450 3A4. Life Sciences. 2000;67(25):3103-12.</w:t>
      </w:r>
      <w:bookmarkEnd w:id="17"/>
    </w:p>
    <w:p w:rsidR="00B6630B" w:rsidRDefault="00B6630B" w:rsidP="00B6630B">
      <w:pPr>
        <w:rPr>
          <w:noProof/>
        </w:rPr>
      </w:pPr>
      <w:bookmarkStart w:id="18" w:name="_ENREF_14"/>
      <w:r>
        <w:rPr>
          <w:noProof/>
        </w:rPr>
        <w:t>14.</w:t>
      </w:r>
      <w:r>
        <w:rPr>
          <w:noProof/>
        </w:rPr>
        <w:tab/>
        <w:t>Boocock DJ, Faust GES, Patel KR, Schinas AM, Brown VA, Ducharme MP, et al. Phase I Dose Escalation Pharmacokinetic Study in Healthy Volunteers of Resveratrol, a Potential Cancer Chemopreventive Agent. Cancer Epidemiology Biomarkers &amp; Prevention. 2007 June 2007;16(6):1246-52.</w:t>
      </w:r>
      <w:bookmarkEnd w:id="18"/>
    </w:p>
    <w:p w:rsidR="00B6630B" w:rsidRDefault="00B6630B" w:rsidP="00B6630B">
      <w:pPr>
        <w:rPr>
          <w:noProof/>
        </w:rPr>
      </w:pPr>
      <w:bookmarkStart w:id="19" w:name="_ENREF_15"/>
      <w:r>
        <w:rPr>
          <w:noProof/>
        </w:rPr>
        <w:t>15.</w:t>
      </w:r>
      <w:r>
        <w:rPr>
          <w:noProof/>
        </w:rPr>
        <w:tab/>
        <w:t>Nebert DW, Dalton TP. The role of cytochrome P450 enzymes in endogenous signalling pathways and environmental carcinogenesis. Nat Rev Cancer. [10.1038/nrc2015]. 2006;6(12):947-60.</w:t>
      </w:r>
      <w:bookmarkEnd w:id="19"/>
    </w:p>
    <w:p w:rsidR="00B6630B" w:rsidRDefault="00B6630B" w:rsidP="00B6630B">
      <w:pPr>
        <w:rPr>
          <w:noProof/>
        </w:rPr>
      </w:pPr>
      <w:bookmarkStart w:id="20" w:name="_ENREF_16"/>
      <w:r>
        <w:rPr>
          <w:noProof/>
        </w:rPr>
        <w:lastRenderedPageBreak/>
        <w:t>16.</w:t>
      </w:r>
      <w:r>
        <w:rPr>
          <w:noProof/>
        </w:rPr>
        <w:tab/>
        <w:t>Androutsopoulos V, Tsatsakis A, Spandidos D. Cytochrome P450 CYP1A1: wider roles in cancer progression and prevention. BMC Cancer. 2009;9(1):187.</w:t>
      </w:r>
      <w:bookmarkEnd w:id="20"/>
    </w:p>
    <w:p w:rsidR="00B6630B" w:rsidRDefault="00B6630B" w:rsidP="00B6630B">
      <w:pPr>
        <w:rPr>
          <w:noProof/>
        </w:rPr>
      </w:pPr>
      <w:bookmarkStart w:id="21" w:name="_ENREF_17"/>
      <w:r>
        <w:rPr>
          <w:noProof/>
        </w:rPr>
        <w:t>17.</w:t>
      </w:r>
      <w:r>
        <w:rPr>
          <w:noProof/>
        </w:rPr>
        <w:tab/>
        <w:t>Dietrich C, Kaina B. The aryl hydrocarbon receptor (AhR) in the regulation of cell–cell contact and tumor growth. Carcinogenesis. 2010 August 1, 2010;31(8):1319-28.</w:t>
      </w:r>
      <w:bookmarkEnd w:id="21"/>
    </w:p>
    <w:p w:rsidR="00B6630B" w:rsidRDefault="00B6630B" w:rsidP="00B6630B">
      <w:pPr>
        <w:rPr>
          <w:noProof/>
        </w:rPr>
      </w:pPr>
      <w:bookmarkStart w:id="22" w:name="_ENREF_18"/>
      <w:r>
        <w:rPr>
          <w:noProof/>
        </w:rPr>
        <w:t>18.</w:t>
      </w:r>
      <w:r>
        <w:rPr>
          <w:noProof/>
        </w:rPr>
        <w:tab/>
        <w:t>Kensler TW, Wakabayashi N. Nrf2: friend or foe for chemoprevention? Carcinogenesis. 2010 January 1, 2010;31(1):90-9.</w:t>
      </w:r>
      <w:bookmarkEnd w:id="22"/>
    </w:p>
    <w:p w:rsidR="00B6630B" w:rsidRDefault="00B6630B" w:rsidP="00B6630B">
      <w:pPr>
        <w:rPr>
          <w:noProof/>
        </w:rPr>
      </w:pPr>
      <w:bookmarkStart w:id="23" w:name="_ENREF_19"/>
      <w:r>
        <w:rPr>
          <w:noProof/>
        </w:rPr>
        <w:t>19.</w:t>
      </w:r>
      <w:r>
        <w:rPr>
          <w:noProof/>
        </w:rPr>
        <w:tab/>
        <w:t>Lee J-E, Safe S. Involvement of a post-transcriptional mechanism in the inhibition of CYP1A1 expression by resveratrol in breast cancer cells. Biochemical Pharmacology. 2001;62(8):1113-24.</w:t>
      </w:r>
      <w:bookmarkEnd w:id="23"/>
    </w:p>
    <w:p w:rsidR="00B6630B" w:rsidRDefault="00B6630B" w:rsidP="00B6630B">
      <w:pPr>
        <w:rPr>
          <w:noProof/>
        </w:rPr>
      </w:pPr>
      <w:bookmarkStart w:id="24" w:name="_ENREF_20"/>
      <w:r>
        <w:rPr>
          <w:noProof/>
        </w:rPr>
        <w:t>20.</w:t>
      </w:r>
      <w:r>
        <w:rPr>
          <w:noProof/>
        </w:rPr>
        <w:tab/>
        <w:t>Beedanagari SR, Bebenek I, Bui P, Hankinson O. Resveratrol Inhibits Dioxin-Induced Expression of Human CYP1A1 and CYP1B1 by Inhibiting Recruitment of the Aryl Hydrocarbon Receptor Complex and RNA Polymerase II to the Regulatory Regions of the Corresponding Genes. Toxicological Sciences. 2009 July 1, 2009;110(1):61-7.</w:t>
      </w:r>
      <w:bookmarkEnd w:id="24"/>
    </w:p>
    <w:p w:rsidR="00B6630B" w:rsidRDefault="00B6630B" w:rsidP="00B6630B">
      <w:pPr>
        <w:rPr>
          <w:noProof/>
        </w:rPr>
      </w:pPr>
      <w:bookmarkStart w:id="25" w:name="_ENREF_21"/>
      <w:r>
        <w:rPr>
          <w:noProof/>
        </w:rPr>
        <w:t>21.</w:t>
      </w:r>
      <w:r>
        <w:rPr>
          <w:noProof/>
        </w:rPr>
        <w:tab/>
        <w:t>Perdew GH, Hollingshead BD, DiNatale BC, Morales JL, Labrecque MP, Takhar MK, et al. Estrogen Receptor Expression Is Required for Low-Dose Resveratrol-Mediated Repression of Aryl Hydrocarbon Receptor Activity. Journal of Pharmacology and Experimental Therapeutics. 2010 November 1, 2010;335(2):273-83.</w:t>
      </w:r>
      <w:bookmarkEnd w:id="25"/>
    </w:p>
    <w:p w:rsidR="00B6630B" w:rsidRDefault="00B6630B" w:rsidP="00B6630B">
      <w:pPr>
        <w:rPr>
          <w:noProof/>
        </w:rPr>
      </w:pPr>
      <w:bookmarkStart w:id="26" w:name="_ENREF_22"/>
      <w:r>
        <w:rPr>
          <w:noProof/>
        </w:rPr>
        <w:t>22.</w:t>
      </w:r>
      <w:r>
        <w:rPr>
          <w:noProof/>
        </w:rPr>
        <w:tab/>
        <w:t>MacPherson L, Matthews J. Inhibition of aryl hydrocarbon receptor-dependent transcription by resveratrol or kaempferol is independent of estrogen receptor [alpha] expression in human breast cancer cells. Cancer Letters. 2010;299(2):119-29.</w:t>
      </w:r>
      <w:bookmarkEnd w:id="26"/>
    </w:p>
    <w:p w:rsidR="00B6630B" w:rsidRDefault="00B6630B" w:rsidP="00B6630B">
      <w:pPr>
        <w:rPr>
          <w:noProof/>
        </w:rPr>
      </w:pPr>
      <w:bookmarkStart w:id="27" w:name="_ENREF_23"/>
      <w:r>
        <w:rPr>
          <w:noProof/>
        </w:rPr>
        <w:t>23.</w:t>
      </w:r>
      <w:r>
        <w:rPr>
          <w:noProof/>
        </w:rPr>
        <w:tab/>
        <w:t>Peng T-L, Chen J, Mao W, Song X, Chen M-H. Aryl hydrocarbon receptor pathway activation enhances gastric cancer cell invasiveness likely through a c-Jun-dependent induction of matrix metalloproteinase-9. BMC Cell Biology. 2009;10(1):27.</w:t>
      </w:r>
      <w:bookmarkEnd w:id="27"/>
    </w:p>
    <w:p w:rsidR="00B6630B" w:rsidRDefault="00B6630B" w:rsidP="00B6630B">
      <w:pPr>
        <w:rPr>
          <w:noProof/>
        </w:rPr>
      </w:pPr>
      <w:bookmarkStart w:id="28" w:name="_ENREF_24"/>
      <w:r>
        <w:rPr>
          <w:noProof/>
        </w:rPr>
        <w:t>24.</w:t>
      </w:r>
      <w:r>
        <w:rPr>
          <w:noProof/>
        </w:rPr>
        <w:tab/>
        <w:t>Du L, Neis MM, Ladd PA, Keeney DS. Differentiation-Specific Factors Modulate Epidermal CYP1–4 Gene Expression in Human Skin in Response to Retinoic Acid and Classic Aryl Hydrocarbon Receptor Ligands. Journal of Pharmacology and Experimental Therapeutics. 2006 December 2006;319(3):1162-71.</w:t>
      </w:r>
      <w:bookmarkEnd w:id="28"/>
    </w:p>
    <w:p w:rsidR="00B6630B" w:rsidRDefault="00B6630B" w:rsidP="00B6630B">
      <w:pPr>
        <w:rPr>
          <w:noProof/>
        </w:rPr>
      </w:pPr>
      <w:bookmarkStart w:id="29" w:name="_ENREF_25"/>
      <w:r>
        <w:rPr>
          <w:noProof/>
        </w:rPr>
        <w:t>25.</w:t>
      </w:r>
      <w:r>
        <w:rPr>
          <w:noProof/>
        </w:rPr>
        <w:tab/>
        <w:t>Kowalczyk MC, Walaszek Z, Kowalczyk P, Kinjo T, Hanausek M, Slaga TJ. Differential effects of several phytochemicals and their derivatives on murine keratinocytes in vitro and in vivo: implications for skin cancer prevention. Carcinogenesis. 2009 June 1, 2009;30(6):1008-15.</w:t>
      </w:r>
      <w:bookmarkEnd w:id="29"/>
    </w:p>
    <w:p w:rsidR="00B6630B" w:rsidRDefault="00B6630B" w:rsidP="00B6630B">
      <w:pPr>
        <w:rPr>
          <w:noProof/>
        </w:rPr>
      </w:pPr>
      <w:bookmarkStart w:id="30" w:name="_ENREF_26"/>
      <w:r>
        <w:rPr>
          <w:noProof/>
        </w:rPr>
        <w:t>26.</w:t>
      </w:r>
      <w:r>
        <w:rPr>
          <w:noProof/>
        </w:rPr>
        <w:tab/>
        <w:t>Berge G, Ovrebo S, Botnen IV, Hewer A, Phillips DH, Haugen A, et al. Resveratrol inhibits benzo[lsqb]a[rsqb]pyrene-DNA adduct formation in human bronchial epithelial cells. Br J Cancer. 2004;91(2):333-8.</w:t>
      </w:r>
      <w:bookmarkEnd w:id="30"/>
    </w:p>
    <w:p w:rsidR="00B6630B" w:rsidRDefault="00B6630B" w:rsidP="00B6630B">
      <w:pPr>
        <w:rPr>
          <w:noProof/>
        </w:rPr>
      </w:pPr>
      <w:bookmarkStart w:id="31" w:name="_ENREF_27"/>
      <w:r>
        <w:rPr>
          <w:noProof/>
        </w:rPr>
        <w:t>27.</w:t>
      </w:r>
      <w:r>
        <w:rPr>
          <w:noProof/>
        </w:rPr>
        <w:tab/>
        <w:t>Lu F, Zahid M, Wang C, Saeed M, Cavalieri EL, Rogan EG. Resveratrol prevents estrogen-DNA adduct formation and neoplastic transformation in MCF-10F cells. Cancer Prevention Research. 2008;1(2):135-45.</w:t>
      </w:r>
      <w:bookmarkEnd w:id="31"/>
    </w:p>
    <w:p w:rsidR="00B6630B" w:rsidRDefault="00B6630B" w:rsidP="00B6630B">
      <w:pPr>
        <w:rPr>
          <w:noProof/>
        </w:rPr>
      </w:pPr>
      <w:bookmarkStart w:id="32" w:name="_ENREF_28"/>
      <w:r>
        <w:rPr>
          <w:noProof/>
        </w:rPr>
        <w:t>28.</w:t>
      </w:r>
      <w:r>
        <w:rPr>
          <w:noProof/>
        </w:rPr>
        <w:tab/>
        <w:t>Leung HY, Yung LH, Shi G, Lu A-L, Leung LK. The red wine polyphenol resveratrol reduces polycyclic aromatic hydrocarbon-induced DNA damage in MCF-10A cells. British Journal of Nutrition. 2009;102(1462-1468).</w:t>
      </w:r>
      <w:bookmarkEnd w:id="32"/>
    </w:p>
    <w:p w:rsidR="00B6630B" w:rsidRDefault="00B6630B" w:rsidP="00B6630B">
      <w:pPr>
        <w:rPr>
          <w:noProof/>
        </w:rPr>
      </w:pPr>
      <w:bookmarkStart w:id="33" w:name="_ENREF_29"/>
      <w:r>
        <w:rPr>
          <w:noProof/>
        </w:rPr>
        <w:t>29.</w:t>
      </w:r>
      <w:r>
        <w:rPr>
          <w:noProof/>
        </w:rPr>
        <w:tab/>
        <w:t>Revel A, Raanani H, Younglai E, Xu J, Rogers I, Han R, et al. Resveratrol, a natural aryl hydrocarbon receptor antagonist, protects lung from DNA damage and apoptosis caused by benzo[&lt;I&gt;a&lt;/I&gt;]pyrene. Journal of Applied Toxicology. 2003;23(4):255-61.</w:t>
      </w:r>
      <w:bookmarkEnd w:id="33"/>
    </w:p>
    <w:p w:rsidR="00B6630B" w:rsidRDefault="00B6630B" w:rsidP="00B6630B">
      <w:pPr>
        <w:rPr>
          <w:noProof/>
        </w:rPr>
      </w:pPr>
      <w:bookmarkStart w:id="34" w:name="_ENREF_30"/>
      <w:r>
        <w:rPr>
          <w:noProof/>
        </w:rPr>
        <w:lastRenderedPageBreak/>
        <w:t>30.</w:t>
      </w:r>
      <w:r>
        <w:rPr>
          <w:noProof/>
        </w:rPr>
        <w:tab/>
        <w:t>Szaefer H, Krajka-Kuzniak V, Baer-Dubowska W. The effect of initiating doses of benzo[a]pyrene and 7,12-dimethylbenz[a]anthracene on the expression of PAH activating enzymes and its modulation by plant phenols. Toxicology. 2008;251(1-3):28-34.</w:t>
      </w:r>
      <w:bookmarkEnd w:id="34"/>
    </w:p>
    <w:p w:rsidR="00B6630B" w:rsidRDefault="00B6630B" w:rsidP="00B6630B">
      <w:pPr>
        <w:rPr>
          <w:noProof/>
        </w:rPr>
      </w:pPr>
      <w:bookmarkStart w:id="35" w:name="_ENREF_31"/>
      <w:r>
        <w:rPr>
          <w:noProof/>
        </w:rPr>
        <w:t>31.</w:t>
      </w:r>
      <w:r>
        <w:rPr>
          <w:noProof/>
        </w:rPr>
        <w:tab/>
        <w:t>Mikstacka R, Baer-Dubowska W, Wieczorek M, Sobiak S. Thiomethylstilbenes as inhibitors of CYP1A1, CYP1A2 and CYP1B1 activities. Molecular Nutrition &amp; Food Research. 2008;52(S1):S77-S83.</w:t>
      </w:r>
      <w:bookmarkEnd w:id="35"/>
    </w:p>
    <w:p w:rsidR="00B6630B" w:rsidRDefault="00B6630B" w:rsidP="00B6630B">
      <w:pPr>
        <w:rPr>
          <w:noProof/>
        </w:rPr>
      </w:pPr>
      <w:bookmarkStart w:id="36" w:name="_ENREF_32"/>
      <w:r>
        <w:rPr>
          <w:noProof/>
        </w:rPr>
        <w:t>32.</w:t>
      </w:r>
      <w:r>
        <w:rPr>
          <w:noProof/>
        </w:rPr>
        <w:tab/>
        <w:t>Upadhyay G, Singh AK, Kumar A, Prakash O, Singh MP. Resveratrol modulates pyrogallol-induced changes in hepatic toxicity markers, xenobiotic metabolizing enzymes and oxidative stress. European Journal of Pharmacology. 2008;596(1-3):146-52.</w:t>
      </w:r>
      <w:bookmarkEnd w:id="36"/>
    </w:p>
    <w:p w:rsidR="00B6630B" w:rsidRDefault="00B6630B" w:rsidP="00B6630B">
      <w:pPr>
        <w:rPr>
          <w:noProof/>
        </w:rPr>
      </w:pPr>
      <w:bookmarkStart w:id="37" w:name="_ENREF_33"/>
      <w:r>
        <w:rPr>
          <w:noProof/>
        </w:rPr>
        <w:t>33.</w:t>
      </w:r>
      <w:r>
        <w:rPr>
          <w:noProof/>
        </w:rPr>
        <w:tab/>
        <w:t>Jana S, Mandlekar S. Role of phase II drug metabolizing enzymes in cancer chemoprevention. Current Drug Metabolism. 2009;10(6):595-616.</w:t>
      </w:r>
      <w:bookmarkEnd w:id="37"/>
    </w:p>
    <w:p w:rsidR="00B6630B" w:rsidRDefault="00B6630B" w:rsidP="00B6630B">
      <w:pPr>
        <w:rPr>
          <w:noProof/>
        </w:rPr>
      </w:pPr>
      <w:bookmarkStart w:id="38" w:name="_ENREF_34"/>
      <w:r>
        <w:rPr>
          <w:noProof/>
        </w:rPr>
        <w:t>34.</w:t>
      </w:r>
      <w:r>
        <w:rPr>
          <w:noProof/>
        </w:rPr>
        <w:tab/>
        <w:t>Bishayee A, Barnes KF, Bhatia D, Darvesh AS, Carroll RT. Resveratrol Suppresses Oxidative Stress and Inflammatory Response in Diethylnitrosamine-Initiated Rat Hepatocarcinogenesis. Cancer Prevention Research. 2010 June 2010;3(6):753-63.</w:t>
      </w:r>
      <w:bookmarkEnd w:id="38"/>
    </w:p>
    <w:p w:rsidR="00B6630B" w:rsidRDefault="00B6630B" w:rsidP="00B6630B">
      <w:pPr>
        <w:rPr>
          <w:noProof/>
        </w:rPr>
      </w:pPr>
      <w:bookmarkStart w:id="39" w:name="_ENREF_35"/>
      <w:r>
        <w:rPr>
          <w:noProof/>
        </w:rPr>
        <w:t>35.</w:t>
      </w:r>
      <w:r>
        <w:rPr>
          <w:noProof/>
        </w:rPr>
        <w:tab/>
        <w:t>Zahid M, Gaikwad NW, Ali MF, Lu F, Saeed M, Yang L, et al. Prevention of estrogen-DNA adduct formation in MCF-10F cells by resveratrol. Free Radical Biology and Medicine. 2008;45(2):136-45.</w:t>
      </w:r>
      <w:bookmarkEnd w:id="39"/>
    </w:p>
    <w:p w:rsidR="00B6630B" w:rsidRDefault="00B6630B" w:rsidP="00B6630B">
      <w:pPr>
        <w:rPr>
          <w:noProof/>
        </w:rPr>
      </w:pPr>
      <w:bookmarkStart w:id="40" w:name="_ENREF_36"/>
      <w:r>
        <w:rPr>
          <w:noProof/>
        </w:rPr>
        <w:t>36.</w:t>
      </w:r>
      <w:r>
        <w:rPr>
          <w:noProof/>
        </w:rPr>
        <w:tab/>
        <w:t>Zhang H, Shih A, Rinna A, Forman HJ. Exacerbation of tobacco smoke mediated apoptosis by resveratrol: An unexpected consequence of its antioxidant action. The International Journal of Biochemistry &amp; Cell Biology. 2011;43(7):1059-64.</w:t>
      </w:r>
      <w:bookmarkEnd w:id="40"/>
    </w:p>
    <w:p w:rsidR="00B6630B" w:rsidRDefault="00B6630B" w:rsidP="00B6630B">
      <w:pPr>
        <w:rPr>
          <w:noProof/>
        </w:rPr>
      </w:pPr>
      <w:bookmarkStart w:id="41" w:name="_ENREF_37"/>
      <w:r>
        <w:rPr>
          <w:noProof/>
        </w:rPr>
        <w:t>37.</w:t>
      </w:r>
      <w:r>
        <w:rPr>
          <w:noProof/>
        </w:rPr>
        <w:tab/>
        <w:t>Kode A, Rajendrasozhan S, Caito S, Yang S-R, Megson IL, Rahman I. Resveratrol induces glutathione synthesis by activation of Nrf2 and protects against cigarette smoke-mediated oxidative stress in human lung epithelial cells. Am J Physiol Lung Cell Mol Physiol. 2008 March 1, 2008;294(3):L478-88.</w:t>
      </w:r>
      <w:bookmarkEnd w:id="41"/>
    </w:p>
    <w:p w:rsidR="00B6630B" w:rsidRDefault="00B6630B" w:rsidP="00B6630B">
      <w:pPr>
        <w:rPr>
          <w:noProof/>
        </w:rPr>
      </w:pPr>
      <w:bookmarkStart w:id="42" w:name="_ENREF_38"/>
      <w:r>
        <w:rPr>
          <w:noProof/>
        </w:rPr>
        <w:t>38.</w:t>
      </w:r>
      <w:r>
        <w:rPr>
          <w:noProof/>
        </w:rPr>
        <w:tab/>
        <w:t>Rubiolo JA, Mithieux G, Vega FV. Resveratrol protects primary rat hepatocytes against oxidative stress damage:: Activation of the Nrf2 transcription factor and augmented activities of antioxidant enzymes. European Journal of Pharmacology. 2008;591(1-3):66-72.</w:t>
      </w:r>
      <w:bookmarkEnd w:id="42"/>
    </w:p>
    <w:p w:rsidR="00B6630B" w:rsidRDefault="00B6630B" w:rsidP="00B6630B">
      <w:pPr>
        <w:rPr>
          <w:noProof/>
        </w:rPr>
      </w:pPr>
      <w:bookmarkStart w:id="43" w:name="_ENREF_39"/>
      <w:r>
        <w:rPr>
          <w:noProof/>
        </w:rPr>
        <w:t>39.</w:t>
      </w:r>
      <w:r>
        <w:rPr>
          <w:noProof/>
        </w:rPr>
        <w:tab/>
        <w:t>Hsieh T-c, Lu X, Wang Z, Wu JM. Induction of Quinone Reductase NQO1 by Resveratrol in Human K562 Cells Involves the Antioxidant Response Element ARE and is Accompanied by Nuclear Translocation of Transcription Factor Nrf2 Medicinal Chemistry. 2006;2(3):275-85.</w:t>
      </w:r>
      <w:bookmarkEnd w:id="43"/>
    </w:p>
    <w:p w:rsidR="00B6630B" w:rsidRDefault="00B6630B" w:rsidP="00B6630B">
      <w:pPr>
        <w:rPr>
          <w:noProof/>
        </w:rPr>
      </w:pPr>
      <w:bookmarkStart w:id="44" w:name="_ENREF_40"/>
      <w:r>
        <w:rPr>
          <w:noProof/>
        </w:rPr>
        <w:t>40.</w:t>
      </w:r>
      <w:r>
        <w:rPr>
          <w:noProof/>
        </w:rPr>
        <w:tab/>
        <w:t>Kawai Y, Garduño L, Theodore M, Yang J, Arinze IJ. Acetylation-Deacetylation of the Transcription Factor Nrf2 (Nuclear Factor Erythroid 2-related Factor 2) Regulates Its Transcriptional Activity and Nucleocytoplasmic Localization. Journal of Biological Chemistry. 2011 March 4, 2011;286(9):7629-40.</w:t>
      </w:r>
      <w:bookmarkEnd w:id="44"/>
    </w:p>
    <w:p w:rsidR="00B6630B" w:rsidRDefault="00B6630B" w:rsidP="00B6630B">
      <w:pPr>
        <w:rPr>
          <w:noProof/>
        </w:rPr>
      </w:pPr>
      <w:bookmarkStart w:id="45" w:name="_ENREF_41"/>
      <w:r>
        <w:rPr>
          <w:noProof/>
        </w:rPr>
        <w:t>41.</w:t>
      </w:r>
      <w:r>
        <w:rPr>
          <w:noProof/>
        </w:rPr>
        <w:tab/>
        <w:t>Brown JM, Attardi LD. The role of apoptosis in cancer development and treatment response. Nat Rev Cancer. [10.1038/nrc1560]. 2005;5(3):231-7.</w:t>
      </w:r>
      <w:bookmarkEnd w:id="45"/>
    </w:p>
    <w:p w:rsidR="00B6630B" w:rsidRDefault="00B6630B" w:rsidP="00B6630B">
      <w:pPr>
        <w:rPr>
          <w:noProof/>
        </w:rPr>
      </w:pPr>
      <w:bookmarkStart w:id="46" w:name="_ENREF_42"/>
      <w:r>
        <w:rPr>
          <w:noProof/>
        </w:rPr>
        <w:t>42.</w:t>
      </w:r>
      <w:r>
        <w:rPr>
          <w:noProof/>
        </w:rPr>
        <w:tab/>
        <w:t>Meeran SM, Katiyar SK. Cell cycle control as a basis for cancer chemoprevention through dietary agents. Front Biosci. 2008;13:2192-202.</w:t>
      </w:r>
      <w:bookmarkEnd w:id="46"/>
    </w:p>
    <w:p w:rsidR="00B6630B" w:rsidRDefault="00B6630B" w:rsidP="00B6630B">
      <w:pPr>
        <w:rPr>
          <w:noProof/>
        </w:rPr>
      </w:pPr>
      <w:bookmarkStart w:id="47" w:name="_ENREF_43"/>
      <w:r>
        <w:rPr>
          <w:noProof/>
        </w:rPr>
        <w:t>43.</w:t>
      </w:r>
      <w:r>
        <w:rPr>
          <w:noProof/>
        </w:rPr>
        <w:tab/>
        <w:t>Fan E, Jiang S, Zhang L, Bai Y. Molecular mechanism of apoptosis induction by resveratrol, a natural cancer chemopreventive agent. Int J Vitam Nutr Res. 2008;78(1):3-8.</w:t>
      </w:r>
      <w:bookmarkEnd w:id="47"/>
    </w:p>
    <w:p w:rsidR="00B6630B" w:rsidRDefault="00B6630B" w:rsidP="00B6630B">
      <w:pPr>
        <w:rPr>
          <w:noProof/>
        </w:rPr>
      </w:pPr>
      <w:bookmarkStart w:id="48" w:name="_ENREF_44"/>
      <w:r>
        <w:rPr>
          <w:noProof/>
        </w:rPr>
        <w:t>44.</w:t>
      </w:r>
      <w:r>
        <w:rPr>
          <w:noProof/>
        </w:rPr>
        <w:tab/>
        <w:t>Harikumar KB, Aggarwal B. Resveratrol: A multitargeted agent for age-associated chronic diseases. Cell Cycle. 2008;7(8):1020-35.</w:t>
      </w:r>
      <w:bookmarkEnd w:id="48"/>
    </w:p>
    <w:p w:rsidR="00B6630B" w:rsidRDefault="00B6630B" w:rsidP="00B6630B">
      <w:pPr>
        <w:rPr>
          <w:noProof/>
        </w:rPr>
      </w:pPr>
      <w:bookmarkStart w:id="49" w:name="_ENREF_45"/>
      <w:r>
        <w:rPr>
          <w:noProof/>
        </w:rPr>
        <w:t>45.</w:t>
      </w:r>
      <w:r>
        <w:rPr>
          <w:noProof/>
        </w:rPr>
        <w:tab/>
        <w:t>Vermeulen K, Van Bockstaele DR, Berneman ZN. The cell cycle: a review of regulation, deregulation and therapeutic targets in cancer. Cell Prolif. 2003;36:131-49.</w:t>
      </w:r>
      <w:bookmarkEnd w:id="49"/>
    </w:p>
    <w:p w:rsidR="00B6630B" w:rsidRDefault="00B6630B" w:rsidP="00B6630B">
      <w:pPr>
        <w:rPr>
          <w:noProof/>
        </w:rPr>
      </w:pPr>
      <w:bookmarkStart w:id="50" w:name="_ENREF_46"/>
      <w:r>
        <w:rPr>
          <w:noProof/>
        </w:rPr>
        <w:lastRenderedPageBreak/>
        <w:t>46.</w:t>
      </w:r>
      <w:r>
        <w:rPr>
          <w:noProof/>
        </w:rPr>
        <w:tab/>
        <w:t>Bai Y, Mao Q-Q, Qin J, Zheng X-Y, Wang Y-B, Yang K, et al. Resveratrol induces apoptosis and cell cycle arrest of human T24 bladder cancer cells &lt;i&gt;in vitro&lt;/i&gt; and inhibits tumor growth &lt;i&gt;in vivo&lt;/i&gt;. Cancer Science. 2010;101(2):488-93.</w:t>
      </w:r>
      <w:bookmarkEnd w:id="50"/>
    </w:p>
    <w:p w:rsidR="00B6630B" w:rsidRDefault="00B6630B" w:rsidP="00B6630B">
      <w:pPr>
        <w:rPr>
          <w:noProof/>
        </w:rPr>
      </w:pPr>
      <w:bookmarkStart w:id="51" w:name="_ENREF_47"/>
      <w:r>
        <w:rPr>
          <w:noProof/>
        </w:rPr>
        <w:t>47.</w:t>
      </w:r>
      <w:r>
        <w:rPr>
          <w:noProof/>
        </w:rPr>
        <w:tab/>
        <w:t>Pozo-Guisado E, Alvarez-Barrientos A, Mulero-Navarro S, Santiago-Josefat B, Fernandez-Salguero PM. The antiproliferative activity of resveratrol results in apoptosis in MCF-7 but not in MDA-MB-231 human breast cancer cells: cell-specific alteration of the cell cycle. Biochemical Pharmacology. 2002;64(9):1375-86.</w:t>
      </w:r>
      <w:bookmarkEnd w:id="51"/>
    </w:p>
    <w:p w:rsidR="00B6630B" w:rsidRDefault="00B6630B" w:rsidP="00B6630B">
      <w:pPr>
        <w:rPr>
          <w:noProof/>
        </w:rPr>
      </w:pPr>
      <w:bookmarkStart w:id="52" w:name="_ENREF_48"/>
      <w:r>
        <w:rPr>
          <w:noProof/>
        </w:rPr>
        <w:t>48.</w:t>
      </w:r>
      <w:r>
        <w:rPr>
          <w:noProof/>
        </w:rPr>
        <w:tab/>
        <w:t>Joe AK, Liu H, Suzui M, Vural ME, Xiao D, Weinstein IB. Resveratrol Induces Growth Inhibition, S-phase Arrest, Apoptosis, and Changes in Biomarker Expression in Several Human Cancer Cell Lines. Clinical Cancer Research. 2002 March 2002;8(3):893-903.</w:t>
      </w:r>
      <w:bookmarkEnd w:id="52"/>
    </w:p>
    <w:p w:rsidR="00B6630B" w:rsidRDefault="00B6630B" w:rsidP="00B6630B">
      <w:pPr>
        <w:rPr>
          <w:noProof/>
        </w:rPr>
      </w:pPr>
      <w:bookmarkStart w:id="53" w:name="_ENREF_49"/>
      <w:r>
        <w:rPr>
          <w:noProof/>
        </w:rPr>
        <w:t>49.</w:t>
      </w:r>
      <w:r>
        <w:rPr>
          <w:noProof/>
        </w:rPr>
        <w:tab/>
        <w:t>Parekh P, Motiwale L, Naik N, Rao KVK. Downregulation of cyclin D1 is associated with decreased levels of p38 MAP kinases, Akt/PKB and Pak1 during chemopreventive effects of resveratrol in liver cancer cells. Experimental and Toxicologic Pathology. 2010;In Press, Corrected Proof.</w:t>
      </w:r>
      <w:bookmarkEnd w:id="53"/>
    </w:p>
    <w:p w:rsidR="00B6630B" w:rsidRDefault="00B6630B" w:rsidP="00B6630B">
      <w:pPr>
        <w:rPr>
          <w:noProof/>
        </w:rPr>
      </w:pPr>
      <w:bookmarkStart w:id="54" w:name="_ENREF_50"/>
      <w:r>
        <w:rPr>
          <w:noProof/>
        </w:rPr>
        <w:t>50.</w:t>
      </w:r>
      <w:r>
        <w:rPr>
          <w:noProof/>
        </w:rPr>
        <w:tab/>
        <w:t>Benitez DA, Pozo-Guisado E, Alvarez-Barrientos A, Fernandez-Salguero PM, Castellon EA. Mechanisms Involved in Resveratrol-Induced Apoptosis and Cell Cycle Arrest in Prostate Cancer-Derived Cell Lines. J Androl. 2007 March 1, 2007;28(2):282-93.</w:t>
      </w:r>
      <w:bookmarkEnd w:id="54"/>
    </w:p>
    <w:p w:rsidR="00B6630B" w:rsidRDefault="00B6630B" w:rsidP="00B6630B">
      <w:pPr>
        <w:rPr>
          <w:noProof/>
        </w:rPr>
      </w:pPr>
      <w:bookmarkStart w:id="55" w:name="_ENREF_51"/>
      <w:r>
        <w:rPr>
          <w:noProof/>
        </w:rPr>
        <w:t>51.</w:t>
      </w:r>
      <w:r>
        <w:rPr>
          <w:noProof/>
        </w:rPr>
        <w:tab/>
        <w:t>Hudson TS, Hartle DK, Hursting SD, Nunez NP, Wang TTY, Young HA, et al. Inhibition of Prostate Cancer Growth by Muscadine Grape Skin Extract and Resveratrol through Distinct Mechanisms. Cancer Research. 2007 September 1, 2007;67(17):8396-405.</w:t>
      </w:r>
      <w:bookmarkEnd w:id="55"/>
    </w:p>
    <w:p w:rsidR="00B6630B" w:rsidRDefault="00B6630B" w:rsidP="00B6630B">
      <w:pPr>
        <w:rPr>
          <w:noProof/>
        </w:rPr>
      </w:pPr>
      <w:bookmarkStart w:id="56" w:name="_ENREF_52"/>
      <w:r>
        <w:rPr>
          <w:noProof/>
        </w:rPr>
        <w:t>52.</w:t>
      </w:r>
      <w:r>
        <w:rPr>
          <w:noProof/>
        </w:rPr>
        <w:tab/>
        <w:t>Kim AL, Zhu Y, Zhu H, Han L, Kopelovich L, Bickers DR, et al. Resveratrol inhibits proliferation of human epidermoid carcinoma A431 cells by modulating MEK1 and AP-1 signalling pathways. Experimental Dermatology. 2006;15(7):538-46.</w:t>
      </w:r>
      <w:bookmarkEnd w:id="56"/>
    </w:p>
    <w:p w:rsidR="00B6630B" w:rsidRDefault="00B6630B" w:rsidP="00B6630B">
      <w:pPr>
        <w:rPr>
          <w:noProof/>
        </w:rPr>
      </w:pPr>
      <w:bookmarkStart w:id="57" w:name="_ENREF_53"/>
      <w:r>
        <w:rPr>
          <w:noProof/>
        </w:rPr>
        <w:t>53.</w:t>
      </w:r>
      <w:r>
        <w:rPr>
          <w:noProof/>
        </w:rPr>
        <w:tab/>
        <w:t>Reagan-Shaw S, Afaq F, Aziz MH, Ahmad N. Modulations of critical cell cycle regulatory events during chemoprevention of ultraviolet B-mediated responses by resveratrol in SKH-1 hairless mouse skin. Oncogene. 2004;23(30):5151-60.</w:t>
      </w:r>
      <w:bookmarkEnd w:id="57"/>
    </w:p>
    <w:p w:rsidR="00B6630B" w:rsidRDefault="00B6630B" w:rsidP="00B6630B">
      <w:pPr>
        <w:rPr>
          <w:noProof/>
        </w:rPr>
      </w:pPr>
      <w:bookmarkStart w:id="58" w:name="_ENREF_54"/>
      <w:r>
        <w:rPr>
          <w:noProof/>
        </w:rPr>
        <w:t>54.</w:t>
      </w:r>
      <w:r>
        <w:rPr>
          <w:noProof/>
        </w:rPr>
        <w:tab/>
        <w:t>Wolter F, Akoglu B, Clausnitzer A, Stein J. Downregulation of the Cyclin D1/Cdk4 Complex Occurs during Resveratrol-Induced Cell Cycle Arrest in Colon Cancer Cell Lines. J Nutr. 2001 August 1, 2001;131(8):2197-203.</w:t>
      </w:r>
      <w:bookmarkEnd w:id="58"/>
    </w:p>
    <w:p w:rsidR="00B6630B" w:rsidRDefault="00B6630B" w:rsidP="00B6630B">
      <w:pPr>
        <w:rPr>
          <w:noProof/>
        </w:rPr>
      </w:pPr>
      <w:bookmarkStart w:id="59" w:name="_ENREF_55"/>
      <w:r>
        <w:rPr>
          <w:noProof/>
        </w:rPr>
        <w:t>55.</w:t>
      </w:r>
      <w:r>
        <w:rPr>
          <w:noProof/>
        </w:rPr>
        <w:tab/>
        <w:t>Kuo P-L, Chiang L-C, Lin C-C. Resveratrol- induced apoptosis is mediated by p53-dependent pathway in Hep G2 cells. Life Sciences. 2002;72(1):23-34.</w:t>
      </w:r>
      <w:bookmarkEnd w:id="59"/>
    </w:p>
    <w:p w:rsidR="00B6630B" w:rsidRDefault="00B6630B" w:rsidP="00B6630B">
      <w:pPr>
        <w:rPr>
          <w:noProof/>
        </w:rPr>
      </w:pPr>
      <w:bookmarkStart w:id="60" w:name="_ENREF_56"/>
      <w:r>
        <w:rPr>
          <w:noProof/>
        </w:rPr>
        <w:t>56.</w:t>
      </w:r>
      <w:r>
        <w:rPr>
          <w:noProof/>
        </w:rPr>
        <w:tab/>
        <w:t>Kubota T, Uemura Y, Kobayashi M, Taguchi H. Combined effects of resveratrol and paclitaxel on lung cancer cells. Anticancer Res. 2003;23(5A):4039-46.</w:t>
      </w:r>
      <w:bookmarkEnd w:id="60"/>
    </w:p>
    <w:p w:rsidR="00B6630B" w:rsidRDefault="00B6630B" w:rsidP="00B6630B">
      <w:pPr>
        <w:rPr>
          <w:noProof/>
        </w:rPr>
      </w:pPr>
      <w:bookmarkStart w:id="61" w:name="_ENREF_57"/>
      <w:r>
        <w:rPr>
          <w:noProof/>
        </w:rPr>
        <w:t>57.</w:t>
      </w:r>
      <w:r>
        <w:rPr>
          <w:noProof/>
        </w:rPr>
        <w:tab/>
        <w:t>Catello L, Tessitore L. Resveratrol inhibits cell cycle progression in U937 cells. Oncol Rep. 2005;13(1):133-7.</w:t>
      </w:r>
      <w:bookmarkEnd w:id="61"/>
    </w:p>
    <w:p w:rsidR="00B6630B" w:rsidRDefault="00B6630B" w:rsidP="00B6630B">
      <w:pPr>
        <w:rPr>
          <w:noProof/>
        </w:rPr>
      </w:pPr>
      <w:bookmarkStart w:id="62" w:name="_ENREF_58"/>
      <w:r>
        <w:rPr>
          <w:noProof/>
        </w:rPr>
        <w:t>58.</w:t>
      </w:r>
      <w:r>
        <w:rPr>
          <w:noProof/>
        </w:rPr>
        <w:tab/>
        <w:t>Ghobrial IM, Witzig TE, Adjei AA. Targeting Apoptosis Pathways in Cancer Therapy. CA Cancer J Clin. 2005 May 1, 2005;55(3):178-94.</w:t>
      </w:r>
      <w:bookmarkEnd w:id="62"/>
    </w:p>
    <w:p w:rsidR="00B6630B" w:rsidRDefault="00B6630B" w:rsidP="00B6630B">
      <w:pPr>
        <w:rPr>
          <w:noProof/>
        </w:rPr>
      </w:pPr>
      <w:bookmarkStart w:id="63" w:name="_ENREF_59"/>
      <w:r>
        <w:rPr>
          <w:noProof/>
        </w:rPr>
        <w:t>59.</w:t>
      </w:r>
      <w:r>
        <w:rPr>
          <w:noProof/>
        </w:rPr>
        <w:tab/>
        <w:t>Farnebo M, Bykov VJN, Wiman KG. The p53 tumor suppressor: A master regulator of diverse cellular processes and therapeutic target in cancer. Biochemical and Biophysical Research Communications. 2010;396(2010):85-9.</w:t>
      </w:r>
      <w:bookmarkEnd w:id="63"/>
    </w:p>
    <w:p w:rsidR="00B6630B" w:rsidRDefault="00B6630B" w:rsidP="00B6630B">
      <w:pPr>
        <w:rPr>
          <w:noProof/>
        </w:rPr>
      </w:pPr>
      <w:bookmarkStart w:id="64" w:name="_ENREF_60"/>
      <w:r>
        <w:rPr>
          <w:noProof/>
        </w:rPr>
        <w:t>60.</w:t>
      </w:r>
      <w:r>
        <w:rPr>
          <w:noProof/>
        </w:rPr>
        <w:tab/>
        <w:t>Heiss EH, Schilder YDC, Dirsch VM. Chronic Treatment with Resveratrol Induces Redox Stress- and Ataxia Telangiectasia-mutated (ATM)-dependent Senescence in p53-positive Cancer Cells. Journal of Biological Chemistry. 2007 September 14, 2007;282(37):26759-66.</w:t>
      </w:r>
      <w:bookmarkEnd w:id="64"/>
    </w:p>
    <w:p w:rsidR="00B6630B" w:rsidRDefault="00B6630B" w:rsidP="00B6630B">
      <w:pPr>
        <w:rPr>
          <w:noProof/>
        </w:rPr>
      </w:pPr>
      <w:bookmarkStart w:id="65" w:name="_ENREF_61"/>
      <w:r>
        <w:rPr>
          <w:noProof/>
        </w:rPr>
        <w:lastRenderedPageBreak/>
        <w:t>61.</w:t>
      </w:r>
      <w:r>
        <w:rPr>
          <w:noProof/>
        </w:rPr>
        <w:tab/>
        <w:t>Madan E, Prasad S, Roy P, George J, Shukla Y. Regulation of apoptosis by resveratrol through JAK/STAT and mitochondria mediated pathway in human epidermoid carcinoma A431 cells. Biochemical and Biophysical Research Communications. 2008;377(4):1232-7.</w:t>
      </w:r>
      <w:bookmarkEnd w:id="65"/>
    </w:p>
    <w:p w:rsidR="00B6630B" w:rsidRDefault="00B6630B" w:rsidP="00B6630B">
      <w:pPr>
        <w:rPr>
          <w:noProof/>
        </w:rPr>
      </w:pPr>
      <w:bookmarkStart w:id="66" w:name="_ENREF_62"/>
      <w:r>
        <w:rPr>
          <w:noProof/>
        </w:rPr>
        <w:t>62.</w:t>
      </w:r>
      <w:r>
        <w:rPr>
          <w:noProof/>
        </w:rPr>
        <w:tab/>
        <w:t>Singh N, Nigam M, Ranjan V, Sharma R, Balapure AK, Rath SK. Caspase Mediated Enhanced Apoptotic Action of Cyclophosphamide- and Resveratrol-Treated MCF-7 Cells. Journal of Pharmacological Sciences. 2009;109(4):473-85.</w:t>
      </w:r>
      <w:bookmarkEnd w:id="66"/>
    </w:p>
    <w:p w:rsidR="00B6630B" w:rsidRDefault="00B6630B" w:rsidP="00B6630B">
      <w:pPr>
        <w:rPr>
          <w:noProof/>
        </w:rPr>
      </w:pPr>
      <w:bookmarkStart w:id="67" w:name="_ENREF_63"/>
      <w:r>
        <w:rPr>
          <w:noProof/>
        </w:rPr>
        <w:t>63.</w:t>
      </w:r>
      <w:r>
        <w:rPr>
          <w:noProof/>
        </w:rPr>
        <w:tab/>
        <w:t>Bishayee A, Dhir N. Resveratrol-mediated chemoprevention of diethylnitrosamine-initiated hepatocarcinogenesis: Inhibition of cell proliferation and induction of apoptosis. Chemico-Biological Interactions. 2009;179(2-3):131-44.</w:t>
      </w:r>
      <w:bookmarkEnd w:id="67"/>
    </w:p>
    <w:p w:rsidR="00B6630B" w:rsidRDefault="00B6630B" w:rsidP="00B6630B">
      <w:pPr>
        <w:rPr>
          <w:noProof/>
        </w:rPr>
      </w:pPr>
      <w:bookmarkStart w:id="68" w:name="_ENREF_64"/>
      <w:r>
        <w:rPr>
          <w:noProof/>
        </w:rPr>
        <w:t>64.</w:t>
      </w:r>
      <w:r>
        <w:rPr>
          <w:noProof/>
        </w:rPr>
        <w:tab/>
        <w:t>Jiang H, Zhang L, Kuo J, Kuo K, Gautam SC, Groc L, et al. Resveratrol-induced apoptotic death in human U251 glioma cells. Molecular Cancer Therapeutics. 2005 April 2005;4(4):554-61.</w:t>
      </w:r>
      <w:bookmarkEnd w:id="68"/>
    </w:p>
    <w:p w:rsidR="00B6630B" w:rsidRDefault="00B6630B" w:rsidP="00B6630B">
      <w:pPr>
        <w:rPr>
          <w:noProof/>
        </w:rPr>
      </w:pPr>
      <w:bookmarkStart w:id="69" w:name="_ENREF_65"/>
      <w:r>
        <w:rPr>
          <w:noProof/>
        </w:rPr>
        <w:t>65.</w:t>
      </w:r>
      <w:r>
        <w:rPr>
          <w:noProof/>
        </w:rPr>
        <w:tab/>
        <w:t>Jazirehi AR, Bonavida B. Resveratrol modifies the expression of apoptotic regulatory proteins and sensitizes non-Hodgkin's lymphoma and multiple myeloma cell lines to paclitaxel-induced apoptosis. Molecular Cancer Therapeutics. 2004 January 2004;3(1):71-84.</w:t>
      </w:r>
      <w:bookmarkEnd w:id="69"/>
    </w:p>
    <w:p w:rsidR="00B6630B" w:rsidRDefault="00B6630B" w:rsidP="00B6630B">
      <w:pPr>
        <w:rPr>
          <w:noProof/>
        </w:rPr>
      </w:pPr>
      <w:bookmarkStart w:id="70" w:name="_ENREF_66"/>
      <w:r>
        <w:rPr>
          <w:noProof/>
        </w:rPr>
        <w:t>66.</w:t>
      </w:r>
      <w:r>
        <w:rPr>
          <w:noProof/>
        </w:rPr>
        <w:tab/>
        <w:t>Roy P, Kalra N, Prasad S, George J, Shukla Y. Chemopreventive Potential of Resveratrol in Mouse Skin Tumors Through Regulation of Mitochondrial and PI3K/AKT Signaling Pathways. Pharmaceutical Research. [10.1007/s11095-008-9723-z]. 2009;26(1):211-7.</w:t>
      </w:r>
      <w:bookmarkEnd w:id="70"/>
    </w:p>
    <w:p w:rsidR="00B6630B" w:rsidRDefault="00B6630B" w:rsidP="00B6630B">
      <w:pPr>
        <w:rPr>
          <w:noProof/>
        </w:rPr>
      </w:pPr>
      <w:bookmarkStart w:id="71" w:name="_ENREF_67"/>
      <w:r>
        <w:rPr>
          <w:noProof/>
        </w:rPr>
        <w:t>67.</w:t>
      </w:r>
      <w:r>
        <w:rPr>
          <w:noProof/>
        </w:rPr>
        <w:tab/>
        <w:t>Delmas D, Rébé C, Micheau O, Athias A, Gambert P, Grazide S, et al. Redistribution of CD95, DR4 and DR5 in rafts accounts for the synergistic toxicity of resveratrol and death receptor ligands in colon carcinoma cells. Oncogene. [Article]. 2004;23(55):8979-86.</w:t>
      </w:r>
      <w:bookmarkEnd w:id="71"/>
    </w:p>
    <w:p w:rsidR="00B6630B" w:rsidRDefault="00B6630B" w:rsidP="00B6630B">
      <w:pPr>
        <w:rPr>
          <w:noProof/>
        </w:rPr>
      </w:pPr>
      <w:bookmarkStart w:id="72" w:name="_ENREF_68"/>
      <w:r>
        <w:rPr>
          <w:noProof/>
        </w:rPr>
        <w:t>68.</w:t>
      </w:r>
      <w:r>
        <w:rPr>
          <w:noProof/>
        </w:rPr>
        <w:tab/>
        <w:t>Reis-Sobreiro M, Gajate C, Mollinedo F. Involvement of mitochondria and recruitment of Fas/CD95 signaling in lipid rafts in resveratrol-mediated antimyeloma and antileukemia actions. Oncogene. 2009;28(36):3221-34.</w:t>
      </w:r>
      <w:bookmarkEnd w:id="72"/>
    </w:p>
    <w:p w:rsidR="00B6630B" w:rsidRDefault="00B6630B" w:rsidP="00B6630B">
      <w:pPr>
        <w:rPr>
          <w:noProof/>
        </w:rPr>
      </w:pPr>
      <w:bookmarkStart w:id="73" w:name="_ENREF_69"/>
      <w:r>
        <w:rPr>
          <w:noProof/>
        </w:rPr>
        <w:t>69.</w:t>
      </w:r>
      <w:r>
        <w:rPr>
          <w:noProof/>
        </w:rPr>
        <w:tab/>
        <w:t>Tyagi A, Singh RP, Agarwal C, Siriwardana S, Sclafani RA, Agarwal R. Resveratrol causes Cdc2-tyr15 phosphorylation via ATM/ATR–Chk1/2–Cdc25C pathway as a central mechanism for S phase arrest in human ovarian carcinoma Ovcar-3 cells. Carcinogenesis. 2005 November 2005;26(11):1978-87.</w:t>
      </w:r>
      <w:bookmarkEnd w:id="73"/>
    </w:p>
    <w:p w:rsidR="00B6630B" w:rsidRDefault="00B6630B" w:rsidP="00B6630B">
      <w:pPr>
        <w:rPr>
          <w:noProof/>
        </w:rPr>
      </w:pPr>
      <w:bookmarkStart w:id="74" w:name="_ENREF_70"/>
      <w:r>
        <w:rPr>
          <w:noProof/>
        </w:rPr>
        <w:t>70.</w:t>
      </w:r>
      <w:r>
        <w:rPr>
          <w:noProof/>
        </w:rPr>
        <w:tab/>
        <w:t>Kai L, Samuel SK, Levenson AS. Resveratrol enhances p53 acetylation and apoptosis in prostate cancer by inhibiting MTA1/NuRD complex. International Journal of Cancer. 2010;126(7):1538-48.</w:t>
      </w:r>
      <w:bookmarkEnd w:id="74"/>
    </w:p>
    <w:p w:rsidR="00B6630B" w:rsidRDefault="00B6630B" w:rsidP="00B6630B">
      <w:pPr>
        <w:rPr>
          <w:noProof/>
        </w:rPr>
      </w:pPr>
      <w:bookmarkStart w:id="75" w:name="_ENREF_71"/>
      <w:r>
        <w:rPr>
          <w:noProof/>
        </w:rPr>
        <w:t>71.</w:t>
      </w:r>
      <w:r>
        <w:rPr>
          <w:noProof/>
        </w:rPr>
        <w:tab/>
        <w:t>Fu Z, Tindall DJ. FOXOs, cancer and regulation of apoptosis. Oncogene. 2008;27(16):2312-9.</w:t>
      </w:r>
      <w:bookmarkEnd w:id="75"/>
    </w:p>
    <w:p w:rsidR="00B6630B" w:rsidRDefault="00B6630B" w:rsidP="00B6630B">
      <w:pPr>
        <w:rPr>
          <w:noProof/>
        </w:rPr>
      </w:pPr>
      <w:bookmarkStart w:id="76" w:name="_ENREF_72"/>
      <w:r>
        <w:rPr>
          <w:noProof/>
        </w:rPr>
        <w:t>72.</w:t>
      </w:r>
      <w:r>
        <w:rPr>
          <w:noProof/>
        </w:rPr>
        <w:tab/>
        <w:t>Wu H, Liang X, Fang Y, Qin X, Zhang Y, Liu J. Resveratrol inhibits hypoxia-induced metastasis potential enhancement by restricting hypoxia-induced factor-1[alpha] expression in colon carcinoma cells. Biomedicine &amp; Pharmacotherapy. 2008;62(9):613-21.</w:t>
      </w:r>
      <w:bookmarkEnd w:id="76"/>
    </w:p>
    <w:p w:rsidR="00B6630B" w:rsidRDefault="00B6630B" w:rsidP="00B6630B">
      <w:pPr>
        <w:rPr>
          <w:noProof/>
        </w:rPr>
      </w:pPr>
      <w:bookmarkStart w:id="77" w:name="_ENREF_73"/>
      <w:r>
        <w:rPr>
          <w:noProof/>
        </w:rPr>
        <w:t>73.</w:t>
      </w:r>
      <w:r>
        <w:rPr>
          <w:noProof/>
        </w:rPr>
        <w:tab/>
        <w:t>Brunet A, Sweeney LB, Sturgill JF, Chua KF, Greer PL, Lin Y, et al. Stress-Dependent Regulation of FOXO Transcription Factors by the SIRT1 Deacetylase. Science. 2004 March 26, 2004;303(5666):2011-5.</w:t>
      </w:r>
      <w:bookmarkEnd w:id="77"/>
    </w:p>
    <w:p w:rsidR="00B6630B" w:rsidRDefault="00B6630B" w:rsidP="00B6630B">
      <w:pPr>
        <w:rPr>
          <w:noProof/>
        </w:rPr>
      </w:pPr>
      <w:bookmarkStart w:id="78" w:name="_ENREF_74"/>
      <w:r>
        <w:rPr>
          <w:noProof/>
        </w:rPr>
        <w:t>74.</w:t>
      </w:r>
      <w:r>
        <w:rPr>
          <w:noProof/>
        </w:rPr>
        <w:tab/>
        <w:t>van der Horst A, Tertoolen LGJ, de Vries-Smits LMM, Frye RA, Medema RH, Burgering BMT. FOXO4 Is Acetylated upon Peroxide Stress and Deacetylated by the Longevity Protein hSir2SIRT1. Journal of Biological Chemistry. 2004 July 9, 2004;279(28):28873-9.</w:t>
      </w:r>
      <w:bookmarkEnd w:id="78"/>
    </w:p>
    <w:p w:rsidR="00B6630B" w:rsidRDefault="00B6630B" w:rsidP="00B6630B">
      <w:pPr>
        <w:rPr>
          <w:noProof/>
        </w:rPr>
      </w:pPr>
      <w:bookmarkStart w:id="79" w:name="_ENREF_75"/>
      <w:r>
        <w:rPr>
          <w:noProof/>
        </w:rPr>
        <w:lastRenderedPageBreak/>
        <w:t>75.</w:t>
      </w:r>
      <w:r>
        <w:rPr>
          <w:noProof/>
        </w:rPr>
        <w:tab/>
        <w:t>Yang Y, Hou H, Haller EM, Nicosia SV, Bai W. Suppression of FOXO1 activity by FHL2 through SIRT1-mediated deacetylation. EMBO J. [10.1038/sj.emboj.7600570]. 2005;24(5):1021-32.</w:t>
      </w:r>
      <w:bookmarkEnd w:id="79"/>
    </w:p>
    <w:p w:rsidR="00B6630B" w:rsidRDefault="00B6630B" w:rsidP="00B6630B">
      <w:pPr>
        <w:rPr>
          <w:noProof/>
        </w:rPr>
      </w:pPr>
      <w:bookmarkStart w:id="80" w:name="_ENREF_76"/>
      <w:r>
        <w:rPr>
          <w:noProof/>
        </w:rPr>
        <w:t>76.</w:t>
      </w:r>
      <w:r>
        <w:rPr>
          <w:noProof/>
        </w:rPr>
        <w:tab/>
        <w:t>Ford J, Jiang M, Milner J. Cancer-Specific Functions of SIRT1 Enable Human Epithelial Cancer Cell Growth and Survival. Cancer Research. 2005 November 15, 2005;65(22):10457-63.</w:t>
      </w:r>
      <w:bookmarkEnd w:id="80"/>
    </w:p>
    <w:p w:rsidR="00B6630B" w:rsidRDefault="00B6630B" w:rsidP="00B6630B">
      <w:pPr>
        <w:rPr>
          <w:noProof/>
        </w:rPr>
      </w:pPr>
      <w:bookmarkStart w:id="81" w:name="_ENREF_77"/>
      <w:r>
        <w:rPr>
          <w:noProof/>
        </w:rPr>
        <w:t>77.</w:t>
      </w:r>
      <w:r>
        <w:rPr>
          <w:noProof/>
        </w:rPr>
        <w:tab/>
        <w:t>Chen Q, Ganapathy S, Singh KP, Shankar S, Srivastava RK. Resveratrol Induces Growth Arrest and Apoptosis through Activation of FOXO Transcription Factors in Prostate Cancer Cells. PLoS ONE. 2010;5(12):e15288.</w:t>
      </w:r>
      <w:bookmarkEnd w:id="81"/>
    </w:p>
    <w:p w:rsidR="00B6630B" w:rsidRDefault="00B6630B" w:rsidP="00B6630B">
      <w:pPr>
        <w:rPr>
          <w:noProof/>
        </w:rPr>
      </w:pPr>
      <w:bookmarkStart w:id="82" w:name="_ENREF_78"/>
      <w:r>
        <w:rPr>
          <w:noProof/>
        </w:rPr>
        <w:t>78.</w:t>
      </w:r>
      <w:r>
        <w:rPr>
          <w:noProof/>
        </w:rPr>
        <w:tab/>
        <w:t>Ganapathy S, Chen Q, Singh KP, Shankar S, Srivastava RK. Resveratrol Enhances Antitumor Activity of TRAIL in Prostate Cancer Xenografts through Activation of FOXO Transcription Factor. PLoS ONE. 2010;5(12):e15627.</w:t>
      </w:r>
      <w:bookmarkEnd w:id="82"/>
    </w:p>
    <w:p w:rsidR="00B6630B" w:rsidRDefault="00B6630B" w:rsidP="00B6630B">
      <w:pPr>
        <w:rPr>
          <w:noProof/>
        </w:rPr>
      </w:pPr>
      <w:bookmarkStart w:id="83" w:name="_ENREF_79"/>
      <w:r>
        <w:rPr>
          <w:noProof/>
        </w:rPr>
        <w:t>79.</w:t>
      </w:r>
      <w:r>
        <w:rPr>
          <w:noProof/>
        </w:rPr>
        <w:tab/>
        <w:t>Ni YG, Wang N, Cao DJ, Sachan N, Morris DJ, Gerard RD, et al. FoxO transcription factors activate Akt and attenuate insulin signaling in heart by inhibiting protein phosphatases. Proceedings of the National Academy of Sciences. 2007 December 18, 2007;104(51):20517-22.</w:t>
      </w:r>
      <w:bookmarkEnd w:id="83"/>
    </w:p>
    <w:p w:rsidR="00B6630B" w:rsidRDefault="00B6630B" w:rsidP="00B6630B">
      <w:pPr>
        <w:rPr>
          <w:noProof/>
        </w:rPr>
      </w:pPr>
      <w:bookmarkStart w:id="84" w:name="_ENREF_80"/>
      <w:r>
        <w:rPr>
          <w:noProof/>
        </w:rPr>
        <w:t>80.</w:t>
      </w:r>
      <w:r>
        <w:rPr>
          <w:noProof/>
        </w:rPr>
        <w:tab/>
        <w:t>Wu Y, Zhou B. Inflammation: a driving force speed cancer metastasis. Cell Cycle. 2009;8(20):3267-73.</w:t>
      </w:r>
      <w:bookmarkEnd w:id="84"/>
    </w:p>
    <w:p w:rsidR="00B6630B" w:rsidRDefault="00B6630B" w:rsidP="00B6630B">
      <w:pPr>
        <w:rPr>
          <w:noProof/>
        </w:rPr>
      </w:pPr>
      <w:bookmarkStart w:id="85" w:name="_ENREF_81"/>
      <w:r>
        <w:rPr>
          <w:noProof/>
        </w:rPr>
        <w:t>81.</w:t>
      </w:r>
      <w:r>
        <w:rPr>
          <w:noProof/>
        </w:rPr>
        <w:tab/>
        <w:t>Cui X, Jin Y, Hofseth AB, Pena E, Habiger J, Chumanevich A, et al. Resveratrol Suppresses Colitis and Colon Cancer Associated with Colitis. Cancer Prevention Research. 2010 April 2010;3(4):549-59.</w:t>
      </w:r>
      <w:bookmarkEnd w:id="85"/>
    </w:p>
    <w:p w:rsidR="00B6630B" w:rsidRDefault="00B6630B" w:rsidP="00B6630B">
      <w:pPr>
        <w:rPr>
          <w:noProof/>
        </w:rPr>
      </w:pPr>
      <w:bookmarkStart w:id="86" w:name="_ENREF_82"/>
      <w:r>
        <w:rPr>
          <w:noProof/>
        </w:rPr>
        <w:t>82.</w:t>
      </w:r>
      <w:r>
        <w:rPr>
          <w:noProof/>
        </w:rPr>
        <w:tab/>
        <w:t>Muriel P. NF-κB in liver diseases: a target for drug therapy. Journal of Applied Toxicology. 2009;29(2):91-100.</w:t>
      </w:r>
      <w:bookmarkEnd w:id="86"/>
    </w:p>
    <w:p w:rsidR="00B6630B" w:rsidRDefault="00B6630B" w:rsidP="00B6630B">
      <w:pPr>
        <w:rPr>
          <w:noProof/>
        </w:rPr>
      </w:pPr>
      <w:bookmarkStart w:id="87" w:name="_ENREF_83"/>
      <w:r>
        <w:rPr>
          <w:noProof/>
        </w:rPr>
        <w:t>83.</w:t>
      </w:r>
      <w:r>
        <w:rPr>
          <w:noProof/>
        </w:rPr>
        <w:tab/>
        <w:t>Roy P, Kalra N, Nigam N, George J, Ray RS, Hans RK, et al. Resveratrol enhances ultraviolet B-induced cell death through nuclear factor-[kappa]B pathway in human epidermoid carcinoma A431 cells. Biochemical and Biophysical Research Communications. 2009;384(2):215-20.</w:t>
      </w:r>
      <w:bookmarkEnd w:id="87"/>
    </w:p>
    <w:p w:rsidR="00B6630B" w:rsidRDefault="00B6630B" w:rsidP="00B6630B">
      <w:pPr>
        <w:rPr>
          <w:noProof/>
        </w:rPr>
      </w:pPr>
      <w:bookmarkStart w:id="88" w:name="_ENREF_84"/>
      <w:r>
        <w:rPr>
          <w:noProof/>
        </w:rPr>
        <w:t>84.</w:t>
      </w:r>
      <w:r>
        <w:rPr>
          <w:noProof/>
        </w:rPr>
        <w:tab/>
        <w:t>Benitez DA, Hermoso MA, Pozo-Guisado E, Fernández-Salguero PM, Castellón EA. Regulation of cell survival by resveratrol involves inhibition of NFκB-regulated gene expression in prostate cancer cells. The Prostate. 2009;69(10):1045-54.</w:t>
      </w:r>
      <w:bookmarkEnd w:id="88"/>
    </w:p>
    <w:p w:rsidR="00B6630B" w:rsidRDefault="00B6630B" w:rsidP="00B6630B">
      <w:pPr>
        <w:rPr>
          <w:noProof/>
        </w:rPr>
      </w:pPr>
      <w:bookmarkStart w:id="89" w:name="_ENREF_85"/>
      <w:r>
        <w:rPr>
          <w:noProof/>
        </w:rPr>
        <w:t>85.</w:t>
      </w:r>
      <w:r>
        <w:rPr>
          <w:noProof/>
        </w:rPr>
        <w:tab/>
        <w:t>Estrov Z, Shishodia S, Faderl S, Harris D, Van Q, Kantarjian HM, et al. Resveratrol blocks interleukin-1{beta}-induced activation of the nuclear transcription factor NF-{kappa}B, inhibits proliferation, causes S-phase arrest, and induces apoptosis of acute myeloid leukemia cells. Blood. 2003 August 1, 2003;102(3):987-95.</w:t>
      </w:r>
      <w:bookmarkEnd w:id="89"/>
    </w:p>
    <w:p w:rsidR="00B6630B" w:rsidRDefault="00B6630B" w:rsidP="00B6630B">
      <w:pPr>
        <w:rPr>
          <w:noProof/>
        </w:rPr>
      </w:pPr>
      <w:bookmarkStart w:id="90" w:name="_ENREF_86"/>
      <w:r>
        <w:rPr>
          <w:noProof/>
        </w:rPr>
        <w:t>86.</w:t>
      </w:r>
      <w:r>
        <w:rPr>
          <w:noProof/>
        </w:rPr>
        <w:tab/>
        <w:t>Yu H, Pan C, Zhao S, Wang Z, Zhang H, Wu W. Resveratrol inhibits tumor necrosis factor-[alpha]-mediated matrix metalloproteinase-9 expression and invasion of human hepatocellular carcinoma cells. Biomedicine &amp; Pharmacotherapy. 2008;62(6):366-72.</w:t>
      </w:r>
      <w:bookmarkEnd w:id="90"/>
    </w:p>
    <w:p w:rsidR="00B6630B" w:rsidRDefault="00B6630B" w:rsidP="00B6630B">
      <w:pPr>
        <w:rPr>
          <w:noProof/>
        </w:rPr>
      </w:pPr>
      <w:bookmarkStart w:id="91" w:name="_ENREF_87"/>
      <w:r>
        <w:rPr>
          <w:noProof/>
        </w:rPr>
        <w:t>87.</w:t>
      </w:r>
      <w:r>
        <w:rPr>
          <w:noProof/>
        </w:rPr>
        <w:tab/>
        <w:t>Liu P-L, Tsai J-R, Charles AL, Hwang J-J, Chou S-H, Ping Y-H, et al. Resveratrol inhibits human lung adenocarcinoma cell metastasis by suppressing heme oxygenase 1-mediated nuclear factor-kappaB pathway and subsequently downregulating expression of matrix metalloproteinases. Molecular Nutrition &amp; Food Research. 2010;54(S2):S196-S204.</w:t>
      </w:r>
      <w:bookmarkEnd w:id="91"/>
    </w:p>
    <w:p w:rsidR="00B6630B" w:rsidRDefault="00B6630B" w:rsidP="00B6630B">
      <w:pPr>
        <w:rPr>
          <w:noProof/>
        </w:rPr>
      </w:pPr>
      <w:bookmarkStart w:id="92" w:name="_ENREF_88"/>
      <w:r>
        <w:rPr>
          <w:noProof/>
        </w:rPr>
        <w:t>88.</w:t>
      </w:r>
      <w:r>
        <w:rPr>
          <w:noProof/>
        </w:rPr>
        <w:tab/>
        <w:t>Sun C, Hu Y, Liu X, Wu T, Wang Y, He W, et al. Resveratrol downregulates the constitutional activation of nuclear factor-[kappa]B in multiple myeloma cells, leading to suppression of proliferation and invasion, arrest of cell cycle, and induction of apoptosis. Cancer Genetics and Cytogenetics. 2006;165(1):9-19.</w:t>
      </w:r>
      <w:bookmarkEnd w:id="92"/>
    </w:p>
    <w:p w:rsidR="00B6630B" w:rsidRDefault="00B6630B" w:rsidP="00B6630B">
      <w:pPr>
        <w:rPr>
          <w:noProof/>
        </w:rPr>
      </w:pPr>
      <w:bookmarkStart w:id="93" w:name="_ENREF_89"/>
      <w:r>
        <w:rPr>
          <w:noProof/>
        </w:rPr>
        <w:lastRenderedPageBreak/>
        <w:t>89.</w:t>
      </w:r>
      <w:r>
        <w:rPr>
          <w:noProof/>
        </w:rPr>
        <w:tab/>
        <w:t>Bishayee A, Waghray A, Barnes K, Mbimba T, Bhatia D, Chatterjee M, et al. Suppression of the Inflammatory Cascade is Implicated in Resveratrol Chemoprevention of Experimental Hepatocarcinogenesis. Pharmaceutical Research. [10.1007/s11095-010-0144-4]. 2010;27(6):1080-91.</w:t>
      </w:r>
      <w:bookmarkEnd w:id="93"/>
    </w:p>
    <w:p w:rsidR="00B6630B" w:rsidRDefault="00B6630B" w:rsidP="00B6630B">
      <w:pPr>
        <w:rPr>
          <w:noProof/>
        </w:rPr>
      </w:pPr>
      <w:bookmarkStart w:id="94" w:name="_ENREF_90"/>
      <w:r>
        <w:rPr>
          <w:noProof/>
        </w:rPr>
        <w:t>90.</w:t>
      </w:r>
      <w:r>
        <w:rPr>
          <w:noProof/>
        </w:rPr>
        <w:tab/>
        <w:t>Park J, Kim K, Kim M, Chang H, Baek M, Kim S, et al. Resveratrol inhibits tumor cell adhesion to endothelial cells by blocking ICAM-1 expression. Anticancer Research. 2009;29(1):355-62.</w:t>
      </w:r>
      <w:bookmarkEnd w:id="94"/>
    </w:p>
    <w:p w:rsidR="00B6630B" w:rsidRDefault="00B6630B" w:rsidP="00B6630B">
      <w:pPr>
        <w:rPr>
          <w:noProof/>
        </w:rPr>
      </w:pPr>
      <w:bookmarkStart w:id="95" w:name="_ENREF_91"/>
      <w:r>
        <w:rPr>
          <w:noProof/>
        </w:rPr>
        <w:t>91.</w:t>
      </w:r>
      <w:r>
        <w:rPr>
          <w:noProof/>
        </w:rPr>
        <w:tab/>
        <w:t>Danese S, Mantovani A. Inflammatory bowel disease and intestinal cancer: a paradigm of the Yin-Yang interplay between inflammation and cancer. Oncogene. 2010;29(23):3313-23.</w:t>
      </w:r>
      <w:bookmarkEnd w:id="95"/>
    </w:p>
    <w:p w:rsidR="00B6630B" w:rsidRDefault="00B6630B" w:rsidP="00B6630B">
      <w:pPr>
        <w:rPr>
          <w:noProof/>
        </w:rPr>
      </w:pPr>
      <w:bookmarkStart w:id="96" w:name="_ENREF_92"/>
      <w:r>
        <w:rPr>
          <w:noProof/>
        </w:rPr>
        <w:t>92.</w:t>
      </w:r>
      <w:r>
        <w:rPr>
          <w:noProof/>
        </w:rPr>
        <w:tab/>
        <w:t>Calamini B, Ratia K, Malkowski MG, Cuendet M, Pezzuto JM, Santarsiero BD, et al. Pleiotropic mechanisms facilitated by resveratrol and its metabolites. Biochemical Journal. 2010 Jun 28, 2010;429(2):273-82.</w:t>
      </w:r>
      <w:bookmarkEnd w:id="96"/>
    </w:p>
    <w:p w:rsidR="00B6630B" w:rsidRDefault="00B6630B" w:rsidP="00B6630B">
      <w:pPr>
        <w:rPr>
          <w:noProof/>
        </w:rPr>
      </w:pPr>
      <w:bookmarkStart w:id="97" w:name="_ENREF_93"/>
      <w:r>
        <w:rPr>
          <w:noProof/>
        </w:rPr>
        <w:t>93.</w:t>
      </w:r>
      <w:r>
        <w:rPr>
          <w:noProof/>
        </w:rPr>
        <w:tab/>
        <w:t>Zykova TA, Zhu F, Zhai X, Ma W-Y, Ermakova SP, Lee KW, et al. Resveratrol directly targets COX-2 to inhibit carcinogenesis. Molecular Carcinogenesis. 2008;47(10):797-805.</w:t>
      </w:r>
      <w:bookmarkEnd w:id="97"/>
    </w:p>
    <w:p w:rsidR="00B6630B" w:rsidRDefault="00B6630B" w:rsidP="00B6630B">
      <w:pPr>
        <w:rPr>
          <w:noProof/>
        </w:rPr>
      </w:pPr>
      <w:bookmarkStart w:id="98" w:name="_ENREF_94"/>
      <w:r>
        <w:rPr>
          <w:noProof/>
        </w:rPr>
        <w:t>94.</w:t>
      </w:r>
      <w:r>
        <w:rPr>
          <w:noProof/>
        </w:rPr>
        <w:tab/>
        <w:t>Banerjee S, Bueso-Ramos C, Aggarwal BB. Suppression of 7,12-Dimethylbenz(a)anthracene-induced Mammary Carcinogenesis in Rats by Resveratrol. Cancer Research. 2002 September 1, 2002;62(17):4945-54.</w:t>
      </w:r>
      <w:bookmarkEnd w:id="98"/>
    </w:p>
    <w:p w:rsidR="00B6630B" w:rsidRDefault="00B6630B" w:rsidP="00B6630B">
      <w:pPr>
        <w:rPr>
          <w:noProof/>
        </w:rPr>
      </w:pPr>
      <w:bookmarkStart w:id="99" w:name="_ENREF_95"/>
      <w:r>
        <w:rPr>
          <w:noProof/>
        </w:rPr>
        <w:t>95.</w:t>
      </w:r>
      <w:r>
        <w:rPr>
          <w:noProof/>
        </w:rPr>
        <w:tab/>
        <w:t>Kundu JK, Shin YK, Kim SH, Surh Y-J. Resveratrol inhibits phorbol ester-induced expression of COX-2 and activation of NF-{kappa}B in mouse skin by blocking I{kappa}B kinase activity. Carcinogenesis. 2006 July 1, 2006;27(7):1465-74.</w:t>
      </w:r>
      <w:bookmarkEnd w:id="99"/>
    </w:p>
    <w:p w:rsidR="00B6630B" w:rsidRDefault="00B6630B" w:rsidP="00B6630B">
      <w:pPr>
        <w:rPr>
          <w:noProof/>
        </w:rPr>
      </w:pPr>
      <w:bookmarkStart w:id="100" w:name="_ENREF_96"/>
      <w:r>
        <w:rPr>
          <w:noProof/>
        </w:rPr>
        <w:t>96.</w:t>
      </w:r>
      <w:r>
        <w:rPr>
          <w:noProof/>
        </w:rPr>
        <w:tab/>
        <w:t>Sánchez-Fidalgo S, Cárdeno A, Villegas I, Talero E, de la Lastra CA. Dietary supplementation of resveratrol attenuates chronic colonic inflammation in mice. European Journal of Pharmacology. 2010;633(1-3):78-84.</w:t>
      </w:r>
      <w:bookmarkEnd w:id="100"/>
    </w:p>
    <w:p w:rsidR="00B6630B" w:rsidRDefault="00B6630B" w:rsidP="00B6630B">
      <w:pPr>
        <w:rPr>
          <w:noProof/>
        </w:rPr>
      </w:pPr>
      <w:bookmarkStart w:id="101" w:name="_ENREF_97"/>
      <w:r>
        <w:rPr>
          <w:noProof/>
        </w:rPr>
        <w:t>97.</w:t>
      </w:r>
      <w:r>
        <w:rPr>
          <w:noProof/>
        </w:rPr>
        <w:tab/>
        <w:t>Singh UP, Singh NP, Singh B, Hofseth LJ, Price RL, Nagarkatti M, et al. Resveratrol (Trans-3,5,4′-trihydroxystilbene) Induces Silent Mating Type Information Regulation-1 and Down-Regulates Nuclear Transcription Factor-κB Activation to Abrogate Dextran Sulfate Sodium-Induced Colitis. Journal of Pharmacology and Experimental Therapeutics. 2010 March 2010;332(3):829-39.</w:t>
      </w:r>
      <w:bookmarkEnd w:id="101"/>
    </w:p>
    <w:p w:rsidR="00B6630B" w:rsidRDefault="00B6630B" w:rsidP="00B6630B">
      <w:pPr>
        <w:rPr>
          <w:noProof/>
        </w:rPr>
      </w:pPr>
      <w:bookmarkStart w:id="102" w:name="_ENREF_98"/>
      <w:r>
        <w:rPr>
          <w:noProof/>
        </w:rPr>
        <w:t>98.</w:t>
      </w:r>
      <w:r>
        <w:rPr>
          <w:noProof/>
        </w:rPr>
        <w:tab/>
        <w:t>Wu Y, Zhou BP. TNF-[alpha]/NF-[kappa]B/Snail pathway in cancer cell migration and invasion. Br J Cancer. 2010;102(4):639-44.</w:t>
      </w:r>
      <w:bookmarkEnd w:id="102"/>
    </w:p>
    <w:p w:rsidR="00B6630B" w:rsidRDefault="00B6630B" w:rsidP="00B6630B">
      <w:pPr>
        <w:rPr>
          <w:noProof/>
        </w:rPr>
      </w:pPr>
      <w:bookmarkStart w:id="103" w:name="_ENREF_99"/>
      <w:r>
        <w:rPr>
          <w:noProof/>
        </w:rPr>
        <w:t>99.</w:t>
      </w:r>
      <w:r>
        <w:rPr>
          <w:noProof/>
        </w:rPr>
        <w:tab/>
        <w:t>Palsamy P, Subramanian S. Ameliorative potential of resveratrol on proinflammatory cytokines, hyperglycemia mediated oxidative stress, and pancreatic beta-cell dysfunction in streptozotocin-nicotinamide-induced diabetic rats. Journal of Cellular Physiology. 2010;224(2):423-32.</w:t>
      </w:r>
      <w:bookmarkEnd w:id="103"/>
    </w:p>
    <w:p w:rsidR="00B6630B" w:rsidRDefault="00B6630B" w:rsidP="00B6630B">
      <w:pPr>
        <w:rPr>
          <w:noProof/>
        </w:rPr>
      </w:pPr>
      <w:bookmarkStart w:id="104" w:name="_ENREF_100"/>
      <w:r>
        <w:rPr>
          <w:noProof/>
        </w:rPr>
        <w:t>100.</w:t>
      </w:r>
      <w:r>
        <w:rPr>
          <w:noProof/>
        </w:rPr>
        <w:tab/>
        <w:t>Leiro JM, Varela M, Piazzon MC, Arranz JA, Noya M, Lamas J. The anti-inflammatory activity of the polyphenol resveratrol may be partially related to inhibition of tumour necrosis factor-[alpha] (TNF-[alpha]) pre-mRNA splicing. Molecular Immunology. 2010;47(5):1114-20.</w:t>
      </w:r>
      <w:bookmarkEnd w:id="104"/>
    </w:p>
    <w:p w:rsidR="00B6630B" w:rsidRDefault="00B6630B" w:rsidP="00B6630B">
      <w:pPr>
        <w:rPr>
          <w:noProof/>
        </w:rPr>
      </w:pPr>
      <w:bookmarkStart w:id="105" w:name="_ENREF_101"/>
      <w:r>
        <w:rPr>
          <w:noProof/>
        </w:rPr>
        <w:t>101.</w:t>
      </w:r>
      <w:r>
        <w:rPr>
          <w:noProof/>
        </w:rPr>
        <w:tab/>
        <w:t>Zetter P, Bruce R. ANGIOGENESIS AND TUMOR METASTASIS. Annual Review of Medicine. 1998;49(1):407-24.</w:t>
      </w:r>
      <w:bookmarkEnd w:id="105"/>
    </w:p>
    <w:p w:rsidR="00B6630B" w:rsidRDefault="00B6630B" w:rsidP="00B6630B">
      <w:pPr>
        <w:rPr>
          <w:noProof/>
        </w:rPr>
      </w:pPr>
      <w:bookmarkStart w:id="106" w:name="_ENREF_102"/>
      <w:r>
        <w:rPr>
          <w:noProof/>
        </w:rPr>
        <w:t>102.</w:t>
      </w:r>
      <w:r>
        <w:rPr>
          <w:noProof/>
        </w:rPr>
        <w:tab/>
        <w:t>John A, Tuszynski G. The role of matrix metalloproteinases in tumor angiogenesis and tumor metastasis. Pathol Oncol Res. 2001;7(1):14-23.</w:t>
      </w:r>
      <w:bookmarkEnd w:id="106"/>
    </w:p>
    <w:p w:rsidR="00B6630B" w:rsidRDefault="00B6630B" w:rsidP="00B6630B">
      <w:pPr>
        <w:rPr>
          <w:noProof/>
        </w:rPr>
      </w:pPr>
      <w:bookmarkStart w:id="107" w:name="_ENREF_103"/>
      <w:r>
        <w:rPr>
          <w:noProof/>
        </w:rPr>
        <w:lastRenderedPageBreak/>
        <w:t>103.</w:t>
      </w:r>
      <w:r>
        <w:rPr>
          <w:noProof/>
        </w:rPr>
        <w:tab/>
        <w:t>Duffy M, McGowan P, Gallagher W. Cancer invasion and metastasis: changing views. The Journal of Pathology. 2008;214(3):283-93.</w:t>
      </w:r>
      <w:bookmarkEnd w:id="107"/>
    </w:p>
    <w:p w:rsidR="00B6630B" w:rsidRDefault="00B6630B" w:rsidP="00B6630B">
      <w:pPr>
        <w:rPr>
          <w:noProof/>
        </w:rPr>
      </w:pPr>
      <w:bookmarkStart w:id="108" w:name="_ENREF_104"/>
      <w:r>
        <w:rPr>
          <w:noProof/>
        </w:rPr>
        <w:t>104.</w:t>
      </w:r>
      <w:r>
        <w:rPr>
          <w:noProof/>
        </w:rPr>
        <w:tab/>
        <w:t>Kessenbrock K, Plaks V, Werb Z. Matrix Metalloproteinases: Regulators of the Tumor Microenvironment. Cell. 2010;141(1):52-67.</w:t>
      </w:r>
      <w:bookmarkEnd w:id="108"/>
    </w:p>
    <w:p w:rsidR="00B6630B" w:rsidRDefault="00B6630B" w:rsidP="00B6630B">
      <w:pPr>
        <w:rPr>
          <w:noProof/>
        </w:rPr>
      </w:pPr>
      <w:bookmarkStart w:id="109" w:name="_ENREF_105"/>
      <w:r>
        <w:rPr>
          <w:noProof/>
        </w:rPr>
        <w:t>105.</w:t>
      </w:r>
      <w:r>
        <w:rPr>
          <w:noProof/>
        </w:rPr>
        <w:tab/>
        <w:t>Koh M, Spivak-Kroizman T, Powis G. HIF-1alpha and cancer therapy. Recent Results Cancer Research. 2010;180:15-34.</w:t>
      </w:r>
      <w:bookmarkEnd w:id="109"/>
    </w:p>
    <w:p w:rsidR="00B6630B" w:rsidRDefault="00B6630B" w:rsidP="00B6630B">
      <w:pPr>
        <w:rPr>
          <w:noProof/>
        </w:rPr>
      </w:pPr>
      <w:bookmarkStart w:id="110" w:name="_ENREF_106"/>
      <w:r>
        <w:rPr>
          <w:noProof/>
        </w:rPr>
        <w:t>106.</w:t>
      </w:r>
      <w:r>
        <w:rPr>
          <w:noProof/>
        </w:rPr>
        <w:tab/>
        <w:t>Cao Z, Fang J, Xia C, Shi X, Jiang B-H. trans-3,4,5′-Trihydroxystibene Inhibits Hypoxia-Inducible Factor 1α and Vascular Endothelial Growth Factor Expression in Human Ovarian Cancer Cells. Clinical Cancer Research. 2004 August 1, 2004;10(15):5253-63.</w:t>
      </w:r>
      <w:bookmarkEnd w:id="110"/>
    </w:p>
    <w:p w:rsidR="00B6630B" w:rsidRDefault="00B6630B" w:rsidP="00B6630B">
      <w:pPr>
        <w:rPr>
          <w:noProof/>
        </w:rPr>
      </w:pPr>
      <w:bookmarkStart w:id="111" w:name="_ENREF_107"/>
      <w:r>
        <w:rPr>
          <w:noProof/>
        </w:rPr>
        <w:t>107.</w:t>
      </w:r>
      <w:r>
        <w:rPr>
          <w:noProof/>
        </w:rPr>
        <w:tab/>
        <w:t>Zhang Q, Tang X, Lu QY, Zhang ZF, Brown J, Le AD. Resveratrol inhibits hypoxia-induced accumulation of hypoxia-inducible factor-1α and VEGF expression in human tongue squamous cell carcinoma and hepatoma cells. Molecular Cancer Therapeutics. 2005 October 2005;4(10):1465-74.</w:t>
      </w:r>
      <w:bookmarkEnd w:id="111"/>
    </w:p>
    <w:p w:rsidR="00B6630B" w:rsidRDefault="00B6630B" w:rsidP="00B6630B">
      <w:pPr>
        <w:rPr>
          <w:noProof/>
        </w:rPr>
      </w:pPr>
      <w:bookmarkStart w:id="112" w:name="_ENREF_108"/>
      <w:r>
        <w:rPr>
          <w:noProof/>
        </w:rPr>
        <w:t>108.</w:t>
      </w:r>
      <w:r>
        <w:rPr>
          <w:noProof/>
        </w:rPr>
        <w:tab/>
        <w:t>Park SY, Jeong KJ, Lee J, Yoon DS, Choi WS, Kim YK, et al. Hypoxia enhances LPA-induced HIF-1[alpha] and VEGF expression: Their inhibition by resveratrol. Cancer Letters. 2007;258(1):63-9.</w:t>
      </w:r>
      <w:bookmarkEnd w:id="112"/>
    </w:p>
    <w:p w:rsidR="00B6630B" w:rsidRDefault="00B6630B" w:rsidP="00B6630B">
      <w:pPr>
        <w:rPr>
          <w:noProof/>
        </w:rPr>
      </w:pPr>
      <w:bookmarkStart w:id="113" w:name="_ENREF_109"/>
      <w:r>
        <w:rPr>
          <w:noProof/>
        </w:rPr>
        <w:t>109.</w:t>
      </w:r>
      <w:r>
        <w:rPr>
          <w:noProof/>
        </w:rPr>
        <w:tab/>
        <w:t>Dann JM, Sykes PH, Mason DR, Evans JJ. Regulation of Vascular Endothelial Growth Factor in endometrial tumour cells by resveratrol and EGCG. Gynecologic Oncology. 2009;113(3):374-8.</w:t>
      </w:r>
      <w:bookmarkEnd w:id="113"/>
    </w:p>
    <w:p w:rsidR="00B6630B" w:rsidRDefault="00B6630B" w:rsidP="00B6630B">
      <w:pPr>
        <w:rPr>
          <w:noProof/>
        </w:rPr>
      </w:pPr>
      <w:bookmarkStart w:id="114" w:name="_ENREF_110"/>
      <w:r>
        <w:rPr>
          <w:noProof/>
        </w:rPr>
        <w:t>110.</w:t>
      </w:r>
      <w:r>
        <w:rPr>
          <w:noProof/>
        </w:rPr>
        <w:tab/>
        <w:t>Srivastava R, Unterman T, Shankar S. FOXO transcription factors and VEGF neutralizing antibody enhance antiangiogenic effects of resveratrol. Molecular and Cellular Biochemistry. [10.1007/s11010-009-0300-5]. 2010;337(1):201-12.</w:t>
      </w:r>
      <w:bookmarkEnd w:id="114"/>
    </w:p>
    <w:p w:rsidR="00B6630B" w:rsidRDefault="00B6630B" w:rsidP="00B6630B">
      <w:pPr>
        <w:rPr>
          <w:noProof/>
        </w:rPr>
      </w:pPr>
      <w:bookmarkStart w:id="115" w:name="_ENREF_111"/>
      <w:r>
        <w:rPr>
          <w:noProof/>
        </w:rPr>
        <w:t>111.</w:t>
      </w:r>
      <w:r>
        <w:rPr>
          <w:noProof/>
        </w:rPr>
        <w:tab/>
        <w:t>Tang F-Y, Chiang E-PI, Sun Y-C. Resveratrol inhibits heregulin-[beta]1-mediated matrix metalloproteinase-9 expression and cell invasion in human breast cancer cells. The Journal of Nutritional Biochemistry. 2008;19(5):287-94.</w:t>
      </w:r>
      <w:bookmarkEnd w:id="115"/>
    </w:p>
    <w:p w:rsidR="00B6630B" w:rsidRDefault="00B6630B" w:rsidP="00B6630B">
      <w:pPr>
        <w:rPr>
          <w:noProof/>
        </w:rPr>
      </w:pPr>
      <w:bookmarkStart w:id="116" w:name="_ENREF_112"/>
      <w:r>
        <w:rPr>
          <w:noProof/>
        </w:rPr>
        <w:t>112.</w:t>
      </w:r>
      <w:r>
        <w:rPr>
          <w:noProof/>
        </w:rPr>
        <w:tab/>
        <w:t>Tang F-Y, Su Y-C, Chen N-C, Hsieh H-S, Chen K-S. Resveratrol inhibits migration and invasion of human breast-cancer cells. Molecular Nutrition &amp; Food Research. 2008;52(6):683-91.</w:t>
      </w:r>
      <w:bookmarkEnd w:id="116"/>
    </w:p>
    <w:p w:rsidR="00B6630B" w:rsidRDefault="00B6630B" w:rsidP="00B6630B">
      <w:pPr>
        <w:rPr>
          <w:noProof/>
        </w:rPr>
      </w:pPr>
      <w:bookmarkStart w:id="117" w:name="_ENREF_113"/>
      <w:r>
        <w:rPr>
          <w:noProof/>
        </w:rPr>
        <w:t>113.</w:t>
      </w:r>
      <w:r>
        <w:rPr>
          <w:noProof/>
        </w:rPr>
        <w:tab/>
        <w:t>Kim DS, Kwon H-M, Choi J-S, Kang S-W, Ji G-E, Kang Y-H. Resveratrol blunts tumor necrosis factor-Î±-induced monocyte adhesion and transmigration. Nutr Res Pract. 2007;1(4):285-90.</w:t>
      </w:r>
      <w:bookmarkEnd w:id="117"/>
    </w:p>
    <w:p w:rsidR="00B6630B" w:rsidRDefault="00B6630B" w:rsidP="00B6630B">
      <w:pPr>
        <w:rPr>
          <w:noProof/>
        </w:rPr>
      </w:pPr>
      <w:bookmarkStart w:id="118" w:name="_ENREF_114"/>
      <w:r>
        <w:rPr>
          <w:noProof/>
        </w:rPr>
        <w:t>114.</w:t>
      </w:r>
      <w:r>
        <w:rPr>
          <w:noProof/>
        </w:rPr>
        <w:tab/>
        <w:t>Degrassi F, Fiore M, Palitti F. Chromosomal Aberrations and Genomic Instability Induced by Topoisomerase- Targeted Antitumour Drugs. Current Medicinal Chemistry - Anti-Cancer Agents. [Article]. 2004;4(4):317-25.</w:t>
      </w:r>
      <w:bookmarkEnd w:id="118"/>
    </w:p>
    <w:p w:rsidR="00B6630B" w:rsidRDefault="00B6630B" w:rsidP="00B6630B">
      <w:pPr>
        <w:rPr>
          <w:noProof/>
        </w:rPr>
      </w:pPr>
      <w:bookmarkStart w:id="119" w:name="_ENREF_115"/>
      <w:r>
        <w:rPr>
          <w:noProof/>
        </w:rPr>
        <w:t>115.</w:t>
      </w:r>
      <w:r>
        <w:rPr>
          <w:noProof/>
        </w:rPr>
        <w:tab/>
        <w:t>Leone S, Cornetta T, Basso E, Cozzi R. Resveratrol induces DNA double-strand breaks through human topoisomerase II interaction. Cancer Letters. 2010;295(2):167-72.</w:t>
      </w:r>
      <w:bookmarkEnd w:id="119"/>
    </w:p>
    <w:p w:rsidR="00B6630B" w:rsidRDefault="00B6630B" w:rsidP="00B6630B">
      <w:pPr>
        <w:rPr>
          <w:noProof/>
        </w:rPr>
      </w:pPr>
      <w:bookmarkStart w:id="120" w:name="_ENREF_116"/>
      <w:r>
        <w:rPr>
          <w:noProof/>
        </w:rPr>
        <w:t>116.</w:t>
      </w:r>
      <w:r>
        <w:rPr>
          <w:noProof/>
        </w:rPr>
        <w:tab/>
        <w:t>Artandi SE, DePinho RA. Telomeres and telomerase in cancer. Carcinogenesis. 2010 January 1, 2010;31(1):9-18.</w:t>
      </w:r>
      <w:bookmarkEnd w:id="120"/>
    </w:p>
    <w:p w:rsidR="00B6630B" w:rsidRDefault="00B6630B" w:rsidP="00B6630B">
      <w:pPr>
        <w:rPr>
          <w:noProof/>
        </w:rPr>
      </w:pPr>
      <w:bookmarkStart w:id="121" w:name="_ENREF_117"/>
      <w:r>
        <w:rPr>
          <w:noProof/>
        </w:rPr>
        <w:t>117.</w:t>
      </w:r>
      <w:r>
        <w:rPr>
          <w:noProof/>
        </w:rPr>
        <w:tab/>
        <w:t>Lanzilli G, Fuggetta MP, Tricarico M, Cottarelli A, Serafino A, Falchetti R, et al. Resveratrol down-regulates the growth and telomerase activity of breast cancer cells in vitro. International Journal of Oncology. 2006;28:641-8.</w:t>
      </w:r>
      <w:bookmarkEnd w:id="121"/>
    </w:p>
    <w:p w:rsidR="00B6630B" w:rsidRDefault="00B6630B" w:rsidP="00B6630B">
      <w:pPr>
        <w:rPr>
          <w:noProof/>
        </w:rPr>
      </w:pPr>
      <w:bookmarkStart w:id="122" w:name="_ENREF_118"/>
      <w:r>
        <w:rPr>
          <w:noProof/>
        </w:rPr>
        <w:t>118.</w:t>
      </w:r>
      <w:r>
        <w:rPr>
          <w:noProof/>
        </w:rPr>
        <w:tab/>
        <w:t>Fuggetta MP, Lanzilli G, Tricarico M, Cottarelli A, Falchetti R, Ravagnan G, et al. Effects of resveratrol on proliferation and telomerase activity of human colon cancer cells in vitro. J Exp Clin Cancer Res. 2006;25(2):189-93.</w:t>
      </w:r>
      <w:bookmarkEnd w:id="122"/>
    </w:p>
    <w:p w:rsidR="00B6630B" w:rsidRDefault="00B6630B" w:rsidP="00B6630B">
      <w:pPr>
        <w:rPr>
          <w:noProof/>
        </w:rPr>
      </w:pPr>
      <w:bookmarkStart w:id="123" w:name="_ENREF_119"/>
      <w:r>
        <w:rPr>
          <w:noProof/>
        </w:rPr>
        <w:lastRenderedPageBreak/>
        <w:t>119.</w:t>
      </w:r>
      <w:r>
        <w:rPr>
          <w:noProof/>
        </w:rPr>
        <w:tab/>
        <w:t>Rusin M, Zajkowicz A, Butkiewicz D. Resveratrol induces senescence-like growth inhibition of U-2 OS cells associated with the instability of telomeric DNA and upregulation of BRCA1. Mechanisms of Ageing and Development. 2009;130(2009):5280537.</w:t>
      </w:r>
      <w:bookmarkEnd w:id="123"/>
    </w:p>
    <w:p w:rsidR="00B6630B" w:rsidRDefault="00B6630B" w:rsidP="00B6630B">
      <w:pPr>
        <w:rPr>
          <w:noProof/>
        </w:rPr>
      </w:pPr>
      <w:bookmarkStart w:id="124" w:name="_ENREF_120"/>
      <w:r>
        <w:rPr>
          <w:noProof/>
        </w:rPr>
        <w:t>120.</w:t>
      </w:r>
      <w:r>
        <w:rPr>
          <w:noProof/>
        </w:rPr>
        <w:tab/>
        <w:t>Lu D, Chen J, Hai T. The regulation of ATF3 gene expression by mitogen-activated protein kinases. Biochem J. 2007 January 15, 2007;401(2):559-67.</w:t>
      </w:r>
      <w:bookmarkEnd w:id="124"/>
    </w:p>
    <w:p w:rsidR="00B6630B" w:rsidRDefault="00B6630B" w:rsidP="00B6630B">
      <w:pPr>
        <w:rPr>
          <w:noProof/>
        </w:rPr>
      </w:pPr>
      <w:bookmarkStart w:id="125" w:name="_ENREF_121"/>
      <w:r>
        <w:rPr>
          <w:noProof/>
        </w:rPr>
        <w:t>121.</w:t>
      </w:r>
      <w:r>
        <w:rPr>
          <w:noProof/>
        </w:rPr>
        <w:tab/>
        <w:t>Yin X, DeWille JW, Hai T. A potential dichotomous role of ATF3, an adaptive-response gene, in cancer development. Oncogene. 2008;27(15):2118-27.</w:t>
      </w:r>
      <w:bookmarkEnd w:id="125"/>
    </w:p>
    <w:p w:rsidR="00B6630B" w:rsidRDefault="00B6630B" w:rsidP="00B6630B">
      <w:pPr>
        <w:rPr>
          <w:noProof/>
        </w:rPr>
      </w:pPr>
      <w:bookmarkStart w:id="126" w:name="_ENREF_122"/>
      <w:r>
        <w:rPr>
          <w:noProof/>
        </w:rPr>
        <w:t>122.</w:t>
      </w:r>
      <w:r>
        <w:rPr>
          <w:noProof/>
        </w:rPr>
        <w:tab/>
        <w:t>Baek SJ, Kim K-S, Nixon JB, Wilson LC, Eling TE. Cyclooxygenase Inhibitors Regulate the Expression of a TGF-β Superfamily Member That Has Proapoptotic and Antitumorigenic Activities. Molecular Pharmacology. 2001 April 1, 2001;59(4):901-8.</w:t>
      </w:r>
      <w:bookmarkEnd w:id="126"/>
    </w:p>
    <w:p w:rsidR="00B6630B" w:rsidRDefault="00B6630B" w:rsidP="00B6630B">
      <w:pPr>
        <w:rPr>
          <w:noProof/>
        </w:rPr>
      </w:pPr>
      <w:bookmarkStart w:id="127" w:name="_ENREF_123"/>
      <w:r>
        <w:rPr>
          <w:noProof/>
        </w:rPr>
        <w:t>123.</w:t>
      </w:r>
      <w:r>
        <w:rPr>
          <w:noProof/>
        </w:rPr>
        <w:tab/>
        <w:t>Kim K-S, Baek SJ, Flake GP, Loftin CD, Calvo BF, Eling TE. Expression and regulation of nonsteroidal anti-inflammatory drug-activated gene (NAG-1) in human and mouse tissue. Gastroenterology. 2002;122(5):1388-98.</w:t>
      </w:r>
      <w:bookmarkEnd w:id="127"/>
    </w:p>
    <w:p w:rsidR="00B6630B" w:rsidRDefault="00B6630B" w:rsidP="00B6630B">
      <w:pPr>
        <w:rPr>
          <w:noProof/>
        </w:rPr>
      </w:pPr>
      <w:bookmarkStart w:id="128" w:name="_ENREF_124"/>
      <w:r>
        <w:rPr>
          <w:noProof/>
        </w:rPr>
        <w:t>124.</w:t>
      </w:r>
      <w:r>
        <w:rPr>
          <w:noProof/>
        </w:rPr>
        <w:tab/>
        <w:t>Li P, Wong J, Ayed A, Ngo D, Brade A, Arrowsmith C, et al. Placental transforming growth factor-beta is a downstream mediator of the growth arrest and apoptotic response of tumor cells to DNA damage and p53 overexpression. Journal of Biological Chemistry. 2000;275(26):20127-35.</w:t>
      </w:r>
      <w:bookmarkEnd w:id="128"/>
    </w:p>
    <w:p w:rsidR="00B6630B" w:rsidRDefault="00B6630B" w:rsidP="00B6630B">
      <w:pPr>
        <w:rPr>
          <w:noProof/>
        </w:rPr>
      </w:pPr>
      <w:bookmarkStart w:id="129" w:name="_ENREF_125"/>
      <w:r>
        <w:rPr>
          <w:noProof/>
        </w:rPr>
        <w:t>125.</w:t>
      </w:r>
      <w:r>
        <w:rPr>
          <w:noProof/>
        </w:rPr>
        <w:tab/>
        <w:t>Liu T, Bauskin AR, Zaunders J, Brown DA, Pankurst S, Russell PJ, et al. Macrophage Inhibitory Cytokine 1 Reduces Cell Adhesion and Induces Apoptosis in Prostate Cancer Cells. Cancer Research. 2003 August 15, 2003;63(16):5034-40.</w:t>
      </w:r>
      <w:bookmarkEnd w:id="129"/>
    </w:p>
    <w:p w:rsidR="00B6630B" w:rsidRDefault="00B6630B" w:rsidP="00B6630B">
      <w:pPr>
        <w:rPr>
          <w:noProof/>
        </w:rPr>
      </w:pPr>
      <w:bookmarkStart w:id="130" w:name="_ENREF_126"/>
      <w:r>
        <w:rPr>
          <w:noProof/>
        </w:rPr>
        <w:t>126.</w:t>
      </w:r>
      <w:r>
        <w:rPr>
          <w:noProof/>
        </w:rPr>
        <w:tab/>
        <w:t>Baek SJ, Okazaki R, Lee S-H, Martinez J, Kim J-S, Yamaguchi K, et al. Nonsteroidal Anti-Inflammatory Drug-Activated Gene-1 Over Expression in Transgenic Mice Suppresses Intestinal Neoplasia. Gastroenterology. 2006;131(5):1553-60.</w:t>
      </w:r>
      <w:bookmarkEnd w:id="130"/>
    </w:p>
    <w:p w:rsidR="00B6630B" w:rsidRDefault="00B6630B" w:rsidP="00B6630B">
      <w:pPr>
        <w:rPr>
          <w:noProof/>
        </w:rPr>
      </w:pPr>
      <w:bookmarkStart w:id="131" w:name="_ENREF_127"/>
      <w:r>
        <w:rPr>
          <w:noProof/>
        </w:rPr>
        <w:t>127.</w:t>
      </w:r>
      <w:r>
        <w:rPr>
          <w:noProof/>
        </w:rPr>
        <w:tab/>
        <w:t>Wilson LC, Baek SJ, Call A, Eling TE. Nonsteroidal anti-inflammatory drug-activated gene (NAG-1) is induced by genistein through the expression of p53 in colorectal cancer cells. International Journal of Cancer. 2003;105(6):747-53.</w:t>
      </w:r>
      <w:bookmarkEnd w:id="131"/>
    </w:p>
    <w:p w:rsidR="00B6630B" w:rsidRDefault="00B6630B" w:rsidP="00B6630B">
      <w:pPr>
        <w:rPr>
          <w:noProof/>
        </w:rPr>
      </w:pPr>
      <w:bookmarkStart w:id="132" w:name="_ENREF_128"/>
      <w:r>
        <w:rPr>
          <w:noProof/>
        </w:rPr>
        <w:t>128.</w:t>
      </w:r>
      <w:r>
        <w:rPr>
          <w:noProof/>
        </w:rPr>
        <w:tab/>
        <w:t>Baek SJ, Kim J-S, Jackson FR, Eling TE, McEntee MF, Lee S-H. Epicatechin gallate-induced expression of NAG-1 is associated with growth inhibition and apoptosis in colon cancer cells. Carcinogenesis. 2004 December 1, 2004;25(12):2425-32.</w:t>
      </w:r>
      <w:bookmarkEnd w:id="132"/>
    </w:p>
    <w:p w:rsidR="00B6630B" w:rsidRDefault="00B6630B" w:rsidP="00B6630B">
      <w:pPr>
        <w:rPr>
          <w:noProof/>
        </w:rPr>
      </w:pPr>
      <w:bookmarkStart w:id="133" w:name="_ENREF_129"/>
      <w:r>
        <w:rPr>
          <w:noProof/>
        </w:rPr>
        <w:t>129.</w:t>
      </w:r>
      <w:r>
        <w:rPr>
          <w:noProof/>
        </w:rPr>
        <w:tab/>
        <w:t>Lee S-H, Kim J-S, Yamaguchi K, Eling TE, Baek SJ. Indole-3-carbinol and 3,3'-diindolylmethane induce expression of NAG-1 in a p53-independent manner. Biochemical and Biophysical Research Communications. 2005;328(1):63-9.</w:t>
      </w:r>
      <w:bookmarkEnd w:id="133"/>
    </w:p>
    <w:p w:rsidR="00B6630B" w:rsidRDefault="00B6630B" w:rsidP="00B6630B">
      <w:pPr>
        <w:rPr>
          <w:noProof/>
        </w:rPr>
      </w:pPr>
      <w:bookmarkStart w:id="134" w:name="_ENREF_130"/>
      <w:r>
        <w:rPr>
          <w:noProof/>
        </w:rPr>
        <w:t>130.</w:t>
      </w:r>
      <w:r>
        <w:rPr>
          <w:noProof/>
        </w:rPr>
        <w:tab/>
        <w:t>Lee S-H, Yamaguchi K, Kim J-S, Eling TE, Safe S, Park Y, et al. Conjugated linoleic acid stimulates an anti-tumorigenic protein NAG-1 in an isomer specific manner. Carcinogenesis. 2006 May 1, 2006;27(5):972-81.</w:t>
      </w:r>
      <w:bookmarkEnd w:id="134"/>
    </w:p>
    <w:p w:rsidR="00B6630B" w:rsidRDefault="00B6630B" w:rsidP="00B6630B">
      <w:pPr>
        <w:rPr>
          <w:noProof/>
        </w:rPr>
      </w:pPr>
      <w:bookmarkStart w:id="135" w:name="_ENREF_131"/>
      <w:r>
        <w:rPr>
          <w:noProof/>
        </w:rPr>
        <w:t>131.</w:t>
      </w:r>
      <w:r>
        <w:rPr>
          <w:noProof/>
        </w:rPr>
        <w:tab/>
        <w:t>Piyanuch R, Sukhthankar M, Wandee G, Baek SJ. Berberine, a natural isoquinoline alkaloid, induces NAG-1 and ATF3 expression in human colorectal cancer cells. Cancer Letters. 2007;258(2):230-40.</w:t>
      </w:r>
      <w:bookmarkEnd w:id="135"/>
    </w:p>
    <w:p w:rsidR="00B6630B" w:rsidRDefault="00B6630B" w:rsidP="00B6630B">
      <w:pPr>
        <w:rPr>
          <w:noProof/>
        </w:rPr>
      </w:pPr>
      <w:bookmarkStart w:id="136" w:name="_ENREF_132"/>
      <w:r>
        <w:rPr>
          <w:noProof/>
        </w:rPr>
        <w:t>132.</w:t>
      </w:r>
      <w:r>
        <w:rPr>
          <w:noProof/>
        </w:rPr>
        <w:tab/>
        <w:t>Auyeung K, Ko J. Coptis chinensis inhibits hepatocellular carcinoma cell growth through nonsteroidal anti-inflammatory drug-activated gene activation. International Journal of Molecular Medicine. 2009;24(4):571-7.</w:t>
      </w:r>
      <w:bookmarkEnd w:id="136"/>
    </w:p>
    <w:p w:rsidR="00B6630B" w:rsidRDefault="00B6630B" w:rsidP="00B6630B">
      <w:pPr>
        <w:rPr>
          <w:noProof/>
        </w:rPr>
      </w:pPr>
      <w:bookmarkStart w:id="137" w:name="_ENREF_133"/>
      <w:r>
        <w:rPr>
          <w:noProof/>
        </w:rPr>
        <w:t>133.</w:t>
      </w:r>
      <w:r>
        <w:rPr>
          <w:noProof/>
        </w:rPr>
        <w:tab/>
        <w:t>Lee S-H, Cekanova M, Baek SJ. Multiple mechanisms are involved in 6-gingerol-induced cell growth arrest and apoptosis in human colorectal cancer cells. Molecular Carcinogenesis. 2008;47(3):197-208.</w:t>
      </w:r>
      <w:bookmarkEnd w:id="137"/>
    </w:p>
    <w:p w:rsidR="00B6630B" w:rsidRDefault="00B6630B" w:rsidP="00B6630B">
      <w:pPr>
        <w:rPr>
          <w:noProof/>
        </w:rPr>
      </w:pPr>
      <w:bookmarkStart w:id="138" w:name="_ENREF_134"/>
      <w:r>
        <w:rPr>
          <w:noProof/>
        </w:rPr>
        <w:lastRenderedPageBreak/>
        <w:t>134.</w:t>
      </w:r>
      <w:r>
        <w:rPr>
          <w:noProof/>
        </w:rPr>
        <w:tab/>
        <w:t>Shin DY, Kim GY, Li W, Choi BT, Kim ND, Kang HS, et al. Implication of intracellular ROS formation, caspase-3 activation and Egr-1 induction in platycodon D-induced apoptosis of U937 human leukemia cells. Biomedicine &amp; Pharmacotherapy. 2009;63(2):86-94.</w:t>
      </w:r>
      <w:bookmarkEnd w:id="138"/>
    </w:p>
    <w:p w:rsidR="00B6630B" w:rsidRDefault="00B6630B" w:rsidP="00B6630B">
      <w:pPr>
        <w:rPr>
          <w:noProof/>
        </w:rPr>
      </w:pPr>
      <w:bookmarkStart w:id="139" w:name="_ENREF_135"/>
      <w:r>
        <w:rPr>
          <w:noProof/>
        </w:rPr>
        <w:t>135.</w:t>
      </w:r>
      <w:r>
        <w:rPr>
          <w:noProof/>
        </w:rPr>
        <w:tab/>
        <w:t>Lee S-H, Krisanapun C, Baek SJ. NSAID-activated gene-1 as a molecular target for capsaicin-induced apoptosis through a novel molecular mechanism involving GSK3{beta}, C/EBP{beta} and ATF3. Carcinogenesis. 2010 April 1, 2010;31(4):719-28.</w:t>
      </w:r>
      <w:bookmarkEnd w:id="139"/>
    </w:p>
    <w:p w:rsidR="00B6630B" w:rsidRDefault="00B6630B" w:rsidP="00B6630B">
      <w:pPr>
        <w:rPr>
          <w:noProof/>
        </w:rPr>
      </w:pPr>
      <w:bookmarkStart w:id="140" w:name="_ENREF_136"/>
      <w:r>
        <w:rPr>
          <w:noProof/>
        </w:rPr>
        <w:t>136.</w:t>
      </w:r>
      <w:r>
        <w:rPr>
          <w:noProof/>
        </w:rPr>
        <w:tab/>
        <w:t>Auyeung KKW, Cho C-H, Ko JKS. A novel anticancer effect of Astragalus saponins: Transcriptional activation of NSAID-activated gene. International Journal of Cancer. 2009;125(5):1082-91.</w:t>
      </w:r>
      <w:bookmarkEnd w:id="140"/>
    </w:p>
    <w:p w:rsidR="00B6630B" w:rsidRDefault="00B6630B" w:rsidP="00B6630B">
      <w:pPr>
        <w:rPr>
          <w:noProof/>
        </w:rPr>
      </w:pPr>
      <w:bookmarkStart w:id="141" w:name="_ENREF_137"/>
      <w:r>
        <w:rPr>
          <w:noProof/>
        </w:rPr>
        <w:t>137.</w:t>
      </w:r>
      <w:r>
        <w:rPr>
          <w:noProof/>
        </w:rPr>
        <w:tab/>
        <w:t>Auyeung K, Ko J. Novel herbal flavonoids promote apoptosis but differentially induce cell cycle arrest in human colon cancer cell. Investigational New Drugs. [10.1007/s10637-008-9207-3]. 2010;28(1):1-13.</w:t>
      </w:r>
      <w:bookmarkEnd w:id="141"/>
    </w:p>
    <w:p w:rsidR="00B6630B" w:rsidRDefault="00B6630B" w:rsidP="00B6630B">
      <w:pPr>
        <w:rPr>
          <w:noProof/>
        </w:rPr>
      </w:pPr>
      <w:bookmarkStart w:id="142" w:name="_ENREF_138"/>
      <w:r>
        <w:rPr>
          <w:noProof/>
        </w:rPr>
        <w:t>138.</w:t>
      </w:r>
      <w:r>
        <w:rPr>
          <w:noProof/>
        </w:rPr>
        <w:tab/>
        <w:t>Baek SJ, Wilson LC, Eling TE. Resveratrol enhances the expression of non-steroidal anti-inflammatory drug-activated gene (NAG-1) by increasing the expression of p53. Carcinogenesis. 2002 March 1, 2002;23(3):425-32.</w:t>
      </w:r>
      <w:bookmarkEnd w:id="142"/>
    </w:p>
    <w:p w:rsidR="00B6630B" w:rsidRDefault="00B6630B" w:rsidP="00B6630B">
      <w:pPr>
        <w:rPr>
          <w:noProof/>
        </w:rPr>
      </w:pPr>
      <w:bookmarkStart w:id="143" w:name="_ENREF_139"/>
      <w:r>
        <w:rPr>
          <w:noProof/>
        </w:rPr>
        <w:t>139.</w:t>
      </w:r>
      <w:r>
        <w:rPr>
          <w:noProof/>
        </w:rPr>
        <w:tab/>
        <w:t>Golkar L, Ding X-Z, Ujiki MB, Salabat MR, Kelly DL, Scholtens D, et al. Resveratrol Inhibits Pancreatic Cancer Cell Proliferation Through Transcriptional Induction of Macrophage Inhibitory Cytokine-1. Journal of Surgical Research. 2007;138(2):163-9.</w:t>
      </w:r>
      <w:bookmarkEnd w:id="143"/>
    </w:p>
    <w:p w:rsidR="00B6630B" w:rsidRDefault="00B6630B" w:rsidP="00B6630B">
      <w:pPr>
        <w:rPr>
          <w:noProof/>
        </w:rPr>
      </w:pPr>
      <w:bookmarkStart w:id="144" w:name="_ENREF_140"/>
      <w:r>
        <w:rPr>
          <w:noProof/>
        </w:rPr>
        <w:t>140.</w:t>
      </w:r>
      <w:r>
        <w:rPr>
          <w:noProof/>
        </w:rPr>
        <w:tab/>
        <w:t>Oyadomari S, Mori M. Roles of CHOP//GADD153 in endoplasmic reticulum stress. Cell Death Differ. 2003;11(4):381-9.</w:t>
      </w:r>
      <w:bookmarkEnd w:id="144"/>
    </w:p>
    <w:p w:rsidR="00B6630B" w:rsidRDefault="00B6630B" w:rsidP="00B6630B">
      <w:pPr>
        <w:rPr>
          <w:noProof/>
        </w:rPr>
      </w:pPr>
      <w:bookmarkStart w:id="145" w:name="_ENREF_141"/>
      <w:r>
        <w:rPr>
          <w:noProof/>
        </w:rPr>
        <w:t>141.</w:t>
      </w:r>
      <w:r>
        <w:rPr>
          <w:noProof/>
        </w:rPr>
        <w:tab/>
        <w:t>Woo KJ, Lee TJ, Lee SH, Lee J-M, Seo J-H, Jeong Y-J, et al. Elevated gadd153/chop expression during resveratrol-induced apoptosis in human colon cancer cells. Biochemical Pharmacology. 2007;73(1):68-76.</w:t>
      </w:r>
      <w:bookmarkEnd w:id="145"/>
    </w:p>
    <w:p w:rsidR="00B6630B" w:rsidRDefault="00B6630B" w:rsidP="00B6630B">
      <w:pPr>
        <w:rPr>
          <w:noProof/>
        </w:rPr>
      </w:pPr>
      <w:bookmarkStart w:id="146" w:name="_ENREF_142"/>
      <w:r>
        <w:rPr>
          <w:noProof/>
        </w:rPr>
        <w:t>142.</w:t>
      </w:r>
      <w:r>
        <w:rPr>
          <w:noProof/>
        </w:rPr>
        <w:tab/>
        <w:t>Um H, Bae J, Park J, Suh H, Jeong N, Yoo Y, et al. Differential effects of resveratrol and novel resveratrol derivative, HS-1793, on endoplasmic reticulum stress-mediated apoptosis and Akt inactivation. Int J Oncol. 2010;36(4):1007-13.</w:t>
      </w:r>
      <w:bookmarkEnd w:id="146"/>
    </w:p>
    <w:p w:rsidR="00B6630B" w:rsidRDefault="00B6630B" w:rsidP="00B6630B">
      <w:pPr>
        <w:rPr>
          <w:noProof/>
        </w:rPr>
      </w:pPr>
      <w:bookmarkStart w:id="147" w:name="_ENREF_143"/>
      <w:r>
        <w:rPr>
          <w:noProof/>
        </w:rPr>
        <w:t>143.</w:t>
      </w:r>
      <w:r>
        <w:rPr>
          <w:noProof/>
        </w:rPr>
        <w:tab/>
        <w:t>Liu B-Q, Gao Y-Y, Niu X-F, Xie J-S, Meng X, Guan Y, et al. Implication of unfolded protein response in resveratrol-induced inhibition of K562 cell proliferation. Biochemical and Biophysical Research Communications. 2010;391(1):778-82.</w:t>
      </w:r>
      <w:bookmarkEnd w:id="147"/>
    </w:p>
    <w:p w:rsidR="00B6630B" w:rsidRDefault="00B6630B" w:rsidP="00B6630B">
      <w:pPr>
        <w:rPr>
          <w:noProof/>
        </w:rPr>
      </w:pPr>
      <w:bookmarkStart w:id="148" w:name="_ENREF_144"/>
      <w:r>
        <w:rPr>
          <w:noProof/>
        </w:rPr>
        <w:t>144.</w:t>
      </w:r>
      <w:r>
        <w:rPr>
          <w:noProof/>
        </w:rPr>
        <w:tab/>
        <w:t>Sun J, Watkins G, Blair AL, Moskaluk C, Ghosh S, Jiang WG, et al. Deregulation of cofactor of BRCA1 expression in breast cancer cells. Journal of Cellular Biochemistry. 2008;103(6):1798-807.</w:t>
      </w:r>
      <w:bookmarkEnd w:id="148"/>
    </w:p>
    <w:p w:rsidR="00B6630B" w:rsidRDefault="00B6630B" w:rsidP="00B6630B">
      <w:pPr>
        <w:rPr>
          <w:noProof/>
        </w:rPr>
      </w:pPr>
      <w:bookmarkStart w:id="149" w:name="_ENREF_145"/>
      <w:r>
        <w:rPr>
          <w:noProof/>
        </w:rPr>
        <w:t>145.</w:t>
      </w:r>
      <w:r>
        <w:rPr>
          <w:noProof/>
        </w:rPr>
        <w:tab/>
        <w:t>van de Weerdt BCM, Medema RH. Polo-like kinases: A team in control of the division. Cell Cycle. 2006 15 April 2006;5(8):853-64.</w:t>
      </w:r>
      <w:bookmarkEnd w:id="149"/>
    </w:p>
    <w:p w:rsidR="00B6630B" w:rsidRDefault="00B6630B" w:rsidP="00B6630B">
      <w:pPr>
        <w:rPr>
          <w:noProof/>
        </w:rPr>
      </w:pPr>
      <w:bookmarkStart w:id="150" w:name="_ENREF_146"/>
      <w:r>
        <w:rPr>
          <w:noProof/>
        </w:rPr>
        <w:t>146.</w:t>
      </w:r>
      <w:r>
        <w:rPr>
          <w:noProof/>
        </w:rPr>
        <w:tab/>
        <w:t>Binet R, Ythier D, Robles AI, Collado M, Larrieu D, Fonti C, et al. WNT16B Is a New Marker of Cellular Senescence That Regulates p53 Activity and the Phosphoinositide 3-Kinase/AKT Pathway. Cancer Research. 2009 December 15, 2009;69(24):9183-91.</w:t>
      </w:r>
      <w:bookmarkEnd w:id="150"/>
    </w:p>
    <w:p w:rsidR="00B6630B" w:rsidRDefault="00B6630B" w:rsidP="00B6630B">
      <w:pPr>
        <w:rPr>
          <w:noProof/>
        </w:rPr>
      </w:pPr>
      <w:bookmarkStart w:id="151" w:name="_ENREF_147"/>
      <w:r>
        <w:rPr>
          <w:noProof/>
        </w:rPr>
        <w:t>147.</w:t>
      </w:r>
      <w:r>
        <w:rPr>
          <w:noProof/>
        </w:rPr>
        <w:tab/>
        <w:t>Teh M-T, Blaydon D, Ghali LR, Edmunds S, Pantazi E, Barnes MR, et al. Role for WNT16B in human epidermal keratinocyte proliferation and differentiation. J Cell Sci. 2007 January 15, 2007;120(2):330-9.</w:t>
      </w:r>
      <w:bookmarkEnd w:id="151"/>
    </w:p>
    <w:p w:rsidR="00B6630B" w:rsidRDefault="00B6630B" w:rsidP="00B6630B">
      <w:pPr>
        <w:rPr>
          <w:noProof/>
        </w:rPr>
      </w:pPr>
      <w:bookmarkStart w:id="152" w:name="_ENREF_148"/>
      <w:r>
        <w:rPr>
          <w:noProof/>
        </w:rPr>
        <w:t>148.</w:t>
      </w:r>
      <w:r>
        <w:rPr>
          <w:noProof/>
        </w:rPr>
        <w:tab/>
        <w:t>Gallmeier E, Calhoun ES, Rago C, Brody JR, Cunningham SC, Hucl T, et al. Targeted Disruption of FANCC and FANCG in Human Cancer Provides a Preclinical Model for Specific Therapeutic Options. Gastroenterology. 2006;130(7):2145-54.</w:t>
      </w:r>
      <w:bookmarkEnd w:id="152"/>
    </w:p>
    <w:p w:rsidR="00B6630B" w:rsidRDefault="00B6630B" w:rsidP="00B6630B">
      <w:pPr>
        <w:rPr>
          <w:noProof/>
        </w:rPr>
      </w:pPr>
      <w:bookmarkStart w:id="153" w:name="_ENREF_149"/>
      <w:r>
        <w:rPr>
          <w:noProof/>
        </w:rPr>
        <w:lastRenderedPageBreak/>
        <w:t>149.</w:t>
      </w:r>
      <w:r>
        <w:rPr>
          <w:noProof/>
        </w:rPr>
        <w:tab/>
        <w:t>Kachnic LA, Li L, Fournier L, Willers H. Fanconi Anemia pathway heterogeneity revealed by cisplatin and oxaliplatin treatments. Cancer Letters. 2010;292(1):73-9.</w:t>
      </w:r>
      <w:bookmarkEnd w:id="153"/>
    </w:p>
    <w:p w:rsidR="00B6630B" w:rsidRDefault="00B6630B" w:rsidP="00B6630B">
      <w:pPr>
        <w:rPr>
          <w:noProof/>
        </w:rPr>
      </w:pPr>
      <w:bookmarkStart w:id="154" w:name="_ENREF_150"/>
      <w:r>
        <w:rPr>
          <w:noProof/>
        </w:rPr>
        <w:t>150.</w:t>
      </w:r>
      <w:r>
        <w:rPr>
          <w:noProof/>
        </w:rPr>
        <w:tab/>
        <w:t>Palagyi A, Neveling K, Plinninger U, Ziesch A, Targosz B-S, Denk G, et al. Genetic inactivation of the Fanconi anemia gene FANCC identified in the hepatocellular carcinoma cell line HuH-7 confers sensitivity towards DNA-interstrand crosslinking agents. Molecular Cancer. 2010;9(1):127.</w:t>
      </w:r>
      <w:bookmarkEnd w:id="154"/>
    </w:p>
    <w:p w:rsidR="00B6630B" w:rsidRDefault="00B6630B" w:rsidP="00B6630B">
      <w:pPr>
        <w:rPr>
          <w:noProof/>
        </w:rPr>
      </w:pPr>
      <w:bookmarkStart w:id="155" w:name="_ENREF_151"/>
      <w:r>
        <w:rPr>
          <w:noProof/>
        </w:rPr>
        <w:t>151.</w:t>
      </w:r>
      <w:r>
        <w:rPr>
          <w:noProof/>
        </w:rPr>
        <w:tab/>
        <w:t>Smith PG, Wang F, Wilkinson KN, Savage KJ, Klein U, Neuberg DS, et al. The phosphodiesterase PDE4B limits cAMP-associated PI3K/AKT-dependent apoptosis in diffuse large B-cell lymphoma. Blood. 2005 January 1, 2005;105(1):308-16.</w:t>
      </w:r>
      <w:bookmarkEnd w:id="155"/>
    </w:p>
    <w:p w:rsidR="00B6630B" w:rsidRDefault="00B6630B" w:rsidP="00B6630B">
      <w:pPr>
        <w:rPr>
          <w:noProof/>
        </w:rPr>
      </w:pPr>
      <w:bookmarkStart w:id="156" w:name="_ENREF_152"/>
      <w:r>
        <w:rPr>
          <w:noProof/>
        </w:rPr>
        <w:t>152.</w:t>
      </w:r>
      <w:r>
        <w:rPr>
          <w:noProof/>
        </w:rPr>
        <w:tab/>
        <w:t>Narita M, Murata T, Shimizu K, Nakagawa T, Sugiyama T, Inui M, et al. A role for cyclic nucleotide phosphodiesterase 4 in regulation of the growth of human malignant melanoma cells. Oncol Rep. 2007;17:1133-9.</w:t>
      </w:r>
      <w:bookmarkEnd w:id="156"/>
    </w:p>
    <w:p w:rsidR="00B6630B" w:rsidRDefault="00B6630B" w:rsidP="00B6630B">
      <w:pPr>
        <w:rPr>
          <w:noProof/>
        </w:rPr>
      </w:pPr>
      <w:bookmarkStart w:id="157" w:name="_ENREF_153"/>
      <w:r>
        <w:rPr>
          <w:noProof/>
        </w:rPr>
        <w:t>153.</w:t>
      </w:r>
      <w:r>
        <w:rPr>
          <w:noProof/>
        </w:rPr>
        <w:tab/>
        <w:t>Zhang X, Chen Z, Khuri FR, Shin DM. Induction of cell cycle arrest and apoptosis by a combined treatment with 13-cis-retinoic acid, interferon-α2a, and α-tocopherol in squamous cell carcinoma of the head and neck. Head &amp; Neck. 2007;29(4):351-61.</w:t>
      </w:r>
      <w:bookmarkEnd w:id="157"/>
    </w:p>
    <w:p w:rsidR="00B6630B" w:rsidRDefault="00B6630B" w:rsidP="00B6630B">
      <w:pPr>
        <w:rPr>
          <w:noProof/>
        </w:rPr>
      </w:pPr>
      <w:bookmarkStart w:id="158" w:name="_ENREF_154"/>
      <w:r>
        <w:rPr>
          <w:noProof/>
        </w:rPr>
        <w:t>154.</w:t>
      </w:r>
      <w:r>
        <w:rPr>
          <w:noProof/>
        </w:rPr>
        <w:tab/>
        <w:t>Yamaguchi K, Lee S-H, Kim J-S, Wimalasena J, Kitajima S, Baek SJ. Activating Transcription Factor 3 and Early Growth Response 1 Are the Novel Targets of LY294002 in a Phosphatidylinositol 3-Kinase–Independent Pathway. Cancer Research. 2006 February 15, 2006;66(4):2376-84.</w:t>
      </w:r>
      <w:bookmarkEnd w:id="158"/>
    </w:p>
    <w:p w:rsidR="00B6630B" w:rsidRDefault="00B6630B" w:rsidP="00B6630B">
      <w:pPr>
        <w:rPr>
          <w:noProof/>
        </w:rPr>
      </w:pPr>
      <w:bookmarkStart w:id="159" w:name="_ENREF_155"/>
      <w:r>
        <w:rPr>
          <w:noProof/>
        </w:rPr>
        <w:t>155.</w:t>
      </w:r>
      <w:r>
        <w:rPr>
          <w:noProof/>
        </w:rPr>
        <w:tab/>
        <w:t>Cho K-N, Sukhthankar M, Lee S-H, Yoon J-H, Baek SJ. Green tea catechin (-)-epicatechin gallate induces tumour suppressor protein ATF3 via EGR-1 activation. European Journal of Cancer. 2007;43(16):2404-12.</w:t>
      </w:r>
      <w:bookmarkEnd w:id="159"/>
    </w:p>
    <w:p w:rsidR="00B6630B" w:rsidRDefault="00B6630B" w:rsidP="00B6630B">
      <w:pPr>
        <w:rPr>
          <w:noProof/>
        </w:rPr>
      </w:pPr>
      <w:bookmarkStart w:id="160" w:name="_ENREF_156"/>
      <w:r>
        <w:rPr>
          <w:noProof/>
        </w:rPr>
        <w:t>156.</w:t>
      </w:r>
      <w:r>
        <w:rPr>
          <w:noProof/>
        </w:rPr>
        <w:tab/>
        <w:t>Baek SJ, Wilson LC, Hsi LC, Eling TE. Troglitazone, a Peroxisome Proliferator-activated Receptor Î³ (PPARÎ³) Ligand, Selectively Induces the Early Growth Response-1 Gene Independently of PPARÎ³. Journal of Biological Chemistry. 2003 February 21, 2003;278(8):5845-53.</w:t>
      </w:r>
      <w:bookmarkEnd w:id="160"/>
    </w:p>
    <w:p w:rsidR="00B6630B" w:rsidRDefault="00B6630B" w:rsidP="00B6630B">
      <w:pPr>
        <w:rPr>
          <w:noProof/>
        </w:rPr>
      </w:pPr>
      <w:bookmarkStart w:id="161" w:name="_ENREF_157"/>
      <w:r>
        <w:rPr>
          <w:noProof/>
        </w:rPr>
        <w:t>157.</w:t>
      </w:r>
      <w:r>
        <w:rPr>
          <w:noProof/>
        </w:rPr>
        <w:tab/>
        <w:t>Baek SJ, Horowitz JM, Eling TE. Molecular Cloning and Characterization of Human Nonsteroidal Anti-inflammatory Drug-activated Gene Promoter. Journal of Biological Chemistry. 2001 September 7, 2001;276(36):33384-92.</w:t>
      </w:r>
      <w:bookmarkEnd w:id="161"/>
    </w:p>
    <w:p w:rsidR="00B6630B" w:rsidRDefault="00B6630B" w:rsidP="00B6630B">
      <w:pPr>
        <w:rPr>
          <w:noProof/>
        </w:rPr>
      </w:pPr>
      <w:bookmarkStart w:id="162" w:name="_ENREF_158"/>
      <w:r>
        <w:rPr>
          <w:noProof/>
        </w:rPr>
        <w:t>158.</w:t>
      </w:r>
      <w:r>
        <w:rPr>
          <w:noProof/>
        </w:rPr>
        <w:tab/>
        <w:t>Wang R-H, Zheng Y, Kim H-S, Xu X, Cao L, Lahusen T, et al. Interplay among BRCA1, SIRT1, and Survivin during BRCA1-Associated Tumorigenesis. Molecular Cell. 2008;32(1):11-20.</w:t>
      </w:r>
      <w:bookmarkEnd w:id="162"/>
    </w:p>
    <w:p w:rsidR="00B6630B" w:rsidRDefault="00B6630B" w:rsidP="00B6630B">
      <w:pPr>
        <w:rPr>
          <w:noProof/>
        </w:rPr>
      </w:pPr>
      <w:bookmarkStart w:id="163" w:name="_ENREF_159"/>
      <w:r>
        <w:rPr>
          <w:noProof/>
        </w:rPr>
        <w:t>159.</w:t>
      </w:r>
      <w:r>
        <w:rPr>
          <w:noProof/>
        </w:rPr>
        <w:tab/>
        <w:t>Yan C, Boyd DD. ATF3 regulates the stability of p53: a link to cancer. Cell Cycle. 2006;5(9):926-9.</w:t>
      </w:r>
      <w:bookmarkEnd w:id="163"/>
    </w:p>
    <w:p w:rsidR="00B6630B" w:rsidRDefault="00B6630B" w:rsidP="00B6630B">
      <w:pPr>
        <w:rPr>
          <w:noProof/>
        </w:rPr>
      </w:pPr>
      <w:bookmarkStart w:id="164" w:name="_ENREF_160"/>
      <w:r>
        <w:rPr>
          <w:noProof/>
        </w:rPr>
        <w:t>160.</w:t>
      </w:r>
      <w:r>
        <w:rPr>
          <w:noProof/>
        </w:rPr>
        <w:tab/>
        <w:t>Bottone FG, Martinez JM, Collins JB, Afshari CA, Eling TE. Gene Modulation by the Cyclooxygenase Inhibitor, Sulindac Sulfide, in Human Colorectal Carcinoma Cells. Journal of Biological Chemistry. 2003 July 11, 2003;278(28):25790-801.</w:t>
      </w:r>
      <w:bookmarkEnd w:id="164"/>
    </w:p>
    <w:p w:rsidR="00B6630B" w:rsidRDefault="00B6630B" w:rsidP="00B6630B">
      <w:pPr>
        <w:rPr>
          <w:noProof/>
        </w:rPr>
      </w:pPr>
      <w:bookmarkStart w:id="165" w:name="_ENREF_161"/>
      <w:r>
        <w:rPr>
          <w:noProof/>
        </w:rPr>
        <w:t>161.</w:t>
      </w:r>
      <w:r>
        <w:rPr>
          <w:noProof/>
        </w:rPr>
        <w:tab/>
        <w:t>Fan F, Jin S, Amundson SA, Tong T, Fan W, Zhao H, et al. ATF3 induction following DNA damage is regulated by distinct signaling pathways and over-expression of ATF3 protein suppresses cells growth. Oncogene. 2002;21(49):7488-96.</w:t>
      </w:r>
      <w:bookmarkEnd w:id="165"/>
    </w:p>
    <w:p w:rsidR="00B6630B" w:rsidRDefault="00B6630B" w:rsidP="00B6630B">
      <w:pPr>
        <w:rPr>
          <w:noProof/>
        </w:rPr>
      </w:pPr>
      <w:bookmarkStart w:id="166" w:name="_ENREF_162"/>
      <w:r>
        <w:rPr>
          <w:noProof/>
        </w:rPr>
        <w:t>162.</w:t>
      </w:r>
      <w:r>
        <w:rPr>
          <w:noProof/>
        </w:rPr>
        <w:tab/>
        <w:t>Lu D, Wolfgang C, Hai T. Activating transcription factor 3, a stress-inducible gene, suppresses Ras-stimulated tumorigenesis. Journal of Biological Chemistry. 2006;281(15):10473-81.</w:t>
      </w:r>
      <w:bookmarkEnd w:id="166"/>
    </w:p>
    <w:p w:rsidR="00B6630B" w:rsidRDefault="00B6630B" w:rsidP="00B6630B">
      <w:pPr>
        <w:rPr>
          <w:noProof/>
        </w:rPr>
      </w:pPr>
      <w:bookmarkStart w:id="167" w:name="_ENREF_163"/>
      <w:r>
        <w:rPr>
          <w:noProof/>
        </w:rPr>
        <w:lastRenderedPageBreak/>
        <w:t>163.</w:t>
      </w:r>
      <w:r>
        <w:rPr>
          <w:noProof/>
        </w:rPr>
        <w:tab/>
        <w:t>Huang X, Li X, Guo B. KLF6 Induces Apoptosis in Prostate Cancer Cells through Up-regulation of ATF3. Journal of Biological Chemistry. 2008 October 31, 2008;283(44):29795-801.</w:t>
      </w:r>
      <w:bookmarkEnd w:id="167"/>
    </w:p>
    <w:p w:rsidR="00B6630B" w:rsidRDefault="00B6630B" w:rsidP="00B6630B">
      <w:pPr>
        <w:rPr>
          <w:noProof/>
        </w:rPr>
      </w:pPr>
      <w:bookmarkStart w:id="168" w:name="_ENREF_164"/>
      <w:r>
        <w:rPr>
          <w:noProof/>
        </w:rPr>
        <w:t>164.</w:t>
      </w:r>
      <w:r>
        <w:rPr>
          <w:noProof/>
        </w:rPr>
        <w:tab/>
        <w:t>Turchi L, Aberdam E, Mazure N, Pouyssegur J, Deckert M, Kitajima S, et al. Hif-2alpha mediates UV-induced apoptosis through a novel ATF3-dependent death pathway. Cell Death Differ. 2008;15(9):1472-80.</w:t>
      </w:r>
      <w:bookmarkEnd w:id="168"/>
    </w:p>
    <w:p w:rsidR="00B6630B" w:rsidRDefault="00B6630B" w:rsidP="00B6630B">
      <w:pPr>
        <w:rPr>
          <w:noProof/>
        </w:rPr>
      </w:pPr>
      <w:bookmarkStart w:id="169" w:name="_ENREF_165"/>
      <w:r>
        <w:rPr>
          <w:noProof/>
        </w:rPr>
        <w:t>165.</w:t>
      </w:r>
      <w:r>
        <w:rPr>
          <w:noProof/>
        </w:rPr>
        <w:tab/>
        <w:t>Yan C, Wang H, Boyd DD. ATF3 represses 72-kDa type IV collagenase (MMP-2) expression by antagonizing p53-dependent trans-activation of the collagenase promoter. Journal of Biological Chemistry. 2002;277(13):10804-12.</w:t>
      </w:r>
      <w:bookmarkEnd w:id="169"/>
    </w:p>
    <w:p w:rsidR="00B6630B" w:rsidRDefault="00B6630B" w:rsidP="00B6630B">
      <w:pPr>
        <w:rPr>
          <w:noProof/>
        </w:rPr>
      </w:pPr>
      <w:bookmarkStart w:id="170" w:name="_ENREF_166"/>
      <w:r>
        <w:rPr>
          <w:noProof/>
        </w:rPr>
        <w:t>166.</w:t>
      </w:r>
      <w:r>
        <w:rPr>
          <w:noProof/>
        </w:rPr>
        <w:tab/>
        <w:t>Stearns ME, Kim G, Garcia F, Wang M. Interleukin-10 Induced Activating Transcription Factor 3 Transcriptional Suppression of Matrix Metalloproteinase-2 Gene Expression in Human Prostate CPTX-1532 Cells. Molecular Cancer Research. 2004 July 2004;2(7):403-16.</w:t>
      </w:r>
      <w:bookmarkEnd w:id="170"/>
    </w:p>
    <w:p w:rsidR="00B6630B" w:rsidRDefault="00B6630B" w:rsidP="00B6630B">
      <w:pPr>
        <w:rPr>
          <w:noProof/>
        </w:rPr>
      </w:pPr>
      <w:bookmarkStart w:id="171" w:name="_ENREF_167"/>
      <w:r>
        <w:rPr>
          <w:noProof/>
        </w:rPr>
        <w:t>167.</w:t>
      </w:r>
      <w:r>
        <w:rPr>
          <w:noProof/>
        </w:rPr>
        <w:tab/>
        <w:t>Bottone FG, Moon Y, Kim JS, Alston-Mills B, Ishibashi M, Eling TE. The anti-invasive activity of cyclooxygenase inhibitors is regulated by the transcription factor ATF3 (activating transcription factor 3). Molecular Cancer Therapeutics. 2005 May 2005;4(5):693-703.</w:t>
      </w:r>
      <w:bookmarkEnd w:id="171"/>
    </w:p>
    <w:p w:rsidR="00B6630B" w:rsidRDefault="00B6630B" w:rsidP="00B6630B">
      <w:pPr>
        <w:rPr>
          <w:noProof/>
        </w:rPr>
      </w:pPr>
      <w:bookmarkStart w:id="172" w:name="_ENREF_168"/>
      <w:r>
        <w:rPr>
          <w:noProof/>
        </w:rPr>
        <w:t>168.</w:t>
      </w:r>
      <w:r>
        <w:rPr>
          <w:noProof/>
        </w:rPr>
        <w:tab/>
        <w:t>Mashima T, Udagawa S, Tsuruo T. Involvement of transcriptional repressor ATF3 in acceleration of caspase protease activation during DNA damaging agent-induced apoptosis. Journal of Cellular Physiology. 2001;188(3):352-8.</w:t>
      </w:r>
      <w:bookmarkEnd w:id="172"/>
    </w:p>
    <w:p w:rsidR="00B6630B" w:rsidRDefault="00B6630B" w:rsidP="00B6630B">
      <w:pPr>
        <w:rPr>
          <w:noProof/>
        </w:rPr>
      </w:pPr>
      <w:bookmarkStart w:id="173" w:name="_ENREF_169"/>
      <w:r>
        <w:rPr>
          <w:noProof/>
        </w:rPr>
        <w:t>169.</w:t>
      </w:r>
      <w:r>
        <w:rPr>
          <w:noProof/>
        </w:rPr>
        <w:tab/>
        <w:t>Wang Q, Mora-Jensen H, Weniger MA, Perez-Galan P, Wolford C, Hai T, et al. ERAD inhibitors integrate ER stress with an epigenetic mechanism to activate BH3-only protein NOXA in cancer cells. Proceedings of the National Academy of Sciences. 2009 February 17, 2009;106(7):2200-5.</w:t>
      </w:r>
      <w:bookmarkEnd w:id="173"/>
    </w:p>
    <w:p w:rsidR="00B6630B" w:rsidRDefault="00B6630B" w:rsidP="00B6630B">
      <w:pPr>
        <w:rPr>
          <w:noProof/>
        </w:rPr>
      </w:pPr>
      <w:bookmarkStart w:id="174" w:name="_ENREF_170"/>
      <w:r>
        <w:rPr>
          <w:noProof/>
        </w:rPr>
        <w:t>170.</w:t>
      </w:r>
      <w:r>
        <w:rPr>
          <w:noProof/>
        </w:rPr>
        <w:tab/>
        <w:t>Yan C, Jamaluddin MS, Aggarwal B, Myers J, Boyd DD. Gene expression profiling identifies activating transcription factor 3 as a novel contributor to the proapoptotic effect of curcumin. Molecular Cancer Therapeutics. 2005 February 2005;4(2):233-41.</w:t>
      </w:r>
      <w:bookmarkEnd w:id="174"/>
    </w:p>
    <w:p w:rsidR="00B6630B" w:rsidRDefault="00B6630B" w:rsidP="00B6630B">
      <w:pPr>
        <w:rPr>
          <w:noProof/>
        </w:rPr>
      </w:pPr>
      <w:bookmarkStart w:id="175" w:name="_ENREF_171"/>
      <w:r>
        <w:rPr>
          <w:noProof/>
        </w:rPr>
        <w:t>171.</w:t>
      </w:r>
      <w:r>
        <w:rPr>
          <w:noProof/>
        </w:rPr>
        <w:tab/>
        <w:t>Jozkowicz A, Was H, Dulak J. Heme Oxygenase-1 in Tumors: Is It a False Friend? Antioxidants &amp; Redox Signaling. 2007;9(12):2099-118.</w:t>
      </w:r>
      <w:bookmarkEnd w:id="175"/>
    </w:p>
    <w:p w:rsidR="00B6630B" w:rsidRDefault="00B6630B" w:rsidP="00B6630B">
      <w:pPr>
        <w:rPr>
          <w:noProof/>
        </w:rPr>
      </w:pPr>
      <w:bookmarkStart w:id="176" w:name="_ENREF_172"/>
      <w:r>
        <w:rPr>
          <w:noProof/>
        </w:rPr>
        <w:t>172.</w:t>
      </w:r>
      <w:r>
        <w:rPr>
          <w:noProof/>
        </w:rPr>
        <w:tab/>
        <w:t>Niehrs C. Function and biological roles of the Dickkopf family of Wnt modulators. Oncogene. 2006;25(57):7469-81.</w:t>
      </w:r>
      <w:bookmarkEnd w:id="176"/>
    </w:p>
    <w:p w:rsidR="00B6630B" w:rsidRDefault="00B6630B" w:rsidP="00B6630B">
      <w:pPr>
        <w:rPr>
          <w:noProof/>
        </w:rPr>
      </w:pPr>
      <w:bookmarkStart w:id="177" w:name="_ENREF_173"/>
      <w:r>
        <w:rPr>
          <w:noProof/>
        </w:rPr>
        <w:t>173.</w:t>
      </w:r>
      <w:r>
        <w:rPr>
          <w:noProof/>
        </w:rPr>
        <w:tab/>
        <w:t>Eling TE, Baek SJ, Shim M, Lee CH. NSAID Activated Gene (NAG-1), a Modulator of Tumorigenesis. Journal of Biochemistry and Molecular Biology. 2006;39(6):649-55.</w:t>
      </w:r>
      <w:bookmarkEnd w:id="177"/>
    </w:p>
    <w:p w:rsidR="00B6630B" w:rsidRDefault="00B6630B" w:rsidP="00B6630B">
      <w:pPr>
        <w:rPr>
          <w:noProof/>
        </w:rPr>
      </w:pPr>
      <w:bookmarkStart w:id="178" w:name="_ENREF_174"/>
      <w:r>
        <w:rPr>
          <w:noProof/>
        </w:rPr>
        <w:t>174.</w:t>
      </w:r>
      <w:r>
        <w:rPr>
          <w:noProof/>
        </w:rPr>
        <w:tab/>
        <w:t>Moll UM, Marchenko N, Zhang Xk. p53 and Nur77//TR3 - transcription factors that directly target mitochondria for cell death induction. Oncogene. 2006;25(34):4725-43.</w:t>
      </w:r>
      <w:bookmarkEnd w:id="178"/>
    </w:p>
    <w:p w:rsidR="00B6630B" w:rsidRDefault="00B6630B" w:rsidP="00B6630B">
      <w:pPr>
        <w:rPr>
          <w:noProof/>
        </w:rPr>
      </w:pPr>
      <w:bookmarkStart w:id="179" w:name="_ENREF_175"/>
      <w:r>
        <w:rPr>
          <w:noProof/>
        </w:rPr>
        <w:t>175.</w:t>
      </w:r>
      <w:r>
        <w:rPr>
          <w:noProof/>
        </w:rPr>
        <w:tab/>
        <w:t>Houslay MD, Adams DR. PDE4 cAMP phosphodiesterases: modular enzymes that orchestrate signalling cross-talk, desensitization and compartmentalization. Biochem J. 2003 Feb 15, 2003;370(1):1-18.</w:t>
      </w:r>
      <w:bookmarkEnd w:id="179"/>
    </w:p>
    <w:p w:rsidR="00B6630B" w:rsidRDefault="00B6630B" w:rsidP="00B6630B">
      <w:pPr>
        <w:rPr>
          <w:noProof/>
        </w:rPr>
      </w:pPr>
      <w:bookmarkStart w:id="180" w:name="_ENREF_176"/>
      <w:r>
        <w:rPr>
          <w:noProof/>
        </w:rPr>
        <w:t>176.</w:t>
      </w:r>
      <w:r>
        <w:rPr>
          <w:noProof/>
        </w:rPr>
        <w:tab/>
        <w:t>Cai Y, Zhang C, Nawa T, Aso T, Tanaka M, Oshiro S, et al. Homocysteine-responsive ATF3 gene expression in human vascular endothelial cells: activation of c-Jun NH2-terminal kinase and promoter response element. Blood. 2000 September 15, 2000;96(6):2140-8.</w:t>
      </w:r>
      <w:bookmarkEnd w:id="180"/>
    </w:p>
    <w:p w:rsidR="00B6630B" w:rsidRDefault="00B6630B" w:rsidP="00B6630B">
      <w:pPr>
        <w:rPr>
          <w:noProof/>
        </w:rPr>
      </w:pPr>
      <w:bookmarkStart w:id="181" w:name="_ENREF_177"/>
      <w:r>
        <w:rPr>
          <w:noProof/>
        </w:rPr>
        <w:t>177.</w:t>
      </w:r>
      <w:r>
        <w:rPr>
          <w:noProof/>
        </w:rPr>
        <w:tab/>
        <w:t>Lee JS, Galvin KM, Shi Y. Evidence for physical interaction between the zinc-finger transcription factors YY1 and Sp1. Proceedings of the National Academy of Sciences of the United States of America. 1993 July 1, 1993;90(13):6145-9.</w:t>
      </w:r>
      <w:bookmarkEnd w:id="181"/>
    </w:p>
    <w:p w:rsidR="00B6630B" w:rsidRDefault="00B6630B" w:rsidP="00B6630B">
      <w:pPr>
        <w:rPr>
          <w:noProof/>
        </w:rPr>
      </w:pPr>
      <w:bookmarkStart w:id="182" w:name="_ENREF_178"/>
      <w:r>
        <w:rPr>
          <w:noProof/>
        </w:rPr>
        <w:lastRenderedPageBreak/>
        <w:t>178.</w:t>
      </w:r>
      <w:r>
        <w:rPr>
          <w:noProof/>
        </w:rPr>
        <w:tab/>
        <w:t>Merika M, Orkin S. Functional synergy and physical interactions of the erythroid transcription factor GATA-1 with the Kruppel family proteins Sp1 and EKLF. Mol Cell Biol. 1995 May 1, 1995;15(5):2437-47.</w:t>
      </w:r>
      <w:bookmarkEnd w:id="182"/>
    </w:p>
    <w:p w:rsidR="00B6630B" w:rsidRDefault="00B6630B" w:rsidP="00B6630B">
      <w:pPr>
        <w:rPr>
          <w:noProof/>
        </w:rPr>
      </w:pPr>
      <w:bookmarkStart w:id="183" w:name="_ENREF_179"/>
      <w:r>
        <w:rPr>
          <w:noProof/>
        </w:rPr>
        <w:t>179.</w:t>
      </w:r>
      <w:r>
        <w:rPr>
          <w:noProof/>
        </w:rPr>
        <w:tab/>
        <w:t>Yamaguchi K, Lee S-H, Eling TE, Baek SJ. A novel peroxisome proliferator–activated receptor γ ligand, MCC-555, induces apoptosis via posttranscriptional regulation of NAG-1 in colorectal cancer cells. Molecular Cancer Therapeutics. 2006 May 1, 2006;5(5):1352-61.</w:t>
      </w:r>
      <w:bookmarkEnd w:id="183"/>
    </w:p>
    <w:p w:rsidR="00B6630B" w:rsidRDefault="00B6630B" w:rsidP="00B6630B">
      <w:pPr>
        <w:rPr>
          <w:noProof/>
        </w:rPr>
      </w:pPr>
      <w:bookmarkStart w:id="184" w:name="_ENREF_180"/>
      <w:r>
        <w:rPr>
          <w:noProof/>
        </w:rPr>
        <w:t>180.</w:t>
      </w:r>
      <w:r>
        <w:rPr>
          <w:noProof/>
        </w:rPr>
        <w:tab/>
        <w:t>Bandyopadhyay S, Wang Y, Zhan R, Pai SK, Watabe M, Iiizumi M, et al. The Tumor Metastasis Suppressor Gene Drg-1 Down-regulates the Expression of Activating Transcription Factor 3 in Prostate Cancer. Cancer Res. 2006 December 15, 2006;66(24):11983-90.</w:t>
      </w:r>
      <w:bookmarkEnd w:id="184"/>
    </w:p>
    <w:p w:rsidR="00B6630B" w:rsidRDefault="00B6630B" w:rsidP="00B6630B">
      <w:pPr>
        <w:rPr>
          <w:noProof/>
        </w:rPr>
      </w:pPr>
      <w:bookmarkStart w:id="185" w:name="_ENREF_181"/>
      <w:r>
        <w:rPr>
          <w:noProof/>
        </w:rPr>
        <w:t>181.</w:t>
      </w:r>
      <w:r>
        <w:rPr>
          <w:noProof/>
        </w:rPr>
        <w:tab/>
        <w:t>Ishiguro T, Nagawa H, Naito M, Tsuruo T. Inhibitory Effect of ATF3 Antisense Oligonucleotide on Ectopic Growth of HT29 Human Colon Cancer Cells. Jpn J Cancer Res. 2000;91:833-6.</w:t>
      </w:r>
      <w:bookmarkEnd w:id="185"/>
    </w:p>
    <w:p w:rsidR="00B6630B" w:rsidRDefault="00B6630B" w:rsidP="00B6630B">
      <w:pPr>
        <w:rPr>
          <w:noProof/>
        </w:rPr>
      </w:pPr>
      <w:bookmarkStart w:id="186" w:name="_ENREF_182"/>
      <w:r>
        <w:rPr>
          <w:noProof/>
        </w:rPr>
        <w:t>182.</w:t>
      </w:r>
      <w:r>
        <w:rPr>
          <w:noProof/>
        </w:rPr>
        <w:tab/>
        <w:t>Zhang C, Gao C, Kawauchi J, Hashimoto Y, Tsuchida N, Kitajima S. Transcriptional activation of the human stress-inducible transcriptional repressor ATF3 gene promoter by p53. Biochemical and Biophysical Research Communications. 2002;297(5):1302-10.</w:t>
      </w:r>
      <w:bookmarkEnd w:id="186"/>
    </w:p>
    <w:p w:rsidR="00B6630B" w:rsidRDefault="00B6630B" w:rsidP="00B6630B">
      <w:pPr>
        <w:rPr>
          <w:noProof/>
        </w:rPr>
      </w:pPr>
      <w:bookmarkStart w:id="187" w:name="_ENREF_183"/>
      <w:r>
        <w:rPr>
          <w:noProof/>
        </w:rPr>
        <w:t>183.</w:t>
      </w:r>
      <w:r>
        <w:rPr>
          <w:noProof/>
        </w:rPr>
        <w:tab/>
        <w:t>Wilson AJ, Chueh AC, Tögel L, Corner GA, Ahmed N, Goel S, et al. Apoptotic Sensitivity of Colon Cancer Cells to Histone Deacetylase Inhibitors Is Mediated by an Sp1/Sp3-Activated Transcriptional Program Involving Immediate-Early Gene Induction. Cancer Research. 2010;70(2):609-20.</w:t>
      </w:r>
      <w:bookmarkEnd w:id="187"/>
    </w:p>
    <w:p w:rsidR="00B6630B" w:rsidRDefault="00B6630B" w:rsidP="00B6630B">
      <w:pPr>
        <w:rPr>
          <w:noProof/>
        </w:rPr>
      </w:pPr>
      <w:bookmarkStart w:id="188" w:name="_ENREF_184"/>
      <w:r>
        <w:rPr>
          <w:noProof/>
        </w:rPr>
        <w:t>184.</w:t>
      </w:r>
      <w:r>
        <w:rPr>
          <w:noProof/>
        </w:rPr>
        <w:tab/>
        <w:t>Thiel G, Cibelli G. Regulation of life and death by the zinc finger transcription factor Egr-1. Journal of Cellular Physiology. 2002;193(3):287-92.</w:t>
      </w:r>
      <w:bookmarkEnd w:id="188"/>
    </w:p>
    <w:p w:rsidR="00B6630B" w:rsidRDefault="00B6630B" w:rsidP="00B6630B">
      <w:pPr>
        <w:rPr>
          <w:noProof/>
        </w:rPr>
      </w:pPr>
      <w:bookmarkStart w:id="189" w:name="_ENREF_185"/>
      <w:r>
        <w:rPr>
          <w:noProof/>
        </w:rPr>
        <w:t>185.</w:t>
      </w:r>
      <w:r>
        <w:rPr>
          <w:noProof/>
        </w:rPr>
        <w:tab/>
        <w:t>Zhang W, Geiman DE, Shields JM, Dang DT, Mahatan CS, Kaestner KH, et al. The Gut-enriched KrÃ¼ppel-like Factor (KrÃ¼ppel-like Factor 4) Mediates the Transactivating Effect of p53 on the p21WAF1/Cip1 Promoter. Journal of Biological Chemistry. 2000 June 16, 2000;275(24):18391-8.</w:t>
      </w:r>
      <w:bookmarkEnd w:id="189"/>
    </w:p>
    <w:p w:rsidR="00B6630B" w:rsidRDefault="00B6630B" w:rsidP="00B6630B">
      <w:pPr>
        <w:rPr>
          <w:noProof/>
        </w:rPr>
      </w:pPr>
      <w:bookmarkStart w:id="190" w:name="_ENREF_186"/>
      <w:r>
        <w:rPr>
          <w:noProof/>
        </w:rPr>
        <w:t>186.</w:t>
      </w:r>
      <w:r>
        <w:rPr>
          <w:noProof/>
        </w:rPr>
        <w:tab/>
        <w:t>Liu C, Rangnekar V, Adamson E, Mercola D. Suppression of growth and transformation and induction of apoptosis by EGR-1. Cancer Gene Ther. 1998;5(1):3-28.</w:t>
      </w:r>
      <w:bookmarkEnd w:id="190"/>
    </w:p>
    <w:p w:rsidR="00B6630B" w:rsidRDefault="00B6630B" w:rsidP="00B6630B">
      <w:pPr>
        <w:rPr>
          <w:noProof/>
        </w:rPr>
      </w:pPr>
      <w:bookmarkStart w:id="191" w:name="_ENREF_187"/>
      <w:r>
        <w:rPr>
          <w:noProof/>
        </w:rPr>
        <w:t>187.</w:t>
      </w:r>
      <w:r>
        <w:rPr>
          <w:noProof/>
        </w:rPr>
        <w:tab/>
        <w:t>Yoon HS, Chen X, Yang VW. Kruppel-like Factor 4 Mediates p53-dependent G1/S Cell Cycle Arrest in Response to DNA Damage. J Biol Chem. 2003 January 17, 2003;278(4):2101-5.</w:t>
      </w:r>
      <w:bookmarkEnd w:id="191"/>
    </w:p>
    <w:p w:rsidR="00B6630B" w:rsidRDefault="00B6630B" w:rsidP="00B6630B">
      <w:pPr>
        <w:rPr>
          <w:noProof/>
        </w:rPr>
      </w:pPr>
      <w:bookmarkStart w:id="192" w:name="_ENREF_188"/>
      <w:r>
        <w:rPr>
          <w:noProof/>
        </w:rPr>
        <w:t>188.</w:t>
      </w:r>
      <w:r>
        <w:rPr>
          <w:noProof/>
        </w:rPr>
        <w:tab/>
        <w:t>Yan S-F, Fujita T, Lu J, Okada K, Shan Zou Y, Mackman N, et al. Egr-1, a master switch coordinating upregulation of divergent gene families underlying ischemic stress. Nat Med. 2000;6(12):1355-61.</w:t>
      </w:r>
      <w:bookmarkEnd w:id="192"/>
    </w:p>
    <w:p w:rsidR="00B6630B" w:rsidRDefault="00B6630B" w:rsidP="00B6630B">
      <w:pPr>
        <w:rPr>
          <w:noProof/>
        </w:rPr>
      </w:pPr>
      <w:bookmarkStart w:id="193" w:name="_ENREF_189"/>
      <w:r>
        <w:rPr>
          <w:noProof/>
        </w:rPr>
        <w:t>189.</w:t>
      </w:r>
      <w:r>
        <w:rPr>
          <w:noProof/>
        </w:rPr>
        <w:tab/>
        <w:t>Zhou Q, Hong Y, Zhan Q, Shen Y, Liu Z. Role for Kruppel-Like Factor 4 in Determining the Outcome of p53 Response to DNA Damage. Cancer Res. 2009 November 1, 2009;69(21):8284-92.</w:t>
      </w:r>
      <w:bookmarkEnd w:id="193"/>
    </w:p>
    <w:p w:rsidR="00B6630B" w:rsidRDefault="00B6630B" w:rsidP="00B6630B">
      <w:pPr>
        <w:rPr>
          <w:noProof/>
        </w:rPr>
      </w:pPr>
      <w:bookmarkStart w:id="194" w:name="_ENREF_190"/>
      <w:r>
        <w:rPr>
          <w:noProof/>
        </w:rPr>
        <w:t>190.</w:t>
      </w:r>
      <w:r>
        <w:rPr>
          <w:noProof/>
        </w:rPr>
        <w:tab/>
        <w:t>Baron V, De Gregorio G, Krones-Herzig A, Virolle T, Calogero A, Urcis R, et al. Inhibition of Egr-1 expression reverses transformation of prostate cancer cells in vitro and in vivo. Oncogene. 2003;22(27):4194-204.</w:t>
      </w:r>
      <w:bookmarkEnd w:id="194"/>
    </w:p>
    <w:p w:rsidR="00B6630B" w:rsidRDefault="00B6630B" w:rsidP="00B6630B">
      <w:pPr>
        <w:rPr>
          <w:noProof/>
        </w:rPr>
      </w:pPr>
      <w:bookmarkStart w:id="195" w:name="_ENREF_191"/>
      <w:r>
        <w:rPr>
          <w:noProof/>
        </w:rPr>
        <w:t>191.</w:t>
      </w:r>
      <w:r>
        <w:rPr>
          <w:noProof/>
        </w:rPr>
        <w:tab/>
        <w:t>Chen Y-J, Wu C-Y, Chang C-C, Ma C-J, Li M-C, Chen C-M. Nuclear Kruppel-like factor 4 expression is associated with human skim squamous cell carcinoma progression and metastasis. Cancer Biology &amp; Therapy. 2008;7(5):777-82.</w:t>
      </w:r>
      <w:bookmarkEnd w:id="195"/>
    </w:p>
    <w:p w:rsidR="00B6630B" w:rsidRDefault="00B6630B" w:rsidP="00B6630B">
      <w:pPr>
        <w:rPr>
          <w:noProof/>
        </w:rPr>
      </w:pPr>
      <w:bookmarkStart w:id="196" w:name="_ENREF_192"/>
      <w:r>
        <w:rPr>
          <w:noProof/>
        </w:rPr>
        <w:lastRenderedPageBreak/>
        <w:t>192.</w:t>
      </w:r>
      <w:r>
        <w:rPr>
          <w:noProof/>
        </w:rPr>
        <w:tab/>
        <w:t>Pandya AY, Talley LI, Frost AR, Fitzgerald TJ, Trivedi V, Chakravarthy M, et al. Nuclear Localization of KLF4 Is Associated with an Aggressive Phenotype in Early-Stage Breast Cancer. Clinical Cancer Research. 2004 April 15, 2004;10(8):2709-19.</w:t>
      </w:r>
      <w:bookmarkEnd w:id="196"/>
    </w:p>
    <w:p w:rsidR="00B6630B" w:rsidRDefault="00B6630B" w:rsidP="00B6630B">
      <w:pPr>
        <w:rPr>
          <w:noProof/>
        </w:rPr>
      </w:pPr>
      <w:bookmarkStart w:id="197" w:name="_ENREF_193"/>
      <w:r>
        <w:rPr>
          <w:noProof/>
        </w:rPr>
        <w:t>193.</w:t>
      </w:r>
      <w:r>
        <w:rPr>
          <w:noProof/>
        </w:rPr>
        <w:tab/>
        <w:t>BARON V, DUSS S, RHIM J, MERCOLA D. Antisense to the Early Growth Response-1 Gene (Egr-1) Inhibits Prostate Tumor Development in TRAMP Mice. Annals of the New York Academy of Sciences. 2003;1002(THERAPEUTIC OLIGONUCLEOTIDES: Antisense, RNAi, Triple-Helix, Gene Repair, Enhancer Decoys, CpG and DNA Chips):197-216.</w:t>
      </w:r>
      <w:bookmarkEnd w:id="197"/>
    </w:p>
    <w:p w:rsidR="00B6630B" w:rsidRDefault="00B6630B" w:rsidP="00B6630B">
      <w:pPr>
        <w:rPr>
          <w:noProof/>
        </w:rPr>
      </w:pPr>
      <w:bookmarkStart w:id="198" w:name="_ENREF_194"/>
      <w:r>
        <w:rPr>
          <w:noProof/>
        </w:rPr>
        <w:t>194.</w:t>
      </w:r>
      <w:r>
        <w:rPr>
          <w:noProof/>
        </w:rPr>
        <w:tab/>
        <w:t>Lee S-H, Bahn JH, Choi CK, Whitlock NC, English AE, Safe S, et al. ESE-1/EGR-1 pathway plays a role in tolfenamic acid-induced apoptosis in colorectal cancer cells. Molecular Cancer Therapeutics. 2008 December 2008;7(12):3739-50.</w:t>
      </w:r>
      <w:bookmarkEnd w:id="198"/>
    </w:p>
    <w:p w:rsidR="00B6630B" w:rsidRDefault="00B6630B" w:rsidP="00B6630B">
      <w:pPr>
        <w:rPr>
          <w:noProof/>
        </w:rPr>
      </w:pPr>
      <w:bookmarkStart w:id="199" w:name="_ENREF_195"/>
      <w:r>
        <w:rPr>
          <w:noProof/>
        </w:rPr>
        <w:t>195.</w:t>
      </w:r>
      <w:r>
        <w:rPr>
          <w:noProof/>
        </w:rPr>
        <w:tab/>
        <w:t>Choi BH, Kim CG, Bae Y-S, Lim Y, Lee YH, Shin SY. p21Waf1/Cip1 Expression by Curcumin in U-87MG Human Glioma Cells: Role of Early Growth Response-1 Expression. Cancer Res. 2008 March 1, 2008;68(5):1369-77.</w:t>
      </w:r>
      <w:bookmarkEnd w:id="199"/>
    </w:p>
    <w:p w:rsidR="00B6630B" w:rsidRDefault="00B6630B" w:rsidP="00B6630B">
      <w:pPr>
        <w:rPr>
          <w:noProof/>
        </w:rPr>
      </w:pPr>
      <w:bookmarkStart w:id="200" w:name="_ENREF_196"/>
      <w:r>
        <w:rPr>
          <w:noProof/>
        </w:rPr>
        <w:t>196.</w:t>
      </w:r>
      <w:r>
        <w:rPr>
          <w:noProof/>
        </w:rPr>
        <w:tab/>
        <w:t>Park SE, Lee SW, Hossain MA, Kim MY, Kim M-N, Ahn EY, et al. A chenodeoxycholic derivative, HS-1200, induces apoptosis and cell cycle modulation via Egr-1 gene expression control on human hepatoma cells. Cancer Letters. 2008;270(1):77-86.</w:t>
      </w:r>
      <w:bookmarkEnd w:id="200"/>
    </w:p>
    <w:p w:rsidR="00B6630B" w:rsidRDefault="00B6630B" w:rsidP="00B6630B">
      <w:pPr>
        <w:rPr>
          <w:noProof/>
        </w:rPr>
      </w:pPr>
      <w:bookmarkStart w:id="201" w:name="_ENREF_197"/>
      <w:r>
        <w:rPr>
          <w:noProof/>
        </w:rPr>
        <w:t>197.</w:t>
      </w:r>
      <w:r>
        <w:rPr>
          <w:noProof/>
        </w:rPr>
        <w:tab/>
        <w:t>Zagurovskaya M, Shareef MM, Das A, Reeves A, Gupta S, Sudol M, et al. EGR-1 forms a complex with YAP-1 and upregulates Bax expression in irradiated prostate carcinoma cells. Oncogene. 2009;28(8):1121-31.</w:t>
      </w:r>
      <w:bookmarkEnd w:id="201"/>
    </w:p>
    <w:p w:rsidR="00B6630B" w:rsidRDefault="00B6630B" w:rsidP="00B6630B">
      <w:pPr>
        <w:rPr>
          <w:noProof/>
        </w:rPr>
      </w:pPr>
      <w:bookmarkStart w:id="202" w:name="_ENREF_198"/>
      <w:r>
        <w:rPr>
          <w:noProof/>
        </w:rPr>
        <w:t>198.</w:t>
      </w:r>
      <w:r>
        <w:rPr>
          <w:noProof/>
        </w:rPr>
        <w:tab/>
        <w:t>Ghaleb AM, Katz JP, Kaestner KH, Du JX, Yang VW. Kruppel-like factor 4 exhibits antiapoptotic activity following [gamma]-radiation-induced DNA damage. Oncogene. 2006;26(16):2365-73.</w:t>
      </w:r>
      <w:bookmarkEnd w:id="202"/>
    </w:p>
    <w:p w:rsidR="00B6630B" w:rsidRDefault="00B6630B" w:rsidP="00B6630B">
      <w:pPr>
        <w:rPr>
          <w:noProof/>
        </w:rPr>
      </w:pPr>
      <w:bookmarkStart w:id="203" w:name="_ENREF_199"/>
      <w:r>
        <w:rPr>
          <w:noProof/>
        </w:rPr>
        <w:t>199.</w:t>
      </w:r>
      <w:r>
        <w:rPr>
          <w:noProof/>
        </w:rPr>
        <w:tab/>
        <w:t>Ghaleb AM, McConnell BB, Nandan MO, Katz JP, Kaestner KH, Yang VW. Haploinsufficiency of Kruppel-Like Factor 4 Promotes Adenomatous Polyposis Coli Dependent Intestinal Tumorigenesis. Cancer Res. 2007 August 1, 2007;67(15):7147-54.</w:t>
      </w:r>
      <w:bookmarkEnd w:id="203"/>
    </w:p>
    <w:p w:rsidR="00B6630B" w:rsidRDefault="00B6630B" w:rsidP="00B6630B">
      <w:pPr>
        <w:rPr>
          <w:noProof/>
        </w:rPr>
      </w:pPr>
      <w:bookmarkStart w:id="204" w:name="_ENREF_200"/>
      <w:r>
        <w:rPr>
          <w:noProof/>
        </w:rPr>
        <w:t>200.</w:t>
      </w:r>
      <w:r>
        <w:rPr>
          <w:noProof/>
        </w:rPr>
        <w:tab/>
        <w:t>Hu W, Hofstetter WL, Li H, Zhou Y, He Y, Pataer A, et al. Putative Tumor-Suppressive Function of KrÃ¼ppel-Like Factor 4 in Primary Lung Carcinoma. Clinical Cancer Research. 2009 September 15, 2009;15(18):5688-95.</w:t>
      </w:r>
      <w:bookmarkEnd w:id="204"/>
    </w:p>
    <w:p w:rsidR="00B6630B" w:rsidRDefault="00B6630B" w:rsidP="00B6630B">
      <w:pPr>
        <w:rPr>
          <w:noProof/>
        </w:rPr>
      </w:pPr>
      <w:bookmarkStart w:id="205" w:name="_ENREF_201"/>
      <w:r>
        <w:rPr>
          <w:noProof/>
        </w:rPr>
        <w:t>201.</w:t>
      </w:r>
      <w:r>
        <w:rPr>
          <w:noProof/>
        </w:rPr>
        <w:tab/>
        <w:t>Wei D, Kanai M, Jia Z, Le X, Xie K. Kruppel-like Factor 4 Induces p27Kip1 Expression in and Suppresses the Growth and Metastasis of Human Pancreatic Cancer Cells. Cancer Res. 2008 June 15, 2008;68(12):4631-9.</w:t>
      </w:r>
      <w:bookmarkEnd w:id="205"/>
    </w:p>
    <w:p w:rsidR="00B6630B" w:rsidRDefault="00B6630B" w:rsidP="00B6630B">
      <w:pPr>
        <w:rPr>
          <w:noProof/>
        </w:rPr>
      </w:pPr>
      <w:bookmarkStart w:id="206" w:name="_ENREF_202"/>
      <w:r>
        <w:rPr>
          <w:noProof/>
        </w:rPr>
        <w:t>202.</w:t>
      </w:r>
      <w:r>
        <w:rPr>
          <w:noProof/>
        </w:rPr>
        <w:tab/>
        <w:t>Brayer K, Segal D. Keep Your Fingers Off My DNA: Protein–Protein Interactions Mediated by C2H2 Zinc Finger Domains. Cell Biochemistry and Biophysics. 2008;50(3):111-31.</w:t>
      </w:r>
      <w:bookmarkEnd w:id="206"/>
    </w:p>
    <w:p w:rsidR="00B6630B" w:rsidRDefault="00B6630B" w:rsidP="00B6630B">
      <w:pPr>
        <w:rPr>
          <w:noProof/>
        </w:rPr>
      </w:pPr>
      <w:bookmarkStart w:id="207" w:name="_ENREF_203"/>
      <w:r>
        <w:rPr>
          <w:noProof/>
        </w:rPr>
        <w:t>203.</w:t>
      </w:r>
      <w:r>
        <w:rPr>
          <w:noProof/>
        </w:rPr>
        <w:tab/>
        <w:t>Brayer K, Kulshreshtha S, Segal D. The Protein-Binding Potential of C2H2 Zinc Finger Domains. Cell Biochemistry and Biophysics. 2008;51(1):9-19.</w:t>
      </w:r>
      <w:bookmarkEnd w:id="207"/>
    </w:p>
    <w:p w:rsidR="00B6630B" w:rsidRDefault="00B6630B" w:rsidP="00B6630B">
      <w:pPr>
        <w:rPr>
          <w:noProof/>
        </w:rPr>
      </w:pPr>
      <w:bookmarkStart w:id="208" w:name="_ENREF_204"/>
      <w:r>
        <w:rPr>
          <w:noProof/>
        </w:rPr>
        <w:t>204.</w:t>
      </w:r>
      <w:r>
        <w:rPr>
          <w:noProof/>
        </w:rPr>
        <w:tab/>
        <w:t>Singh N, Nigam M, Ranjan V, Sharma R, Balapure AK, Rath SK. Caspase Mediated Enhanced Apoptotic Action of Cyclophosphamide-and Resveratrol-Treated MCF-7 Cells. J Pharmacol Sci. 2009;109:472-85.</w:t>
      </w:r>
      <w:bookmarkEnd w:id="208"/>
    </w:p>
    <w:p w:rsidR="00B6630B" w:rsidRDefault="00B6630B" w:rsidP="00B6630B">
      <w:pPr>
        <w:rPr>
          <w:noProof/>
        </w:rPr>
      </w:pPr>
      <w:bookmarkStart w:id="209" w:name="_ENREF_205"/>
      <w:r>
        <w:rPr>
          <w:noProof/>
        </w:rPr>
        <w:t>205.</w:t>
      </w:r>
      <w:r>
        <w:rPr>
          <w:noProof/>
        </w:rPr>
        <w:tab/>
        <w:t>Opipari AW, Jr., Tan L, Boitano AE, Sorenson DR, Aurora A, Liu JR. Resveratrol-induced Autophagocytosis in Ovarian Cancer Cells. Cancer Res. 2004 January 15, 2004;64(2):696-703.</w:t>
      </w:r>
      <w:bookmarkEnd w:id="209"/>
    </w:p>
    <w:p w:rsidR="00B6630B" w:rsidRDefault="00B6630B" w:rsidP="00B6630B">
      <w:pPr>
        <w:rPr>
          <w:noProof/>
        </w:rPr>
      </w:pPr>
      <w:bookmarkStart w:id="210" w:name="_ENREF_206"/>
      <w:r>
        <w:rPr>
          <w:noProof/>
        </w:rPr>
        <w:lastRenderedPageBreak/>
        <w:t>206.</w:t>
      </w:r>
      <w:r>
        <w:rPr>
          <w:noProof/>
        </w:rPr>
        <w:tab/>
        <w:t>Athar M, Back JH, Tang X, Kim KH, Kopelovich L, Bickers DR, et al. Resveratrol: A review of preclinical studies for human cancer prevention. Toxicology and Applied Pharmacology. 2007;224(3):274-83.</w:t>
      </w:r>
      <w:bookmarkEnd w:id="210"/>
    </w:p>
    <w:p w:rsidR="00B6630B" w:rsidRDefault="00B6630B" w:rsidP="00B6630B">
      <w:pPr>
        <w:rPr>
          <w:noProof/>
        </w:rPr>
      </w:pPr>
      <w:bookmarkStart w:id="211" w:name="_ENREF_207"/>
      <w:r>
        <w:rPr>
          <w:noProof/>
        </w:rPr>
        <w:t>207.</w:t>
      </w:r>
      <w:r>
        <w:rPr>
          <w:noProof/>
        </w:rPr>
        <w:tab/>
        <w:t>Michan S, Sinclair D. Sirtuins in mammals: insights into their biological function. Biochem J. 2007 May 15, 2007;404(1):1-13.</w:t>
      </w:r>
      <w:bookmarkEnd w:id="211"/>
    </w:p>
    <w:p w:rsidR="00B6630B" w:rsidRDefault="00B6630B" w:rsidP="00B6630B">
      <w:pPr>
        <w:rPr>
          <w:noProof/>
        </w:rPr>
      </w:pPr>
      <w:bookmarkStart w:id="212" w:name="_ENREF_208"/>
      <w:r>
        <w:rPr>
          <w:noProof/>
        </w:rPr>
        <w:t>208.</w:t>
      </w:r>
      <w:r>
        <w:rPr>
          <w:noProof/>
        </w:rPr>
        <w:tab/>
        <w:t>Haigis MC, Sinclair DA. Mammalian Sirtuins: Biological Insights and Disease Relevance. Annual Review of Pathology: Mechanisms of Disease. 2010;5:253-95.</w:t>
      </w:r>
      <w:bookmarkEnd w:id="212"/>
    </w:p>
    <w:p w:rsidR="00B6630B" w:rsidRDefault="00B6630B" w:rsidP="00B6630B">
      <w:pPr>
        <w:rPr>
          <w:noProof/>
        </w:rPr>
      </w:pPr>
      <w:bookmarkStart w:id="213" w:name="_ENREF_209"/>
      <w:r>
        <w:rPr>
          <w:noProof/>
        </w:rPr>
        <w:t>209.</w:t>
      </w:r>
      <w:r>
        <w:rPr>
          <w:noProof/>
        </w:rPr>
        <w:tab/>
        <w:t>Firestein R, Blander G, Michan S, Oberdoerffer P, Ogino S, Campbell J, et al. The SIRT1 Deacetylase Suppresses Intestinal Tumorigenesis and Colon Cancer Growth. PLoS ONE. 2008;3(4):e2020.</w:t>
      </w:r>
      <w:bookmarkEnd w:id="213"/>
    </w:p>
    <w:p w:rsidR="00B6630B" w:rsidRDefault="00B6630B" w:rsidP="00B6630B">
      <w:pPr>
        <w:rPr>
          <w:noProof/>
        </w:rPr>
      </w:pPr>
      <w:bookmarkStart w:id="214" w:name="_ENREF_210"/>
      <w:r>
        <w:rPr>
          <w:noProof/>
        </w:rPr>
        <w:t>210.</w:t>
      </w:r>
      <w:r>
        <w:rPr>
          <w:noProof/>
        </w:rPr>
        <w:tab/>
        <w:t>Kabra N, Li Z, Chen L, Li B, Zhang X, Wang C, et al. SirT1 Is an Inhibitor of Proliferation and Tumor Formation in Colon Cancer. Journal of Biological Chemistry. 2009 July 3, 2009;284(27):18210-7.</w:t>
      </w:r>
      <w:bookmarkEnd w:id="214"/>
    </w:p>
    <w:p w:rsidR="00B6630B" w:rsidRDefault="00B6630B" w:rsidP="00B6630B">
      <w:pPr>
        <w:rPr>
          <w:noProof/>
        </w:rPr>
      </w:pPr>
      <w:bookmarkStart w:id="215" w:name="_ENREF_211"/>
      <w:r>
        <w:rPr>
          <w:noProof/>
        </w:rPr>
        <w:t>211.</w:t>
      </w:r>
      <w:r>
        <w:rPr>
          <w:noProof/>
        </w:rPr>
        <w:tab/>
        <w:t>Howitz KT, Bitterman KJ, Cohen HY, Lamming DW, Lavu S, Wood JG, et al. Small molecule activators of sirtuins extend Saccharomyces cerevisiae lifespan. Nature. [10.1038/nature01960]. 2003;425(6954):191-6.</w:t>
      </w:r>
      <w:bookmarkEnd w:id="215"/>
    </w:p>
    <w:p w:rsidR="00B6630B" w:rsidRDefault="00B6630B" w:rsidP="00B6630B">
      <w:pPr>
        <w:rPr>
          <w:noProof/>
        </w:rPr>
      </w:pPr>
      <w:bookmarkStart w:id="216" w:name="_ENREF_212"/>
      <w:r>
        <w:rPr>
          <w:noProof/>
        </w:rPr>
        <w:t>212.</w:t>
      </w:r>
      <w:r>
        <w:rPr>
          <w:noProof/>
        </w:rPr>
        <w:tab/>
        <w:t>Wang R-H, Sengupta K, Li C, Kim H-S, Cao L, Xiao C, et al. Impaired DNA Damage Response, Genome Instability, and Tumorigenesis in SIRT1 Mutant Mice. Cancer Cell. 2008;14(4):312-23.</w:t>
      </w:r>
      <w:bookmarkEnd w:id="216"/>
    </w:p>
    <w:p w:rsidR="00B6630B" w:rsidRDefault="00B6630B" w:rsidP="00B6630B">
      <w:pPr>
        <w:rPr>
          <w:noProof/>
        </w:rPr>
      </w:pPr>
      <w:bookmarkStart w:id="217" w:name="_ENREF_213"/>
      <w:r>
        <w:rPr>
          <w:noProof/>
        </w:rPr>
        <w:t>213.</w:t>
      </w:r>
      <w:r>
        <w:rPr>
          <w:noProof/>
        </w:rPr>
        <w:tab/>
        <w:t>Boily G, He XH, Pearce B, Jardine K, McBurney MW. SirT1-null mice develop tumors at normal rates but are poorly protected by resveratrol. Oncogene. 2009;28(32):2882-93.</w:t>
      </w:r>
      <w:bookmarkEnd w:id="217"/>
    </w:p>
    <w:p w:rsidR="00B6630B" w:rsidRDefault="00B6630B" w:rsidP="00B6630B">
      <w:pPr>
        <w:rPr>
          <w:noProof/>
        </w:rPr>
      </w:pPr>
      <w:bookmarkStart w:id="218" w:name="_ENREF_214"/>
      <w:r>
        <w:rPr>
          <w:noProof/>
        </w:rPr>
        <w:t>214.</w:t>
      </w:r>
      <w:r>
        <w:rPr>
          <w:noProof/>
        </w:rPr>
        <w:tab/>
        <w:t>Whitlock NC, Bahn JH, Lee S-H, Eling TE, Baek SJ. Resveratrol-Induced Apoptosis Is Mediated by Early Growth Response-1, Krüppel-Like Factor 4, and Activating Transcription Factor 3. Cancer Prevention Research. 2011 January 1, 2011;4(1):116-27.</w:t>
      </w:r>
      <w:bookmarkEnd w:id="218"/>
    </w:p>
    <w:p w:rsidR="00B6630B" w:rsidRDefault="00B6630B" w:rsidP="00B6630B">
      <w:pPr>
        <w:rPr>
          <w:noProof/>
        </w:rPr>
      </w:pPr>
      <w:bookmarkStart w:id="219" w:name="_ENREF_215"/>
      <w:r>
        <w:rPr>
          <w:noProof/>
        </w:rPr>
        <w:t>215.</w:t>
      </w:r>
      <w:r>
        <w:rPr>
          <w:noProof/>
        </w:rPr>
        <w:tab/>
        <w:t>Kang H, Jung J-W, Kim MK, Chung JH. CK2 Is the Regulator of SIRT1 Substrate-Binding Affinity, Deacetylase Activity and Cellular Response to DNA-Damage. PLoS ONE. 2009;4(8):e6611.</w:t>
      </w:r>
      <w:bookmarkEnd w:id="219"/>
    </w:p>
    <w:p w:rsidR="00B6630B" w:rsidRDefault="00B6630B" w:rsidP="00B6630B">
      <w:pPr>
        <w:rPr>
          <w:noProof/>
        </w:rPr>
      </w:pPr>
      <w:bookmarkStart w:id="220" w:name="_ENREF_216"/>
      <w:r>
        <w:rPr>
          <w:noProof/>
        </w:rPr>
        <w:t>216.</w:t>
      </w:r>
      <w:r>
        <w:rPr>
          <w:noProof/>
        </w:rPr>
        <w:tab/>
        <w:t>Nasrin N, Kaushik VK, Fortier E, Wall D, Pearson KJ, de Cabo R, et al. JNK1 Phosphorylates SIRT1 and Promotes Its Enzymatic Activity. PLoS ONE. 2009;4(12):e8414.</w:t>
      </w:r>
      <w:bookmarkEnd w:id="220"/>
    </w:p>
    <w:p w:rsidR="00B6630B" w:rsidRDefault="00B6630B" w:rsidP="00B6630B">
      <w:pPr>
        <w:rPr>
          <w:noProof/>
        </w:rPr>
      </w:pPr>
      <w:bookmarkStart w:id="221" w:name="_ENREF_217"/>
      <w:r>
        <w:rPr>
          <w:noProof/>
        </w:rPr>
        <w:t>217.</w:t>
      </w:r>
      <w:r>
        <w:rPr>
          <w:noProof/>
        </w:rPr>
        <w:tab/>
        <w:t>Sasaki T, Maier B, Koclega KD, Chruszcz M, Gluba W, Stukenberg PT, et al. Phosphorylation Regulates SIRT1 Function. PLoS ONE. 2008;3(12):e4020.</w:t>
      </w:r>
      <w:bookmarkEnd w:id="221"/>
    </w:p>
    <w:p w:rsidR="00B6630B" w:rsidRDefault="00B6630B" w:rsidP="00B6630B">
      <w:pPr>
        <w:rPr>
          <w:noProof/>
        </w:rPr>
      </w:pPr>
      <w:bookmarkStart w:id="222" w:name="_ENREF_218"/>
      <w:r>
        <w:rPr>
          <w:noProof/>
        </w:rPr>
        <w:t>218.</w:t>
      </w:r>
      <w:r>
        <w:rPr>
          <w:noProof/>
        </w:rPr>
        <w:tab/>
        <w:t>Yu J, de Belle I, Liang H, Adamson ED. Coactivating Factors p300 and CBP Are Transcriptionally Crossregulated by Egr1 in Prostate Cells, Leading to Divergent Responses. Molecular Cell. 2004;15(1):83-94.</w:t>
      </w:r>
      <w:bookmarkEnd w:id="222"/>
    </w:p>
    <w:p w:rsidR="00B6630B" w:rsidRDefault="00B6630B" w:rsidP="00B6630B">
      <w:pPr>
        <w:rPr>
          <w:noProof/>
        </w:rPr>
      </w:pPr>
      <w:bookmarkStart w:id="223" w:name="_ENREF_219"/>
      <w:r>
        <w:rPr>
          <w:noProof/>
        </w:rPr>
        <w:t>219.</w:t>
      </w:r>
      <w:r>
        <w:rPr>
          <w:noProof/>
        </w:rPr>
        <w:tab/>
        <w:t>Spange S, Wagner T, Heinzel T, Krämer OH. Acetylation of non-histone proteins modulates cellular signalling at multiple levels. The International Journal of Biochemistry &amp;amp; Cell Biology. 2009;41(1):185-98.</w:t>
      </w:r>
      <w:bookmarkEnd w:id="223"/>
    </w:p>
    <w:p w:rsidR="00B6630B" w:rsidRDefault="00B6630B" w:rsidP="00B6630B">
      <w:pPr>
        <w:rPr>
          <w:noProof/>
        </w:rPr>
      </w:pPr>
      <w:bookmarkStart w:id="224" w:name="_ENREF_220"/>
      <w:r>
        <w:rPr>
          <w:noProof/>
        </w:rPr>
        <w:t>220.</w:t>
      </w:r>
      <w:r>
        <w:rPr>
          <w:noProof/>
        </w:rPr>
        <w:tab/>
        <w:t>Pacholec M, Chrunyk BA, Cunningham D, Flynn D, Griffith DA, Griffor M, et al. SRT1720, SRT2183, SRT1460, and resveratrol are not direct activators of SIRT1. Journal of Biological Chemistry. 2010 January 8, 2010:-.</w:t>
      </w:r>
      <w:bookmarkEnd w:id="224"/>
    </w:p>
    <w:p w:rsidR="00B6630B" w:rsidRDefault="00B6630B" w:rsidP="00B6630B">
      <w:pPr>
        <w:rPr>
          <w:noProof/>
        </w:rPr>
      </w:pPr>
      <w:bookmarkStart w:id="225" w:name="_ENREF_221"/>
      <w:r>
        <w:rPr>
          <w:noProof/>
        </w:rPr>
        <w:t>221.</w:t>
      </w:r>
      <w:r>
        <w:rPr>
          <w:noProof/>
        </w:rPr>
        <w:tab/>
        <w:t>Björklund M, Roos J, Gogvadze V, Shoshan M. Resveratrol induces SIRT1- and energy–stress-independent inhibition of tumor cell regrowth after low-dose platinum treatment. Cancer Chemotherapy and Pharmacology.1-9.</w:t>
      </w:r>
      <w:bookmarkEnd w:id="225"/>
    </w:p>
    <w:p w:rsidR="00B6630B" w:rsidRDefault="00B6630B" w:rsidP="00B6630B">
      <w:pPr>
        <w:rPr>
          <w:noProof/>
        </w:rPr>
      </w:pPr>
      <w:bookmarkStart w:id="226" w:name="_ENREF_222"/>
      <w:r>
        <w:rPr>
          <w:noProof/>
        </w:rPr>
        <w:lastRenderedPageBreak/>
        <w:t>222.</w:t>
      </w:r>
      <w:r>
        <w:rPr>
          <w:noProof/>
        </w:rPr>
        <w:tab/>
        <w:t>Mujtaba S, He Y, Zeng L, Yan S, Plotnikova O, Sachchidanand, et al. Structural Mechanism of the Bromodomain of the Coactivator CBP in p53 Transcriptional Activation. Molecular Cell. 2004;13(2):251-63.</w:t>
      </w:r>
      <w:bookmarkEnd w:id="226"/>
    </w:p>
    <w:p w:rsidR="00B6630B" w:rsidRDefault="00B6630B" w:rsidP="00B6630B">
      <w:pPr>
        <w:rPr>
          <w:noProof/>
        </w:rPr>
      </w:pPr>
      <w:bookmarkStart w:id="227" w:name="_ENREF_223"/>
      <w:r>
        <w:rPr>
          <w:noProof/>
        </w:rPr>
        <w:t>223.</w:t>
      </w:r>
      <w:r>
        <w:rPr>
          <w:noProof/>
        </w:rPr>
        <w:tab/>
        <w:t>Bottone FG, Moon Y, Alston-Mills B, Eling TE. Transcriptional Regulation of Activating Transcription Factor 3 Involves the Early Growth Response-1 Gene. Journal of Pharmacology and Experimental Therapeutics. 2005 November 2005;315(2):668-77.</w:t>
      </w:r>
      <w:bookmarkEnd w:id="227"/>
    </w:p>
    <w:p w:rsidR="00B6630B" w:rsidRDefault="00B6630B" w:rsidP="00B6630B">
      <w:pPr>
        <w:rPr>
          <w:noProof/>
        </w:rPr>
      </w:pPr>
      <w:bookmarkStart w:id="228" w:name="_ENREF_224"/>
      <w:r>
        <w:rPr>
          <w:noProof/>
        </w:rPr>
        <w:t>224.</w:t>
      </w:r>
      <w:r>
        <w:rPr>
          <w:noProof/>
        </w:rPr>
        <w:tab/>
        <w:t>Baek SJ, Kim J-S, Moore SM, Lee S-H, Martinez J, Eling TE. Cyclooxygenase Inhibitors Induce the Expression of the Tumor Suppressor Gene EGR-1, Which Results in the Up-Regulation of NAG-1, an Antitumorigenic Protein. Molecular Pharmacology. 2005 February 1, 2005;67(2):356-64.</w:t>
      </w:r>
      <w:bookmarkEnd w:id="228"/>
    </w:p>
    <w:p w:rsidR="00B6630B" w:rsidRDefault="00B6630B" w:rsidP="00B6630B">
      <w:pPr>
        <w:rPr>
          <w:noProof/>
        </w:rPr>
      </w:pPr>
      <w:bookmarkStart w:id="229" w:name="_ENREF_225"/>
      <w:r>
        <w:rPr>
          <w:noProof/>
        </w:rPr>
        <w:t>225.</w:t>
      </w:r>
      <w:r>
        <w:rPr>
          <w:noProof/>
        </w:rPr>
        <w:tab/>
        <w:t>Chen Y-L, Lin P-C, Chen S-P, Lin C-C, Tsai N-M, Cheng Y-L, et al. Activation of Nonsteroidal Anti-Inflammatory Drug-Activated Gene-1 via Extracellular Signal-Regulated Kinase 1/2 Mitogen-Activated Protein Kinase Revealed a Isochaihulactone-Triggered Apoptotic Pathway in Human Lung Cancer A549 Cells. Journal of Pharmacology and Experimental Therapeutics. 2007 November 1, 2007;323(2):746-56.</w:t>
      </w:r>
      <w:bookmarkEnd w:id="229"/>
    </w:p>
    <w:p w:rsidR="00B6630B" w:rsidRDefault="00B6630B" w:rsidP="00B6630B">
      <w:pPr>
        <w:rPr>
          <w:noProof/>
        </w:rPr>
      </w:pPr>
      <w:bookmarkStart w:id="230" w:name="_ENREF_226"/>
      <w:r>
        <w:rPr>
          <w:noProof/>
        </w:rPr>
        <w:t>226.</w:t>
      </w:r>
      <w:r>
        <w:rPr>
          <w:noProof/>
        </w:rPr>
        <w:tab/>
        <w:t>Chintharlapalli S, Papineni S, Baek SJ, Liu S, Safe S. 1,1-Bis(3′-indolyl)-1-(p-substitutedphenyl)methanes Are Peroxisome Proliferator-Activated Receptor γ Agonists but Decrease HCT-116 Colon Cancer Cell Survival through Receptor-Independent Activation of Early Growth Response-1 and Nonsteroidal Anti-Inflammatory Drug-Activated Gene-1. Molecular Pharmacology. 2005 December 1, 2005;68(6):1782-92.</w:t>
      </w:r>
      <w:bookmarkEnd w:id="230"/>
    </w:p>
    <w:p w:rsidR="00B6630B" w:rsidRDefault="00B6630B" w:rsidP="00B6630B">
      <w:pPr>
        <w:rPr>
          <w:noProof/>
        </w:rPr>
      </w:pPr>
      <w:bookmarkStart w:id="231" w:name="_ENREF_227"/>
      <w:r>
        <w:rPr>
          <w:noProof/>
        </w:rPr>
        <w:t>227.</w:t>
      </w:r>
      <w:r>
        <w:rPr>
          <w:noProof/>
        </w:rPr>
        <w:tab/>
        <w:t>Lim J, Park JW, Min D, Chang JS, Lee Y, Park Y, et al. NAG-1 up-regulation mediated by EGR-1 and p53 is critical for quercetin-induced apoptosis in HCT116 colon carcinoma cells. Apoptosis. 2007;12(2):411-21.</w:t>
      </w:r>
      <w:bookmarkEnd w:id="231"/>
    </w:p>
    <w:p w:rsidR="00B6630B" w:rsidRDefault="00B6630B" w:rsidP="00B6630B">
      <w:pPr>
        <w:rPr>
          <w:noProof/>
        </w:rPr>
      </w:pPr>
      <w:bookmarkStart w:id="232" w:name="_ENREF_228"/>
      <w:r>
        <w:rPr>
          <w:noProof/>
        </w:rPr>
        <w:t>228.</w:t>
      </w:r>
      <w:r>
        <w:rPr>
          <w:noProof/>
        </w:rPr>
        <w:tab/>
        <w:t>Yoshioka H, Kamitani H, Watanabe T, Eling TE. Nonsteroidal Anti-inflammatory Drug-activated Gene (NAG-1/GDF15) Expression Is Increased by the Histone Deacetylase Inhibitor Trichostatin A. Journal of Biological Chemistry. 2008 November 28, 2008;283(48):33129-37.</w:t>
      </w:r>
      <w:bookmarkEnd w:id="232"/>
    </w:p>
    <w:p w:rsidR="00B6630B" w:rsidRDefault="00B6630B" w:rsidP="00B6630B">
      <w:pPr>
        <w:rPr>
          <w:noProof/>
        </w:rPr>
      </w:pPr>
      <w:bookmarkStart w:id="233" w:name="_ENREF_229"/>
      <w:r>
        <w:rPr>
          <w:noProof/>
        </w:rPr>
        <w:t>229.</w:t>
      </w:r>
      <w:r>
        <w:rPr>
          <w:noProof/>
        </w:rPr>
        <w:tab/>
        <w:t>Liu J, Grogan L, Nau M, Allegra C, Chu E, Wright J. Physical interaction between p53 and primary response gene Egr-1. Int J Oncol. 2001;18(4):836-70.</w:t>
      </w:r>
      <w:bookmarkEnd w:id="233"/>
    </w:p>
    <w:p w:rsidR="00B6630B" w:rsidRDefault="00B6630B" w:rsidP="00B6630B">
      <w:pPr>
        <w:rPr>
          <w:noProof/>
        </w:rPr>
      </w:pPr>
      <w:bookmarkStart w:id="234" w:name="_ENREF_230"/>
      <w:r>
        <w:rPr>
          <w:noProof/>
        </w:rPr>
        <w:t>230.</w:t>
      </w:r>
      <w:r>
        <w:rPr>
          <w:noProof/>
        </w:rPr>
        <w:tab/>
        <w:t>Nair P, Muthukkumar S, Sells SF, Han S-S, Sukhatme VP, Rangnekar VM. Early Growth Response-1-dependent Apoptosis Is Mediated by p53. Journal of Biological Chemistry. 1997 August 8, 1997;272(32):20131-8.</w:t>
      </w:r>
      <w:bookmarkEnd w:id="234"/>
    </w:p>
    <w:p w:rsidR="00B6630B" w:rsidRDefault="00B6630B" w:rsidP="00B6630B">
      <w:pPr>
        <w:rPr>
          <w:noProof/>
        </w:rPr>
      </w:pPr>
    </w:p>
    <w:p w:rsidR="009E52A0" w:rsidRDefault="003E4720" w:rsidP="00B6630B">
      <w:pPr>
        <w:rPr>
          <w:noProof/>
        </w:rPr>
      </w:pPr>
      <w:r>
        <w:fldChar w:fldCharType="end"/>
      </w:r>
    </w:p>
    <w:p w:rsidR="00205F6A" w:rsidRPr="004E74AC" w:rsidRDefault="00205F6A" w:rsidP="00205F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rsidR="00F94426" w:rsidRDefault="00F94426">
      <w:r>
        <w:br w:type="page"/>
      </w: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r>
        <w:rPr>
          <w:b/>
          <w:sz w:val="36"/>
          <w:szCs w:val="36"/>
        </w:rPr>
        <w:t>APPENDICES</w:t>
      </w:r>
    </w:p>
    <w:p w:rsidR="00F94426" w:rsidRDefault="00F94426">
      <w:pPr>
        <w:rPr>
          <w:b/>
          <w:sz w:val="36"/>
          <w:szCs w:val="36"/>
        </w:rPr>
      </w:pPr>
      <w:r>
        <w:rPr>
          <w:b/>
          <w:sz w:val="36"/>
          <w:szCs w:val="36"/>
        </w:rPr>
        <w:br w:type="page"/>
      </w: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93543C" w:rsidRDefault="0093543C" w:rsidP="00F94426">
      <w:pPr>
        <w:jc w:val="center"/>
        <w:rPr>
          <w:b/>
          <w:sz w:val="36"/>
          <w:szCs w:val="36"/>
        </w:rPr>
      </w:pPr>
    </w:p>
    <w:p w:rsidR="0093543C" w:rsidRDefault="0093543C" w:rsidP="00F94426">
      <w:pPr>
        <w:jc w:val="center"/>
        <w:rPr>
          <w:b/>
          <w:sz w:val="36"/>
          <w:szCs w:val="36"/>
        </w:rPr>
      </w:pPr>
    </w:p>
    <w:p w:rsidR="00F94426" w:rsidRDefault="00F94426" w:rsidP="00F94426">
      <w:pPr>
        <w:jc w:val="center"/>
        <w:rPr>
          <w:b/>
          <w:sz w:val="36"/>
          <w:szCs w:val="36"/>
        </w:rPr>
      </w:pPr>
      <w:r>
        <w:rPr>
          <w:b/>
          <w:sz w:val="36"/>
          <w:szCs w:val="36"/>
        </w:rPr>
        <w:t>APPENDIX A:</w:t>
      </w:r>
    </w:p>
    <w:p w:rsidR="00F94426" w:rsidRDefault="00F94426" w:rsidP="00F94426">
      <w:pPr>
        <w:jc w:val="center"/>
        <w:rPr>
          <w:b/>
          <w:sz w:val="36"/>
          <w:szCs w:val="36"/>
        </w:rPr>
      </w:pPr>
    </w:p>
    <w:p w:rsidR="004160F4" w:rsidRDefault="00F94426" w:rsidP="00F94426">
      <w:pPr>
        <w:jc w:val="center"/>
        <w:rPr>
          <w:b/>
          <w:sz w:val="36"/>
          <w:szCs w:val="36"/>
        </w:rPr>
      </w:pPr>
      <w:r>
        <w:rPr>
          <w:b/>
          <w:sz w:val="36"/>
          <w:szCs w:val="36"/>
        </w:rPr>
        <w:t>Figures for Chapter 3</w:t>
      </w:r>
    </w:p>
    <w:p w:rsidR="004160F4" w:rsidRDefault="004160F4">
      <w:pPr>
        <w:rPr>
          <w:b/>
          <w:sz w:val="36"/>
          <w:szCs w:val="36"/>
        </w:rPr>
      </w:pPr>
      <w:r>
        <w:rPr>
          <w:b/>
          <w:sz w:val="36"/>
          <w:szCs w:val="36"/>
        </w:rPr>
        <w:br w:type="page"/>
      </w:r>
    </w:p>
    <w:p w:rsidR="00D2350C" w:rsidRDefault="00D2350C" w:rsidP="004160F4">
      <w:pPr>
        <w:pStyle w:val="NoSpacing"/>
        <w:rPr>
          <w:rFonts w:ascii="Times New Roman" w:hAnsi="Times New Roman"/>
          <w:b/>
          <w:highlight w:val="yellow"/>
        </w:rPr>
      </w:pPr>
      <w:r>
        <w:rPr>
          <w:rFonts w:ascii="Times New Roman" w:hAnsi="Times New Roman"/>
          <w:b/>
          <w:noProof/>
        </w:rPr>
        <w:lastRenderedPageBreak/>
        <w:drawing>
          <wp:inline distT="0" distB="0" distL="0" distR="0">
            <wp:extent cx="5544254" cy="3943350"/>
            <wp:effectExtent l="19050" t="0" r="0" b="0"/>
            <wp:docPr id="1" name="Picture 0" descr="Figure 3.1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A..tif"/>
                    <pic:cNvPicPr/>
                  </pic:nvPicPr>
                  <pic:blipFill>
                    <a:blip r:embed="rId18"/>
                    <a:stretch>
                      <a:fillRect/>
                    </a:stretch>
                  </pic:blipFill>
                  <pic:spPr>
                    <a:xfrm>
                      <a:off x="0" y="0"/>
                      <a:ext cx="5551958" cy="3948829"/>
                    </a:xfrm>
                    <a:prstGeom prst="rect">
                      <a:avLst/>
                    </a:prstGeom>
                  </pic:spPr>
                </pic:pic>
              </a:graphicData>
            </a:graphic>
          </wp:inline>
        </w:drawing>
      </w:r>
    </w:p>
    <w:p w:rsidR="00D2350C" w:rsidRDefault="00D2350C" w:rsidP="004160F4">
      <w:pPr>
        <w:pStyle w:val="NoSpacing"/>
        <w:rPr>
          <w:rFonts w:ascii="Times New Roman" w:hAnsi="Times New Roman"/>
          <w:b/>
          <w:highlight w:val="yellow"/>
        </w:rPr>
      </w:pPr>
    </w:p>
    <w:p w:rsidR="004160F4" w:rsidRPr="001603E0" w:rsidRDefault="004160F4" w:rsidP="004160F4">
      <w:pPr>
        <w:pStyle w:val="NoSpacing"/>
        <w:rPr>
          <w:rFonts w:ascii="Times New Roman" w:hAnsi="Times New Roman"/>
        </w:rPr>
      </w:pPr>
      <w:r w:rsidRPr="001603E0">
        <w:rPr>
          <w:rFonts w:ascii="Times New Roman" w:hAnsi="Times New Roman"/>
          <w:b/>
          <w:highlight w:val="yellow"/>
        </w:rPr>
        <w:t>Figure A.1.</w:t>
      </w:r>
      <w:r w:rsidRPr="001603E0">
        <w:rPr>
          <w:rFonts w:ascii="Times New Roman" w:hAnsi="Times New Roman"/>
          <w:highlight w:val="yellow"/>
        </w:rPr>
        <w:t xml:space="preserve"> </w:t>
      </w:r>
      <w:r w:rsidRPr="001603E0">
        <w:rPr>
          <w:rFonts w:ascii="Times New Roman" w:hAnsi="Times New Roman"/>
          <w:b/>
          <w:highlight w:val="yellow"/>
        </w:rPr>
        <w:t>Effect of resveratrol on gene expression in HCT-116 cells</w:t>
      </w:r>
      <w:r w:rsidRPr="001603E0">
        <w:rPr>
          <w:rFonts w:ascii="Times New Roman" w:hAnsi="Times New Roman"/>
        </w:rPr>
        <w:t xml:space="preserve">.  (A) HCT-116 cells were treated with vehicle or resveratrol (Resv) in serum-free media for 24 h.  RT-PCR was performed using specified human primers as described in </w:t>
      </w:r>
      <w:r w:rsidRPr="001603E0">
        <w:rPr>
          <w:rFonts w:ascii="Times New Roman" w:hAnsi="Times New Roman"/>
          <w:b/>
        </w:rPr>
        <w:t>Chapter 2</w:t>
      </w:r>
      <w:r w:rsidRPr="001603E0">
        <w:rPr>
          <w:rFonts w:ascii="Times New Roman" w:hAnsi="Times New Roman"/>
        </w:rPr>
        <w:t xml:space="preserve">.  </w:t>
      </w:r>
      <w:r w:rsidRPr="001603E0">
        <w:rPr>
          <w:rFonts w:ascii="Times New Roman" w:hAnsi="Times New Roman"/>
          <w:i/>
        </w:rPr>
        <w:t>GAPDH</w:t>
      </w:r>
      <w:r w:rsidRPr="001603E0">
        <w:rPr>
          <w:rFonts w:ascii="Times New Roman" w:hAnsi="Times New Roman"/>
        </w:rPr>
        <w:t xml:space="preserve"> served as a loading control.  Representative gel pictures of three independent experiments are shown.  (B) Gel densitometry results from three experiments for the respective genes in (A).  Values are expressed as fold induction relative to vehicle-treated cells adjusted to GAPDH.  Statistical significance is shown as </w:t>
      </w:r>
      <w:r w:rsidRPr="001603E0">
        <w:rPr>
          <w:rFonts w:ascii="Times New Roman" w:hAnsi="Times New Roman"/>
          <w:i/>
        </w:rPr>
        <w:t xml:space="preserve">p &lt; 0.05* </w:t>
      </w:r>
      <w:r w:rsidRPr="001603E0">
        <w:rPr>
          <w:rFonts w:ascii="Times New Roman" w:hAnsi="Times New Roman"/>
        </w:rPr>
        <w:t xml:space="preserve">and </w:t>
      </w:r>
      <w:r w:rsidRPr="001603E0">
        <w:rPr>
          <w:rFonts w:ascii="Times New Roman" w:hAnsi="Times New Roman"/>
          <w:i/>
        </w:rPr>
        <w:t>p &lt; 0.01**</w:t>
      </w:r>
      <w:r w:rsidRPr="001603E0">
        <w:rPr>
          <w:rFonts w:ascii="Times New Roman" w:hAnsi="Times New Roman"/>
        </w:rPr>
        <w:t>.</w:t>
      </w:r>
    </w:p>
    <w:p w:rsidR="004160F4" w:rsidRPr="001603E0" w:rsidRDefault="004160F4">
      <w:pPr>
        <w:rPr>
          <w:rFonts w:eastAsia="Calibri"/>
          <w:sz w:val="22"/>
          <w:szCs w:val="22"/>
        </w:rPr>
      </w:pPr>
      <w:r w:rsidRPr="001603E0">
        <w:rPr>
          <w:sz w:val="22"/>
          <w:szCs w:val="22"/>
        </w:rPr>
        <w:br w:type="page"/>
      </w:r>
    </w:p>
    <w:p w:rsidR="00D2350C" w:rsidRDefault="00D2350C" w:rsidP="004160F4">
      <w:pPr>
        <w:rPr>
          <w:b/>
          <w:bCs/>
          <w:sz w:val="22"/>
          <w:szCs w:val="22"/>
          <w:highlight w:val="yellow"/>
        </w:rPr>
      </w:pPr>
      <w:r>
        <w:rPr>
          <w:b/>
          <w:bCs/>
          <w:noProof/>
          <w:sz w:val="22"/>
          <w:szCs w:val="22"/>
        </w:rPr>
        <w:lastRenderedPageBreak/>
        <w:drawing>
          <wp:inline distT="0" distB="0" distL="0" distR="0">
            <wp:extent cx="5831443" cy="2981325"/>
            <wp:effectExtent l="19050" t="0" r="0" b="0"/>
            <wp:docPr id="3" name="Picture 2" descr="Figure 3.2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2A..tif"/>
                    <pic:cNvPicPr/>
                  </pic:nvPicPr>
                  <pic:blipFill>
                    <a:blip r:embed="rId19"/>
                    <a:stretch>
                      <a:fillRect/>
                    </a:stretch>
                  </pic:blipFill>
                  <pic:spPr>
                    <a:xfrm>
                      <a:off x="0" y="0"/>
                      <a:ext cx="5831443" cy="2981325"/>
                    </a:xfrm>
                    <a:prstGeom prst="rect">
                      <a:avLst/>
                    </a:prstGeom>
                  </pic:spPr>
                </pic:pic>
              </a:graphicData>
            </a:graphic>
          </wp:inline>
        </w:drawing>
      </w:r>
    </w:p>
    <w:p w:rsidR="00D2350C" w:rsidRDefault="00D2350C" w:rsidP="004160F4">
      <w:pPr>
        <w:rPr>
          <w:b/>
          <w:bCs/>
          <w:sz w:val="22"/>
          <w:szCs w:val="22"/>
          <w:highlight w:val="yellow"/>
        </w:rPr>
      </w:pPr>
    </w:p>
    <w:p w:rsidR="004160F4" w:rsidRPr="001603E0" w:rsidRDefault="004160F4" w:rsidP="004160F4">
      <w:pPr>
        <w:rPr>
          <w:bCs/>
          <w:sz w:val="22"/>
          <w:szCs w:val="22"/>
        </w:rPr>
      </w:pPr>
      <w:r w:rsidRPr="001603E0">
        <w:rPr>
          <w:b/>
          <w:bCs/>
          <w:sz w:val="22"/>
          <w:szCs w:val="22"/>
          <w:highlight w:val="yellow"/>
        </w:rPr>
        <w:t>Figure A.2. Resveratrol increased ATF3 expression in cancer cells</w:t>
      </w:r>
      <w:r w:rsidRPr="001603E0">
        <w:rPr>
          <w:b/>
          <w:bCs/>
          <w:sz w:val="22"/>
          <w:szCs w:val="22"/>
        </w:rPr>
        <w:t xml:space="preserve">.  </w:t>
      </w:r>
      <w:r w:rsidRPr="001603E0">
        <w:rPr>
          <w:bCs/>
          <w:sz w:val="22"/>
          <w:szCs w:val="22"/>
        </w:rPr>
        <w:t xml:space="preserve">Cancer cells were seeded and grown to 60% to 80% confluence, serum starved overnight, and treated with Resv as indicated in serum-free media.  Protein lysates were harvested and subjected to Western blot analysis using ATF3 and actin antibodies.  (A) HCT-116 cells were treated with 0, 10, 50, and 100 </w:t>
      </w:r>
      <w:r w:rsidRPr="001603E0">
        <w:rPr>
          <w:bCs/>
          <w:sz w:val="22"/>
          <w:szCs w:val="22"/>
        </w:rPr>
        <w:sym w:font="Symbol" w:char="F06D"/>
      </w:r>
      <w:r w:rsidRPr="001603E0">
        <w:rPr>
          <w:bCs/>
          <w:sz w:val="22"/>
          <w:szCs w:val="22"/>
        </w:rPr>
        <w:t>M Resv for 24 h.  (B) HCT-116 cells were incubated with Resv for the indicated times.  (C) Colorectal (HT29, Caco-2, LoVo, and SW480) and (D) non-colorectal (NCI-H292 lung, MCF7 breast, PC3 prostate, and SqCC/Y1 head and neck) cancer cells were treated with vehicle or Resv for 24 h.</w:t>
      </w:r>
    </w:p>
    <w:p w:rsidR="004160F4" w:rsidRPr="001603E0" w:rsidRDefault="004160F4">
      <w:pPr>
        <w:rPr>
          <w:bCs/>
          <w:sz w:val="22"/>
          <w:szCs w:val="22"/>
        </w:rPr>
      </w:pPr>
      <w:r w:rsidRPr="001603E0">
        <w:rPr>
          <w:bCs/>
          <w:sz w:val="22"/>
          <w:szCs w:val="22"/>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lastRenderedPageBreak/>
        <w:drawing>
          <wp:inline distT="0" distB="0" distL="0" distR="0">
            <wp:extent cx="5768411" cy="3086100"/>
            <wp:effectExtent l="19050" t="0" r="3739" b="0"/>
            <wp:docPr id="4" name="Picture 3" descr="Figure 3.3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3A..tif"/>
                    <pic:cNvPicPr/>
                  </pic:nvPicPr>
                  <pic:blipFill>
                    <a:blip r:embed="rId20"/>
                    <a:stretch>
                      <a:fillRect/>
                    </a:stretch>
                  </pic:blipFill>
                  <pic:spPr>
                    <a:xfrm>
                      <a:off x="0" y="0"/>
                      <a:ext cx="5768411" cy="3086100"/>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4160F4" w:rsidRPr="001603E0" w:rsidRDefault="004160F4"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rPr>
      </w:pPr>
      <w:r w:rsidRPr="001603E0">
        <w:rPr>
          <w:b/>
          <w:bCs/>
          <w:sz w:val="22"/>
          <w:szCs w:val="22"/>
          <w:highlight w:val="yellow"/>
        </w:rPr>
        <w:t xml:space="preserve">Figure A.3. Resveratrol response element located within the -514 to +34 bp region of the </w:t>
      </w:r>
      <w:r w:rsidRPr="001603E0">
        <w:rPr>
          <w:b/>
          <w:bCs/>
          <w:i/>
          <w:sz w:val="22"/>
          <w:szCs w:val="22"/>
          <w:highlight w:val="yellow"/>
        </w:rPr>
        <w:t xml:space="preserve">ATF3 </w:t>
      </w:r>
      <w:r w:rsidRPr="001603E0">
        <w:rPr>
          <w:b/>
          <w:bCs/>
          <w:sz w:val="22"/>
          <w:szCs w:val="22"/>
          <w:highlight w:val="yellow"/>
        </w:rPr>
        <w:t>promoter</w:t>
      </w:r>
      <w:r w:rsidRPr="001603E0">
        <w:rPr>
          <w:b/>
          <w:bCs/>
          <w:sz w:val="22"/>
          <w:szCs w:val="22"/>
        </w:rPr>
        <w:t xml:space="preserve">.  </w:t>
      </w:r>
      <w:r w:rsidRPr="001603E0">
        <w:rPr>
          <w:bCs/>
          <w:sz w:val="22"/>
          <w:szCs w:val="22"/>
        </w:rPr>
        <w:t xml:space="preserve">(A) Each indicated construct of the </w:t>
      </w:r>
      <w:r w:rsidRPr="001603E0">
        <w:rPr>
          <w:bCs/>
          <w:i/>
          <w:sz w:val="22"/>
          <w:szCs w:val="22"/>
        </w:rPr>
        <w:t xml:space="preserve">ATF3 </w:t>
      </w:r>
      <w:r w:rsidRPr="001603E0">
        <w:rPr>
          <w:bCs/>
          <w:sz w:val="22"/>
          <w:szCs w:val="22"/>
        </w:rPr>
        <w:t xml:space="preserve">promoter (0.5 </w:t>
      </w:r>
      <w:r w:rsidRPr="001603E0">
        <w:rPr>
          <w:bCs/>
          <w:sz w:val="22"/>
          <w:szCs w:val="22"/>
        </w:rPr>
        <w:sym w:font="Symbol" w:char="F06D"/>
      </w:r>
      <w:r w:rsidRPr="001603E0">
        <w:rPr>
          <w:bCs/>
          <w:sz w:val="22"/>
          <w:szCs w:val="22"/>
        </w:rPr>
        <w:t xml:space="preserve">g) and </w:t>
      </w:r>
      <w:r w:rsidRPr="001603E0">
        <w:rPr>
          <w:bCs/>
          <w:i/>
          <w:sz w:val="22"/>
          <w:szCs w:val="22"/>
        </w:rPr>
        <w:t xml:space="preserve">pRL-null </w:t>
      </w:r>
      <w:r w:rsidRPr="001603E0">
        <w:rPr>
          <w:bCs/>
          <w:sz w:val="22"/>
          <w:szCs w:val="22"/>
        </w:rPr>
        <w:t xml:space="preserve">(0.05 </w:t>
      </w:r>
      <w:r w:rsidRPr="001603E0">
        <w:rPr>
          <w:bCs/>
          <w:sz w:val="22"/>
          <w:szCs w:val="22"/>
        </w:rPr>
        <w:sym w:font="Symbol" w:char="F06D"/>
      </w:r>
      <w:r w:rsidRPr="001603E0">
        <w:rPr>
          <w:bCs/>
          <w:sz w:val="22"/>
          <w:szCs w:val="22"/>
        </w:rPr>
        <w:t xml:space="preserve">g) were transiently transfected into HCT-116 cells and treated with vehicle or Resv for 24 h.  The promoter activity was measured as a ratio of firefly luciferase signal/renilla luciferase signal.  The x-axis shows relative luciferase unit of each construct.  The results are the mean </w:t>
      </w:r>
      <w:r w:rsidRPr="001603E0">
        <w:rPr>
          <w:bCs/>
          <w:sz w:val="22"/>
          <w:szCs w:val="22"/>
        </w:rPr>
        <w:sym w:font="Symbol" w:char="F0B1"/>
      </w:r>
      <w:r w:rsidRPr="001603E0">
        <w:rPr>
          <w:bCs/>
          <w:sz w:val="22"/>
          <w:szCs w:val="22"/>
        </w:rPr>
        <w:t xml:space="preserve"> SD of 3 replicates.  </w:t>
      </w:r>
      <w:r w:rsidRPr="001603E0">
        <w:rPr>
          <w:bCs/>
          <w:i/>
          <w:sz w:val="22"/>
          <w:szCs w:val="22"/>
        </w:rPr>
        <w:t>p &lt; 0.05</w:t>
      </w:r>
      <w:r w:rsidRPr="001603E0">
        <w:rPr>
          <w:bCs/>
          <w:sz w:val="22"/>
          <w:szCs w:val="22"/>
        </w:rPr>
        <w:t xml:space="preserve">*; </w:t>
      </w:r>
      <w:r w:rsidRPr="001603E0">
        <w:rPr>
          <w:bCs/>
          <w:i/>
          <w:sz w:val="22"/>
          <w:szCs w:val="22"/>
        </w:rPr>
        <w:t>p &lt; 0.01</w:t>
      </w:r>
      <w:r w:rsidRPr="001603E0">
        <w:rPr>
          <w:bCs/>
          <w:sz w:val="22"/>
          <w:szCs w:val="22"/>
        </w:rPr>
        <w:t xml:space="preserve">**; and </w:t>
      </w:r>
      <w:r w:rsidRPr="001603E0">
        <w:rPr>
          <w:bCs/>
          <w:i/>
          <w:sz w:val="22"/>
          <w:szCs w:val="22"/>
        </w:rPr>
        <w:t>p &lt; 0.001</w:t>
      </w:r>
      <w:r w:rsidRPr="001603E0">
        <w:rPr>
          <w:bCs/>
          <w:sz w:val="22"/>
          <w:szCs w:val="22"/>
        </w:rPr>
        <w:t xml:space="preserve">***, on the basis of Student’s </w:t>
      </w:r>
      <w:r w:rsidRPr="001603E0">
        <w:rPr>
          <w:bCs/>
          <w:i/>
          <w:sz w:val="22"/>
          <w:szCs w:val="22"/>
        </w:rPr>
        <w:t xml:space="preserve">t </w:t>
      </w:r>
      <w:r w:rsidRPr="001603E0">
        <w:rPr>
          <w:bCs/>
          <w:sz w:val="22"/>
          <w:szCs w:val="22"/>
        </w:rPr>
        <w:t xml:space="preserve">test.  (B) Nucleotide sequence of the -514 to +34 bp region of the </w:t>
      </w:r>
      <w:r w:rsidRPr="001603E0">
        <w:rPr>
          <w:bCs/>
          <w:i/>
          <w:sz w:val="22"/>
          <w:szCs w:val="22"/>
        </w:rPr>
        <w:t xml:space="preserve">ATF3 </w:t>
      </w:r>
      <w:r w:rsidRPr="001603E0">
        <w:rPr>
          <w:bCs/>
          <w:sz w:val="22"/>
          <w:szCs w:val="22"/>
        </w:rPr>
        <w:t xml:space="preserve">promoter.  Predicted binding sites of identified transcription factors are capitalized and underlined with name located underneath.  </w:t>
      </w:r>
    </w:p>
    <w:p w:rsidR="004160F4" w:rsidRPr="001603E0" w:rsidRDefault="004160F4">
      <w:pPr>
        <w:rPr>
          <w:bCs/>
          <w:sz w:val="22"/>
          <w:szCs w:val="22"/>
        </w:rPr>
      </w:pPr>
      <w:r w:rsidRPr="001603E0">
        <w:rPr>
          <w:bCs/>
          <w:sz w:val="22"/>
          <w:szCs w:val="22"/>
        </w:rPr>
        <w:br w:type="page"/>
      </w:r>
    </w:p>
    <w:p w:rsidR="00D2350C" w:rsidRDefault="00D2350C" w:rsidP="004160F4">
      <w:pPr>
        <w:rPr>
          <w:b/>
          <w:bCs/>
          <w:sz w:val="22"/>
          <w:szCs w:val="22"/>
          <w:highlight w:val="yellow"/>
        </w:rPr>
      </w:pPr>
      <w:r>
        <w:rPr>
          <w:b/>
          <w:bCs/>
          <w:noProof/>
          <w:sz w:val="22"/>
          <w:szCs w:val="22"/>
        </w:rPr>
        <w:lastRenderedPageBreak/>
        <w:drawing>
          <wp:inline distT="0" distB="0" distL="0" distR="0">
            <wp:extent cx="3457575" cy="6037790"/>
            <wp:effectExtent l="19050" t="0" r="9525" b="0"/>
            <wp:docPr id="7" name="Picture 6" descr="Figure 3.4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4A..tif"/>
                    <pic:cNvPicPr/>
                  </pic:nvPicPr>
                  <pic:blipFill>
                    <a:blip r:embed="rId21"/>
                    <a:stretch>
                      <a:fillRect/>
                    </a:stretch>
                  </pic:blipFill>
                  <pic:spPr>
                    <a:xfrm>
                      <a:off x="0" y="0"/>
                      <a:ext cx="3457884" cy="6038330"/>
                    </a:xfrm>
                    <a:prstGeom prst="rect">
                      <a:avLst/>
                    </a:prstGeom>
                  </pic:spPr>
                </pic:pic>
              </a:graphicData>
            </a:graphic>
          </wp:inline>
        </w:drawing>
      </w:r>
    </w:p>
    <w:p w:rsidR="00D2350C" w:rsidRDefault="00D2350C" w:rsidP="004160F4">
      <w:pPr>
        <w:rPr>
          <w:b/>
          <w:bCs/>
          <w:sz w:val="22"/>
          <w:szCs w:val="22"/>
          <w:highlight w:val="yellow"/>
        </w:rPr>
      </w:pPr>
    </w:p>
    <w:p w:rsidR="001603E0" w:rsidRPr="001603E0" w:rsidRDefault="004160F4" w:rsidP="004160F4">
      <w:pPr>
        <w:rPr>
          <w:bCs/>
          <w:sz w:val="22"/>
          <w:szCs w:val="22"/>
        </w:rPr>
      </w:pPr>
      <w:r w:rsidRPr="001603E0">
        <w:rPr>
          <w:b/>
          <w:bCs/>
          <w:sz w:val="22"/>
          <w:szCs w:val="22"/>
          <w:highlight w:val="yellow"/>
        </w:rPr>
        <w:t>Figure</w:t>
      </w:r>
      <w:r w:rsidR="001603E0" w:rsidRPr="001603E0">
        <w:rPr>
          <w:b/>
          <w:bCs/>
          <w:sz w:val="22"/>
          <w:szCs w:val="22"/>
          <w:highlight w:val="yellow"/>
        </w:rPr>
        <w:t xml:space="preserve"> </w:t>
      </w:r>
      <w:r w:rsidRPr="001603E0">
        <w:rPr>
          <w:b/>
          <w:bCs/>
          <w:sz w:val="22"/>
          <w:szCs w:val="22"/>
          <w:highlight w:val="yellow"/>
        </w:rPr>
        <w:t>A.4. Egr-1 and KLF4 contribute to resveratrol-induced ATF3 expression</w:t>
      </w:r>
      <w:r w:rsidRPr="001603E0">
        <w:rPr>
          <w:b/>
          <w:bCs/>
          <w:sz w:val="22"/>
          <w:szCs w:val="22"/>
        </w:rPr>
        <w:t xml:space="preserve">.  </w:t>
      </w:r>
      <w:r w:rsidRPr="001603E0">
        <w:rPr>
          <w:bCs/>
          <w:sz w:val="22"/>
          <w:szCs w:val="22"/>
        </w:rPr>
        <w:t xml:space="preserve">Empty vector (pcDNA3.1/NEO) or the indicated expression vector (0.25 </w:t>
      </w:r>
      <w:r w:rsidRPr="001603E0">
        <w:rPr>
          <w:bCs/>
          <w:sz w:val="22"/>
          <w:szCs w:val="22"/>
        </w:rPr>
        <w:sym w:font="Symbol" w:char="F06D"/>
      </w:r>
      <w:r w:rsidRPr="001603E0">
        <w:rPr>
          <w:bCs/>
          <w:sz w:val="22"/>
          <w:szCs w:val="22"/>
        </w:rPr>
        <w:t xml:space="preserve">g each) was co-transfected with </w:t>
      </w:r>
      <w:r w:rsidRPr="001603E0">
        <w:rPr>
          <w:bCs/>
          <w:i/>
          <w:sz w:val="22"/>
          <w:szCs w:val="22"/>
        </w:rPr>
        <w:t xml:space="preserve">pATF3-514/+34 </w:t>
      </w:r>
      <w:r w:rsidRPr="001603E0">
        <w:rPr>
          <w:bCs/>
          <w:sz w:val="22"/>
          <w:szCs w:val="22"/>
        </w:rPr>
        <w:t xml:space="preserve">(A), </w:t>
      </w:r>
      <w:r w:rsidRPr="001603E0">
        <w:rPr>
          <w:bCs/>
          <w:i/>
          <w:sz w:val="22"/>
          <w:szCs w:val="22"/>
        </w:rPr>
        <w:t xml:space="preserve">pATF3-132/+34 </w:t>
      </w:r>
      <w:r w:rsidRPr="001603E0">
        <w:rPr>
          <w:bCs/>
          <w:sz w:val="22"/>
          <w:szCs w:val="22"/>
        </w:rPr>
        <w:t xml:space="preserve">(B), or </w:t>
      </w:r>
      <w:r w:rsidRPr="001603E0">
        <w:rPr>
          <w:bCs/>
          <w:i/>
          <w:sz w:val="22"/>
          <w:szCs w:val="22"/>
        </w:rPr>
        <w:t xml:space="preserve">pATF3-84/+34 </w:t>
      </w:r>
      <w:r w:rsidRPr="001603E0">
        <w:rPr>
          <w:bCs/>
          <w:sz w:val="22"/>
          <w:szCs w:val="22"/>
        </w:rPr>
        <w:t xml:space="preserve">(C) and </w:t>
      </w:r>
      <w:r w:rsidRPr="001603E0">
        <w:rPr>
          <w:bCs/>
          <w:i/>
          <w:sz w:val="22"/>
          <w:szCs w:val="22"/>
        </w:rPr>
        <w:t xml:space="preserve">pRL-null </w:t>
      </w:r>
      <w:r w:rsidRPr="001603E0">
        <w:rPr>
          <w:bCs/>
          <w:sz w:val="22"/>
          <w:szCs w:val="22"/>
        </w:rPr>
        <w:t xml:space="preserve">vector (0.05 </w:t>
      </w:r>
      <w:r w:rsidRPr="001603E0">
        <w:rPr>
          <w:bCs/>
          <w:sz w:val="22"/>
          <w:szCs w:val="22"/>
        </w:rPr>
        <w:sym w:font="Symbol" w:char="F06D"/>
      </w:r>
      <w:r w:rsidRPr="001603E0">
        <w:rPr>
          <w:bCs/>
          <w:sz w:val="22"/>
          <w:szCs w:val="22"/>
        </w:rPr>
        <w:t>g) into HCT-116 cells.  Cells were then treated with vehicle or Resv in serum-free media for 24 h.  The x-axis shows fold induction relative to pcDNA3.1 control.  Data analyzed using Tukey’s multiple comparison test, mean with same letters indicate no significance (</w:t>
      </w:r>
      <w:r w:rsidRPr="001603E0">
        <w:rPr>
          <w:bCs/>
          <w:i/>
          <w:sz w:val="22"/>
          <w:szCs w:val="22"/>
        </w:rPr>
        <w:t>p &lt; 0.05</w:t>
      </w:r>
      <w:r w:rsidRPr="001603E0">
        <w:rPr>
          <w:bCs/>
          <w:sz w:val="22"/>
          <w:szCs w:val="22"/>
        </w:rPr>
        <w:t xml:space="preserve">). </w:t>
      </w:r>
    </w:p>
    <w:p w:rsidR="001603E0" w:rsidRPr="001603E0" w:rsidRDefault="001603E0">
      <w:pPr>
        <w:rPr>
          <w:bCs/>
          <w:sz w:val="22"/>
          <w:szCs w:val="22"/>
        </w:rPr>
      </w:pPr>
      <w:r w:rsidRPr="001603E0">
        <w:rPr>
          <w:bCs/>
          <w:sz w:val="22"/>
          <w:szCs w:val="22"/>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lastRenderedPageBreak/>
        <w:drawing>
          <wp:inline distT="0" distB="0" distL="0" distR="0">
            <wp:extent cx="5181600" cy="3646552"/>
            <wp:effectExtent l="19050" t="0" r="0" b="0"/>
            <wp:docPr id="8" name="Picture 7" descr="Figure 3.5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5A..tif"/>
                    <pic:cNvPicPr/>
                  </pic:nvPicPr>
                  <pic:blipFill>
                    <a:blip r:embed="rId22"/>
                    <a:stretch>
                      <a:fillRect/>
                    </a:stretch>
                  </pic:blipFill>
                  <pic:spPr>
                    <a:xfrm>
                      <a:off x="0" y="0"/>
                      <a:ext cx="5186206" cy="3649793"/>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1603E0" w:rsidRPr="001603E0" w:rsidRDefault="004160F4"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rPr>
      </w:pPr>
      <w:r w:rsidRPr="001603E0">
        <w:rPr>
          <w:b/>
          <w:bCs/>
          <w:sz w:val="22"/>
          <w:szCs w:val="22"/>
          <w:highlight w:val="yellow"/>
        </w:rPr>
        <w:t xml:space="preserve">Figure </w:t>
      </w:r>
      <w:r w:rsidR="001603E0" w:rsidRPr="001603E0">
        <w:rPr>
          <w:b/>
          <w:bCs/>
          <w:sz w:val="22"/>
          <w:szCs w:val="22"/>
          <w:highlight w:val="yellow"/>
        </w:rPr>
        <w:t>A</w:t>
      </w:r>
      <w:r w:rsidRPr="001603E0">
        <w:rPr>
          <w:b/>
          <w:bCs/>
          <w:sz w:val="22"/>
          <w:szCs w:val="22"/>
          <w:highlight w:val="yellow"/>
        </w:rPr>
        <w:t>.5. Both Egr-1 and KLF4 are involved in resveratrol induction of ATF3</w:t>
      </w:r>
      <w:r w:rsidRPr="001603E0">
        <w:rPr>
          <w:b/>
          <w:bCs/>
          <w:sz w:val="22"/>
          <w:szCs w:val="22"/>
        </w:rPr>
        <w:t xml:space="preserve">.  </w:t>
      </w:r>
      <w:r w:rsidRPr="001603E0">
        <w:rPr>
          <w:bCs/>
          <w:sz w:val="22"/>
          <w:szCs w:val="22"/>
        </w:rPr>
        <w:t xml:space="preserve">(A) </w:t>
      </w:r>
      <w:r w:rsidRPr="001603E0">
        <w:rPr>
          <w:bCs/>
          <w:i/>
          <w:sz w:val="22"/>
          <w:szCs w:val="22"/>
        </w:rPr>
        <w:t xml:space="preserve">pATF3-514/+34 </w:t>
      </w:r>
      <w:r w:rsidRPr="001603E0">
        <w:rPr>
          <w:bCs/>
          <w:sz w:val="22"/>
          <w:szCs w:val="22"/>
        </w:rPr>
        <w:t xml:space="preserve">or its internal deletion clones (0.5 </w:t>
      </w:r>
      <w:r w:rsidRPr="001603E0">
        <w:rPr>
          <w:bCs/>
          <w:sz w:val="22"/>
          <w:szCs w:val="22"/>
        </w:rPr>
        <w:sym w:font="Symbol" w:char="F06D"/>
      </w:r>
      <w:r w:rsidRPr="001603E0">
        <w:rPr>
          <w:bCs/>
          <w:sz w:val="22"/>
          <w:szCs w:val="22"/>
        </w:rPr>
        <w:t xml:space="preserve">g) were transfected  into HCT-116 cells followed by treatment with vehicle or Resv in serum-free media for 24 h.  Values were normalized to vehicle treatment.  The x-axis represents fold induction relative to </w:t>
      </w:r>
      <w:r w:rsidRPr="001603E0">
        <w:rPr>
          <w:bCs/>
          <w:i/>
          <w:sz w:val="22"/>
          <w:szCs w:val="22"/>
        </w:rPr>
        <w:t xml:space="preserve">pATF3-514/+34 </w:t>
      </w:r>
      <w:r w:rsidRPr="001603E0">
        <w:rPr>
          <w:bCs/>
          <w:sz w:val="22"/>
          <w:szCs w:val="22"/>
        </w:rPr>
        <w:t>control.  Data analyzed using Tukey’s multiple comparison test; mean values with the same letters indicate no significance (</w:t>
      </w:r>
      <w:r w:rsidRPr="001603E0">
        <w:rPr>
          <w:bCs/>
          <w:i/>
          <w:sz w:val="22"/>
          <w:szCs w:val="22"/>
        </w:rPr>
        <w:t>p &lt; 0.05</w:t>
      </w:r>
      <w:r w:rsidRPr="001603E0">
        <w:rPr>
          <w:bCs/>
          <w:sz w:val="22"/>
          <w:szCs w:val="22"/>
        </w:rPr>
        <w:t xml:space="preserve">).  (B) HCT-116 cells were transfected with </w:t>
      </w:r>
      <w:r w:rsidRPr="001603E0">
        <w:rPr>
          <w:bCs/>
          <w:i/>
          <w:sz w:val="22"/>
          <w:szCs w:val="22"/>
        </w:rPr>
        <w:t xml:space="preserve">Egr-1 </w:t>
      </w:r>
      <w:r w:rsidRPr="001603E0">
        <w:rPr>
          <w:bCs/>
          <w:sz w:val="22"/>
          <w:szCs w:val="22"/>
        </w:rPr>
        <w:t>sense/antisense oligonucleotides or control/</w:t>
      </w:r>
      <w:r w:rsidRPr="001603E0">
        <w:rPr>
          <w:bCs/>
          <w:i/>
          <w:sz w:val="22"/>
          <w:szCs w:val="22"/>
        </w:rPr>
        <w:t xml:space="preserve">KLF4 </w:t>
      </w:r>
      <w:r w:rsidRPr="001603E0">
        <w:rPr>
          <w:bCs/>
          <w:sz w:val="22"/>
          <w:szCs w:val="22"/>
        </w:rPr>
        <w:t>siRNA using TransIT-TKO transfection reagent.  Cells were serum starved overnight and treated with vehicle or Resv for 6 h (KLF4) or 24 h (Egr-1).  Protein lysates were harvested and subjected to Western blot analysis for Egr-1 or KLF4, ATF3, and Actin.</w:t>
      </w:r>
    </w:p>
    <w:p w:rsidR="001603E0" w:rsidRPr="001603E0" w:rsidRDefault="001603E0">
      <w:pPr>
        <w:rPr>
          <w:bCs/>
          <w:sz w:val="22"/>
          <w:szCs w:val="22"/>
        </w:rPr>
      </w:pPr>
      <w:r w:rsidRPr="001603E0">
        <w:rPr>
          <w:bCs/>
          <w:sz w:val="22"/>
          <w:szCs w:val="22"/>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lastRenderedPageBreak/>
        <w:drawing>
          <wp:inline distT="0" distB="0" distL="0" distR="0">
            <wp:extent cx="5638165" cy="2733675"/>
            <wp:effectExtent l="19050" t="0" r="635" b="0"/>
            <wp:docPr id="10" name="Picture 9" descr="Fig-3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A.tif"/>
                    <pic:cNvPicPr/>
                  </pic:nvPicPr>
                  <pic:blipFill>
                    <a:blip r:embed="rId23"/>
                    <a:srcRect b="34475"/>
                    <a:stretch>
                      <a:fillRect/>
                    </a:stretch>
                  </pic:blipFill>
                  <pic:spPr>
                    <a:xfrm>
                      <a:off x="0" y="0"/>
                      <a:ext cx="5638165" cy="2733675"/>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1603E0" w:rsidRPr="001603E0" w:rsidRDefault="004160F4"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rPr>
      </w:pPr>
      <w:r w:rsidRPr="001603E0">
        <w:rPr>
          <w:b/>
          <w:bCs/>
          <w:sz w:val="22"/>
          <w:szCs w:val="22"/>
          <w:highlight w:val="yellow"/>
        </w:rPr>
        <w:t xml:space="preserve">Figure </w:t>
      </w:r>
      <w:r w:rsidR="001603E0" w:rsidRPr="001603E0">
        <w:rPr>
          <w:b/>
          <w:bCs/>
          <w:sz w:val="22"/>
          <w:szCs w:val="22"/>
          <w:highlight w:val="yellow"/>
        </w:rPr>
        <w:t>A</w:t>
      </w:r>
      <w:r w:rsidRPr="001603E0">
        <w:rPr>
          <w:b/>
          <w:bCs/>
          <w:sz w:val="22"/>
          <w:szCs w:val="22"/>
          <w:highlight w:val="yellow"/>
        </w:rPr>
        <w:t xml:space="preserve">.6. Egr-1 and KLF4 bind to the </w:t>
      </w:r>
      <w:r w:rsidRPr="001603E0">
        <w:rPr>
          <w:b/>
          <w:bCs/>
          <w:i/>
          <w:sz w:val="22"/>
          <w:szCs w:val="22"/>
          <w:highlight w:val="yellow"/>
        </w:rPr>
        <w:t xml:space="preserve">ATF3 </w:t>
      </w:r>
      <w:r w:rsidRPr="001603E0">
        <w:rPr>
          <w:b/>
          <w:bCs/>
          <w:sz w:val="22"/>
          <w:szCs w:val="22"/>
          <w:highlight w:val="yellow"/>
        </w:rPr>
        <w:t>promoter, EMSA</w:t>
      </w:r>
      <w:r w:rsidRPr="001603E0">
        <w:rPr>
          <w:b/>
          <w:bCs/>
          <w:sz w:val="22"/>
          <w:szCs w:val="22"/>
        </w:rPr>
        <w:t xml:space="preserve">.  </w:t>
      </w:r>
      <w:r w:rsidRPr="001603E0">
        <w:rPr>
          <w:bCs/>
          <w:sz w:val="22"/>
          <w:szCs w:val="22"/>
        </w:rPr>
        <w:t xml:space="preserve">Gel shift assays were performed using nuclear extracts (NE) from Resv (50 </w:t>
      </w:r>
      <w:r w:rsidRPr="001603E0">
        <w:rPr>
          <w:bCs/>
          <w:sz w:val="22"/>
          <w:szCs w:val="22"/>
        </w:rPr>
        <w:sym w:font="Symbol" w:char="F06D"/>
      </w:r>
      <w:r w:rsidRPr="001603E0">
        <w:rPr>
          <w:bCs/>
          <w:sz w:val="22"/>
          <w:szCs w:val="22"/>
        </w:rPr>
        <w:t xml:space="preserve">M)-treated HCT-116 cells for 24 h or </w:t>
      </w:r>
      <w:r w:rsidRPr="001603E0">
        <w:rPr>
          <w:bCs/>
          <w:i/>
          <w:sz w:val="22"/>
          <w:szCs w:val="22"/>
        </w:rPr>
        <w:t xml:space="preserve">in vitro </w:t>
      </w:r>
      <w:r w:rsidRPr="001603E0">
        <w:rPr>
          <w:bCs/>
          <w:sz w:val="22"/>
          <w:szCs w:val="22"/>
        </w:rPr>
        <w:t xml:space="preserve">translated (IVT) proteins as described in </w:t>
      </w:r>
      <w:r w:rsidRPr="001603E0">
        <w:rPr>
          <w:b/>
          <w:bCs/>
          <w:sz w:val="22"/>
          <w:szCs w:val="22"/>
        </w:rPr>
        <w:t>Chapter 2</w:t>
      </w:r>
      <w:r w:rsidRPr="001603E0">
        <w:rPr>
          <w:bCs/>
          <w:sz w:val="22"/>
          <w:szCs w:val="22"/>
        </w:rPr>
        <w:t xml:space="preserve">.  Competitions were done in the presence of 10X and 100X excess of unlabeled oligonucleotides (lanes 3-4 and 10-11).  Specificity of the DNA/protein complex was confirmed by the absence of competition with an excess of unlabeled mutated oligonucleotide (lanes 5-6 and 12-13).  A, </w:t>
      </w:r>
      <w:r w:rsidRPr="001603E0">
        <w:rPr>
          <w:bCs/>
          <w:i/>
          <w:sz w:val="22"/>
          <w:szCs w:val="22"/>
        </w:rPr>
        <w:t xml:space="preserve">Egr-1 </w:t>
      </w:r>
      <w:r w:rsidRPr="001603E0">
        <w:rPr>
          <w:bCs/>
          <w:sz w:val="22"/>
          <w:szCs w:val="22"/>
        </w:rPr>
        <w:t xml:space="preserve">and B, </w:t>
      </w:r>
      <w:r w:rsidRPr="001603E0">
        <w:rPr>
          <w:bCs/>
          <w:i/>
          <w:sz w:val="22"/>
          <w:szCs w:val="22"/>
        </w:rPr>
        <w:t>KLF4</w:t>
      </w:r>
      <w:r w:rsidRPr="001603E0">
        <w:rPr>
          <w:bCs/>
          <w:sz w:val="22"/>
          <w:szCs w:val="22"/>
        </w:rPr>
        <w:t xml:space="preserve">.  </w:t>
      </w:r>
      <w:r w:rsidRPr="001603E0">
        <w:rPr>
          <w:bCs/>
          <w:i/>
          <w:sz w:val="22"/>
          <w:szCs w:val="22"/>
        </w:rPr>
        <w:t>Arrows</w:t>
      </w:r>
      <w:r w:rsidRPr="001603E0">
        <w:rPr>
          <w:bCs/>
          <w:sz w:val="22"/>
          <w:szCs w:val="22"/>
        </w:rPr>
        <w:t>, DNA/protein complexes.</w:t>
      </w:r>
    </w:p>
    <w:p w:rsidR="001603E0" w:rsidRPr="001603E0" w:rsidRDefault="001603E0">
      <w:pPr>
        <w:rPr>
          <w:bCs/>
          <w:sz w:val="22"/>
          <w:szCs w:val="22"/>
        </w:rPr>
      </w:pPr>
      <w:r w:rsidRPr="001603E0">
        <w:rPr>
          <w:bCs/>
          <w:sz w:val="22"/>
          <w:szCs w:val="22"/>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r w:rsidRPr="00D2350C">
        <w:rPr>
          <w:b/>
          <w:bCs/>
          <w:sz w:val="22"/>
          <w:szCs w:val="22"/>
        </w:rPr>
        <w:lastRenderedPageBreak/>
        <w:drawing>
          <wp:inline distT="0" distB="0" distL="0" distR="0">
            <wp:extent cx="4801235" cy="1085850"/>
            <wp:effectExtent l="19050" t="0" r="0" b="0"/>
            <wp:docPr id="11" name="Picture 9" descr="Fig-3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A.tif"/>
                    <pic:cNvPicPr/>
                  </pic:nvPicPr>
                  <pic:blipFill>
                    <a:blip r:embed="rId23"/>
                    <a:srcRect l="4561" t="68037" r="10287" b="5936"/>
                    <a:stretch>
                      <a:fillRect/>
                    </a:stretch>
                  </pic:blipFill>
                  <pic:spPr>
                    <a:xfrm>
                      <a:off x="0" y="0"/>
                      <a:ext cx="4801235" cy="1085850"/>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p>
    <w:p w:rsidR="001603E0" w:rsidRPr="001603E0" w:rsidRDefault="004160F4"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rPr>
      </w:pPr>
      <w:r w:rsidRPr="001603E0">
        <w:rPr>
          <w:b/>
          <w:bCs/>
          <w:sz w:val="22"/>
          <w:szCs w:val="22"/>
        </w:rPr>
        <w:t>F</w:t>
      </w:r>
      <w:r w:rsidRPr="001603E0">
        <w:rPr>
          <w:b/>
          <w:bCs/>
          <w:sz w:val="22"/>
          <w:szCs w:val="22"/>
          <w:highlight w:val="yellow"/>
        </w:rPr>
        <w:t xml:space="preserve">igure </w:t>
      </w:r>
      <w:r w:rsidR="001603E0" w:rsidRPr="001603E0">
        <w:rPr>
          <w:b/>
          <w:bCs/>
          <w:sz w:val="22"/>
          <w:szCs w:val="22"/>
          <w:highlight w:val="yellow"/>
        </w:rPr>
        <w:t>A</w:t>
      </w:r>
      <w:r w:rsidRPr="001603E0">
        <w:rPr>
          <w:b/>
          <w:bCs/>
          <w:sz w:val="22"/>
          <w:szCs w:val="22"/>
          <w:highlight w:val="yellow"/>
        </w:rPr>
        <w:t xml:space="preserve">.7. Egr-1 and KLF4 bind to the </w:t>
      </w:r>
      <w:r w:rsidRPr="001603E0">
        <w:rPr>
          <w:b/>
          <w:bCs/>
          <w:i/>
          <w:sz w:val="22"/>
          <w:szCs w:val="22"/>
          <w:highlight w:val="yellow"/>
        </w:rPr>
        <w:t xml:space="preserve">ATF3 </w:t>
      </w:r>
      <w:r w:rsidRPr="001603E0">
        <w:rPr>
          <w:b/>
          <w:bCs/>
          <w:sz w:val="22"/>
          <w:szCs w:val="22"/>
          <w:highlight w:val="yellow"/>
        </w:rPr>
        <w:t>promoter, ChIP</w:t>
      </w:r>
      <w:r w:rsidRPr="001603E0">
        <w:rPr>
          <w:b/>
          <w:bCs/>
          <w:sz w:val="22"/>
          <w:szCs w:val="22"/>
        </w:rPr>
        <w:t xml:space="preserve">.  </w:t>
      </w:r>
      <w:r w:rsidRPr="001603E0">
        <w:rPr>
          <w:bCs/>
          <w:sz w:val="22"/>
          <w:szCs w:val="22"/>
        </w:rPr>
        <w:t xml:space="preserve">HCT-116 cells were treated with vehicle or Resv for 24 h.  The chromatin/protein complexes were cross-linked by formaldehyde treatment, and chromatin pellets were extracted and sonicated.  The associated </w:t>
      </w:r>
      <w:r w:rsidRPr="001603E0">
        <w:rPr>
          <w:bCs/>
          <w:i/>
          <w:sz w:val="22"/>
          <w:szCs w:val="22"/>
        </w:rPr>
        <w:t xml:space="preserve">Egr-1 </w:t>
      </w:r>
      <w:r w:rsidRPr="001603E0">
        <w:rPr>
          <w:bCs/>
          <w:sz w:val="22"/>
          <w:szCs w:val="22"/>
        </w:rPr>
        <w:t xml:space="preserve">and </w:t>
      </w:r>
      <w:r w:rsidRPr="001603E0">
        <w:rPr>
          <w:bCs/>
          <w:i/>
          <w:sz w:val="22"/>
          <w:szCs w:val="22"/>
        </w:rPr>
        <w:t xml:space="preserve">KLF4 </w:t>
      </w:r>
      <w:r w:rsidRPr="001603E0">
        <w:rPr>
          <w:bCs/>
          <w:sz w:val="22"/>
          <w:szCs w:val="22"/>
        </w:rPr>
        <w:t xml:space="preserve">DNA was isolated as described in </w:t>
      </w:r>
      <w:r w:rsidRPr="001603E0">
        <w:rPr>
          <w:b/>
          <w:bCs/>
          <w:sz w:val="22"/>
          <w:szCs w:val="22"/>
        </w:rPr>
        <w:t>Chapter 2</w:t>
      </w:r>
      <w:r w:rsidRPr="001603E0">
        <w:rPr>
          <w:bCs/>
          <w:sz w:val="22"/>
          <w:szCs w:val="22"/>
        </w:rPr>
        <w:t xml:space="preserve">.  The sequence of the human </w:t>
      </w:r>
      <w:r w:rsidRPr="001603E0">
        <w:rPr>
          <w:bCs/>
          <w:i/>
          <w:sz w:val="22"/>
          <w:szCs w:val="22"/>
        </w:rPr>
        <w:t xml:space="preserve">ATF3 </w:t>
      </w:r>
      <w:r w:rsidRPr="001603E0">
        <w:rPr>
          <w:bCs/>
          <w:sz w:val="22"/>
          <w:szCs w:val="22"/>
        </w:rPr>
        <w:t xml:space="preserve">promoter (-298/-114) was amplified by PCR primer pairs (arrows).  The input represents PCR products obtained from 1% aliquots of chromatin pellets before immunoprecipitation.  </w:t>
      </w:r>
      <w:r w:rsidRPr="001603E0">
        <w:rPr>
          <w:bCs/>
          <w:i/>
          <w:sz w:val="22"/>
          <w:szCs w:val="22"/>
        </w:rPr>
        <w:t>Left</w:t>
      </w:r>
      <w:r w:rsidRPr="001603E0">
        <w:rPr>
          <w:bCs/>
          <w:sz w:val="22"/>
          <w:szCs w:val="22"/>
        </w:rPr>
        <w:t xml:space="preserve">, ChIP qRT-PCR.  The x-axis shows enrichment relative to input.  The results are the mean </w:t>
      </w:r>
      <w:r w:rsidRPr="001603E0">
        <w:rPr>
          <w:bCs/>
          <w:sz w:val="22"/>
          <w:szCs w:val="22"/>
        </w:rPr>
        <w:sym w:font="Symbol" w:char="F0B1"/>
      </w:r>
      <w:r w:rsidRPr="001603E0">
        <w:rPr>
          <w:bCs/>
          <w:sz w:val="22"/>
          <w:szCs w:val="22"/>
        </w:rPr>
        <w:t xml:space="preserve"> SD of three independent experiments.  </w:t>
      </w:r>
      <w:r w:rsidRPr="001603E0">
        <w:rPr>
          <w:bCs/>
          <w:i/>
          <w:sz w:val="22"/>
          <w:szCs w:val="22"/>
        </w:rPr>
        <w:t>Right</w:t>
      </w:r>
      <w:r w:rsidRPr="001603E0">
        <w:rPr>
          <w:bCs/>
          <w:sz w:val="22"/>
          <w:szCs w:val="22"/>
        </w:rPr>
        <w:t>, RT-PCR; representative gel picture of three experiments is shown.</w:t>
      </w:r>
    </w:p>
    <w:p w:rsidR="001603E0" w:rsidRPr="001603E0" w:rsidRDefault="001603E0">
      <w:pPr>
        <w:rPr>
          <w:bCs/>
          <w:sz w:val="22"/>
          <w:szCs w:val="22"/>
        </w:rPr>
      </w:pPr>
      <w:r w:rsidRPr="001603E0">
        <w:rPr>
          <w:bCs/>
          <w:sz w:val="22"/>
          <w:szCs w:val="22"/>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lastRenderedPageBreak/>
        <w:drawing>
          <wp:inline distT="0" distB="0" distL="0" distR="0">
            <wp:extent cx="5467350" cy="4278201"/>
            <wp:effectExtent l="19050" t="0" r="0" b="0"/>
            <wp:docPr id="12" name="Picture 11" descr="Figure 3.8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8A..tif"/>
                    <pic:cNvPicPr/>
                  </pic:nvPicPr>
                  <pic:blipFill>
                    <a:blip r:embed="rId24"/>
                    <a:stretch>
                      <a:fillRect/>
                    </a:stretch>
                  </pic:blipFill>
                  <pic:spPr>
                    <a:xfrm>
                      <a:off x="0" y="0"/>
                      <a:ext cx="5476098" cy="4285046"/>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1603E0" w:rsidRPr="001603E0" w:rsidRDefault="004160F4"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sidRPr="001603E0">
        <w:rPr>
          <w:b/>
          <w:bCs/>
          <w:sz w:val="22"/>
          <w:szCs w:val="22"/>
          <w:highlight w:val="yellow"/>
        </w:rPr>
        <w:t xml:space="preserve">Figure </w:t>
      </w:r>
      <w:r w:rsidR="001603E0" w:rsidRPr="001603E0">
        <w:rPr>
          <w:b/>
          <w:bCs/>
          <w:sz w:val="22"/>
          <w:szCs w:val="22"/>
          <w:highlight w:val="yellow"/>
        </w:rPr>
        <w:t>A</w:t>
      </w:r>
      <w:r w:rsidRPr="001603E0">
        <w:rPr>
          <w:b/>
          <w:bCs/>
          <w:sz w:val="22"/>
          <w:szCs w:val="22"/>
          <w:highlight w:val="yellow"/>
        </w:rPr>
        <w:t xml:space="preserve">.8. </w:t>
      </w:r>
      <w:r w:rsidRPr="001603E0">
        <w:rPr>
          <w:b/>
          <w:bCs/>
          <w:i/>
          <w:sz w:val="22"/>
          <w:szCs w:val="22"/>
          <w:highlight w:val="yellow"/>
        </w:rPr>
        <w:t xml:space="preserve">de novo </w:t>
      </w:r>
      <w:r w:rsidRPr="001603E0">
        <w:rPr>
          <w:b/>
          <w:bCs/>
          <w:sz w:val="22"/>
          <w:szCs w:val="22"/>
          <w:highlight w:val="yellow"/>
        </w:rPr>
        <w:t>protein synthesis of Egr-1 and KLF4 necessary for resveratrol-mediated ATF3 activation</w:t>
      </w:r>
      <w:r w:rsidRPr="001603E0">
        <w:rPr>
          <w:b/>
          <w:bCs/>
          <w:sz w:val="22"/>
          <w:szCs w:val="22"/>
        </w:rPr>
        <w:t xml:space="preserve">.  </w:t>
      </w:r>
      <w:r w:rsidRPr="001603E0">
        <w:rPr>
          <w:bCs/>
          <w:sz w:val="22"/>
          <w:szCs w:val="22"/>
        </w:rPr>
        <w:t xml:space="preserve">(A) HCT-116 cells were pretreated with cycloheximide (CHX, 10 mg/mL) for 30 min in serum-free media followed by treatment with Resv for 24 h.  Values are normalized fold induction relative to GAPDH expression.  The data are representative of three independent experiments.  (B) HCT-116 cells were treated with vehicle or Resv in serum-free media for 24 h.  RT-PCR was performed using </w:t>
      </w:r>
      <w:r w:rsidRPr="001603E0">
        <w:rPr>
          <w:bCs/>
          <w:i/>
          <w:sz w:val="22"/>
          <w:szCs w:val="22"/>
        </w:rPr>
        <w:t>Egr-1</w:t>
      </w:r>
      <w:r w:rsidRPr="001603E0">
        <w:rPr>
          <w:bCs/>
          <w:sz w:val="22"/>
          <w:szCs w:val="22"/>
        </w:rPr>
        <w:t xml:space="preserve">, </w:t>
      </w:r>
      <w:r w:rsidRPr="001603E0">
        <w:rPr>
          <w:bCs/>
          <w:i/>
          <w:sz w:val="22"/>
          <w:szCs w:val="22"/>
        </w:rPr>
        <w:t>KLF4</w:t>
      </w:r>
      <w:r w:rsidRPr="001603E0">
        <w:rPr>
          <w:bCs/>
          <w:sz w:val="22"/>
          <w:szCs w:val="22"/>
        </w:rPr>
        <w:t xml:space="preserve">, and </w:t>
      </w:r>
      <w:r w:rsidRPr="001603E0">
        <w:rPr>
          <w:bCs/>
          <w:i/>
          <w:sz w:val="22"/>
          <w:szCs w:val="22"/>
        </w:rPr>
        <w:t xml:space="preserve">GADPH </w:t>
      </w:r>
      <w:r w:rsidRPr="001603E0">
        <w:rPr>
          <w:bCs/>
          <w:sz w:val="22"/>
          <w:szCs w:val="22"/>
        </w:rPr>
        <w:t>human primers; the latter served as a loading control.  Representative gel pictures (</w:t>
      </w:r>
      <w:r w:rsidRPr="001603E0">
        <w:rPr>
          <w:bCs/>
          <w:i/>
          <w:sz w:val="22"/>
          <w:szCs w:val="22"/>
        </w:rPr>
        <w:t>top</w:t>
      </w:r>
      <w:r w:rsidRPr="001603E0">
        <w:rPr>
          <w:bCs/>
          <w:sz w:val="22"/>
          <w:szCs w:val="22"/>
        </w:rPr>
        <w:t>) and gel densitometry (</w:t>
      </w:r>
      <w:r w:rsidRPr="001603E0">
        <w:rPr>
          <w:bCs/>
          <w:i/>
          <w:sz w:val="22"/>
          <w:szCs w:val="22"/>
        </w:rPr>
        <w:t>bottom</w:t>
      </w:r>
      <w:r w:rsidRPr="001603E0">
        <w:rPr>
          <w:bCs/>
          <w:sz w:val="22"/>
          <w:szCs w:val="22"/>
        </w:rPr>
        <w:t xml:space="preserve">) of three independent experiments are shown.  Values are expressed as fold induction relative to vehicle-treated cells adjusted to GAPDH.  </w:t>
      </w:r>
      <w:r w:rsidRPr="001603E0">
        <w:rPr>
          <w:i/>
          <w:sz w:val="22"/>
          <w:szCs w:val="22"/>
        </w:rPr>
        <w:t xml:space="preserve">p&lt; 0.05* </w:t>
      </w:r>
      <w:r w:rsidRPr="001603E0">
        <w:rPr>
          <w:sz w:val="22"/>
          <w:szCs w:val="22"/>
        </w:rPr>
        <w:t xml:space="preserve">and </w:t>
      </w:r>
      <w:r w:rsidRPr="001603E0">
        <w:rPr>
          <w:i/>
          <w:sz w:val="22"/>
          <w:szCs w:val="22"/>
        </w:rPr>
        <w:t>p&lt; 0.01**</w:t>
      </w:r>
      <w:r w:rsidRPr="001603E0">
        <w:rPr>
          <w:sz w:val="22"/>
          <w:szCs w:val="22"/>
        </w:rPr>
        <w:t xml:space="preserve">, based on Student’s </w:t>
      </w:r>
      <w:r w:rsidRPr="001603E0">
        <w:rPr>
          <w:i/>
          <w:sz w:val="22"/>
          <w:szCs w:val="22"/>
        </w:rPr>
        <w:t xml:space="preserve">t </w:t>
      </w:r>
      <w:r w:rsidRPr="001603E0">
        <w:rPr>
          <w:sz w:val="22"/>
          <w:szCs w:val="22"/>
        </w:rPr>
        <w:t>test.  (C) HCT-116 cells were serum starved overnight and treated with Resv for the indicated times.  Protein lysates were harvested and subjected to Western blot analysis using ATF3, Egr-1, KLF4, and Actin antibodies.</w:t>
      </w:r>
    </w:p>
    <w:p w:rsidR="001603E0" w:rsidRPr="001603E0" w:rsidRDefault="001603E0">
      <w:pPr>
        <w:rPr>
          <w:sz w:val="22"/>
          <w:szCs w:val="22"/>
        </w:rPr>
      </w:pPr>
      <w:r w:rsidRPr="001603E0">
        <w:rPr>
          <w:sz w:val="22"/>
          <w:szCs w:val="22"/>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lastRenderedPageBreak/>
        <w:drawing>
          <wp:inline distT="0" distB="0" distL="0" distR="0">
            <wp:extent cx="5381625" cy="3457694"/>
            <wp:effectExtent l="19050" t="0" r="9525" b="0"/>
            <wp:docPr id="13" name="Picture 12" descr="Figure 3.9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9A..tif"/>
                    <pic:cNvPicPr/>
                  </pic:nvPicPr>
                  <pic:blipFill>
                    <a:blip r:embed="rId25"/>
                    <a:stretch>
                      <a:fillRect/>
                    </a:stretch>
                  </pic:blipFill>
                  <pic:spPr>
                    <a:xfrm>
                      <a:off x="0" y="0"/>
                      <a:ext cx="5397376" cy="3467814"/>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1603E0" w:rsidRPr="001603E0" w:rsidRDefault="004160F4"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rPr>
      </w:pPr>
      <w:r w:rsidRPr="001603E0">
        <w:rPr>
          <w:b/>
          <w:bCs/>
          <w:sz w:val="22"/>
          <w:szCs w:val="22"/>
          <w:highlight w:val="yellow"/>
        </w:rPr>
        <w:t xml:space="preserve">Figure </w:t>
      </w:r>
      <w:r w:rsidR="001603E0" w:rsidRPr="001603E0">
        <w:rPr>
          <w:b/>
          <w:bCs/>
          <w:sz w:val="22"/>
          <w:szCs w:val="22"/>
          <w:highlight w:val="yellow"/>
        </w:rPr>
        <w:t>A</w:t>
      </w:r>
      <w:r w:rsidRPr="001603E0">
        <w:rPr>
          <w:b/>
          <w:bCs/>
          <w:sz w:val="22"/>
          <w:szCs w:val="22"/>
          <w:highlight w:val="yellow"/>
        </w:rPr>
        <w:t>.9. Egr-1 and KLF4 coordinate the expression of resveratrol-induced ATF3 expression.</w:t>
      </w:r>
      <w:r w:rsidRPr="001603E0">
        <w:rPr>
          <w:b/>
          <w:bCs/>
          <w:sz w:val="22"/>
          <w:szCs w:val="22"/>
        </w:rPr>
        <w:t xml:space="preserve">  </w:t>
      </w:r>
      <w:r w:rsidRPr="001603E0">
        <w:rPr>
          <w:bCs/>
          <w:sz w:val="22"/>
          <w:szCs w:val="22"/>
        </w:rPr>
        <w:t xml:space="preserve">The </w:t>
      </w:r>
      <w:r w:rsidRPr="001603E0">
        <w:rPr>
          <w:bCs/>
          <w:i/>
          <w:sz w:val="22"/>
          <w:szCs w:val="22"/>
        </w:rPr>
        <w:t xml:space="preserve">pATF3-514/+34 </w:t>
      </w:r>
      <w:r w:rsidRPr="001603E0">
        <w:rPr>
          <w:bCs/>
          <w:sz w:val="22"/>
          <w:szCs w:val="22"/>
        </w:rPr>
        <w:t xml:space="preserve">reporter construct (0.25 </w:t>
      </w:r>
      <w:r w:rsidRPr="001603E0">
        <w:rPr>
          <w:bCs/>
          <w:sz w:val="22"/>
          <w:szCs w:val="22"/>
        </w:rPr>
        <w:sym w:font="Symbol" w:char="F06D"/>
      </w:r>
      <w:r w:rsidRPr="001603E0">
        <w:rPr>
          <w:bCs/>
          <w:sz w:val="22"/>
          <w:szCs w:val="22"/>
        </w:rPr>
        <w:t xml:space="preserve">g) was co-transfected with pcDNA3.1 (empty), Egr-1, and KLF4 expression vectors as indicated in the presence of </w:t>
      </w:r>
      <w:r w:rsidRPr="001603E0">
        <w:rPr>
          <w:bCs/>
          <w:i/>
          <w:sz w:val="22"/>
          <w:szCs w:val="22"/>
        </w:rPr>
        <w:t xml:space="preserve">pRL-null </w:t>
      </w:r>
      <w:r w:rsidRPr="001603E0">
        <w:rPr>
          <w:bCs/>
          <w:sz w:val="22"/>
          <w:szCs w:val="22"/>
        </w:rPr>
        <w:t xml:space="preserve">vector (0.05 </w:t>
      </w:r>
      <w:r w:rsidRPr="001603E0">
        <w:rPr>
          <w:bCs/>
          <w:sz w:val="22"/>
          <w:szCs w:val="22"/>
        </w:rPr>
        <w:sym w:font="Symbol" w:char="F06D"/>
      </w:r>
      <w:r w:rsidRPr="001603E0">
        <w:rPr>
          <w:bCs/>
          <w:sz w:val="22"/>
          <w:szCs w:val="22"/>
        </w:rPr>
        <w:t xml:space="preserve">g).  Cells were treated with vehicle or Resv in serum-free media for 24 h.  The y-axis shows fold induction relative to pcDNA3.1 control.  The results are the mean </w:t>
      </w:r>
      <w:r w:rsidRPr="001603E0">
        <w:rPr>
          <w:bCs/>
          <w:sz w:val="22"/>
          <w:szCs w:val="22"/>
        </w:rPr>
        <w:sym w:font="Symbol" w:char="F0B1"/>
      </w:r>
      <w:r w:rsidRPr="001603E0">
        <w:rPr>
          <w:bCs/>
          <w:sz w:val="22"/>
          <w:szCs w:val="22"/>
        </w:rPr>
        <w:t xml:space="preserve"> SD of three replicates.  Data analyzed using Tukey’s multiple comparison test; mean values with the same letters indicate no significance (</w:t>
      </w:r>
      <w:r w:rsidRPr="001603E0">
        <w:rPr>
          <w:bCs/>
          <w:i/>
          <w:sz w:val="22"/>
          <w:szCs w:val="22"/>
        </w:rPr>
        <w:t>p &lt; 0.05</w:t>
      </w:r>
      <w:r w:rsidRPr="001603E0">
        <w:rPr>
          <w:bCs/>
          <w:sz w:val="22"/>
          <w:szCs w:val="22"/>
        </w:rPr>
        <w:t>).</w:t>
      </w:r>
    </w:p>
    <w:p w:rsidR="001603E0" w:rsidRPr="001603E0" w:rsidRDefault="001603E0">
      <w:pPr>
        <w:rPr>
          <w:bCs/>
          <w:sz w:val="22"/>
          <w:szCs w:val="22"/>
        </w:rPr>
      </w:pPr>
      <w:r w:rsidRPr="001603E0">
        <w:rPr>
          <w:bCs/>
          <w:sz w:val="22"/>
          <w:szCs w:val="22"/>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lastRenderedPageBreak/>
        <w:drawing>
          <wp:inline distT="0" distB="0" distL="0" distR="0">
            <wp:extent cx="4886325" cy="4452664"/>
            <wp:effectExtent l="19050" t="0" r="9525" b="0"/>
            <wp:docPr id="14" name="Picture 13" descr="Figure 3.10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0A..tif"/>
                    <pic:cNvPicPr/>
                  </pic:nvPicPr>
                  <pic:blipFill>
                    <a:blip r:embed="rId26"/>
                    <a:stretch>
                      <a:fillRect/>
                    </a:stretch>
                  </pic:blipFill>
                  <pic:spPr>
                    <a:xfrm>
                      <a:off x="0" y="0"/>
                      <a:ext cx="4892197" cy="4458015"/>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1603E0" w:rsidRPr="001603E0" w:rsidRDefault="004160F4"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highlight w:val="yellow"/>
        </w:rPr>
      </w:pPr>
      <w:r w:rsidRPr="001603E0">
        <w:rPr>
          <w:b/>
          <w:bCs/>
          <w:sz w:val="22"/>
          <w:szCs w:val="22"/>
          <w:highlight w:val="yellow"/>
        </w:rPr>
        <w:t xml:space="preserve">Figure </w:t>
      </w:r>
      <w:r w:rsidR="001603E0" w:rsidRPr="001603E0">
        <w:rPr>
          <w:b/>
          <w:bCs/>
          <w:sz w:val="22"/>
          <w:szCs w:val="22"/>
          <w:highlight w:val="yellow"/>
        </w:rPr>
        <w:t>A</w:t>
      </w:r>
      <w:r w:rsidRPr="001603E0">
        <w:rPr>
          <w:b/>
          <w:bCs/>
          <w:sz w:val="22"/>
          <w:szCs w:val="22"/>
          <w:highlight w:val="yellow"/>
        </w:rPr>
        <w:t xml:space="preserve">.10. Testing protein-protein interaction using mammalian 2-hybrid assay.  </w:t>
      </w:r>
      <w:r w:rsidRPr="001603E0">
        <w:rPr>
          <w:bCs/>
          <w:sz w:val="22"/>
          <w:szCs w:val="22"/>
          <w:highlight w:val="yellow"/>
        </w:rPr>
        <w:t>See text for assay description (adapted from Clontech Matchmaker Mammalian Assay Kit 2 protocol).</w:t>
      </w:r>
    </w:p>
    <w:p w:rsidR="001603E0" w:rsidRPr="001603E0" w:rsidRDefault="001603E0">
      <w:pPr>
        <w:rPr>
          <w:bCs/>
          <w:sz w:val="22"/>
          <w:szCs w:val="22"/>
          <w:highlight w:val="yellow"/>
        </w:rPr>
      </w:pPr>
      <w:r w:rsidRPr="001603E0">
        <w:rPr>
          <w:bCs/>
          <w:sz w:val="22"/>
          <w:szCs w:val="22"/>
          <w:highlight w:val="yellow"/>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lastRenderedPageBreak/>
        <w:drawing>
          <wp:inline distT="0" distB="0" distL="0" distR="0">
            <wp:extent cx="5369169" cy="2181225"/>
            <wp:effectExtent l="19050" t="0" r="2931" b="0"/>
            <wp:docPr id="15" name="Picture 14" descr="Figure 3.11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1A..tif"/>
                    <pic:cNvPicPr/>
                  </pic:nvPicPr>
                  <pic:blipFill>
                    <a:blip r:embed="rId27"/>
                    <a:stretch>
                      <a:fillRect/>
                    </a:stretch>
                  </pic:blipFill>
                  <pic:spPr>
                    <a:xfrm>
                      <a:off x="0" y="0"/>
                      <a:ext cx="5369169" cy="2181225"/>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1603E0" w:rsidRPr="001603E0" w:rsidRDefault="001603E0"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rPr>
      </w:pPr>
      <w:r w:rsidRPr="001603E0">
        <w:rPr>
          <w:b/>
          <w:bCs/>
          <w:sz w:val="22"/>
          <w:szCs w:val="22"/>
          <w:highlight w:val="yellow"/>
        </w:rPr>
        <w:t>Figure A</w:t>
      </w:r>
      <w:r w:rsidR="004160F4" w:rsidRPr="001603E0">
        <w:rPr>
          <w:b/>
          <w:bCs/>
          <w:sz w:val="22"/>
          <w:szCs w:val="22"/>
          <w:highlight w:val="yellow"/>
        </w:rPr>
        <w:t>.11. Increased Egr-1 and KLF4 interact after resveratrol treatment.</w:t>
      </w:r>
      <w:r w:rsidR="004160F4" w:rsidRPr="001603E0">
        <w:rPr>
          <w:b/>
          <w:bCs/>
          <w:sz w:val="22"/>
          <w:szCs w:val="22"/>
        </w:rPr>
        <w:t xml:space="preserve">  </w:t>
      </w:r>
      <w:r w:rsidR="004160F4" w:rsidRPr="001603E0">
        <w:rPr>
          <w:bCs/>
          <w:sz w:val="22"/>
          <w:szCs w:val="22"/>
        </w:rPr>
        <w:t xml:space="preserve">Mammalian 2-hyrid assay was performed as described in </w:t>
      </w:r>
      <w:r w:rsidR="004160F4" w:rsidRPr="001603E0">
        <w:rPr>
          <w:b/>
          <w:bCs/>
          <w:sz w:val="22"/>
          <w:szCs w:val="22"/>
        </w:rPr>
        <w:t>Chapter 2</w:t>
      </w:r>
      <w:r w:rsidR="004160F4" w:rsidRPr="001603E0">
        <w:rPr>
          <w:bCs/>
          <w:sz w:val="22"/>
          <w:szCs w:val="22"/>
        </w:rPr>
        <w:t xml:space="preserve">.  (A) HCT-116 cells were co-transfected with pM and pVP16 vectors or pM/Egr-1 and pVP16/KLF4 vectors (0.2 </w:t>
      </w:r>
      <w:r w:rsidR="004160F4" w:rsidRPr="001603E0">
        <w:rPr>
          <w:bCs/>
          <w:sz w:val="22"/>
          <w:szCs w:val="22"/>
        </w:rPr>
        <w:sym w:font="Symbol" w:char="F06D"/>
      </w:r>
      <w:r w:rsidR="004160F4" w:rsidRPr="001603E0">
        <w:rPr>
          <w:bCs/>
          <w:sz w:val="22"/>
          <w:szCs w:val="22"/>
        </w:rPr>
        <w:t xml:space="preserve">g each) in the presence of pG5luc vector (0.2 </w:t>
      </w:r>
      <w:r w:rsidR="004160F4" w:rsidRPr="001603E0">
        <w:rPr>
          <w:bCs/>
          <w:sz w:val="22"/>
          <w:szCs w:val="22"/>
        </w:rPr>
        <w:sym w:font="Symbol" w:char="F06D"/>
      </w:r>
      <w:r w:rsidR="004160F4" w:rsidRPr="001603E0">
        <w:rPr>
          <w:bCs/>
          <w:sz w:val="22"/>
          <w:szCs w:val="22"/>
        </w:rPr>
        <w:t xml:space="preserve">g) and </w:t>
      </w:r>
      <w:r w:rsidR="004160F4" w:rsidRPr="001603E0">
        <w:rPr>
          <w:bCs/>
          <w:i/>
          <w:sz w:val="22"/>
          <w:szCs w:val="22"/>
        </w:rPr>
        <w:t xml:space="preserve">pRL-null </w:t>
      </w:r>
      <w:r w:rsidR="004160F4" w:rsidRPr="001603E0">
        <w:rPr>
          <w:bCs/>
          <w:sz w:val="22"/>
          <w:szCs w:val="22"/>
        </w:rPr>
        <w:t xml:space="preserve">vector (0.06 </w:t>
      </w:r>
      <w:r w:rsidR="004160F4" w:rsidRPr="001603E0">
        <w:rPr>
          <w:bCs/>
          <w:sz w:val="22"/>
          <w:szCs w:val="22"/>
        </w:rPr>
        <w:sym w:font="Symbol" w:char="F06D"/>
      </w:r>
      <w:r w:rsidR="004160F4" w:rsidRPr="001603E0">
        <w:rPr>
          <w:bCs/>
          <w:sz w:val="22"/>
          <w:szCs w:val="22"/>
        </w:rPr>
        <w:t xml:space="preserve">g).  Cells were treated with vehicle, Resv, or DIM for 24 h in serum-free media.  Promoter activity was measured as a ratio of firefly luciferase/renilla luciferase signal, and the results are expressed as the mean </w:t>
      </w:r>
      <w:r w:rsidR="004160F4" w:rsidRPr="001603E0">
        <w:rPr>
          <w:bCs/>
          <w:sz w:val="22"/>
          <w:szCs w:val="22"/>
        </w:rPr>
        <w:sym w:font="Symbol" w:char="F0B1"/>
      </w:r>
      <w:r w:rsidR="004160F4" w:rsidRPr="001603E0">
        <w:rPr>
          <w:bCs/>
          <w:sz w:val="22"/>
          <w:szCs w:val="22"/>
        </w:rPr>
        <w:t xml:space="preserve"> SD of three independent experiments.  The y-axis shows fold induction over control vectors.  Data analyzed using Tukey’s multiple comparison test; mean values with the same letters indicate no significance (</w:t>
      </w:r>
      <w:r w:rsidR="004160F4" w:rsidRPr="001603E0">
        <w:rPr>
          <w:bCs/>
          <w:i/>
          <w:sz w:val="22"/>
          <w:szCs w:val="22"/>
        </w:rPr>
        <w:t>p &lt; 0.05</w:t>
      </w:r>
      <w:r w:rsidR="004160F4" w:rsidRPr="001603E0">
        <w:rPr>
          <w:bCs/>
          <w:sz w:val="22"/>
          <w:szCs w:val="22"/>
        </w:rPr>
        <w:t xml:space="preserve">).  (B) </w:t>
      </w:r>
      <w:r w:rsidR="004160F4" w:rsidRPr="001603E0">
        <w:rPr>
          <w:bCs/>
          <w:i/>
          <w:sz w:val="22"/>
          <w:szCs w:val="22"/>
        </w:rPr>
        <w:t>Top</w:t>
      </w:r>
      <w:r w:rsidR="004160F4" w:rsidRPr="001603E0">
        <w:rPr>
          <w:bCs/>
          <w:sz w:val="22"/>
          <w:szCs w:val="22"/>
        </w:rPr>
        <w:t>, schematic diagram of Egr-1 protein structure and locations used to generate internal deletions.  Bottom, HCT-116 cells were transfected with pM/Egr-1 internal deletion constructs, pVP16/KLF4 vector, and pG5luc vector.  Cells were treated with vehicle or Resv in serum-free media for 24 h.  Values are normalized to vehicle treatment.  The y-axis represents fold induction relative to pM/Egr-1 and pVP16/KLF4 control.  Data analyzed using Tukey’s multiple comparison test; mean values with the same letters indicate no significance (</w:t>
      </w:r>
      <w:r w:rsidR="004160F4" w:rsidRPr="001603E0">
        <w:rPr>
          <w:bCs/>
          <w:i/>
          <w:sz w:val="22"/>
          <w:szCs w:val="22"/>
        </w:rPr>
        <w:t>p &lt; 0.05</w:t>
      </w:r>
      <w:r w:rsidR="004160F4" w:rsidRPr="001603E0">
        <w:rPr>
          <w:bCs/>
          <w:sz w:val="22"/>
          <w:szCs w:val="22"/>
        </w:rPr>
        <w:t xml:space="preserve">). </w:t>
      </w:r>
    </w:p>
    <w:p w:rsidR="001603E0" w:rsidRPr="001603E0" w:rsidRDefault="001603E0">
      <w:pPr>
        <w:rPr>
          <w:bCs/>
          <w:sz w:val="22"/>
          <w:szCs w:val="22"/>
        </w:rPr>
      </w:pPr>
      <w:r w:rsidRPr="001603E0">
        <w:rPr>
          <w:bCs/>
          <w:sz w:val="22"/>
          <w:szCs w:val="22"/>
        </w:rPr>
        <w:br w:type="page"/>
      </w:r>
    </w:p>
    <w:p w:rsidR="00D2350C" w:rsidRDefault="00D2350C" w:rsidP="004160F4">
      <w:pPr>
        <w:rPr>
          <w:b/>
          <w:bCs/>
          <w:sz w:val="22"/>
          <w:szCs w:val="22"/>
          <w:highlight w:val="yellow"/>
        </w:rPr>
      </w:pPr>
      <w:r>
        <w:rPr>
          <w:b/>
          <w:bCs/>
          <w:noProof/>
          <w:sz w:val="22"/>
          <w:szCs w:val="22"/>
        </w:rPr>
        <w:lastRenderedPageBreak/>
        <w:drawing>
          <wp:inline distT="0" distB="0" distL="0" distR="0">
            <wp:extent cx="5229225" cy="2895683"/>
            <wp:effectExtent l="19050" t="0" r="9525" b="0"/>
            <wp:docPr id="16" name="Picture 15" descr="Fig-5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A.tif"/>
                    <pic:cNvPicPr/>
                  </pic:nvPicPr>
                  <pic:blipFill>
                    <a:blip r:embed="rId28"/>
                    <a:stretch>
                      <a:fillRect/>
                    </a:stretch>
                  </pic:blipFill>
                  <pic:spPr>
                    <a:xfrm>
                      <a:off x="0" y="0"/>
                      <a:ext cx="5229225" cy="2895683"/>
                    </a:xfrm>
                    <a:prstGeom prst="rect">
                      <a:avLst/>
                    </a:prstGeom>
                  </pic:spPr>
                </pic:pic>
              </a:graphicData>
            </a:graphic>
          </wp:inline>
        </w:drawing>
      </w:r>
    </w:p>
    <w:p w:rsidR="00D2350C" w:rsidRDefault="00D2350C" w:rsidP="004160F4">
      <w:pPr>
        <w:rPr>
          <w:b/>
          <w:bCs/>
          <w:sz w:val="22"/>
          <w:szCs w:val="22"/>
          <w:highlight w:val="yellow"/>
        </w:rPr>
      </w:pPr>
    </w:p>
    <w:p w:rsidR="001603E0" w:rsidRPr="001603E0" w:rsidRDefault="004160F4" w:rsidP="004160F4">
      <w:pPr>
        <w:rPr>
          <w:bCs/>
          <w:sz w:val="22"/>
          <w:szCs w:val="22"/>
        </w:rPr>
      </w:pPr>
      <w:r w:rsidRPr="001603E0">
        <w:rPr>
          <w:b/>
          <w:bCs/>
          <w:sz w:val="22"/>
          <w:szCs w:val="22"/>
          <w:highlight w:val="yellow"/>
        </w:rPr>
        <w:t xml:space="preserve">Figure </w:t>
      </w:r>
      <w:r w:rsidR="001603E0" w:rsidRPr="001603E0">
        <w:rPr>
          <w:b/>
          <w:bCs/>
          <w:sz w:val="22"/>
          <w:szCs w:val="22"/>
          <w:highlight w:val="yellow"/>
        </w:rPr>
        <w:t>A</w:t>
      </w:r>
      <w:r w:rsidRPr="001603E0">
        <w:rPr>
          <w:b/>
          <w:bCs/>
          <w:sz w:val="22"/>
          <w:szCs w:val="22"/>
          <w:highlight w:val="yellow"/>
        </w:rPr>
        <w:t>.12. Confirmation of Egr-1 and KLF4 interaction in the presence of resveratrol</w:t>
      </w:r>
      <w:r w:rsidRPr="001603E0">
        <w:rPr>
          <w:b/>
          <w:bCs/>
          <w:sz w:val="22"/>
          <w:szCs w:val="22"/>
        </w:rPr>
        <w:t xml:space="preserve">.  </w:t>
      </w:r>
      <w:r w:rsidRPr="001603E0">
        <w:rPr>
          <w:bCs/>
          <w:sz w:val="22"/>
          <w:szCs w:val="22"/>
        </w:rPr>
        <w:t xml:space="preserve">HCT-116 cells were transfected with empty (EV), Egr-1 (WT or deletion), or co-transfected with KLF4 expression vectors as indicated and grown to 80% confluence.  Cells were serum starved overnight, treated with Resv (50 </w:t>
      </w:r>
      <w:r w:rsidRPr="001603E0">
        <w:rPr>
          <w:bCs/>
          <w:sz w:val="22"/>
          <w:szCs w:val="22"/>
        </w:rPr>
        <w:sym w:font="Symbol" w:char="F06D"/>
      </w:r>
      <w:r w:rsidRPr="001603E0">
        <w:rPr>
          <w:bCs/>
          <w:sz w:val="22"/>
          <w:szCs w:val="22"/>
        </w:rPr>
        <w:t xml:space="preserve">M) for 2 h, and harvested as described in </w:t>
      </w:r>
      <w:r w:rsidRPr="001603E0">
        <w:rPr>
          <w:b/>
          <w:bCs/>
          <w:sz w:val="22"/>
          <w:szCs w:val="22"/>
        </w:rPr>
        <w:t>Chapter 2</w:t>
      </w:r>
      <w:r w:rsidRPr="001603E0">
        <w:rPr>
          <w:bCs/>
          <w:sz w:val="22"/>
          <w:szCs w:val="22"/>
        </w:rPr>
        <w:t xml:space="preserve">.  Cell extracts were immunoprecipitated and immunoblotted with antibody against Egr-1 or KLF4. </w:t>
      </w:r>
    </w:p>
    <w:p w:rsidR="001603E0" w:rsidRPr="001603E0" w:rsidRDefault="001603E0">
      <w:pPr>
        <w:rPr>
          <w:bCs/>
          <w:sz w:val="22"/>
          <w:szCs w:val="22"/>
        </w:rPr>
      </w:pPr>
      <w:r w:rsidRPr="001603E0">
        <w:rPr>
          <w:bCs/>
          <w:sz w:val="22"/>
          <w:szCs w:val="22"/>
        </w:rPr>
        <w:br w:type="page"/>
      </w:r>
    </w:p>
    <w:p w:rsidR="00D2350C" w:rsidRDefault="00D2350C" w:rsidP="004160F4">
      <w:pPr>
        <w:pStyle w:val="NoSpacing"/>
        <w:rPr>
          <w:rFonts w:ascii="Times New Roman" w:hAnsi="Times New Roman"/>
          <w:b/>
          <w:bCs/>
          <w:highlight w:val="yellow"/>
        </w:rPr>
      </w:pPr>
      <w:r>
        <w:rPr>
          <w:rFonts w:ascii="Times New Roman" w:hAnsi="Times New Roman"/>
          <w:b/>
          <w:bCs/>
          <w:noProof/>
        </w:rPr>
        <w:lastRenderedPageBreak/>
        <w:drawing>
          <wp:inline distT="0" distB="0" distL="0" distR="0">
            <wp:extent cx="4105275" cy="5342481"/>
            <wp:effectExtent l="19050" t="0" r="9525" b="0"/>
            <wp:docPr id="18" name="Picture 17" descr="Fig-6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A.tif"/>
                    <pic:cNvPicPr/>
                  </pic:nvPicPr>
                  <pic:blipFill>
                    <a:blip r:embed="rId29"/>
                    <a:srcRect r="42969"/>
                    <a:stretch>
                      <a:fillRect/>
                    </a:stretch>
                  </pic:blipFill>
                  <pic:spPr>
                    <a:xfrm>
                      <a:off x="0" y="0"/>
                      <a:ext cx="4105275" cy="5342481"/>
                    </a:xfrm>
                    <a:prstGeom prst="rect">
                      <a:avLst/>
                    </a:prstGeom>
                  </pic:spPr>
                </pic:pic>
              </a:graphicData>
            </a:graphic>
          </wp:inline>
        </w:drawing>
      </w:r>
    </w:p>
    <w:p w:rsidR="00D2350C" w:rsidRDefault="00D2350C" w:rsidP="004160F4">
      <w:pPr>
        <w:pStyle w:val="NoSpacing"/>
        <w:rPr>
          <w:rFonts w:ascii="Times New Roman" w:hAnsi="Times New Roman"/>
          <w:b/>
          <w:bCs/>
          <w:highlight w:val="yellow"/>
        </w:rPr>
      </w:pPr>
    </w:p>
    <w:p w:rsidR="001603E0" w:rsidRPr="001603E0" w:rsidRDefault="004160F4" w:rsidP="004160F4">
      <w:pPr>
        <w:pStyle w:val="NoSpacing"/>
        <w:rPr>
          <w:rFonts w:ascii="Times New Roman" w:hAnsi="Times New Roman"/>
          <w:bCs/>
        </w:rPr>
      </w:pPr>
      <w:r w:rsidRPr="001603E0">
        <w:rPr>
          <w:rFonts w:ascii="Times New Roman" w:hAnsi="Times New Roman"/>
          <w:b/>
          <w:bCs/>
          <w:highlight w:val="yellow"/>
        </w:rPr>
        <w:t xml:space="preserve">Figure </w:t>
      </w:r>
      <w:r w:rsidR="001603E0" w:rsidRPr="001603E0">
        <w:rPr>
          <w:rFonts w:ascii="Times New Roman" w:hAnsi="Times New Roman"/>
          <w:b/>
          <w:bCs/>
          <w:highlight w:val="yellow"/>
        </w:rPr>
        <w:t>A</w:t>
      </w:r>
      <w:r w:rsidRPr="001603E0">
        <w:rPr>
          <w:rFonts w:ascii="Times New Roman" w:hAnsi="Times New Roman"/>
          <w:b/>
          <w:bCs/>
          <w:highlight w:val="yellow"/>
        </w:rPr>
        <w:t>.13. Relevance of ATF3 in resveratrol-induced apoptosis</w:t>
      </w:r>
      <w:r w:rsidRPr="001603E0">
        <w:rPr>
          <w:rFonts w:ascii="Times New Roman" w:hAnsi="Times New Roman"/>
          <w:b/>
          <w:bCs/>
        </w:rPr>
        <w:t xml:space="preserve">.  </w:t>
      </w:r>
      <w:r w:rsidRPr="001603E0">
        <w:rPr>
          <w:rFonts w:ascii="Times New Roman" w:hAnsi="Times New Roman"/>
          <w:bCs/>
        </w:rPr>
        <w:t xml:space="preserve">Caspase 3/7 enzymatic activity was measured as described in </w:t>
      </w:r>
      <w:r w:rsidRPr="001603E0">
        <w:rPr>
          <w:rFonts w:ascii="Times New Roman" w:hAnsi="Times New Roman"/>
          <w:b/>
          <w:bCs/>
        </w:rPr>
        <w:t>Chapter 2</w:t>
      </w:r>
      <w:r w:rsidRPr="001603E0">
        <w:rPr>
          <w:rFonts w:ascii="Times New Roman" w:hAnsi="Times New Roman"/>
          <w:bCs/>
        </w:rPr>
        <w:t xml:space="preserve">.  (A) HCT-116 and HT29 cells were treated with 0, 10, 50, and 100 </w:t>
      </w:r>
      <w:r w:rsidRPr="001603E0">
        <w:rPr>
          <w:rFonts w:ascii="Times New Roman" w:hAnsi="Times New Roman"/>
          <w:bCs/>
        </w:rPr>
        <w:sym w:font="Symbol" w:char="F06D"/>
      </w:r>
      <w:r w:rsidRPr="001603E0">
        <w:rPr>
          <w:rFonts w:ascii="Times New Roman" w:hAnsi="Times New Roman"/>
          <w:bCs/>
        </w:rPr>
        <w:t>M Resv for 24 h.  Data analyzed using Tukey’s multiple comparison test; mean values with the same letter indicate no significance (</w:t>
      </w:r>
      <w:r w:rsidRPr="001603E0">
        <w:rPr>
          <w:rFonts w:ascii="Times New Roman" w:hAnsi="Times New Roman"/>
          <w:bCs/>
          <w:i/>
        </w:rPr>
        <w:t>p &lt; 0.05</w:t>
      </w:r>
      <w:r w:rsidRPr="001603E0">
        <w:rPr>
          <w:rFonts w:ascii="Times New Roman" w:hAnsi="Times New Roman"/>
          <w:bCs/>
        </w:rPr>
        <w:t xml:space="preserve">).  (B) HCT-116 and HT29 cells were transfected with empty or ATF3 expression vector and grown to 60% to 80% confluence.  Cells were serum starved overnight and treated with the pan caspase inhibitor z-vad-fmk (ZVF, 1 </w:t>
      </w:r>
      <w:r w:rsidRPr="001603E0">
        <w:rPr>
          <w:rFonts w:ascii="Times New Roman" w:hAnsi="Times New Roman"/>
          <w:bCs/>
        </w:rPr>
        <w:sym w:font="Symbol" w:char="F06D"/>
      </w:r>
      <w:r w:rsidRPr="001603E0">
        <w:rPr>
          <w:rFonts w:ascii="Times New Roman" w:hAnsi="Times New Roman"/>
          <w:bCs/>
        </w:rPr>
        <w:t>M) for 3 h.  ATF3 overexpression was validated (</w:t>
      </w:r>
      <w:r w:rsidRPr="001603E0">
        <w:rPr>
          <w:rFonts w:ascii="Times New Roman" w:hAnsi="Times New Roman"/>
          <w:bCs/>
          <w:i/>
        </w:rPr>
        <w:t>top</w:t>
      </w:r>
      <w:r w:rsidRPr="001603E0">
        <w:rPr>
          <w:rFonts w:ascii="Times New Roman" w:hAnsi="Times New Roman"/>
          <w:bCs/>
        </w:rPr>
        <w:t>).  (C) HCT-116 cells were transfected with control/</w:t>
      </w:r>
      <w:r w:rsidRPr="001603E0">
        <w:rPr>
          <w:rFonts w:ascii="Times New Roman" w:hAnsi="Times New Roman"/>
          <w:bCs/>
          <w:i/>
        </w:rPr>
        <w:t xml:space="preserve">ATF3 </w:t>
      </w:r>
      <w:r w:rsidRPr="001603E0">
        <w:rPr>
          <w:rFonts w:ascii="Times New Roman" w:hAnsi="Times New Roman"/>
          <w:bCs/>
        </w:rPr>
        <w:t>siRNA using TransIT-TKO transfection reagent and treated with Resv for 24 h.  ATF3 knockdown was validated (</w:t>
      </w:r>
      <w:r w:rsidRPr="001603E0">
        <w:rPr>
          <w:rFonts w:ascii="Times New Roman" w:hAnsi="Times New Roman"/>
          <w:bCs/>
          <w:i/>
        </w:rPr>
        <w:t>left</w:t>
      </w:r>
      <w:r w:rsidRPr="001603E0">
        <w:rPr>
          <w:rFonts w:ascii="Times New Roman" w:hAnsi="Times New Roman"/>
          <w:bCs/>
        </w:rPr>
        <w:t xml:space="preserve">).  </w:t>
      </w:r>
      <w:r w:rsidRPr="001603E0">
        <w:rPr>
          <w:rFonts w:ascii="Times New Roman" w:hAnsi="Times New Roman"/>
          <w:bCs/>
          <w:i/>
        </w:rPr>
        <w:t>p &lt; 0.01</w:t>
      </w:r>
      <w:r w:rsidRPr="001603E0">
        <w:rPr>
          <w:rFonts w:ascii="Times New Roman" w:hAnsi="Times New Roman"/>
          <w:bCs/>
        </w:rPr>
        <w:t xml:space="preserve">** and </w:t>
      </w:r>
      <w:r w:rsidRPr="001603E0">
        <w:rPr>
          <w:rFonts w:ascii="Times New Roman" w:hAnsi="Times New Roman"/>
          <w:bCs/>
          <w:i/>
        </w:rPr>
        <w:t>p &lt; 0.001</w:t>
      </w:r>
      <w:r w:rsidRPr="001603E0">
        <w:rPr>
          <w:rFonts w:ascii="Times New Roman" w:hAnsi="Times New Roman"/>
          <w:bCs/>
        </w:rPr>
        <w:t xml:space="preserve">***, on the basis of Student’s </w:t>
      </w:r>
      <w:r w:rsidRPr="001603E0">
        <w:rPr>
          <w:rFonts w:ascii="Times New Roman" w:hAnsi="Times New Roman"/>
          <w:bCs/>
          <w:i/>
        </w:rPr>
        <w:t xml:space="preserve">t </w:t>
      </w:r>
      <w:r w:rsidRPr="001603E0">
        <w:rPr>
          <w:rFonts w:ascii="Times New Roman" w:hAnsi="Times New Roman"/>
          <w:bCs/>
        </w:rPr>
        <w:t>test.</w:t>
      </w:r>
    </w:p>
    <w:p w:rsidR="001603E0" w:rsidRPr="001603E0" w:rsidRDefault="001603E0">
      <w:pPr>
        <w:rPr>
          <w:rFonts w:eastAsia="Calibri"/>
          <w:bCs/>
          <w:sz w:val="22"/>
          <w:szCs w:val="22"/>
        </w:rPr>
      </w:pPr>
      <w:r w:rsidRPr="001603E0">
        <w:rPr>
          <w:bCs/>
          <w:sz w:val="22"/>
          <w:szCs w:val="22"/>
        </w:rPr>
        <w:br w:type="page"/>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highlight w:val="yellow"/>
        </w:rPr>
      </w:pPr>
      <w:r>
        <w:rPr>
          <w:b/>
          <w:noProof/>
          <w:sz w:val="22"/>
          <w:szCs w:val="22"/>
        </w:rPr>
        <w:lastRenderedPageBreak/>
        <w:drawing>
          <wp:inline distT="0" distB="0" distL="0" distR="0">
            <wp:extent cx="4324350" cy="3491913"/>
            <wp:effectExtent l="19050" t="0" r="0" b="0"/>
            <wp:docPr id="19" name="Picture 18" descr="Figure 3.14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4A..tif"/>
                    <pic:cNvPicPr/>
                  </pic:nvPicPr>
                  <pic:blipFill>
                    <a:blip r:embed="rId30"/>
                    <a:stretch>
                      <a:fillRect/>
                    </a:stretch>
                  </pic:blipFill>
                  <pic:spPr>
                    <a:xfrm>
                      <a:off x="0" y="0"/>
                      <a:ext cx="4324350" cy="3491913"/>
                    </a:xfrm>
                    <a:prstGeom prst="rect">
                      <a:avLst/>
                    </a:prstGeom>
                  </pic:spPr>
                </pic:pic>
              </a:graphicData>
            </a:graphic>
          </wp:inline>
        </w:drawing>
      </w:r>
    </w:p>
    <w:p w:rsidR="00D2350C" w:rsidRDefault="00D2350C"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highlight w:val="yellow"/>
        </w:rPr>
      </w:pPr>
    </w:p>
    <w:p w:rsidR="001603E0" w:rsidRPr="001603E0" w:rsidRDefault="004160F4" w:rsidP="004160F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sidRPr="001603E0">
        <w:rPr>
          <w:b/>
          <w:sz w:val="22"/>
          <w:szCs w:val="22"/>
          <w:highlight w:val="yellow"/>
        </w:rPr>
        <w:t xml:space="preserve">Figure </w:t>
      </w:r>
      <w:r w:rsidR="001603E0" w:rsidRPr="001603E0">
        <w:rPr>
          <w:b/>
          <w:sz w:val="22"/>
          <w:szCs w:val="22"/>
          <w:highlight w:val="yellow"/>
        </w:rPr>
        <w:t>A</w:t>
      </w:r>
      <w:r w:rsidRPr="001603E0">
        <w:rPr>
          <w:b/>
          <w:sz w:val="22"/>
          <w:szCs w:val="22"/>
          <w:highlight w:val="yellow"/>
        </w:rPr>
        <w:t>.14. Egr-1 and KLF4 activate ATF3 independent of resveratrol</w:t>
      </w:r>
      <w:r w:rsidRPr="001603E0">
        <w:rPr>
          <w:b/>
          <w:sz w:val="22"/>
          <w:szCs w:val="22"/>
        </w:rPr>
        <w:t>.</w:t>
      </w:r>
      <w:r w:rsidRPr="001603E0">
        <w:rPr>
          <w:sz w:val="22"/>
          <w:szCs w:val="22"/>
        </w:rPr>
        <w:t xml:space="preserve">  Empty vector (pCDNA3.1/NEO) or the indicated expression vector (0.25 μg each) was co-transfected with the </w:t>
      </w:r>
      <w:r w:rsidRPr="001603E0">
        <w:rPr>
          <w:i/>
          <w:sz w:val="22"/>
          <w:szCs w:val="22"/>
        </w:rPr>
        <w:t xml:space="preserve">ATF3 </w:t>
      </w:r>
      <w:r w:rsidRPr="001603E0">
        <w:rPr>
          <w:sz w:val="22"/>
          <w:szCs w:val="22"/>
        </w:rPr>
        <w:t xml:space="preserve">promoter construct in the presence of </w:t>
      </w:r>
      <w:r w:rsidRPr="001603E0">
        <w:rPr>
          <w:i/>
          <w:sz w:val="22"/>
          <w:szCs w:val="22"/>
        </w:rPr>
        <w:t>pRL-null</w:t>
      </w:r>
      <w:r w:rsidRPr="001603E0">
        <w:rPr>
          <w:sz w:val="22"/>
          <w:szCs w:val="22"/>
        </w:rPr>
        <w:t xml:space="preserve"> vector (0.05 μg) into HCT-116 cells.  Promoter activity was measured as a ratio of firefly luciferase signal/renilla luciferase signal.  The x-axis shows fold induction relative to pcDNA3.1 control.  The results are the means ± SD of three replicates. </w:t>
      </w:r>
      <w:r w:rsidRPr="001603E0">
        <w:rPr>
          <w:i/>
          <w:sz w:val="22"/>
          <w:szCs w:val="22"/>
        </w:rPr>
        <w:t xml:space="preserve">A, Egr-1 </w:t>
      </w:r>
      <w:r w:rsidRPr="001603E0">
        <w:rPr>
          <w:sz w:val="22"/>
          <w:szCs w:val="22"/>
        </w:rPr>
        <w:t>and</w:t>
      </w:r>
      <w:r w:rsidRPr="001603E0">
        <w:rPr>
          <w:i/>
          <w:sz w:val="22"/>
          <w:szCs w:val="22"/>
        </w:rPr>
        <w:t xml:space="preserve"> B, KLF4.</w:t>
      </w:r>
      <w:r w:rsidRPr="001603E0">
        <w:rPr>
          <w:sz w:val="22"/>
          <w:szCs w:val="22"/>
        </w:rPr>
        <w:t xml:space="preserve">  </w:t>
      </w:r>
    </w:p>
    <w:p w:rsidR="001603E0" w:rsidRPr="001603E0" w:rsidRDefault="001603E0">
      <w:pPr>
        <w:rPr>
          <w:sz w:val="22"/>
          <w:szCs w:val="22"/>
        </w:rPr>
      </w:pPr>
      <w:r w:rsidRPr="001603E0">
        <w:rPr>
          <w:sz w:val="22"/>
          <w:szCs w:val="22"/>
        </w:rPr>
        <w:br w:type="page"/>
      </w:r>
    </w:p>
    <w:p w:rsidR="00D2350C" w:rsidRDefault="00D2350C" w:rsidP="004160F4">
      <w:pPr>
        <w:rPr>
          <w:b/>
          <w:bCs/>
          <w:sz w:val="22"/>
          <w:szCs w:val="22"/>
          <w:highlight w:val="yellow"/>
        </w:rPr>
      </w:pPr>
      <w:r>
        <w:rPr>
          <w:b/>
          <w:bCs/>
          <w:noProof/>
          <w:sz w:val="22"/>
          <w:szCs w:val="22"/>
        </w:rPr>
        <w:lastRenderedPageBreak/>
        <w:drawing>
          <wp:inline distT="0" distB="0" distL="0" distR="0">
            <wp:extent cx="4867275" cy="3273242"/>
            <wp:effectExtent l="19050" t="0" r="9525" b="0"/>
            <wp:docPr id="20" name="Picture 19" descr="Figure 3.15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5A..tif"/>
                    <pic:cNvPicPr/>
                  </pic:nvPicPr>
                  <pic:blipFill>
                    <a:blip r:embed="rId31"/>
                    <a:stretch>
                      <a:fillRect/>
                    </a:stretch>
                  </pic:blipFill>
                  <pic:spPr>
                    <a:xfrm>
                      <a:off x="0" y="0"/>
                      <a:ext cx="4871803" cy="3276287"/>
                    </a:xfrm>
                    <a:prstGeom prst="rect">
                      <a:avLst/>
                    </a:prstGeom>
                  </pic:spPr>
                </pic:pic>
              </a:graphicData>
            </a:graphic>
          </wp:inline>
        </w:drawing>
      </w:r>
    </w:p>
    <w:p w:rsidR="00D2350C" w:rsidRDefault="00D2350C" w:rsidP="004160F4">
      <w:pPr>
        <w:rPr>
          <w:b/>
          <w:bCs/>
          <w:sz w:val="22"/>
          <w:szCs w:val="22"/>
          <w:highlight w:val="yellow"/>
        </w:rPr>
      </w:pPr>
    </w:p>
    <w:p w:rsidR="004160F4" w:rsidRPr="001603E0" w:rsidRDefault="001603E0" w:rsidP="004160F4">
      <w:pPr>
        <w:rPr>
          <w:sz w:val="22"/>
          <w:szCs w:val="22"/>
        </w:rPr>
      </w:pPr>
      <w:r w:rsidRPr="001603E0">
        <w:rPr>
          <w:b/>
          <w:bCs/>
          <w:sz w:val="22"/>
          <w:szCs w:val="22"/>
          <w:highlight w:val="yellow"/>
        </w:rPr>
        <w:t>A</w:t>
      </w:r>
      <w:r w:rsidR="004160F4" w:rsidRPr="001603E0">
        <w:rPr>
          <w:b/>
          <w:bCs/>
          <w:sz w:val="22"/>
          <w:szCs w:val="22"/>
          <w:highlight w:val="yellow"/>
        </w:rPr>
        <w:t>.15. Posttranscriptional regulation of ATF3 as an alternate regulatory pathway</w:t>
      </w:r>
      <w:r w:rsidR="004160F4" w:rsidRPr="001603E0">
        <w:rPr>
          <w:b/>
          <w:bCs/>
          <w:sz w:val="22"/>
          <w:szCs w:val="22"/>
        </w:rPr>
        <w:t xml:space="preserve">.  </w:t>
      </w:r>
      <w:r w:rsidR="004160F4" w:rsidRPr="001603E0">
        <w:rPr>
          <w:bCs/>
          <w:sz w:val="22"/>
          <w:szCs w:val="22"/>
        </w:rPr>
        <w:t xml:space="preserve">HCT-116 cells were incubated with vehicle or Resv (50 </w:t>
      </w:r>
      <w:r w:rsidR="004160F4" w:rsidRPr="001603E0">
        <w:rPr>
          <w:bCs/>
          <w:sz w:val="22"/>
          <w:szCs w:val="22"/>
        </w:rPr>
        <w:sym w:font="Symbol" w:char="F06D"/>
      </w:r>
      <w:r w:rsidR="004160F4" w:rsidRPr="001603E0">
        <w:rPr>
          <w:bCs/>
          <w:sz w:val="22"/>
          <w:szCs w:val="22"/>
        </w:rPr>
        <w:t xml:space="preserve">M) for 24 h and subsequently treated with antinomycin D (Act D, 5 </w:t>
      </w:r>
      <w:r w:rsidR="004160F4" w:rsidRPr="001603E0">
        <w:rPr>
          <w:bCs/>
          <w:sz w:val="22"/>
          <w:szCs w:val="22"/>
        </w:rPr>
        <w:sym w:font="Symbol" w:char="F06D"/>
      </w:r>
      <w:r w:rsidR="004160F4" w:rsidRPr="001603E0">
        <w:rPr>
          <w:bCs/>
          <w:sz w:val="22"/>
          <w:szCs w:val="22"/>
        </w:rPr>
        <w:t xml:space="preserve">M).  At the indicated times, total RNA was isolated, and RT-PCR was performed using </w:t>
      </w:r>
      <w:r w:rsidR="004160F4" w:rsidRPr="001603E0">
        <w:rPr>
          <w:bCs/>
          <w:i/>
          <w:sz w:val="22"/>
          <w:szCs w:val="22"/>
        </w:rPr>
        <w:t xml:space="preserve">ATF3 </w:t>
      </w:r>
      <w:r w:rsidR="004160F4" w:rsidRPr="001603E0">
        <w:rPr>
          <w:bCs/>
          <w:sz w:val="22"/>
          <w:szCs w:val="22"/>
        </w:rPr>
        <w:t xml:space="preserve">and </w:t>
      </w:r>
      <w:r w:rsidR="004160F4" w:rsidRPr="001603E0">
        <w:rPr>
          <w:bCs/>
          <w:i/>
          <w:sz w:val="22"/>
          <w:szCs w:val="22"/>
        </w:rPr>
        <w:t xml:space="preserve">GAPDH </w:t>
      </w:r>
      <w:r w:rsidR="004160F4" w:rsidRPr="001603E0">
        <w:rPr>
          <w:bCs/>
          <w:sz w:val="22"/>
          <w:szCs w:val="22"/>
        </w:rPr>
        <w:t>human specific primers, the latter served as a loading control.  Representative gel pictures (</w:t>
      </w:r>
      <w:r w:rsidR="004160F4" w:rsidRPr="001603E0">
        <w:rPr>
          <w:bCs/>
          <w:i/>
          <w:sz w:val="22"/>
          <w:szCs w:val="22"/>
        </w:rPr>
        <w:t>top</w:t>
      </w:r>
      <w:r w:rsidR="004160F4" w:rsidRPr="001603E0">
        <w:rPr>
          <w:bCs/>
          <w:sz w:val="22"/>
          <w:szCs w:val="22"/>
        </w:rPr>
        <w:t>) and gel densitometry (</w:t>
      </w:r>
      <w:r w:rsidR="004160F4" w:rsidRPr="001603E0">
        <w:rPr>
          <w:bCs/>
          <w:i/>
          <w:sz w:val="22"/>
          <w:szCs w:val="22"/>
        </w:rPr>
        <w:t>bottom</w:t>
      </w:r>
      <w:r w:rsidR="004160F4" w:rsidRPr="001603E0">
        <w:rPr>
          <w:bCs/>
          <w:sz w:val="22"/>
          <w:szCs w:val="22"/>
        </w:rPr>
        <w:t xml:space="preserve">) of three independent experiments are shown.  Values are expressed as percentage of relative </w:t>
      </w:r>
      <w:r w:rsidR="004160F4" w:rsidRPr="001603E0">
        <w:rPr>
          <w:bCs/>
          <w:i/>
          <w:sz w:val="22"/>
          <w:szCs w:val="22"/>
        </w:rPr>
        <w:t xml:space="preserve">ATF3 </w:t>
      </w:r>
      <w:r w:rsidR="004160F4" w:rsidRPr="001603E0">
        <w:rPr>
          <w:bCs/>
          <w:sz w:val="22"/>
          <w:szCs w:val="22"/>
        </w:rPr>
        <w:t xml:space="preserve">transcript present at Time 0 of actinomycin D treatment. </w:t>
      </w:r>
    </w:p>
    <w:p w:rsidR="00F94426" w:rsidRDefault="00F94426" w:rsidP="004160F4">
      <w:pPr>
        <w:rPr>
          <w:b/>
          <w:sz w:val="36"/>
          <w:szCs w:val="36"/>
        </w:rPr>
      </w:pPr>
    </w:p>
    <w:p w:rsidR="00F94426" w:rsidRDefault="00F94426">
      <w:r>
        <w:br w:type="page"/>
      </w:r>
    </w:p>
    <w:p w:rsidR="00F94426" w:rsidRDefault="00F94426"/>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p>
    <w:p w:rsidR="00F94426" w:rsidRDefault="00F94426" w:rsidP="00F94426">
      <w:pPr>
        <w:jc w:val="center"/>
        <w:rPr>
          <w:b/>
          <w:sz w:val="36"/>
          <w:szCs w:val="36"/>
        </w:rPr>
      </w:pPr>
      <w:r>
        <w:rPr>
          <w:b/>
          <w:sz w:val="36"/>
          <w:szCs w:val="36"/>
        </w:rPr>
        <w:t>APPENDI</w:t>
      </w:r>
      <w:r w:rsidR="0093543C">
        <w:rPr>
          <w:b/>
          <w:sz w:val="36"/>
          <w:szCs w:val="36"/>
        </w:rPr>
        <w:t>X B</w:t>
      </w:r>
      <w:r>
        <w:rPr>
          <w:b/>
          <w:sz w:val="36"/>
          <w:szCs w:val="36"/>
        </w:rPr>
        <w:t>:</w:t>
      </w:r>
    </w:p>
    <w:p w:rsidR="00F94426" w:rsidRDefault="00F94426" w:rsidP="00F94426">
      <w:pPr>
        <w:jc w:val="center"/>
        <w:rPr>
          <w:b/>
          <w:sz w:val="36"/>
          <w:szCs w:val="36"/>
        </w:rPr>
      </w:pPr>
    </w:p>
    <w:p w:rsidR="001603E0" w:rsidRDefault="00F94426" w:rsidP="00F94426">
      <w:pPr>
        <w:jc w:val="center"/>
        <w:rPr>
          <w:b/>
          <w:sz w:val="36"/>
          <w:szCs w:val="36"/>
        </w:rPr>
      </w:pPr>
      <w:r>
        <w:rPr>
          <w:b/>
          <w:sz w:val="36"/>
          <w:szCs w:val="36"/>
        </w:rPr>
        <w:t>Figures for Chapter 4</w:t>
      </w:r>
    </w:p>
    <w:p w:rsidR="001603E0" w:rsidRDefault="001603E0">
      <w:pPr>
        <w:rPr>
          <w:b/>
          <w:sz w:val="36"/>
          <w:szCs w:val="36"/>
        </w:rPr>
      </w:pPr>
      <w:r>
        <w:rPr>
          <w:b/>
          <w:sz w:val="36"/>
          <w:szCs w:val="36"/>
        </w:rPr>
        <w:br w:type="page"/>
      </w:r>
    </w:p>
    <w:p w:rsidR="00D2350C" w:rsidRDefault="00D2350C" w:rsidP="001603E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lastRenderedPageBreak/>
        <w:drawing>
          <wp:inline distT="0" distB="0" distL="0" distR="0">
            <wp:extent cx="5715000" cy="4055745"/>
            <wp:effectExtent l="0" t="0" r="0" b="0"/>
            <wp:docPr id="21" name="Picture 20" descr="Figure 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2.tif"/>
                    <pic:cNvPicPr/>
                  </pic:nvPicPr>
                  <pic:blipFill>
                    <a:blip r:embed="rId32"/>
                    <a:stretch>
                      <a:fillRect/>
                    </a:stretch>
                  </pic:blipFill>
                  <pic:spPr>
                    <a:xfrm>
                      <a:off x="0" y="0"/>
                      <a:ext cx="5715000" cy="4055745"/>
                    </a:xfrm>
                    <a:prstGeom prst="rect">
                      <a:avLst/>
                    </a:prstGeom>
                  </pic:spPr>
                </pic:pic>
              </a:graphicData>
            </a:graphic>
          </wp:inline>
        </w:drawing>
      </w:r>
    </w:p>
    <w:p w:rsidR="00D2350C" w:rsidRDefault="00D2350C" w:rsidP="001603E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D2350C" w:rsidRDefault="00D2350C" w:rsidP="00D2350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D2350C" w:rsidRPr="001603E0" w:rsidRDefault="00D2350C" w:rsidP="00D2350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rPr>
      </w:pPr>
      <w:r w:rsidRPr="001603E0">
        <w:rPr>
          <w:b/>
          <w:bCs/>
          <w:sz w:val="22"/>
          <w:szCs w:val="22"/>
          <w:highlight w:val="yellow"/>
        </w:rPr>
        <w:t xml:space="preserve">Figure </w:t>
      </w:r>
      <w:r>
        <w:rPr>
          <w:b/>
          <w:bCs/>
          <w:sz w:val="22"/>
          <w:szCs w:val="22"/>
          <w:highlight w:val="yellow"/>
        </w:rPr>
        <w:t>B</w:t>
      </w:r>
      <w:r w:rsidRPr="001603E0">
        <w:rPr>
          <w:b/>
          <w:bCs/>
          <w:sz w:val="22"/>
          <w:szCs w:val="22"/>
          <w:highlight w:val="yellow"/>
        </w:rPr>
        <w:t>.2. Increased Egr-1 activity by resveratrol is SIRT1-independent</w:t>
      </w:r>
      <w:r w:rsidRPr="001603E0">
        <w:rPr>
          <w:b/>
          <w:bCs/>
          <w:sz w:val="22"/>
          <w:szCs w:val="22"/>
        </w:rPr>
        <w:t xml:space="preserve">.  </w:t>
      </w:r>
      <w:r w:rsidRPr="001603E0">
        <w:rPr>
          <w:bCs/>
          <w:sz w:val="22"/>
          <w:szCs w:val="22"/>
        </w:rPr>
        <w:t xml:space="preserve">(A and B) HCT-116 cells were seeded an grown to 80% confluence, serum starved overnight, and treated with Resv as indicated in serum-free media.  Protein lysates were harvested and subjected to Western blot analysis using pSIRT1, SIRT1, and Actin antibodies.  (A) HCT-116 cells were treated with 0, 10, 50, and 100 </w:t>
      </w:r>
      <w:r w:rsidRPr="001603E0">
        <w:rPr>
          <w:bCs/>
          <w:sz w:val="22"/>
          <w:szCs w:val="22"/>
        </w:rPr>
        <w:sym w:font="Symbol" w:char="F06D"/>
      </w:r>
      <w:r w:rsidRPr="001603E0">
        <w:rPr>
          <w:bCs/>
          <w:sz w:val="22"/>
          <w:szCs w:val="22"/>
        </w:rPr>
        <w:t xml:space="preserve">M Resv for 24 h.  (B) HCT-116 cells were incubated with Resv for the indicated times.  (C) HCT-116 cells were co-transfected with EV and </w:t>
      </w:r>
      <w:r w:rsidRPr="001603E0">
        <w:rPr>
          <w:bCs/>
          <w:i/>
          <w:sz w:val="22"/>
          <w:szCs w:val="22"/>
        </w:rPr>
        <w:t>pEBS</w:t>
      </w:r>
      <w:r w:rsidRPr="001603E0">
        <w:rPr>
          <w:bCs/>
          <w:i/>
          <w:sz w:val="22"/>
          <w:szCs w:val="22"/>
          <w:vertAlign w:val="superscript"/>
        </w:rPr>
        <w:t>4</w:t>
      </w:r>
      <w:r w:rsidRPr="001603E0">
        <w:rPr>
          <w:bCs/>
          <w:i/>
          <w:sz w:val="22"/>
          <w:szCs w:val="22"/>
        </w:rPr>
        <w:t>luc</w:t>
      </w:r>
      <w:r w:rsidRPr="001603E0">
        <w:rPr>
          <w:bCs/>
          <w:sz w:val="22"/>
          <w:szCs w:val="22"/>
        </w:rPr>
        <w:t xml:space="preserve"> vectors</w:t>
      </w:r>
      <w:r w:rsidRPr="001603E0">
        <w:rPr>
          <w:bCs/>
          <w:i/>
          <w:sz w:val="22"/>
          <w:szCs w:val="22"/>
        </w:rPr>
        <w:t xml:space="preserve"> </w:t>
      </w:r>
      <w:r w:rsidRPr="001603E0">
        <w:rPr>
          <w:bCs/>
          <w:sz w:val="22"/>
          <w:szCs w:val="22"/>
        </w:rPr>
        <w:t xml:space="preserve">(0.2 </w:t>
      </w:r>
      <w:r w:rsidRPr="001603E0">
        <w:rPr>
          <w:bCs/>
          <w:sz w:val="22"/>
          <w:szCs w:val="22"/>
        </w:rPr>
        <w:sym w:font="Symbol" w:char="F06D"/>
      </w:r>
      <w:r w:rsidRPr="001603E0">
        <w:rPr>
          <w:bCs/>
          <w:sz w:val="22"/>
          <w:szCs w:val="22"/>
        </w:rPr>
        <w:t xml:space="preserve">g each) and Egr-1 and </w:t>
      </w:r>
      <w:r w:rsidRPr="001603E0">
        <w:rPr>
          <w:bCs/>
          <w:i/>
          <w:sz w:val="22"/>
          <w:szCs w:val="22"/>
        </w:rPr>
        <w:t>pEBS</w:t>
      </w:r>
      <w:r w:rsidRPr="001603E0">
        <w:rPr>
          <w:bCs/>
          <w:i/>
          <w:sz w:val="22"/>
          <w:szCs w:val="22"/>
          <w:vertAlign w:val="superscript"/>
        </w:rPr>
        <w:t>4</w:t>
      </w:r>
      <w:r w:rsidRPr="001603E0">
        <w:rPr>
          <w:bCs/>
          <w:i/>
          <w:sz w:val="22"/>
          <w:szCs w:val="22"/>
        </w:rPr>
        <w:t xml:space="preserve">luc </w:t>
      </w:r>
      <w:r w:rsidRPr="001603E0">
        <w:rPr>
          <w:bCs/>
          <w:sz w:val="22"/>
          <w:szCs w:val="22"/>
        </w:rPr>
        <w:t xml:space="preserve">vectors (0.2 </w:t>
      </w:r>
      <w:r w:rsidRPr="001603E0">
        <w:rPr>
          <w:bCs/>
          <w:sz w:val="22"/>
          <w:szCs w:val="22"/>
        </w:rPr>
        <w:sym w:font="Symbol" w:char="F06D"/>
      </w:r>
      <w:r w:rsidRPr="001603E0">
        <w:rPr>
          <w:bCs/>
          <w:sz w:val="22"/>
          <w:szCs w:val="22"/>
        </w:rPr>
        <w:t xml:space="preserve">g each) in the presence of SIRT1 expression vector (0.2 </w:t>
      </w:r>
      <w:r w:rsidRPr="001603E0">
        <w:rPr>
          <w:bCs/>
          <w:sz w:val="22"/>
          <w:szCs w:val="22"/>
        </w:rPr>
        <w:sym w:font="Symbol" w:char="F06D"/>
      </w:r>
      <w:r w:rsidRPr="001603E0">
        <w:rPr>
          <w:bCs/>
          <w:sz w:val="22"/>
          <w:szCs w:val="22"/>
        </w:rPr>
        <w:t xml:space="preserve">g) and </w:t>
      </w:r>
      <w:r w:rsidRPr="001603E0">
        <w:rPr>
          <w:bCs/>
          <w:i/>
          <w:sz w:val="22"/>
          <w:szCs w:val="22"/>
        </w:rPr>
        <w:t xml:space="preserve">pRL-null </w:t>
      </w:r>
      <w:r w:rsidRPr="001603E0">
        <w:rPr>
          <w:bCs/>
          <w:sz w:val="22"/>
          <w:szCs w:val="22"/>
        </w:rPr>
        <w:t xml:space="preserve">vector (0.06 </w:t>
      </w:r>
      <w:r w:rsidRPr="001603E0">
        <w:rPr>
          <w:bCs/>
          <w:sz w:val="22"/>
          <w:szCs w:val="22"/>
        </w:rPr>
        <w:sym w:font="Symbol" w:char="F06D"/>
      </w:r>
      <w:r w:rsidRPr="001603E0">
        <w:rPr>
          <w:bCs/>
          <w:sz w:val="22"/>
          <w:szCs w:val="22"/>
        </w:rPr>
        <w:t xml:space="preserve">g).  Cells were treated with vehicle or Resv for 24 h in serum-free media.  Promoter activity was measured as a ratio of firefly luciferase signal/renilla luciferase signal, and the results are expressed as the mean ± SD of 3 replicates.  The y-axis shows fold induction over vehicle control.  </w:t>
      </w:r>
      <w:r w:rsidRPr="001603E0">
        <w:rPr>
          <w:bCs/>
          <w:i/>
          <w:sz w:val="22"/>
          <w:szCs w:val="22"/>
        </w:rPr>
        <w:t>p=0.24213</w:t>
      </w:r>
      <w:r w:rsidRPr="001603E0">
        <w:rPr>
          <w:bCs/>
          <w:sz w:val="22"/>
          <w:szCs w:val="22"/>
        </w:rPr>
        <w:t xml:space="preserve"> on the basis of Student’s </w:t>
      </w:r>
      <w:r w:rsidRPr="001603E0">
        <w:rPr>
          <w:bCs/>
          <w:i/>
          <w:sz w:val="22"/>
          <w:szCs w:val="22"/>
        </w:rPr>
        <w:t xml:space="preserve">t </w:t>
      </w:r>
      <w:r w:rsidRPr="001603E0">
        <w:rPr>
          <w:bCs/>
          <w:sz w:val="22"/>
          <w:szCs w:val="22"/>
        </w:rPr>
        <w:t>test.</w:t>
      </w:r>
    </w:p>
    <w:p w:rsidR="00D2350C" w:rsidRPr="001603E0" w:rsidRDefault="00D2350C" w:rsidP="00D2350C">
      <w:pPr>
        <w:rPr>
          <w:bCs/>
          <w:sz w:val="22"/>
          <w:szCs w:val="22"/>
        </w:rPr>
      </w:pPr>
      <w:r w:rsidRPr="001603E0">
        <w:rPr>
          <w:bCs/>
          <w:sz w:val="22"/>
          <w:szCs w:val="22"/>
        </w:rPr>
        <w:br w:type="page"/>
      </w:r>
    </w:p>
    <w:p w:rsidR="00B6630B" w:rsidRDefault="00D2350C">
      <w:pPr>
        <w:rPr>
          <w:bCs/>
          <w:sz w:val="22"/>
          <w:szCs w:val="22"/>
        </w:rPr>
      </w:pPr>
      <w:r w:rsidRPr="00D2350C">
        <w:rPr>
          <w:bCs/>
          <w:sz w:val="22"/>
          <w:szCs w:val="22"/>
        </w:rPr>
        <w:lastRenderedPageBreak/>
        <w:drawing>
          <wp:inline distT="0" distB="0" distL="0" distR="0">
            <wp:extent cx="5715000" cy="4025265"/>
            <wp:effectExtent l="0" t="0" r="0" b="0"/>
            <wp:docPr id="25" name="Picture 21" descr="Figure 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3.tif"/>
                    <pic:cNvPicPr/>
                  </pic:nvPicPr>
                  <pic:blipFill>
                    <a:blip r:embed="rId33"/>
                    <a:stretch>
                      <a:fillRect/>
                    </a:stretch>
                  </pic:blipFill>
                  <pic:spPr>
                    <a:xfrm>
                      <a:off x="0" y="0"/>
                      <a:ext cx="5715000" cy="4025265"/>
                    </a:xfrm>
                    <a:prstGeom prst="rect">
                      <a:avLst/>
                    </a:prstGeom>
                  </pic:spPr>
                </pic:pic>
              </a:graphicData>
            </a:graphic>
          </wp:inline>
        </w:drawing>
      </w:r>
    </w:p>
    <w:p w:rsidR="00B6630B" w:rsidRPr="001603E0" w:rsidRDefault="00B6630B" w:rsidP="00B6630B">
      <w:pPr>
        <w:rPr>
          <w:sz w:val="22"/>
          <w:szCs w:val="22"/>
        </w:rPr>
      </w:pPr>
    </w:p>
    <w:p w:rsidR="00D2350C" w:rsidRDefault="00D2350C" w:rsidP="00D2350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D2350C" w:rsidRPr="001603E0" w:rsidRDefault="00D2350C" w:rsidP="00D2350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2"/>
          <w:szCs w:val="22"/>
        </w:rPr>
      </w:pPr>
      <w:r w:rsidRPr="001603E0">
        <w:rPr>
          <w:b/>
          <w:bCs/>
          <w:sz w:val="22"/>
          <w:szCs w:val="22"/>
          <w:highlight w:val="yellow"/>
        </w:rPr>
        <w:t xml:space="preserve">Figure </w:t>
      </w:r>
      <w:r>
        <w:rPr>
          <w:b/>
          <w:bCs/>
          <w:sz w:val="22"/>
          <w:szCs w:val="22"/>
          <w:highlight w:val="yellow"/>
        </w:rPr>
        <w:t>B</w:t>
      </w:r>
      <w:r w:rsidRPr="001603E0">
        <w:rPr>
          <w:b/>
          <w:bCs/>
          <w:sz w:val="22"/>
          <w:szCs w:val="22"/>
          <w:highlight w:val="yellow"/>
        </w:rPr>
        <w:t>.3. Egr-1 aDaa mutation diminishes resveratrol-induced Egr-1 activity</w:t>
      </w:r>
      <w:r w:rsidRPr="001603E0">
        <w:rPr>
          <w:b/>
          <w:bCs/>
          <w:sz w:val="22"/>
          <w:szCs w:val="22"/>
        </w:rPr>
        <w:t xml:space="preserve">.  </w:t>
      </w:r>
      <w:r w:rsidRPr="001603E0">
        <w:rPr>
          <w:bCs/>
          <w:sz w:val="22"/>
          <w:szCs w:val="22"/>
        </w:rPr>
        <w:t xml:space="preserve">(A) Amino acid sequence of Egr-1.  Predicted acetylation site is underlined.  (B and C)  EV, Egr-1, or Egr-1 aDaa expression vector (0.25 </w:t>
      </w:r>
      <w:r w:rsidRPr="001603E0">
        <w:rPr>
          <w:bCs/>
          <w:sz w:val="22"/>
          <w:szCs w:val="22"/>
        </w:rPr>
        <w:sym w:font="Symbol" w:char="F06D"/>
      </w:r>
      <w:r w:rsidRPr="001603E0">
        <w:rPr>
          <w:bCs/>
          <w:sz w:val="22"/>
          <w:szCs w:val="22"/>
        </w:rPr>
        <w:t xml:space="preserve">g each) was co-transfected with </w:t>
      </w:r>
      <w:r w:rsidRPr="001603E0">
        <w:rPr>
          <w:bCs/>
          <w:i/>
          <w:sz w:val="22"/>
          <w:szCs w:val="22"/>
        </w:rPr>
        <w:t>pEBS</w:t>
      </w:r>
      <w:r w:rsidRPr="001603E0">
        <w:rPr>
          <w:bCs/>
          <w:i/>
          <w:sz w:val="22"/>
          <w:szCs w:val="22"/>
          <w:vertAlign w:val="superscript"/>
        </w:rPr>
        <w:t>4</w:t>
      </w:r>
      <w:r w:rsidRPr="001603E0">
        <w:rPr>
          <w:bCs/>
          <w:i/>
          <w:sz w:val="22"/>
          <w:szCs w:val="22"/>
        </w:rPr>
        <w:t>luc</w:t>
      </w:r>
      <w:r w:rsidRPr="001603E0">
        <w:rPr>
          <w:bCs/>
          <w:sz w:val="22"/>
          <w:szCs w:val="22"/>
        </w:rPr>
        <w:t xml:space="preserve"> and </w:t>
      </w:r>
      <w:r w:rsidRPr="001603E0">
        <w:rPr>
          <w:bCs/>
          <w:i/>
          <w:sz w:val="22"/>
          <w:szCs w:val="22"/>
        </w:rPr>
        <w:t xml:space="preserve">pRL-null </w:t>
      </w:r>
      <w:r w:rsidRPr="001603E0">
        <w:rPr>
          <w:bCs/>
          <w:sz w:val="22"/>
          <w:szCs w:val="22"/>
        </w:rPr>
        <w:t xml:space="preserve">vector (0.05 </w:t>
      </w:r>
      <w:r w:rsidRPr="001603E0">
        <w:rPr>
          <w:bCs/>
          <w:sz w:val="22"/>
          <w:szCs w:val="22"/>
        </w:rPr>
        <w:sym w:font="Symbol" w:char="F06D"/>
      </w:r>
      <w:r w:rsidRPr="001603E0">
        <w:rPr>
          <w:bCs/>
          <w:sz w:val="22"/>
          <w:szCs w:val="22"/>
        </w:rPr>
        <w:t>g) into HCT-116 colorectal cancer cells.  Cells were then treated with vehicle, Resv, or trichostatin A (TSA) in serum-free media for 24 h.  The promoter activity was measured as a ratio of firefly luciferase signal/renilla luciferase signal.  The y-axis shows fold change relative to vehicle control.  The results are the mean ± SD of 3 replicates.  Data analyzed using Tukey’s multiple comparison test; mean values with same letters indicate no significance (</w:t>
      </w:r>
      <w:r w:rsidRPr="001603E0">
        <w:rPr>
          <w:bCs/>
          <w:i/>
          <w:sz w:val="22"/>
          <w:szCs w:val="22"/>
        </w:rPr>
        <w:t>P &lt; 0.05</w:t>
      </w:r>
      <w:r w:rsidRPr="001603E0">
        <w:rPr>
          <w:bCs/>
          <w:sz w:val="22"/>
          <w:szCs w:val="22"/>
        </w:rPr>
        <w:t>).</w:t>
      </w:r>
    </w:p>
    <w:p w:rsidR="00D2350C" w:rsidRDefault="00D2350C">
      <w:pPr>
        <w:rPr>
          <w:b/>
          <w:bCs/>
          <w:sz w:val="22"/>
          <w:szCs w:val="22"/>
          <w:highlight w:val="yellow"/>
        </w:rPr>
      </w:pPr>
      <w:r>
        <w:rPr>
          <w:b/>
          <w:bCs/>
          <w:sz w:val="22"/>
          <w:szCs w:val="22"/>
          <w:highlight w:val="yellow"/>
        </w:rPr>
        <w:br w:type="page"/>
      </w:r>
    </w:p>
    <w:p w:rsidR="00D2350C" w:rsidRDefault="00D2350C" w:rsidP="00B6630B">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p>
    <w:p w:rsidR="00D2350C" w:rsidRDefault="00D2350C" w:rsidP="001603E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highlight w:val="yellow"/>
        </w:rPr>
      </w:pPr>
      <w:r>
        <w:rPr>
          <w:b/>
          <w:bCs/>
          <w:noProof/>
          <w:sz w:val="22"/>
          <w:szCs w:val="22"/>
        </w:rPr>
        <w:drawing>
          <wp:inline distT="0" distB="0" distL="0" distR="0">
            <wp:extent cx="5715000" cy="4016375"/>
            <wp:effectExtent l="0" t="0" r="0" b="0"/>
            <wp:docPr id="23" name="Picture 22" descr="Figure 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4.tif"/>
                    <pic:cNvPicPr/>
                  </pic:nvPicPr>
                  <pic:blipFill>
                    <a:blip r:embed="rId34"/>
                    <a:stretch>
                      <a:fillRect/>
                    </a:stretch>
                  </pic:blipFill>
                  <pic:spPr>
                    <a:xfrm>
                      <a:off x="0" y="0"/>
                      <a:ext cx="5715000" cy="4016375"/>
                    </a:xfrm>
                    <a:prstGeom prst="rect">
                      <a:avLst/>
                    </a:prstGeom>
                  </pic:spPr>
                </pic:pic>
              </a:graphicData>
            </a:graphic>
          </wp:inline>
        </w:drawing>
      </w:r>
    </w:p>
    <w:p w:rsidR="00D2350C" w:rsidRPr="001603E0" w:rsidRDefault="00D2350C" w:rsidP="00D2350C">
      <w:pPr>
        <w:rPr>
          <w:bCs/>
          <w:sz w:val="22"/>
          <w:szCs w:val="22"/>
        </w:rPr>
      </w:pPr>
      <w:bookmarkStart w:id="235" w:name="OLE_LINK1"/>
      <w:bookmarkStart w:id="236" w:name="OLE_LINK2"/>
      <w:r w:rsidRPr="001603E0">
        <w:rPr>
          <w:b/>
          <w:bCs/>
          <w:sz w:val="22"/>
          <w:szCs w:val="22"/>
          <w:highlight w:val="yellow"/>
        </w:rPr>
        <w:t xml:space="preserve">Figure </w:t>
      </w:r>
      <w:r>
        <w:rPr>
          <w:b/>
          <w:bCs/>
          <w:sz w:val="22"/>
          <w:szCs w:val="22"/>
          <w:highlight w:val="yellow"/>
        </w:rPr>
        <w:t>B</w:t>
      </w:r>
      <w:r w:rsidRPr="001603E0">
        <w:rPr>
          <w:b/>
          <w:bCs/>
          <w:sz w:val="22"/>
          <w:szCs w:val="22"/>
          <w:highlight w:val="yellow"/>
        </w:rPr>
        <w:t>.4. Acetylation contributes to activation of the Egr-1 target gene, NAG-1</w:t>
      </w:r>
      <w:r w:rsidRPr="001603E0">
        <w:rPr>
          <w:b/>
          <w:bCs/>
          <w:sz w:val="22"/>
          <w:szCs w:val="22"/>
        </w:rPr>
        <w:t xml:space="preserve">.  </w:t>
      </w:r>
      <w:r w:rsidRPr="001603E0">
        <w:rPr>
          <w:bCs/>
          <w:sz w:val="22"/>
          <w:szCs w:val="22"/>
        </w:rPr>
        <w:t xml:space="preserve">(A-D) HCT-116 cells were transfected with EV, Egr-1 WT, or Egr-1 aDaa vectors and grown to 80% confluence.(A) Cells were serum starved overnight, treated with Resv (50 </w:t>
      </w:r>
      <w:r w:rsidRPr="001603E0">
        <w:rPr>
          <w:bCs/>
          <w:sz w:val="22"/>
          <w:szCs w:val="22"/>
        </w:rPr>
        <w:sym w:font="Symbol" w:char="F06D"/>
      </w:r>
      <w:r w:rsidRPr="001603E0">
        <w:rPr>
          <w:bCs/>
          <w:sz w:val="22"/>
          <w:szCs w:val="22"/>
        </w:rPr>
        <w:t xml:space="preserve">M) for 2 h, and harvested as described in </w:t>
      </w:r>
      <w:r w:rsidRPr="001603E0">
        <w:rPr>
          <w:b/>
          <w:bCs/>
          <w:sz w:val="22"/>
          <w:szCs w:val="22"/>
        </w:rPr>
        <w:t xml:space="preserve">Chapter 2.  </w:t>
      </w:r>
      <w:r w:rsidRPr="001603E0">
        <w:rPr>
          <w:bCs/>
          <w:sz w:val="22"/>
          <w:szCs w:val="22"/>
        </w:rPr>
        <w:t xml:space="preserve">The cell extracts were immunoprecipiated with Egr-1 and immunoblotted with antibody against Egr-1 and acetylated lysine.  (B) Cells were serum starved overnight, and pre-treated with Resv (50 </w:t>
      </w:r>
      <w:r w:rsidRPr="001603E0">
        <w:rPr>
          <w:bCs/>
          <w:sz w:val="22"/>
          <w:szCs w:val="22"/>
        </w:rPr>
        <w:sym w:font="Symbol" w:char="F06D"/>
      </w:r>
      <w:r w:rsidRPr="001603E0">
        <w:rPr>
          <w:bCs/>
          <w:sz w:val="22"/>
          <w:szCs w:val="22"/>
        </w:rPr>
        <w:t xml:space="preserve">M) for 2 h followed by TSA (1 </w:t>
      </w:r>
      <w:r w:rsidRPr="001603E0">
        <w:rPr>
          <w:bCs/>
          <w:sz w:val="22"/>
          <w:szCs w:val="22"/>
        </w:rPr>
        <w:sym w:font="Symbol" w:char="F06D"/>
      </w:r>
      <w:r w:rsidRPr="001603E0">
        <w:rPr>
          <w:bCs/>
          <w:sz w:val="22"/>
          <w:szCs w:val="22"/>
        </w:rPr>
        <w:t xml:space="preserve">M) for 24 h as indicated.  Protein lysates were harvested and subjected to Western blot analysis using ATF3, NAG-1, p53, Egr-1, and Actin antibodies.  (C) qRT-PCR was performed as described in </w:t>
      </w:r>
      <w:r w:rsidRPr="001603E0">
        <w:rPr>
          <w:b/>
          <w:bCs/>
          <w:sz w:val="22"/>
          <w:szCs w:val="22"/>
        </w:rPr>
        <w:t>Chapter 2</w:t>
      </w:r>
      <w:r w:rsidRPr="001603E0">
        <w:rPr>
          <w:bCs/>
          <w:sz w:val="22"/>
          <w:szCs w:val="22"/>
        </w:rPr>
        <w:t xml:space="preserve"> for NAG-1.  Values are normalized to fold induction relative to GAPDH expression.  The data are representative of 3 independent experiments.  </w:t>
      </w:r>
      <w:r w:rsidRPr="001603E0">
        <w:rPr>
          <w:bCs/>
          <w:i/>
          <w:sz w:val="22"/>
          <w:szCs w:val="22"/>
        </w:rPr>
        <w:t>*p&lt;0.05</w:t>
      </w:r>
      <w:r w:rsidRPr="001603E0">
        <w:rPr>
          <w:bCs/>
          <w:sz w:val="22"/>
          <w:szCs w:val="22"/>
        </w:rPr>
        <w:t xml:space="preserve">, based on the Student’s </w:t>
      </w:r>
      <w:r w:rsidRPr="001603E0">
        <w:rPr>
          <w:bCs/>
          <w:i/>
          <w:sz w:val="22"/>
          <w:szCs w:val="22"/>
        </w:rPr>
        <w:t xml:space="preserve">t </w:t>
      </w:r>
      <w:r w:rsidRPr="001603E0">
        <w:rPr>
          <w:bCs/>
          <w:sz w:val="22"/>
          <w:szCs w:val="22"/>
        </w:rPr>
        <w:t xml:space="preserve">test.  (D) The sequence of the human </w:t>
      </w:r>
      <w:r w:rsidRPr="001603E0">
        <w:rPr>
          <w:bCs/>
          <w:i/>
          <w:sz w:val="22"/>
          <w:szCs w:val="22"/>
        </w:rPr>
        <w:t xml:space="preserve">NAG-1 </w:t>
      </w:r>
      <w:r w:rsidRPr="001603E0">
        <w:rPr>
          <w:bCs/>
          <w:sz w:val="22"/>
          <w:szCs w:val="22"/>
        </w:rPr>
        <w:t>promoter (-133/+31) was amplified by PCR primer pairs.  The input represents PCR products obtained from 1% aliquots of chromatin pellets before immunoprecipitation.  Representative gel picture of three experiments is shown</w:t>
      </w:r>
    </w:p>
    <w:bookmarkEnd w:id="235"/>
    <w:bookmarkEnd w:id="236"/>
    <w:p w:rsidR="00F94426" w:rsidRPr="001603E0" w:rsidRDefault="001603E0" w:rsidP="001603E0">
      <w:pPr>
        <w:rPr>
          <w:sz w:val="22"/>
          <w:szCs w:val="22"/>
        </w:rPr>
      </w:pPr>
      <w:r w:rsidRPr="001603E0">
        <w:rPr>
          <w:bCs/>
          <w:sz w:val="22"/>
          <w:szCs w:val="22"/>
        </w:rPr>
        <w:br w:type="page"/>
      </w:r>
    </w:p>
    <w:p w:rsidR="003D63DF" w:rsidRPr="004E74AC" w:rsidRDefault="00205F6A" w:rsidP="00B663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Fonts w:ascii="Times New Roman" w:hAnsi="Times New Roman"/>
          <w:sz w:val="36"/>
          <w:szCs w:val="36"/>
        </w:rPr>
      </w:pPr>
      <w:r w:rsidRPr="004E74AC">
        <w:rPr>
          <w:rStyle w:val="StyleHeading1CenteredChar"/>
          <w:rFonts w:ascii="Times New Roman" w:hAnsi="Times New Roman"/>
          <w:sz w:val="36"/>
          <w:szCs w:val="36"/>
        </w:rPr>
        <w:lastRenderedPageBreak/>
        <w:t>Vita</w:t>
      </w:r>
    </w:p>
    <w:p w:rsidR="00F13665" w:rsidRPr="004E74AC" w:rsidRDefault="00F13665" w:rsidP="00F1366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Style w:val="StyleHeading1CenteredChar"/>
          <w:rFonts w:ascii="Times New Roman" w:hAnsi="Times New Roman"/>
          <w:sz w:val="24"/>
          <w:szCs w:val="24"/>
        </w:rPr>
      </w:pPr>
    </w:p>
    <w:p w:rsidR="005629E0" w:rsidRPr="004E74AC" w:rsidRDefault="00DF5ABA" w:rsidP="004143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4E74AC">
        <w:tab/>
      </w:r>
      <w:r w:rsidR="00485D84" w:rsidRPr="004E74AC">
        <w:t xml:space="preserve">Nichelle Chantil Whitlock was born in Richmond, VA, to Willie and Minnie Whitlock; she has a younger brother named </w:t>
      </w:r>
      <w:r w:rsidR="00F8482A" w:rsidRPr="004E74AC">
        <w:t xml:space="preserve">Willie </w:t>
      </w:r>
      <w:r w:rsidR="00485D84" w:rsidRPr="004E74AC">
        <w:t>Preston</w:t>
      </w:r>
      <w:r w:rsidR="00F8482A" w:rsidRPr="004E74AC">
        <w:t xml:space="preserve"> Jr., but everyone calls him Preston</w:t>
      </w:r>
      <w:r w:rsidR="00485D84" w:rsidRPr="004E74AC">
        <w:t xml:space="preserve">.  As a child, because of her father’s military service (GO ARMY BEAT NAVY!), Nichelle had the opportunity to live in West Germany (Ansbach and Wurzburg) where she </w:t>
      </w:r>
      <w:r w:rsidRPr="004E74AC">
        <w:t xml:space="preserve">spent </w:t>
      </w:r>
      <w:r w:rsidR="00485D84" w:rsidRPr="004E74AC">
        <w:t xml:space="preserve">preschool through first grades.  </w:t>
      </w:r>
      <w:r w:rsidRPr="004E74AC">
        <w:t xml:space="preserve">After her father’s tour of duty, </w:t>
      </w:r>
      <w:r w:rsidR="00F8482A" w:rsidRPr="004E74AC">
        <w:t xml:space="preserve">the </w:t>
      </w:r>
      <w:r w:rsidRPr="004E74AC">
        <w:t>family moved to Springfield, VA, for two years and</w:t>
      </w:r>
      <w:r w:rsidR="00F8482A" w:rsidRPr="004E74AC">
        <w:t xml:space="preserve"> ultimately</w:t>
      </w:r>
      <w:r w:rsidRPr="004E74AC">
        <w:t xml:space="preserve"> settled in Stafford, VA.  She </w:t>
      </w:r>
      <w:r w:rsidR="00F8482A" w:rsidRPr="004E74AC">
        <w:t>went to</w:t>
      </w:r>
      <w:r w:rsidRPr="004E74AC">
        <w:t xml:space="preserve"> North Stafford High School/the Commonwealth Governor’s School, a high school program for gifted and highly motivated students, and participated in FIRST (For Inspiration and Recognition of Science and Technology) robotics.  After graduation, she </w:t>
      </w:r>
      <w:r w:rsidR="00F8482A" w:rsidRPr="004E74AC">
        <w:t>attended</w:t>
      </w:r>
      <w:r w:rsidRPr="004E74AC">
        <w:t xml:space="preserve"> the University of Tennessee, Knoxville (</w:t>
      </w:r>
      <w:r w:rsidR="00F13665" w:rsidRPr="004E74AC">
        <w:t xml:space="preserve">UT, </w:t>
      </w:r>
      <w:r w:rsidRPr="004E74AC">
        <w:t>GO BIG ORANGE!)</w:t>
      </w:r>
      <w:r w:rsidR="00F13665" w:rsidRPr="004E74AC">
        <w:t xml:space="preserve"> and</w:t>
      </w:r>
      <w:r w:rsidR="00F8482A" w:rsidRPr="004E74AC">
        <w:t xml:space="preserve"> was</w:t>
      </w:r>
      <w:r w:rsidR="00F13665" w:rsidRPr="004E74AC">
        <w:t xml:space="preserve"> introduced to the field of cancer prevention research in the Laboratory of Environmental Carcinogenesis </w:t>
      </w:r>
      <w:r w:rsidR="00864DCA">
        <w:t>led by</w:t>
      </w:r>
      <w:r w:rsidR="00F13665" w:rsidRPr="004E74AC">
        <w:t xml:space="preserve"> Dr. Seung J. Baek.  Nichelle obtained a Bachelor’s of Science degree in Biological Sciences-Microbiology in 2006 and accepted a </w:t>
      </w:r>
      <w:r w:rsidR="00F8482A" w:rsidRPr="004E74AC">
        <w:t>position as a graduate research assistant</w:t>
      </w:r>
      <w:r w:rsidR="00F13665" w:rsidRPr="004E74AC">
        <w:t xml:space="preserve"> in the Comparative and Experimental Medicine</w:t>
      </w:r>
      <w:r w:rsidR="00864DCA">
        <w:t xml:space="preserve"> (CEM)</w:t>
      </w:r>
      <w:r w:rsidR="00F13665" w:rsidRPr="004E74AC">
        <w:t xml:space="preserve"> Program at the UT with Dr. Baek as her Ph.D. advisor.  As a doctoral </w:t>
      </w:r>
      <w:r w:rsidR="00F8482A" w:rsidRPr="004E74AC">
        <w:t>candidate</w:t>
      </w:r>
      <w:r w:rsidR="00F13665" w:rsidRPr="004E74AC">
        <w:t xml:space="preserve">, Nichelle sought to identify novel targets of resveratrol (a dietary phytochemical) in colorectal carcinogenesis.  During the course of her studies, Nichelle received three travel awards to attend </w:t>
      </w:r>
      <w:r w:rsidR="001F5841" w:rsidRPr="004E74AC">
        <w:t xml:space="preserve">the Experimental Biology Meetings to present her research findings (CEM graduate program travel award, MARC/ASPET graduate student travel award, and APS/NIDDK minority travel fellowship award).  She received the CEM Teaching Fellowship in 2010 and 2011.  She has two first author publication in </w:t>
      </w:r>
      <w:r w:rsidR="001F5841" w:rsidRPr="004E74AC">
        <w:rPr>
          <w:i/>
        </w:rPr>
        <w:t xml:space="preserve">Cancer Prevention Research </w:t>
      </w:r>
      <w:r w:rsidR="001F5841" w:rsidRPr="004E74AC">
        <w:t xml:space="preserve">(2011) and </w:t>
      </w:r>
      <w:r w:rsidR="001F5841" w:rsidRPr="004E74AC">
        <w:rPr>
          <w:i/>
        </w:rPr>
        <w:t xml:space="preserve">The Veterinary Journal </w:t>
      </w:r>
      <w:r w:rsidR="001F5841" w:rsidRPr="004E74AC">
        <w:t xml:space="preserve">(2008; co-first author) and several </w:t>
      </w:r>
      <w:r w:rsidR="001F5841" w:rsidRPr="004E74AC">
        <w:lastRenderedPageBreak/>
        <w:t xml:space="preserve">co-author publications in </w:t>
      </w:r>
      <w:r w:rsidR="001F5841" w:rsidRPr="004E74AC">
        <w:rPr>
          <w:i/>
        </w:rPr>
        <w:t xml:space="preserve">Oncogene </w:t>
      </w:r>
      <w:r w:rsidR="001F5841" w:rsidRPr="004E74AC">
        <w:t xml:space="preserve">(2010) and </w:t>
      </w:r>
      <w:r w:rsidR="001F5841" w:rsidRPr="004E74AC">
        <w:rPr>
          <w:i/>
        </w:rPr>
        <w:t xml:space="preserve">Molecular Cancer Therapeutics </w:t>
      </w:r>
      <w:r w:rsidR="001F5841" w:rsidRPr="004E74AC">
        <w:t xml:space="preserve">(2008); she also recently </w:t>
      </w:r>
      <w:r w:rsidR="00864DCA">
        <w:t xml:space="preserve">contributed a book chapter to </w:t>
      </w:r>
      <w:r w:rsidR="001F5841" w:rsidRPr="004E74AC">
        <w:rPr>
          <w:i/>
        </w:rPr>
        <w:t xml:space="preserve">Evidence-Based Anticancer </w:t>
      </w:r>
      <w:r w:rsidR="00864DCA">
        <w:rPr>
          <w:i/>
        </w:rPr>
        <w:t>Materia Medica</w:t>
      </w:r>
      <w:r w:rsidR="001F5841" w:rsidRPr="004E74AC">
        <w:rPr>
          <w:i/>
        </w:rPr>
        <w:t xml:space="preserve"> </w:t>
      </w:r>
      <w:r w:rsidR="001F5841" w:rsidRPr="004E74AC">
        <w:t xml:space="preserve">(2011).  Nichelle graduated </w:t>
      </w:r>
      <w:r w:rsidR="00EF6821" w:rsidRPr="004E74AC">
        <w:t>with a Ph.D. in Comparative and Experimental Medicine in December 2011</w:t>
      </w:r>
      <w:r w:rsidR="00AF3D26" w:rsidRPr="004E74AC">
        <w:t xml:space="preserve"> and will continue </w:t>
      </w:r>
      <w:r w:rsidR="002757AF" w:rsidRPr="004E74AC">
        <w:t xml:space="preserve">to </w:t>
      </w:r>
      <w:r w:rsidR="00AF3D26" w:rsidRPr="004E74AC">
        <w:t>pursue a career in the interdisciplinary field of cancer prevention research.</w:t>
      </w:r>
    </w:p>
    <w:p w:rsidR="001F5841" w:rsidRPr="004E74AC" w:rsidRDefault="001F5841" w:rsidP="004143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rsidR="00D52DBE" w:rsidRDefault="00D52DBE" w:rsidP="004143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rsidR="00D52DBE" w:rsidRDefault="00D52DBE" w:rsidP="004143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rsidR="001F5841" w:rsidRPr="004E74AC" w:rsidRDefault="001F5841" w:rsidP="004143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sectPr w:rsidR="001F5841" w:rsidRPr="004E74AC" w:rsidSect="00CC0D53">
      <w:pgSz w:w="12240" w:h="15840" w:code="1"/>
      <w:pgMar w:top="1440" w:right="1440" w:bottom="1440"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1B58" w:rsidRDefault="005C1B58">
      <w:r>
        <w:separator/>
      </w:r>
    </w:p>
  </w:endnote>
  <w:endnote w:type="continuationSeparator" w:id="0">
    <w:p w:rsidR="005C1B58" w:rsidRDefault="005C1B5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UWKMJF (KSC)">
    <w:altName w:val="Arial Unicode MS"/>
    <w:charset w:val="81"/>
    <w:family w:val="auto"/>
    <w:pitch w:val="variable"/>
    <w:sig w:usb0="00000000" w:usb1="29D77CF9"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73" w:rsidRDefault="003E4720">
    <w:pPr>
      <w:framePr w:wrap="notBeside" w:hAnchor="text" w:xAlign="center"/>
      <w:rPr>
        <w:rFonts w:ascii="Arial" w:hAnsi="Arial" w:cs="Arial"/>
        <w:noProof/>
      </w:rPr>
    </w:pPr>
    <w:r>
      <w:rPr>
        <w:rFonts w:ascii="Arial" w:hAnsi="Arial" w:cs="Arial"/>
        <w:noProof/>
      </w:rPr>
      <w:fldChar w:fldCharType="begin"/>
    </w:r>
    <w:r w:rsidR="001A1B73">
      <w:rPr>
        <w:rFonts w:ascii="Arial" w:hAnsi="Arial" w:cs="Arial"/>
        <w:noProof/>
      </w:rPr>
      <w:instrText xml:space="preserve"> PAGE  </w:instrText>
    </w:r>
    <w:r>
      <w:rPr>
        <w:rFonts w:ascii="Arial" w:hAnsi="Arial" w:cs="Arial"/>
        <w:noProof/>
      </w:rPr>
      <w:fldChar w:fldCharType="separate"/>
    </w:r>
    <w:r w:rsidR="007A4CAE">
      <w:rPr>
        <w:rFonts w:ascii="Arial" w:hAnsi="Arial" w:cs="Arial"/>
        <w:noProof/>
      </w:rPr>
      <w:t>ii</w:t>
    </w:r>
    <w:r>
      <w:rPr>
        <w:rFonts w:ascii="Arial" w:hAnsi="Arial" w:cs="Arial"/>
        <w:noProof/>
      </w:rPr>
      <w:fldChar w:fldCharType="end"/>
    </w:r>
  </w:p>
  <w:p w:rsidR="001A1B73" w:rsidRDefault="001A1B73" w:rsidP="00D417F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1B58" w:rsidRDefault="005C1B58">
      <w:r>
        <w:separator/>
      </w:r>
    </w:p>
  </w:footnote>
  <w:footnote w:type="continuationSeparator" w:id="0">
    <w:p w:rsidR="005C1B58" w:rsidRDefault="005C1B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73" w:rsidRDefault="001A1B73">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73" w:rsidRDefault="001A1B73">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5B08C7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40C7AFF"/>
    <w:multiLevelType w:val="multilevel"/>
    <w:tmpl w:val="AAD64740"/>
    <w:lvl w:ilvl="0">
      <w:start w:val="1"/>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82C29D6"/>
    <w:multiLevelType w:val="multilevel"/>
    <w:tmpl w:val="830AAC0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B806803"/>
    <w:multiLevelType w:val="multilevel"/>
    <w:tmpl w:val="196EDF2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24B6955"/>
    <w:multiLevelType w:val="multilevel"/>
    <w:tmpl w:val="75C8E024"/>
    <w:lvl w:ilvl="0">
      <w:start w:val="1"/>
      <w:numFmt w:val="decimal"/>
      <w:lvlText w:val="%1."/>
      <w:lvlJc w:val="left"/>
      <w:pPr>
        <w:ind w:left="480" w:hanging="480"/>
      </w:pPr>
      <w:rPr>
        <w:rFonts w:hint="default"/>
      </w:rPr>
    </w:lvl>
    <w:lvl w:ilvl="1">
      <w:start w:val="1"/>
      <w:numFmt w:val="decimal"/>
      <w:lvlText w:val="%1.%2."/>
      <w:lvlJc w:val="left"/>
      <w:pPr>
        <w:ind w:left="780" w:hanging="48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5">
    <w:nsid w:val="46115024"/>
    <w:multiLevelType w:val="multilevel"/>
    <w:tmpl w:val="8AA2F5E8"/>
    <w:lvl w:ilvl="0">
      <w:start w:val="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47A26610"/>
    <w:multiLevelType w:val="multilevel"/>
    <w:tmpl w:val="793A2448"/>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55DC32F7"/>
    <w:multiLevelType w:val="multilevel"/>
    <w:tmpl w:val="B328B4F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02412DE"/>
    <w:multiLevelType w:val="multilevel"/>
    <w:tmpl w:val="08AE54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nsid w:val="6511137A"/>
    <w:multiLevelType w:val="multilevel"/>
    <w:tmpl w:val="C67860B0"/>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65AB22AA"/>
    <w:multiLevelType w:val="multilevel"/>
    <w:tmpl w:val="F91C62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AAF10BC"/>
    <w:multiLevelType w:val="multilevel"/>
    <w:tmpl w:val="60AC42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7BC2D91"/>
    <w:multiLevelType w:val="multilevel"/>
    <w:tmpl w:val="BE044AD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
  </w:num>
  <w:num w:numId="3">
    <w:abstractNumId w:val="10"/>
  </w:num>
  <w:num w:numId="4">
    <w:abstractNumId w:val="0"/>
  </w:num>
  <w:num w:numId="5">
    <w:abstractNumId w:val="7"/>
  </w:num>
  <w:num w:numId="6">
    <w:abstractNumId w:val="12"/>
  </w:num>
  <w:num w:numId="7">
    <w:abstractNumId w:val="9"/>
  </w:num>
  <w:num w:numId="8">
    <w:abstractNumId w:val="6"/>
  </w:num>
  <w:num w:numId="9">
    <w:abstractNumId w:val="5"/>
  </w:num>
  <w:num w:numId="10">
    <w:abstractNumId w:val="4"/>
  </w:num>
  <w:num w:numId="11">
    <w:abstractNumId w:val="8"/>
  </w:num>
  <w:num w:numId="12">
    <w:abstractNumId w:val="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stylePaneFormatFilter w:val="3F01"/>
  <w:defaultTabStop w:val="720"/>
  <w:drawingGridHorizontalSpacing w:val="115"/>
  <w:drawingGridVerticalSpacing w:val="187"/>
  <w:displayHorizontalDrawingGridEvery w:val="2"/>
  <w:displayVerticalDrawingGridEvery w:val="2"/>
  <w:noPunctuationKerning/>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0ep5t29rxapagef2xj59rphzxsa9zv2pawd&quot;&gt;resveratrol and SIRT1&lt;record-ids&gt;&lt;item&gt;5&lt;/item&gt;&lt;item&gt;9&lt;/item&gt;&lt;item&gt;12&lt;/item&gt;&lt;item&gt;14&lt;/item&gt;&lt;item&gt;20&lt;/item&gt;&lt;item&gt;23&lt;/item&gt;&lt;item&gt;24&lt;/item&gt;&lt;item&gt;25&lt;/item&gt;&lt;item&gt;26&lt;/item&gt;&lt;item&gt;30&lt;/item&gt;&lt;item&gt;35&lt;/item&gt;&lt;item&gt;36&lt;/item&gt;&lt;item&gt;37&lt;/item&gt;&lt;item&gt;38&lt;/item&gt;&lt;item&gt;39&lt;/item&gt;&lt;item&gt;40&lt;/item&gt;&lt;/record-ids&gt;&lt;/item&gt;&lt;item db-id=&quot;d99vtd0vhw20v4ewdtp5t90s0erx29ffp25s&quot;&gt;Book Chapter&lt;record-ids&gt;&lt;item&gt;1&lt;/item&gt;&lt;item&gt;3&lt;/item&gt;&lt;item&gt;4&lt;/item&gt;&lt;item&gt;5&lt;/item&gt;&lt;item&gt;6&lt;/item&gt;&lt;item&gt;7&lt;/item&gt;&lt;item&gt;8&lt;/item&gt;&lt;item&gt;9&lt;/item&gt;&lt;item&gt;10&lt;/item&gt;&lt;item&gt;11&lt;/item&gt;&lt;item&gt;15&lt;/item&gt;&lt;item&gt;17&lt;/item&gt;&lt;item&gt;18&lt;/item&gt;&lt;item&gt;19&lt;/item&gt;&lt;item&gt;22&lt;/item&gt;&lt;item&gt;23&lt;/item&gt;&lt;item&gt;24&lt;/item&gt;&lt;item&gt;25&lt;/item&gt;&lt;item&gt;27&lt;/item&gt;&lt;item&gt;28&lt;/item&gt;&lt;item&gt;29&lt;/item&gt;&lt;item&gt;30&lt;/item&gt;&lt;item&gt;32&lt;/item&gt;&lt;item&gt;34&lt;/item&gt;&lt;item&gt;36&lt;/item&gt;&lt;item&gt;37&lt;/item&gt;&lt;item&gt;40&lt;/item&gt;&lt;item&gt;42&lt;/item&gt;&lt;item&gt;43&lt;/item&gt;&lt;item&gt;44&lt;/item&gt;&lt;item&gt;45&lt;/item&gt;&lt;item&gt;46&lt;/item&gt;&lt;item&gt;47&lt;/item&gt;&lt;item&gt;48&lt;/item&gt;&lt;item&gt;50&lt;/item&gt;&lt;item&gt;51&lt;/item&gt;&lt;item&gt;52&lt;/item&gt;&lt;item&gt;53&lt;/item&gt;&lt;item&gt;54&lt;/item&gt;&lt;item&gt;55&lt;/item&gt;&lt;item&gt;56&lt;/item&gt;&lt;item&gt;57&lt;/item&gt;&lt;item&gt;58&lt;/item&gt;&lt;item&gt;59&lt;/item&gt;&lt;item&gt;60&lt;/item&gt;&lt;item&gt;61&lt;/item&gt;&lt;item&gt;62&lt;/item&gt;&lt;item&gt;64&lt;/item&gt;&lt;item&gt;65&lt;/item&gt;&lt;item&gt;66&lt;/item&gt;&lt;item&gt;67&lt;/item&gt;&lt;item&gt;68&lt;/item&gt;&lt;item&gt;69&lt;/item&gt;&lt;item&gt;70&lt;/item&gt;&lt;item&gt;71&lt;/item&gt;&lt;item&gt;72&lt;/item&gt;&lt;item&gt;74&lt;/item&gt;&lt;item&gt;75&lt;/item&gt;&lt;item&gt;76&lt;/item&gt;&lt;item&gt;77&lt;/item&gt;&lt;item&gt;78&lt;/item&gt;&lt;item&gt;79&lt;/item&gt;&lt;item&gt;80&lt;/item&gt;&lt;item&gt;81&lt;/item&gt;&lt;item&gt;83&lt;/item&gt;&lt;item&gt;84&lt;/item&gt;&lt;item&gt;85&lt;/item&gt;&lt;item&gt;86&lt;/item&gt;&lt;item&gt;87&lt;/item&gt;&lt;item&gt;88&lt;/item&gt;&lt;item&gt;89&lt;/item&gt;&lt;item&gt;90&lt;/item&gt;&lt;item&gt;91&lt;/item&gt;&lt;item&gt;92&lt;/item&gt;&lt;item&gt;93&lt;/item&gt;&lt;item&gt;94&lt;/item&gt;&lt;item&gt;95&lt;/item&gt;&lt;item&gt;96&lt;/item&gt;&lt;item&gt;98&lt;/item&gt;&lt;item&gt;99&lt;/item&gt;&lt;item&gt;100&lt;/item&gt;&lt;item&gt;101&lt;/item&gt;&lt;item&gt;103&lt;/item&gt;&lt;item&gt;104&lt;/item&gt;&lt;item&gt;106&lt;/item&gt;&lt;item&gt;108&lt;/item&gt;&lt;item&gt;109&lt;/item&gt;&lt;item&gt;110&lt;/item&gt;&lt;item&gt;111&lt;/item&gt;&lt;item&gt;113&lt;/item&gt;&lt;item&gt;114&lt;/item&gt;&lt;item&gt;115&lt;/item&gt;&lt;item&gt;116&lt;/item&gt;&lt;item&gt;117&lt;/item&gt;&lt;item&gt;118&lt;/item&gt;&lt;item&gt;120&lt;/item&gt;&lt;item&gt;122&lt;/item&gt;&lt;item&gt;124&lt;/item&gt;&lt;item&gt;128&lt;/item&gt;&lt;item&gt;129&lt;/item&gt;&lt;item&gt;133&lt;/item&gt;&lt;item&gt;134&lt;/item&gt;&lt;item&gt;135&lt;/item&gt;&lt;item&gt;137&lt;/item&gt;&lt;item&gt;138&lt;/item&gt;&lt;item&gt;139&lt;/item&gt;&lt;item&gt;141&lt;/item&gt;&lt;item&gt;145&lt;/item&gt;&lt;item&gt;147&lt;/item&gt;&lt;item&gt;148&lt;/item&gt;&lt;item&gt;149&lt;/item&gt;&lt;item&gt;150&lt;/item&gt;&lt;item&gt;151&lt;/item&gt;&lt;item&gt;152&lt;/item&gt;&lt;item&gt;153&lt;/item&gt;&lt;item&gt;154&lt;/item&gt;&lt;item&gt;155&lt;/item&gt;&lt;item&gt;156&lt;/item&gt;&lt;item&gt;161&lt;/item&gt;&lt;item&gt;162&lt;/item&gt;&lt;item&gt;163&lt;/item&gt;&lt;item&gt;164&lt;/item&gt;&lt;item&gt;167&lt;/item&gt;&lt;item&gt;168&lt;/item&gt;&lt;item&gt;170&lt;/item&gt;&lt;item&gt;171&lt;/item&gt;&lt;item&gt;172&lt;/item&gt;&lt;item&gt;173&lt;/item&gt;&lt;item&gt;179&lt;/item&gt;&lt;item&gt;180&lt;/item&gt;&lt;item&gt;181&lt;/item&gt;&lt;item&gt;182&lt;/item&gt;&lt;item&gt;185&lt;/item&gt;&lt;item&gt;186&lt;/item&gt;&lt;item&gt;187&lt;/item&gt;&lt;item&gt;188&lt;/item&gt;&lt;item&gt;189&lt;/item&gt;&lt;item&gt;190&lt;/item&gt;&lt;/record-ids&gt;&lt;/item&gt;&lt;item db-id=&quot;t090ratrnx29zjet5fqxx0w3feswa99rwzww&quot;&gt;References for Manuscript&lt;record-ids&gt;&lt;item&gt;1&lt;/item&gt;&lt;item&gt;5&lt;/item&gt;&lt;item&gt;6&lt;/item&gt;&lt;item&gt;7&lt;/item&gt;&lt;item&gt;8&lt;/item&gt;&lt;item&gt;9&lt;/item&gt;&lt;item&gt;10&lt;/item&gt;&lt;item&gt;11&lt;/item&gt;&lt;item&gt;12&lt;/item&gt;&lt;item&gt;13&lt;/item&gt;&lt;item&gt;14&lt;/item&gt;&lt;item&gt;15&lt;/item&gt;&lt;item&gt;16&lt;/item&gt;&lt;item&gt;17&lt;/item&gt;&lt;item&gt;18&lt;/item&gt;&lt;item&gt;20&lt;/item&gt;&lt;item&gt;23&lt;/item&gt;&lt;item&gt;25&lt;/item&gt;&lt;item&gt;26&lt;/item&gt;&lt;item&gt;34&lt;/item&gt;&lt;item&gt;36&lt;/item&gt;&lt;item&gt;41&lt;/item&gt;&lt;item&gt;44&lt;/item&gt;&lt;item&gt;46&lt;/item&gt;&lt;item&gt;48&lt;/item&gt;&lt;item&gt;49&lt;/item&gt;&lt;item&gt;51&lt;/item&gt;&lt;item&gt;54&lt;/item&gt;&lt;item&gt;56&lt;/item&gt;&lt;item&gt;57&lt;/item&gt;&lt;item&gt;58&lt;/item&gt;&lt;item&gt;60&lt;/item&gt;&lt;item&gt;62&lt;/item&gt;&lt;item&gt;70&lt;/item&gt;&lt;item&gt;73&lt;/item&gt;&lt;item&gt;74&lt;/item&gt;&lt;item&gt;75&lt;/item&gt;&lt;item&gt;76&lt;/item&gt;&lt;item&gt;79&lt;/item&gt;&lt;item&gt;80&lt;/item&gt;&lt;item&gt;82&lt;/item&gt;&lt;item&gt;83&lt;/item&gt;&lt;item&gt;84&lt;/item&gt;&lt;item&gt;85&lt;/item&gt;&lt;item&gt;87&lt;/item&gt;&lt;item&gt;88&lt;/item&gt;&lt;item&gt;89&lt;/item&gt;&lt;item&gt;94&lt;/item&gt;&lt;item&gt;95&lt;/item&gt;&lt;item&gt;97&lt;/item&gt;&lt;item&gt;98&lt;/item&gt;&lt;item&gt;115&lt;/item&gt;&lt;item&gt;120&lt;/item&gt;&lt;item&gt;121&lt;/item&gt;&lt;item&gt;122&lt;/item&gt;&lt;item&gt;123&lt;/item&gt;&lt;item&gt;124&lt;/item&gt;&lt;/record-ids&gt;&lt;/item&gt;&lt;item db-id=&quot;wwzepvdvldzfe3eef5upzfznsff0dvszpdrd&quot;&gt;ReviewPaperRef&lt;record-ids&gt;&lt;item&gt;1&lt;/item&gt;&lt;item&gt;2&lt;/item&gt;&lt;item&gt;3&lt;/item&gt;&lt;item&gt;4&lt;/item&gt;&lt;item&gt;9&lt;/item&gt;&lt;item&gt;12&lt;/item&gt;&lt;item&gt;28&lt;/item&gt;&lt;item&gt;31&lt;/item&gt;&lt;item&gt;44&lt;/item&gt;&lt;item&gt;46&lt;/item&gt;&lt;item&gt;47&lt;/item&gt;&lt;item&gt;49&lt;/item&gt;&lt;item&gt;50&lt;/item&gt;&lt;item&gt;51&lt;/item&gt;&lt;item&gt;53&lt;/item&gt;&lt;item&gt;54&lt;/item&gt;&lt;item&gt;58&lt;/item&gt;&lt;/record-ids&gt;&lt;/item&gt;&lt;item db-id=&quot;x2sw5v2fnevezke2f0mvedp8ztvf59fefre5&quot;&gt;Dissertation&lt;record-ids&gt;&lt;item&gt;1&lt;/item&gt;&lt;item&gt;2&lt;/item&gt;&lt;item&gt;3&lt;/item&gt;&lt;item&gt;4&lt;/item&gt;&lt;item&gt;5&lt;/item&gt;&lt;item&gt;6&lt;/item&gt;&lt;item&gt;7&lt;/item&gt;&lt;item&gt;8&lt;/item&gt;&lt;item&gt;9&lt;/item&gt;&lt;item&gt;10&lt;/item&gt;&lt;/record-ids&gt;&lt;/item&gt;&lt;/Libraries&gt;"/>
  </w:docVars>
  <w:rsids>
    <w:rsidRoot w:val="00ED7A05"/>
    <w:rsid w:val="00005F8F"/>
    <w:rsid w:val="00014A3E"/>
    <w:rsid w:val="000166A9"/>
    <w:rsid w:val="00020EDA"/>
    <w:rsid w:val="00022C6C"/>
    <w:rsid w:val="00024141"/>
    <w:rsid w:val="00024B67"/>
    <w:rsid w:val="000316D0"/>
    <w:rsid w:val="00033145"/>
    <w:rsid w:val="000335EB"/>
    <w:rsid w:val="00040318"/>
    <w:rsid w:val="00045D1E"/>
    <w:rsid w:val="00050432"/>
    <w:rsid w:val="00054B7E"/>
    <w:rsid w:val="0005534D"/>
    <w:rsid w:val="00055A20"/>
    <w:rsid w:val="00057004"/>
    <w:rsid w:val="00057B46"/>
    <w:rsid w:val="0006204D"/>
    <w:rsid w:val="00062678"/>
    <w:rsid w:val="00064369"/>
    <w:rsid w:val="00067383"/>
    <w:rsid w:val="00070FA6"/>
    <w:rsid w:val="00071FB8"/>
    <w:rsid w:val="000742B0"/>
    <w:rsid w:val="000760A5"/>
    <w:rsid w:val="00076A95"/>
    <w:rsid w:val="00087513"/>
    <w:rsid w:val="000A366C"/>
    <w:rsid w:val="000B01E7"/>
    <w:rsid w:val="000B1C34"/>
    <w:rsid w:val="000B2273"/>
    <w:rsid w:val="000B55D4"/>
    <w:rsid w:val="000B5C42"/>
    <w:rsid w:val="000C1DBF"/>
    <w:rsid w:val="000C7766"/>
    <w:rsid w:val="000D10F9"/>
    <w:rsid w:val="000D2880"/>
    <w:rsid w:val="000D4928"/>
    <w:rsid w:val="000D4E0F"/>
    <w:rsid w:val="000F21A9"/>
    <w:rsid w:val="000F6C71"/>
    <w:rsid w:val="000F7400"/>
    <w:rsid w:val="00100D3C"/>
    <w:rsid w:val="0010217F"/>
    <w:rsid w:val="001041B5"/>
    <w:rsid w:val="001042A6"/>
    <w:rsid w:val="00104865"/>
    <w:rsid w:val="00113F13"/>
    <w:rsid w:val="00121468"/>
    <w:rsid w:val="001237D2"/>
    <w:rsid w:val="0012615F"/>
    <w:rsid w:val="001308D3"/>
    <w:rsid w:val="0013715C"/>
    <w:rsid w:val="00140E51"/>
    <w:rsid w:val="001458B9"/>
    <w:rsid w:val="00146C1A"/>
    <w:rsid w:val="001517AA"/>
    <w:rsid w:val="00152722"/>
    <w:rsid w:val="001603E0"/>
    <w:rsid w:val="001610C7"/>
    <w:rsid w:val="001610F2"/>
    <w:rsid w:val="001644AB"/>
    <w:rsid w:val="00164AF8"/>
    <w:rsid w:val="00166F2B"/>
    <w:rsid w:val="001748DF"/>
    <w:rsid w:val="00175AF1"/>
    <w:rsid w:val="001854FB"/>
    <w:rsid w:val="00185881"/>
    <w:rsid w:val="00191B2E"/>
    <w:rsid w:val="00193642"/>
    <w:rsid w:val="001944C7"/>
    <w:rsid w:val="00196CCC"/>
    <w:rsid w:val="001A0BFD"/>
    <w:rsid w:val="001A1529"/>
    <w:rsid w:val="001A1B73"/>
    <w:rsid w:val="001A65C4"/>
    <w:rsid w:val="001B1010"/>
    <w:rsid w:val="001B1CC9"/>
    <w:rsid w:val="001B303A"/>
    <w:rsid w:val="001B5066"/>
    <w:rsid w:val="001B72AD"/>
    <w:rsid w:val="001C22BB"/>
    <w:rsid w:val="001C359B"/>
    <w:rsid w:val="001C39F6"/>
    <w:rsid w:val="001C66FE"/>
    <w:rsid w:val="001D4908"/>
    <w:rsid w:val="001D4D08"/>
    <w:rsid w:val="001D6904"/>
    <w:rsid w:val="001E5A48"/>
    <w:rsid w:val="001F0301"/>
    <w:rsid w:val="001F522F"/>
    <w:rsid w:val="001F5841"/>
    <w:rsid w:val="001F792B"/>
    <w:rsid w:val="00205F6A"/>
    <w:rsid w:val="002062F9"/>
    <w:rsid w:val="002103B6"/>
    <w:rsid w:val="002124E1"/>
    <w:rsid w:val="0021777A"/>
    <w:rsid w:val="00221AD7"/>
    <w:rsid w:val="00223913"/>
    <w:rsid w:val="0022503E"/>
    <w:rsid w:val="002255B4"/>
    <w:rsid w:val="002269AD"/>
    <w:rsid w:val="0023304D"/>
    <w:rsid w:val="0023365D"/>
    <w:rsid w:val="0023424B"/>
    <w:rsid w:val="002359C2"/>
    <w:rsid w:val="00236E6D"/>
    <w:rsid w:val="00237168"/>
    <w:rsid w:val="002429E5"/>
    <w:rsid w:val="002478EC"/>
    <w:rsid w:val="00262450"/>
    <w:rsid w:val="0027016B"/>
    <w:rsid w:val="00274070"/>
    <w:rsid w:val="002757AF"/>
    <w:rsid w:val="0028055C"/>
    <w:rsid w:val="00280CEF"/>
    <w:rsid w:val="002814E7"/>
    <w:rsid w:val="00282065"/>
    <w:rsid w:val="00283C70"/>
    <w:rsid w:val="0028757A"/>
    <w:rsid w:val="00290DBD"/>
    <w:rsid w:val="0029319B"/>
    <w:rsid w:val="002A20C5"/>
    <w:rsid w:val="002A2721"/>
    <w:rsid w:val="002A4D80"/>
    <w:rsid w:val="002B5D4A"/>
    <w:rsid w:val="002B61FD"/>
    <w:rsid w:val="002D7C6A"/>
    <w:rsid w:val="002E2492"/>
    <w:rsid w:val="002E24F5"/>
    <w:rsid w:val="002E3652"/>
    <w:rsid w:val="002E41B6"/>
    <w:rsid w:val="002E5801"/>
    <w:rsid w:val="002E5E8B"/>
    <w:rsid w:val="002F7063"/>
    <w:rsid w:val="00304BD0"/>
    <w:rsid w:val="00306ABC"/>
    <w:rsid w:val="00307D77"/>
    <w:rsid w:val="003130FB"/>
    <w:rsid w:val="00313E9E"/>
    <w:rsid w:val="00314DC0"/>
    <w:rsid w:val="003150D5"/>
    <w:rsid w:val="00316024"/>
    <w:rsid w:val="00320BCE"/>
    <w:rsid w:val="00320F78"/>
    <w:rsid w:val="00324B6D"/>
    <w:rsid w:val="00335F5F"/>
    <w:rsid w:val="00343673"/>
    <w:rsid w:val="00350F7E"/>
    <w:rsid w:val="00352B8E"/>
    <w:rsid w:val="0035768F"/>
    <w:rsid w:val="00361B52"/>
    <w:rsid w:val="00362E7F"/>
    <w:rsid w:val="0036580C"/>
    <w:rsid w:val="00372D65"/>
    <w:rsid w:val="003741CC"/>
    <w:rsid w:val="0038177C"/>
    <w:rsid w:val="00381C07"/>
    <w:rsid w:val="003836EB"/>
    <w:rsid w:val="00384D4A"/>
    <w:rsid w:val="00387024"/>
    <w:rsid w:val="00390C85"/>
    <w:rsid w:val="003911FF"/>
    <w:rsid w:val="00391FFC"/>
    <w:rsid w:val="00393138"/>
    <w:rsid w:val="0039339F"/>
    <w:rsid w:val="00393F0D"/>
    <w:rsid w:val="00395A8E"/>
    <w:rsid w:val="00395C12"/>
    <w:rsid w:val="003979A7"/>
    <w:rsid w:val="003A22FA"/>
    <w:rsid w:val="003A52AE"/>
    <w:rsid w:val="003B03B0"/>
    <w:rsid w:val="003B0F99"/>
    <w:rsid w:val="003B1268"/>
    <w:rsid w:val="003B2C0D"/>
    <w:rsid w:val="003B2DA2"/>
    <w:rsid w:val="003B42E3"/>
    <w:rsid w:val="003C12E2"/>
    <w:rsid w:val="003C1575"/>
    <w:rsid w:val="003C2A9D"/>
    <w:rsid w:val="003C3D73"/>
    <w:rsid w:val="003C57E4"/>
    <w:rsid w:val="003D07F7"/>
    <w:rsid w:val="003D5275"/>
    <w:rsid w:val="003D63DF"/>
    <w:rsid w:val="003D737F"/>
    <w:rsid w:val="003D7C7D"/>
    <w:rsid w:val="003E4720"/>
    <w:rsid w:val="003E6E0C"/>
    <w:rsid w:val="003F601E"/>
    <w:rsid w:val="003F6BE1"/>
    <w:rsid w:val="003F7474"/>
    <w:rsid w:val="003F7B9E"/>
    <w:rsid w:val="004044A3"/>
    <w:rsid w:val="00404616"/>
    <w:rsid w:val="004060E2"/>
    <w:rsid w:val="00407B6A"/>
    <w:rsid w:val="00407CC3"/>
    <w:rsid w:val="00411458"/>
    <w:rsid w:val="0041313D"/>
    <w:rsid w:val="00413594"/>
    <w:rsid w:val="00413791"/>
    <w:rsid w:val="0041437F"/>
    <w:rsid w:val="00414400"/>
    <w:rsid w:val="004160F4"/>
    <w:rsid w:val="00421CD4"/>
    <w:rsid w:val="00426951"/>
    <w:rsid w:val="00426C3D"/>
    <w:rsid w:val="00427833"/>
    <w:rsid w:val="0043266C"/>
    <w:rsid w:val="004328F1"/>
    <w:rsid w:val="0043374D"/>
    <w:rsid w:val="00435009"/>
    <w:rsid w:val="0044196E"/>
    <w:rsid w:val="00441D64"/>
    <w:rsid w:val="00442A34"/>
    <w:rsid w:val="00445B3A"/>
    <w:rsid w:val="004462A4"/>
    <w:rsid w:val="0045063B"/>
    <w:rsid w:val="004576E3"/>
    <w:rsid w:val="00464D0F"/>
    <w:rsid w:val="004670C9"/>
    <w:rsid w:val="004700CE"/>
    <w:rsid w:val="00470617"/>
    <w:rsid w:val="00470985"/>
    <w:rsid w:val="00470B0F"/>
    <w:rsid w:val="0047220C"/>
    <w:rsid w:val="00472F99"/>
    <w:rsid w:val="00474210"/>
    <w:rsid w:val="00480B96"/>
    <w:rsid w:val="00481244"/>
    <w:rsid w:val="004820E1"/>
    <w:rsid w:val="0048303E"/>
    <w:rsid w:val="00485D84"/>
    <w:rsid w:val="00485DA1"/>
    <w:rsid w:val="00486391"/>
    <w:rsid w:val="004920F6"/>
    <w:rsid w:val="004924D3"/>
    <w:rsid w:val="00493A16"/>
    <w:rsid w:val="00493F75"/>
    <w:rsid w:val="00494047"/>
    <w:rsid w:val="004A2957"/>
    <w:rsid w:val="004A493A"/>
    <w:rsid w:val="004A67E8"/>
    <w:rsid w:val="004A6E47"/>
    <w:rsid w:val="004B5391"/>
    <w:rsid w:val="004C037E"/>
    <w:rsid w:val="004C13FF"/>
    <w:rsid w:val="004C2105"/>
    <w:rsid w:val="004C251E"/>
    <w:rsid w:val="004C3D65"/>
    <w:rsid w:val="004D108A"/>
    <w:rsid w:val="004D29E3"/>
    <w:rsid w:val="004D6472"/>
    <w:rsid w:val="004E5417"/>
    <w:rsid w:val="004E74AC"/>
    <w:rsid w:val="004E7F81"/>
    <w:rsid w:val="004F202E"/>
    <w:rsid w:val="004F3401"/>
    <w:rsid w:val="004F3598"/>
    <w:rsid w:val="004F602D"/>
    <w:rsid w:val="004F6271"/>
    <w:rsid w:val="004F6B7F"/>
    <w:rsid w:val="00505DB4"/>
    <w:rsid w:val="005203FF"/>
    <w:rsid w:val="005204EC"/>
    <w:rsid w:val="00520C24"/>
    <w:rsid w:val="005270F1"/>
    <w:rsid w:val="0053217A"/>
    <w:rsid w:val="00535154"/>
    <w:rsid w:val="00537D3F"/>
    <w:rsid w:val="00544793"/>
    <w:rsid w:val="00547836"/>
    <w:rsid w:val="00552E64"/>
    <w:rsid w:val="00555E71"/>
    <w:rsid w:val="005629E0"/>
    <w:rsid w:val="0056575E"/>
    <w:rsid w:val="0056605B"/>
    <w:rsid w:val="00571714"/>
    <w:rsid w:val="00572E5F"/>
    <w:rsid w:val="005772A0"/>
    <w:rsid w:val="00581E7D"/>
    <w:rsid w:val="00582597"/>
    <w:rsid w:val="00582DFB"/>
    <w:rsid w:val="00585010"/>
    <w:rsid w:val="005862EC"/>
    <w:rsid w:val="00586ACB"/>
    <w:rsid w:val="0058768A"/>
    <w:rsid w:val="005906E5"/>
    <w:rsid w:val="00590AF7"/>
    <w:rsid w:val="00591229"/>
    <w:rsid w:val="00597D3F"/>
    <w:rsid w:val="005A0F10"/>
    <w:rsid w:val="005A50E5"/>
    <w:rsid w:val="005A50FD"/>
    <w:rsid w:val="005B11DB"/>
    <w:rsid w:val="005B1376"/>
    <w:rsid w:val="005B35E8"/>
    <w:rsid w:val="005B4814"/>
    <w:rsid w:val="005B6B08"/>
    <w:rsid w:val="005B79E9"/>
    <w:rsid w:val="005C00B0"/>
    <w:rsid w:val="005C171B"/>
    <w:rsid w:val="005C1B58"/>
    <w:rsid w:val="005D15D9"/>
    <w:rsid w:val="005D338C"/>
    <w:rsid w:val="005E2950"/>
    <w:rsid w:val="005E4912"/>
    <w:rsid w:val="005E6F1F"/>
    <w:rsid w:val="005F44D1"/>
    <w:rsid w:val="006020DB"/>
    <w:rsid w:val="00602E6C"/>
    <w:rsid w:val="00604424"/>
    <w:rsid w:val="006047D2"/>
    <w:rsid w:val="00616E55"/>
    <w:rsid w:val="00616F20"/>
    <w:rsid w:val="00621129"/>
    <w:rsid w:val="0062444A"/>
    <w:rsid w:val="006246E9"/>
    <w:rsid w:val="006255AB"/>
    <w:rsid w:val="00626FE0"/>
    <w:rsid w:val="006304CE"/>
    <w:rsid w:val="0063067D"/>
    <w:rsid w:val="006318C6"/>
    <w:rsid w:val="00633916"/>
    <w:rsid w:val="00640C72"/>
    <w:rsid w:val="00641D2B"/>
    <w:rsid w:val="00643B29"/>
    <w:rsid w:val="00643DDE"/>
    <w:rsid w:val="00645E60"/>
    <w:rsid w:val="00651403"/>
    <w:rsid w:val="006517AA"/>
    <w:rsid w:val="00652D84"/>
    <w:rsid w:val="00660367"/>
    <w:rsid w:val="00662D3E"/>
    <w:rsid w:val="00662DC1"/>
    <w:rsid w:val="00663681"/>
    <w:rsid w:val="00665C7E"/>
    <w:rsid w:val="00672951"/>
    <w:rsid w:val="00672DDD"/>
    <w:rsid w:val="006741A2"/>
    <w:rsid w:val="00674EBA"/>
    <w:rsid w:val="00675E2D"/>
    <w:rsid w:val="00676C91"/>
    <w:rsid w:val="00681A70"/>
    <w:rsid w:val="006842BF"/>
    <w:rsid w:val="00684B5A"/>
    <w:rsid w:val="0068798A"/>
    <w:rsid w:val="00690B77"/>
    <w:rsid w:val="006924B0"/>
    <w:rsid w:val="00692E05"/>
    <w:rsid w:val="00693126"/>
    <w:rsid w:val="0069537D"/>
    <w:rsid w:val="00696210"/>
    <w:rsid w:val="006A41EE"/>
    <w:rsid w:val="006B56CF"/>
    <w:rsid w:val="006B6C24"/>
    <w:rsid w:val="006C3125"/>
    <w:rsid w:val="006C4000"/>
    <w:rsid w:val="006D1BA8"/>
    <w:rsid w:val="006E0C88"/>
    <w:rsid w:val="006E1496"/>
    <w:rsid w:val="006E1735"/>
    <w:rsid w:val="006E2FB7"/>
    <w:rsid w:val="006E56E8"/>
    <w:rsid w:val="006E75B3"/>
    <w:rsid w:val="006F43B3"/>
    <w:rsid w:val="006F4676"/>
    <w:rsid w:val="006F5D39"/>
    <w:rsid w:val="00702466"/>
    <w:rsid w:val="0070340F"/>
    <w:rsid w:val="00703BBD"/>
    <w:rsid w:val="0070606F"/>
    <w:rsid w:val="007108C0"/>
    <w:rsid w:val="00711200"/>
    <w:rsid w:val="0072194F"/>
    <w:rsid w:val="0072260F"/>
    <w:rsid w:val="0072397F"/>
    <w:rsid w:val="00723F2F"/>
    <w:rsid w:val="00725E87"/>
    <w:rsid w:val="00730BA2"/>
    <w:rsid w:val="00731922"/>
    <w:rsid w:val="00731ACB"/>
    <w:rsid w:val="00734C61"/>
    <w:rsid w:val="00736291"/>
    <w:rsid w:val="007368AD"/>
    <w:rsid w:val="00736A62"/>
    <w:rsid w:val="0074133D"/>
    <w:rsid w:val="007454CA"/>
    <w:rsid w:val="00745788"/>
    <w:rsid w:val="0075196D"/>
    <w:rsid w:val="007522D5"/>
    <w:rsid w:val="007551D5"/>
    <w:rsid w:val="0075558C"/>
    <w:rsid w:val="00761EFA"/>
    <w:rsid w:val="00763512"/>
    <w:rsid w:val="00764873"/>
    <w:rsid w:val="00772038"/>
    <w:rsid w:val="007740E8"/>
    <w:rsid w:val="0077424A"/>
    <w:rsid w:val="007744A0"/>
    <w:rsid w:val="007755D1"/>
    <w:rsid w:val="00776E2E"/>
    <w:rsid w:val="007778DD"/>
    <w:rsid w:val="007940B6"/>
    <w:rsid w:val="00796693"/>
    <w:rsid w:val="007A4CAE"/>
    <w:rsid w:val="007B0CF1"/>
    <w:rsid w:val="007B382B"/>
    <w:rsid w:val="007B5D99"/>
    <w:rsid w:val="007C2C9A"/>
    <w:rsid w:val="007C2D9F"/>
    <w:rsid w:val="007C7591"/>
    <w:rsid w:val="007D3285"/>
    <w:rsid w:val="007D41FA"/>
    <w:rsid w:val="007D5CD5"/>
    <w:rsid w:val="007D764E"/>
    <w:rsid w:val="007D7808"/>
    <w:rsid w:val="007E0473"/>
    <w:rsid w:val="007E4CBD"/>
    <w:rsid w:val="007F5DE0"/>
    <w:rsid w:val="007F6602"/>
    <w:rsid w:val="007F6AE9"/>
    <w:rsid w:val="007F7CA7"/>
    <w:rsid w:val="008001C2"/>
    <w:rsid w:val="00803651"/>
    <w:rsid w:val="00804396"/>
    <w:rsid w:val="00804D8D"/>
    <w:rsid w:val="00805108"/>
    <w:rsid w:val="00812FB4"/>
    <w:rsid w:val="00821F44"/>
    <w:rsid w:val="00826D54"/>
    <w:rsid w:val="00827981"/>
    <w:rsid w:val="00834CBF"/>
    <w:rsid w:val="0083642A"/>
    <w:rsid w:val="00836F89"/>
    <w:rsid w:val="00837B12"/>
    <w:rsid w:val="00841158"/>
    <w:rsid w:val="0084404B"/>
    <w:rsid w:val="0084415D"/>
    <w:rsid w:val="00844B21"/>
    <w:rsid w:val="00846459"/>
    <w:rsid w:val="00852041"/>
    <w:rsid w:val="00852177"/>
    <w:rsid w:val="0085722F"/>
    <w:rsid w:val="00860777"/>
    <w:rsid w:val="008608F4"/>
    <w:rsid w:val="00860FD2"/>
    <w:rsid w:val="00863435"/>
    <w:rsid w:val="00864DCA"/>
    <w:rsid w:val="00872827"/>
    <w:rsid w:val="0087349A"/>
    <w:rsid w:val="008743E1"/>
    <w:rsid w:val="008820CE"/>
    <w:rsid w:val="008865B6"/>
    <w:rsid w:val="00895DF4"/>
    <w:rsid w:val="008A10F9"/>
    <w:rsid w:val="008A2D1A"/>
    <w:rsid w:val="008A3071"/>
    <w:rsid w:val="008A44F1"/>
    <w:rsid w:val="008B0516"/>
    <w:rsid w:val="008B170F"/>
    <w:rsid w:val="008B192E"/>
    <w:rsid w:val="008B1A4D"/>
    <w:rsid w:val="008B7442"/>
    <w:rsid w:val="008C5CC6"/>
    <w:rsid w:val="008C7484"/>
    <w:rsid w:val="008D2C9C"/>
    <w:rsid w:val="008D53E5"/>
    <w:rsid w:val="008D589C"/>
    <w:rsid w:val="008E7085"/>
    <w:rsid w:val="008F6006"/>
    <w:rsid w:val="008F60C3"/>
    <w:rsid w:val="008F6F95"/>
    <w:rsid w:val="00904B9D"/>
    <w:rsid w:val="00905D78"/>
    <w:rsid w:val="0091069D"/>
    <w:rsid w:val="00914210"/>
    <w:rsid w:val="00915E31"/>
    <w:rsid w:val="00920CA1"/>
    <w:rsid w:val="00922DA4"/>
    <w:rsid w:val="00924292"/>
    <w:rsid w:val="009254D6"/>
    <w:rsid w:val="0092669B"/>
    <w:rsid w:val="00927930"/>
    <w:rsid w:val="00927AE5"/>
    <w:rsid w:val="0093163E"/>
    <w:rsid w:val="009323B5"/>
    <w:rsid w:val="00933E48"/>
    <w:rsid w:val="009344C8"/>
    <w:rsid w:val="00935388"/>
    <w:rsid w:val="0093543C"/>
    <w:rsid w:val="00936436"/>
    <w:rsid w:val="0094073A"/>
    <w:rsid w:val="00940F1D"/>
    <w:rsid w:val="00940F35"/>
    <w:rsid w:val="00940FF9"/>
    <w:rsid w:val="0094227F"/>
    <w:rsid w:val="00944D94"/>
    <w:rsid w:val="00946122"/>
    <w:rsid w:val="00952C25"/>
    <w:rsid w:val="00953976"/>
    <w:rsid w:val="009575BC"/>
    <w:rsid w:val="00960676"/>
    <w:rsid w:val="00960D0F"/>
    <w:rsid w:val="00961392"/>
    <w:rsid w:val="0096212F"/>
    <w:rsid w:val="00965C2E"/>
    <w:rsid w:val="009668B2"/>
    <w:rsid w:val="00966BAC"/>
    <w:rsid w:val="00971AA8"/>
    <w:rsid w:val="00971D33"/>
    <w:rsid w:val="0097220E"/>
    <w:rsid w:val="009741DC"/>
    <w:rsid w:val="009759C5"/>
    <w:rsid w:val="0097689F"/>
    <w:rsid w:val="009810C2"/>
    <w:rsid w:val="00985BD6"/>
    <w:rsid w:val="009869DA"/>
    <w:rsid w:val="00986E72"/>
    <w:rsid w:val="00990C1B"/>
    <w:rsid w:val="00995185"/>
    <w:rsid w:val="009A07A0"/>
    <w:rsid w:val="009A2ABE"/>
    <w:rsid w:val="009A6A2F"/>
    <w:rsid w:val="009A7998"/>
    <w:rsid w:val="009B0D00"/>
    <w:rsid w:val="009B119B"/>
    <w:rsid w:val="009B2ECB"/>
    <w:rsid w:val="009B3F63"/>
    <w:rsid w:val="009B5FAC"/>
    <w:rsid w:val="009C029C"/>
    <w:rsid w:val="009C3EB5"/>
    <w:rsid w:val="009C5BA2"/>
    <w:rsid w:val="009C6457"/>
    <w:rsid w:val="009C6E0A"/>
    <w:rsid w:val="009C755C"/>
    <w:rsid w:val="009C780F"/>
    <w:rsid w:val="009D3EB2"/>
    <w:rsid w:val="009D640C"/>
    <w:rsid w:val="009E011D"/>
    <w:rsid w:val="009E4034"/>
    <w:rsid w:val="009E477B"/>
    <w:rsid w:val="009E52A0"/>
    <w:rsid w:val="009E751D"/>
    <w:rsid w:val="009F314C"/>
    <w:rsid w:val="009F6F1D"/>
    <w:rsid w:val="009F7762"/>
    <w:rsid w:val="00A0021B"/>
    <w:rsid w:val="00A01513"/>
    <w:rsid w:val="00A01FAB"/>
    <w:rsid w:val="00A03ACB"/>
    <w:rsid w:val="00A14FF4"/>
    <w:rsid w:val="00A207C7"/>
    <w:rsid w:val="00A241C7"/>
    <w:rsid w:val="00A25353"/>
    <w:rsid w:val="00A313EA"/>
    <w:rsid w:val="00A34F5F"/>
    <w:rsid w:val="00A414B8"/>
    <w:rsid w:val="00A424AD"/>
    <w:rsid w:val="00A46A68"/>
    <w:rsid w:val="00A4787E"/>
    <w:rsid w:val="00A50EE9"/>
    <w:rsid w:val="00A511F3"/>
    <w:rsid w:val="00A57400"/>
    <w:rsid w:val="00A63F1F"/>
    <w:rsid w:val="00A650E3"/>
    <w:rsid w:val="00A73CC4"/>
    <w:rsid w:val="00A76DDF"/>
    <w:rsid w:val="00A82F95"/>
    <w:rsid w:val="00A8526C"/>
    <w:rsid w:val="00A86F48"/>
    <w:rsid w:val="00A87601"/>
    <w:rsid w:val="00A91B5D"/>
    <w:rsid w:val="00A93FF1"/>
    <w:rsid w:val="00A96280"/>
    <w:rsid w:val="00A97E67"/>
    <w:rsid w:val="00AA3349"/>
    <w:rsid w:val="00AB4359"/>
    <w:rsid w:val="00AB62D6"/>
    <w:rsid w:val="00AB7C36"/>
    <w:rsid w:val="00AC15B9"/>
    <w:rsid w:val="00AC1657"/>
    <w:rsid w:val="00AC531C"/>
    <w:rsid w:val="00AC5F8F"/>
    <w:rsid w:val="00AD0A33"/>
    <w:rsid w:val="00AD3B4A"/>
    <w:rsid w:val="00AE0982"/>
    <w:rsid w:val="00AE1C7C"/>
    <w:rsid w:val="00AE20D0"/>
    <w:rsid w:val="00AF0541"/>
    <w:rsid w:val="00AF2728"/>
    <w:rsid w:val="00AF3D26"/>
    <w:rsid w:val="00AF4105"/>
    <w:rsid w:val="00AF7C37"/>
    <w:rsid w:val="00B0206F"/>
    <w:rsid w:val="00B0444D"/>
    <w:rsid w:val="00B07524"/>
    <w:rsid w:val="00B07D8C"/>
    <w:rsid w:val="00B10DF4"/>
    <w:rsid w:val="00B113E7"/>
    <w:rsid w:val="00B1178E"/>
    <w:rsid w:val="00B11F2A"/>
    <w:rsid w:val="00B12B08"/>
    <w:rsid w:val="00B12CD1"/>
    <w:rsid w:val="00B23498"/>
    <w:rsid w:val="00B2464B"/>
    <w:rsid w:val="00B35B7C"/>
    <w:rsid w:val="00B40539"/>
    <w:rsid w:val="00B40611"/>
    <w:rsid w:val="00B42AD4"/>
    <w:rsid w:val="00B44270"/>
    <w:rsid w:val="00B4626C"/>
    <w:rsid w:val="00B50A17"/>
    <w:rsid w:val="00B53C15"/>
    <w:rsid w:val="00B53C54"/>
    <w:rsid w:val="00B6035E"/>
    <w:rsid w:val="00B6422D"/>
    <w:rsid w:val="00B6630B"/>
    <w:rsid w:val="00B74A69"/>
    <w:rsid w:val="00B80CC5"/>
    <w:rsid w:val="00B82F1C"/>
    <w:rsid w:val="00B8445C"/>
    <w:rsid w:val="00B874FB"/>
    <w:rsid w:val="00B90095"/>
    <w:rsid w:val="00B91795"/>
    <w:rsid w:val="00B92D36"/>
    <w:rsid w:val="00B93125"/>
    <w:rsid w:val="00B94F7F"/>
    <w:rsid w:val="00B95E90"/>
    <w:rsid w:val="00B97319"/>
    <w:rsid w:val="00B978AB"/>
    <w:rsid w:val="00B97DB4"/>
    <w:rsid w:val="00BA1122"/>
    <w:rsid w:val="00BB2865"/>
    <w:rsid w:val="00BB4BE0"/>
    <w:rsid w:val="00BC214D"/>
    <w:rsid w:val="00BC58C9"/>
    <w:rsid w:val="00BC668C"/>
    <w:rsid w:val="00BD3522"/>
    <w:rsid w:val="00BD3973"/>
    <w:rsid w:val="00BD43E6"/>
    <w:rsid w:val="00BE0656"/>
    <w:rsid w:val="00BE148C"/>
    <w:rsid w:val="00BE2778"/>
    <w:rsid w:val="00BF255C"/>
    <w:rsid w:val="00C04271"/>
    <w:rsid w:val="00C06F08"/>
    <w:rsid w:val="00C0799A"/>
    <w:rsid w:val="00C11D0D"/>
    <w:rsid w:val="00C12869"/>
    <w:rsid w:val="00C32227"/>
    <w:rsid w:val="00C41862"/>
    <w:rsid w:val="00C42054"/>
    <w:rsid w:val="00C509C3"/>
    <w:rsid w:val="00C50A17"/>
    <w:rsid w:val="00C51C03"/>
    <w:rsid w:val="00C531BB"/>
    <w:rsid w:val="00C63007"/>
    <w:rsid w:val="00C636FF"/>
    <w:rsid w:val="00C679E1"/>
    <w:rsid w:val="00C70C2D"/>
    <w:rsid w:val="00C70EAE"/>
    <w:rsid w:val="00C7562B"/>
    <w:rsid w:val="00C83B65"/>
    <w:rsid w:val="00C87230"/>
    <w:rsid w:val="00C9229F"/>
    <w:rsid w:val="00C92C0E"/>
    <w:rsid w:val="00C93727"/>
    <w:rsid w:val="00C95B87"/>
    <w:rsid w:val="00CA0A93"/>
    <w:rsid w:val="00CA0DE0"/>
    <w:rsid w:val="00CA5699"/>
    <w:rsid w:val="00CA73EE"/>
    <w:rsid w:val="00CA782F"/>
    <w:rsid w:val="00CA7E9C"/>
    <w:rsid w:val="00CB0BE6"/>
    <w:rsid w:val="00CB1A6C"/>
    <w:rsid w:val="00CB3CF8"/>
    <w:rsid w:val="00CB5CAD"/>
    <w:rsid w:val="00CC0D53"/>
    <w:rsid w:val="00CC236D"/>
    <w:rsid w:val="00CC618E"/>
    <w:rsid w:val="00CD4084"/>
    <w:rsid w:val="00CD50B5"/>
    <w:rsid w:val="00CD73A9"/>
    <w:rsid w:val="00CE29AC"/>
    <w:rsid w:val="00CE5318"/>
    <w:rsid w:val="00CE6C15"/>
    <w:rsid w:val="00CE6E2A"/>
    <w:rsid w:val="00CF3CB1"/>
    <w:rsid w:val="00CF459A"/>
    <w:rsid w:val="00CF532D"/>
    <w:rsid w:val="00CF761B"/>
    <w:rsid w:val="00CF7BCA"/>
    <w:rsid w:val="00D025AE"/>
    <w:rsid w:val="00D03368"/>
    <w:rsid w:val="00D05D44"/>
    <w:rsid w:val="00D0644F"/>
    <w:rsid w:val="00D06F12"/>
    <w:rsid w:val="00D13FB5"/>
    <w:rsid w:val="00D15015"/>
    <w:rsid w:val="00D15616"/>
    <w:rsid w:val="00D17D02"/>
    <w:rsid w:val="00D17EC5"/>
    <w:rsid w:val="00D21EF3"/>
    <w:rsid w:val="00D22C9D"/>
    <w:rsid w:val="00D2350C"/>
    <w:rsid w:val="00D243C9"/>
    <w:rsid w:val="00D304BA"/>
    <w:rsid w:val="00D31540"/>
    <w:rsid w:val="00D40352"/>
    <w:rsid w:val="00D4062E"/>
    <w:rsid w:val="00D40CFD"/>
    <w:rsid w:val="00D417F4"/>
    <w:rsid w:val="00D41EC7"/>
    <w:rsid w:val="00D442C7"/>
    <w:rsid w:val="00D46790"/>
    <w:rsid w:val="00D47DAA"/>
    <w:rsid w:val="00D50126"/>
    <w:rsid w:val="00D50DCA"/>
    <w:rsid w:val="00D52356"/>
    <w:rsid w:val="00D52DBE"/>
    <w:rsid w:val="00D54A8F"/>
    <w:rsid w:val="00D54EA6"/>
    <w:rsid w:val="00D5640E"/>
    <w:rsid w:val="00D62AD4"/>
    <w:rsid w:val="00D644D4"/>
    <w:rsid w:val="00D653E2"/>
    <w:rsid w:val="00D674DF"/>
    <w:rsid w:val="00D71ACA"/>
    <w:rsid w:val="00D71F83"/>
    <w:rsid w:val="00D72A7D"/>
    <w:rsid w:val="00D74356"/>
    <w:rsid w:val="00D75F88"/>
    <w:rsid w:val="00D76518"/>
    <w:rsid w:val="00D902F0"/>
    <w:rsid w:val="00D908F7"/>
    <w:rsid w:val="00D91C27"/>
    <w:rsid w:val="00D9415F"/>
    <w:rsid w:val="00DA0344"/>
    <w:rsid w:val="00DA40DB"/>
    <w:rsid w:val="00DA4167"/>
    <w:rsid w:val="00DA7CF1"/>
    <w:rsid w:val="00DB742C"/>
    <w:rsid w:val="00DC2821"/>
    <w:rsid w:val="00DC4973"/>
    <w:rsid w:val="00DC4E7B"/>
    <w:rsid w:val="00DC5925"/>
    <w:rsid w:val="00DC60FA"/>
    <w:rsid w:val="00DC7084"/>
    <w:rsid w:val="00DD0665"/>
    <w:rsid w:val="00DD2E43"/>
    <w:rsid w:val="00DE11E8"/>
    <w:rsid w:val="00DE23AF"/>
    <w:rsid w:val="00DE4308"/>
    <w:rsid w:val="00DE6BAE"/>
    <w:rsid w:val="00DF20ED"/>
    <w:rsid w:val="00DF3B9A"/>
    <w:rsid w:val="00DF5ABA"/>
    <w:rsid w:val="00DF5FAE"/>
    <w:rsid w:val="00DF7374"/>
    <w:rsid w:val="00E03098"/>
    <w:rsid w:val="00E03450"/>
    <w:rsid w:val="00E0400D"/>
    <w:rsid w:val="00E04464"/>
    <w:rsid w:val="00E0460E"/>
    <w:rsid w:val="00E05BDA"/>
    <w:rsid w:val="00E130BF"/>
    <w:rsid w:val="00E13101"/>
    <w:rsid w:val="00E17598"/>
    <w:rsid w:val="00E2056A"/>
    <w:rsid w:val="00E208FB"/>
    <w:rsid w:val="00E3043F"/>
    <w:rsid w:val="00E3330A"/>
    <w:rsid w:val="00E370B3"/>
    <w:rsid w:val="00E45973"/>
    <w:rsid w:val="00E510D9"/>
    <w:rsid w:val="00E51125"/>
    <w:rsid w:val="00E51194"/>
    <w:rsid w:val="00E55997"/>
    <w:rsid w:val="00E66542"/>
    <w:rsid w:val="00E73677"/>
    <w:rsid w:val="00E75B3F"/>
    <w:rsid w:val="00E76D6B"/>
    <w:rsid w:val="00E80D14"/>
    <w:rsid w:val="00E85A22"/>
    <w:rsid w:val="00E85EEA"/>
    <w:rsid w:val="00E92D14"/>
    <w:rsid w:val="00E934DC"/>
    <w:rsid w:val="00E9387E"/>
    <w:rsid w:val="00EA3145"/>
    <w:rsid w:val="00EA5199"/>
    <w:rsid w:val="00EA7159"/>
    <w:rsid w:val="00EA748F"/>
    <w:rsid w:val="00EB0792"/>
    <w:rsid w:val="00EB0964"/>
    <w:rsid w:val="00EB2BD5"/>
    <w:rsid w:val="00EB3318"/>
    <w:rsid w:val="00EB5D3C"/>
    <w:rsid w:val="00EB632C"/>
    <w:rsid w:val="00EB673D"/>
    <w:rsid w:val="00EC3532"/>
    <w:rsid w:val="00EC4DFB"/>
    <w:rsid w:val="00EC56A2"/>
    <w:rsid w:val="00ED1F40"/>
    <w:rsid w:val="00ED5A39"/>
    <w:rsid w:val="00ED7036"/>
    <w:rsid w:val="00ED7A05"/>
    <w:rsid w:val="00EE146C"/>
    <w:rsid w:val="00EE239D"/>
    <w:rsid w:val="00EE334C"/>
    <w:rsid w:val="00EF6625"/>
    <w:rsid w:val="00EF673F"/>
    <w:rsid w:val="00EF6821"/>
    <w:rsid w:val="00EF7DB5"/>
    <w:rsid w:val="00F02153"/>
    <w:rsid w:val="00F0453E"/>
    <w:rsid w:val="00F0542F"/>
    <w:rsid w:val="00F058DF"/>
    <w:rsid w:val="00F1097F"/>
    <w:rsid w:val="00F11B16"/>
    <w:rsid w:val="00F13665"/>
    <w:rsid w:val="00F14AAB"/>
    <w:rsid w:val="00F15675"/>
    <w:rsid w:val="00F16A47"/>
    <w:rsid w:val="00F21250"/>
    <w:rsid w:val="00F2398D"/>
    <w:rsid w:val="00F23ED4"/>
    <w:rsid w:val="00F3038E"/>
    <w:rsid w:val="00F303CA"/>
    <w:rsid w:val="00F3398E"/>
    <w:rsid w:val="00F407F8"/>
    <w:rsid w:val="00F41C6A"/>
    <w:rsid w:val="00F55BEB"/>
    <w:rsid w:val="00F56607"/>
    <w:rsid w:val="00F5747F"/>
    <w:rsid w:val="00F61A15"/>
    <w:rsid w:val="00F62017"/>
    <w:rsid w:val="00F634A3"/>
    <w:rsid w:val="00F644E7"/>
    <w:rsid w:val="00F647C3"/>
    <w:rsid w:val="00F6517B"/>
    <w:rsid w:val="00F65804"/>
    <w:rsid w:val="00F660B2"/>
    <w:rsid w:val="00F67F3A"/>
    <w:rsid w:val="00F710F9"/>
    <w:rsid w:val="00F745B2"/>
    <w:rsid w:val="00F748E5"/>
    <w:rsid w:val="00F74A51"/>
    <w:rsid w:val="00F7620F"/>
    <w:rsid w:val="00F811FE"/>
    <w:rsid w:val="00F8482A"/>
    <w:rsid w:val="00F84BB5"/>
    <w:rsid w:val="00F875D3"/>
    <w:rsid w:val="00F87F40"/>
    <w:rsid w:val="00F9181A"/>
    <w:rsid w:val="00F94426"/>
    <w:rsid w:val="00F9567D"/>
    <w:rsid w:val="00F97546"/>
    <w:rsid w:val="00F97B2E"/>
    <w:rsid w:val="00FA0AE4"/>
    <w:rsid w:val="00FA1984"/>
    <w:rsid w:val="00FA22A7"/>
    <w:rsid w:val="00FA4DEE"/>
    <w:rsid w:val="00FA779E"/>
    <w:rsid w:val="00FB0213"/>
    <w:rsid w:val="00FB1C3C"/>
    <w:rsid w:val="00FB4DBA"/>
    <w:rsid w:val="00FB631F"/>
    <w:rsid w:val="00FB64E0"/>
    <w:rsid w:val="00FB667E"/>
    <w:rsid w:val="00FC2768"/>
    <w:rsid w:val="00FC2B06"/>
    <w:rsid w:val="00FC4190"/>
    <w:rsid w:val="00FD0193"/>
    <w:rsid w:val="00FD1DD2"/>
    <w:rsid w:val="00FD3BC3"/>
    <w:rsid w:val="00FD3DC2"/>
    <w:rsid w:val="00FE552D"/>
    <w:rsid w:val="00FE6EBA"/>
    <w:rsid w:val="00FF0561"/>
    <w:rsid w:val="00FF129F"/>
    <w:rsid w:val="00FF195C"/>
    <w:rsid w:val="00FF47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Theme="minorHAnsi" w:hAnsiTheme="minorHAnsi"/>
      <w:b/>
    </w:rPr>
  </w:style>
  <w:style w:type="paragraph" w:styleId="TOC2">
    <w:name w:val="toc 2"/>
    <w:basedOn w:val="Normal"/>
    <w:next w:val="Normal"/>
    <w:autoRedefine/>
    <w:semiHidden/>
    <w:rsid w:val="00665C7E"/>
    <w:pPr>
      <w:ind w:left="240"/>
    </w:pPr>
    <w:rPr>
      <w:rFonts w:asciiTheme="minorHAnsi" w:hAnsiTheme="minorHAnsi"/>
      <w:b/>
      <w:sz w:val="22"/>
      <w:szCs w:val="22"/>
    </w:rPr>
  </w:style>
  <w:style w:type="paragraph" w:styleId="TOC3">
    <w:name w:val="toc 3"/>
    <w:basedOn w:val="Normal"/>
    <w:next w:val="Normal"/>
    <w:autoRedefine/>
    <w:semiHidden/>
    <w:rsid w:val="00665C7E"/>
    <w:pPr>
      <w:ind w:left="480"/>
    </w:pPr>
    <w:rPr>
      <w:rFonts w:asciiTheme="minorHAnsi" w:hAnsiTheme="minorHAnsi"/>
      <w:sz w:val="22"/>
      <w:szCs w:val="22"/>
    </w:rPr>
  </w:style>
  <w:style w:type="paragraph" w:styleId="TOC4">
    <w:name w:val="toc 4"/>
    <w:basedOn w:val="Normal"/>
    <w:next w:val="Normal"/>
    <w:autoRedefine/>
    <w:semiHidden/>
    <w:rsid w:val="00665C7E"/>
    <w:pPr>
      <w:ind w:left="720"/>
    </w:pPr>
    <w:rPr>
      <w:rFonts w:asciiTheme="minorHAnsi" w:hAnsiTheme="minorHAnsi"/>
      <w:sz w:val="20"/>
      <w:szCs w:val="20"/>
    </w:rPr>
  </w:style>
  <w:style w:type="paragraph" w:styleId="TOC5">
    <w:name w:val="toc 5"/>
    <w:basedOn w:val="Normal"/>
    <w:next w:val="Normal"/>
    <w:autoRedefine/>
    <w:semiHidden/>
    <w:rsid w:val="00665C7E"/>
    <w:pPr>
      <w:ind w:left="960"/>
    </w:pPr>
    <w:rPr>
      <w:rFonts w:asciiTheme="minorHAnsi" w:hAnsiTheme="minorHAnsi"/>
      <w:sz w:val="20"/>
      <w:szCs w:val="20"/>
    </w:rPr>
  </w:style>
  <w:style w:type="paragraph" w:styleId="TOC6">
    <w:name w:val="toc 6"/>
    <w:basedOn w:val="Normal"/>
    <w:next w:val="Normal"/>
    <w:autoRedefine/>
    <w:semiHidden/>
    <w:rsid w:val="00665C7E"/>
    <w:pPr>
      <w:ind w:left="1200"/>
    </w:pPr>
    <w:rPr>
      <w:rFonts w:asciiTheme="minorHAnsi" w:hAnsiTheme="minorHAnsi"/>
      <w:sz w:val="20"/>
      <w:szCs w:val="20"/>
    </w:rPr>
  </w:style>
  <w:style w:type="paragraph" w:styleId="TOC7">
    <w:name w:val="toc 7"/>
    <w:basedOn w:val="Normal"/>
    <w:next w:val="Normal"/>
    <w:autoRedefine/>
    <w:semiHidden/>
    <w:rsid w:val="00665C7E"/>
    <w:pPr>
      <w:ind w:left="1440"/>
    </w:pPr>
    <w:rPr>
      <w:rFonts w:asciiTheme="minorHAnsi" w:hAnsiTheme="minorHAnsi"/>
      <w:sz w:val="20"/>
      <w:szCs w:val="20"/>
    </w:rPr>
  </w:style>
  <w:style w:type="paragraph" w:styleId="TOC8">
    <w:name w:val="toc 8"/>
    <w:basedOn w:val="Normal"/>
    <w:next w:val="Normal"/>
    <w:autoRedefine/>
    <w:semiHidden/>
    <w:rsid w:val="00665C7E"/>
    <w:pPr>
      <w:ind w:left="1680"/>
    </w:pPr>
    <w:rPr>
      <w:rFonts w:asciiTheme="minorHAnsi" w:hAnsiTheme="minorHAnsi"/>
      <w:sz w:val="20"/>
      <w:szCs w:val="20"/>
    </w:rPr>
  </w:style>
  <w:style w:type="paragraph" w:styleId="TOC9">
    <w:name w:val="toc 9"/>
    <w:basedOn w:val="Normal"/>
    <w:next w:val="Normal"/>
    <w:autoRedefine/>
    <w:semiHidden/>
    <w:rsid w:val="00665C7E"/>
    <w:pPr>
      <w:ind w:left="1920"/>
    </w:pPr>
    <w:rPr>
      <w:rFonts w:asciiTheme="minorHAnsi" w:hAnsiTheme="minorHAns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rsid w:val="003C1575"/>
    <w:rPr>
      <w:rFonts w:ascii="Arial" w:hAnsi="Arial"/>
      <w:b/>
      <w:bCs/>
      <w:sz w:val="28"/>
      <w:szCs w:val="24"/>
      <w:lang w:val="en-US" w:eastAsia="en-US" w:bidi="ar-SA"/>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table" w:styleId="TableGrid">
    <w:name w:val="Table Grid"/>
    <w:basedOn w:val="TableNormal"/>
    <w:rsid w:val="00D674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rsid w:val="00D674D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3">
    <w:name w:val="Table Classic 3"/>
    <w:basedOn w:val="TableNormal"/>
    <w:rsid w:val="00D674D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D674DF"/>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Simple1">
    <w:name w:val="Table Simple 1"/>
    <w:basedOn w:val="TableNormal"/>
    <w:rsid w:val="00D674DF"/>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List3">
    <w:name w:val="Table List 3"/>
    <w:basedOn w:val="TableNormal"/>
    <w:rsid w:val="00D674DF"/>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Simple3">
    <w:name w:val="Table Simple 3"/>
    <w:basedOn w:val="TableNormal"/>
    <w:rsid w:val="00D674DF"/>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000000" w:fill="FFFFFF"/>
      </w:tcPr>
    </w:tblStylePr>
  </w:style>
  <w:style w:type="table" w:customStyle="1" w:styleId="MediumShading11">
    <w:name w:val="Medium Shading 11"/>
    <w:basedOn w:val="TableNormal"/>
    <w:uiPriority w:val="63"/>
    <w:rsid w:val="00D674DF"/>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2">
    <w:name w:val="Table List 2"/>
    <w:basedOn w:val="TableNormal"/>
    <w:rsid w:val="00D674DF"/>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Columns3">
    <w:name w:val="Table Columns 3"/>
    <w:basedOn w:val="TableNormal"/>
    <w:rsid w:val="0096139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leColumns2">
    <w:name w:val="Table Columns 2"/>
    <w:basedOn w:val="TableNormal"/>
    <w:rsid w:val="00961392"/>
    <w:rPr>
      <w:b/>
      <w:bCs/>
    </w:rPr>
    <w:tblPr>
      <w:tblStyleColBandSize w:val="1"/>
      <w:tblInd w:w="0" w:type="dxa"/>
      <w:tblCellMar>
        <w:top w:w="0" w:type="dxa"/>
        <w:left w:w="108" w:type="dxa"/>
        <w:bottom w:w="0" w:type="dxa"/>
        <w:right w:w="108" w:type="dxa"/>
      </w:tblCellMar>
    </w:tblPr>
    <w:tcPr>
      <w:shd w:val="pct30" w:color="000000" w:fill="FFFFFF"/>
    </w:tc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1">
    <w:name w:val="Table Columns 1"/>
    <w:basedOn w:val="TableNormal"/>
    <w:rsid w:val="0096139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Grid8">
    <w:name w:val="Table Grid 8"/>
    <w:basedOn w:val="TableNormal"/>
    <w:rsid w:val="0096139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Professional">
    <w:name w:val="Table Professional"/>
    <w:basedOn w:val="TableNormal"/>
    <w:rsid w:val="0096139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paragraph" w:styleId="NoSpacing">
    <w:name w:val="No Spacing"/>
    <w:qFormat/>
    <w:rsid w:val="00AF4105"/>
    <w:rPr>
      <w:rFonts w:ascii="Calibri" w:eastAsia="Calibri" w:hAnsi="Calibri"/>
      <w:sz w:val="22"/>
      <w:szCs w:val="22"/>
    </w:rPr>
  </w:style>
  <w:style w:type="paragraph" w:styleId="ListParagraph">
    <w:name w:val="List Paragraph"/>
    <w:basedOn w:val="Normal"/>
    <w:uiPriority w:val="34"/>
    <w:qFormat/>
    <w:rsid w:val="001610C7"/>
    <w:pPr>
      <w:ind w:left="720"/>
      <w:contextualSpacing/>
    </w:pPr>
  </w:style>
  <w:style w:type="paragraph" w:customStyle="1" w:styleId="citation">
    <w:name w:val="citation"/>
    <w:basedOn w:val="Normal"/>
    <w:rsid w:val="00960676"/>
    <w:pPr>
      <w:spacing w:before="100" w:beforeAutospacing="1" w:after="100" w:afterAutospacing="1"/>
    </w:pPr>
    <w:rPr>
      <w:lang w:eastAsia="ko-KR"/>
    </w:rPr>
  </w:style>
  <w:style w:type="character" w:styleId="CommentReference">
    <w:name w:val="annotation reference"/>
    <w:basedOn w:val="DefaultParagraphFont"/>
    <w:uiPriority w:val="99"/>
    <w:unhideWhenUsed/>
    <w:rsid w:val="00960676"/>
    <w:rPr>
      <w:sz w:val="16"/>
      <w:szCs w:val="16"/>
    </w:rPr>
  </w:style>
  <w:style w:type="paragraph" w:styleId="CommentText">
    <w:name w:val="annotation text"/>
    <w:basedOn w:val="Normal"/>
    <w:link w:val="CommentTextChar"/>
    <w:uiPriority w:val="99"/>
    <w:unhideWhenUsed/>
    <w:rsid w:val="00960676"/>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960676"/>
    <w:rPr>
      <w:rFonts w:ascii="Calibri" w:eastAsia="Calibri" w:hAnsi="Calibri"/>
    </w:rPr>
  </w:style>
  <w:style w:type="paragraph" w:styleId="CommentSubject">
    <w:name w:val="annotation subject"/>
    <w:basedOn w:val="CommentText"/>
    <w:next w:val="CommentText"/>
    <w:link w:val="CommentSubjectChar"/>
    <w:uiPriority w:val="99"/>
    <w:unhideWhenUsed/>
    <w:rsid w:val="00960676"/>
    <w:rPr>
      <w:b/>
      <w:bCs/>
    </w:rPr>
  </w:style>
  <w:style w:type="character" w:customStyle="1" w:styleId="CommentSubjectChar">
    <w:name w:val="Comment Subject Char"/>
    <w:basedOn w:val="CommentTextChar"/>
    <w:link w:val="CommentSubject"/>
    <w:uiPriority w:val="99"/>
    <w:rsid w:val="00960676"/>
    <w:rPr>
      <w:rFonts w:ascii="Calibri" w:eastAsia="Calibri" w:hAnsi="Calibri"/>
      <w:b/>
      <w:bCs/>
    </w:rPr>
  </w:style>
  <w:style w:type="paragraph" w:styleId="Revision">
    <w:name w:val="Revision"/>
    <w:hidden/>
    <w:uiPriority w:val="99"/>
    <w:semiHidden/>
    <w:rsid w:val="00960676"/>
    <w:rPr>
      <w:rFonts w:ascii="Calibri" w:eastAsia="Calibri" w:hAnsi="Calibri"/>
      <w:sz w:val="22"/>
      <w:szCs w:val="22"/>
    </w:rPr>
  </w:style>
  <w:style w:type="paragraph" w:styleId="BalloonText">
    <w:name w:val="Balloon Text"/>
    <w:basedOn w:val="Normal"/>
    <w:link w:val="BalloonTextChar"/>
    <w:uiPriority w:val="99"/>
    <w:unhideWhenUsed/>
    <w:rsid w:val="00960676"/>
    <w:rPr>
      <w:rFonts w:ascii="Tahoma" w:eastAsia="Calibri" w:hAnsi="Tahoma" w:cs="Tahoma"/>
      <w:sz w:val="16"/>
      <w:szCs w:val="16"/>
    </w:rPr>
  </w:style>
  <w:style w:type="character" w:customStyle="1" w:styleId="BalloonTextChar">
    <w:name w:val="Balloon Text Char"/>
    <w:basedOn w:val="DefaultParagraphFont"/>
    <w:link w:val="BalloonText"/>
    <w:uiPriority w:val="99"/>
    <w:rsid w:val="00960676"/>
    <w:rPr>
      <w:rFonts w:ascii="Tahoma" w:eastAsia="Calibri" w:hAnsi="Tahoma" w:cs="Tahoma"/>
      <w:sz w:val="16"/>
      <w:szCs w:val="16"/>
    </w:rPr>
  </w:style>
  <w:style w:type="paragraph" w:styleId="TOCHeading">
    <w:name w:val="TOC Heading"/>
    <w:basedOn w:val="Heading1"/>
    <w:next w:val="Normal"/>
    <w:uiPriority w:val="39"/>
    <w:unhideWhenUsed/>
    <w:qFormat/>
    <w:rsid w:val="00DA4167"/>
    <w:pPr>
      <w:keepNext/>
      <w:keepLines/>
      <w:autoSpaceDE/>
      <w:autoSpaceDN/>
      <w:adjustRightInd/>
      <w:spacing w:before="480" w:line="276" w:lineRule="auto"/>
      <w:outlineLvl w:val="9"/>
    </w:pPr>
    <w:rPr>
      <w:rFonts w:asciiTheme="majorHAnsi" w:eastAsiaTheme="majorEastAsia" w:hAnsiTheme="majorHAnsi" w:cstheme="majorBidi"/>
      <w:color w:val="365F91" w:themeColor="accent1" w:themeShade="BF"/>
      <w:szCs w:val="28"/>
    </w:rPr>
  </w:style>
  <w:style w:type="table" w:customStyle="1" w:styleId="LightShading1">
    <w:name w:val="Light Shading1"/>
    <w:basedOn w:val="TableNormal"/>
    <w:uiPriority w:val="60"/>
    <w:rsid w:val="009C6457"/>
    <w:rPr>
      <w:rFonts w:asciiTheme="minorHAnsi" w:eastAsiaTheme="minorHAnsi"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
    <w:name w:val="Light List1"/>
    <w:basedOn w:val="TableNormal"/>
    <w:uiPriority w:val="61"/>
    <w:rsid w:val="0073629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Emphasis">
    <w:name w:val="Emphasis"/>
    <w:basedOn w:val="DefaultParagraphFont"/>
    <w:uiPriority w:val="20"/>
    <w:qFormat/>
    <w:rsid w:val="00DF5ABA"/>
    <w:rPr>
      <w:i/>
      <w:iCs/>
    </w:rPr>
  </w:style>
  <w:style w:type="paragraph" w:styleId="NormalWeb">
    <w:name w:val="Normal (Web)"/>
    <w:basedOn w:val="Normal"/>
    <w:uiPriority w:val="99"/>
    <w:unhideWhenUsed/>
    <w:rsid w:val="00DF5ABA"/>
    <w:pPr>
      <w:spacing w:before="240" w:after="240"/>
    </w:pPr>
  </w:style>
  <w:style w:type="character" w:styleId="FollowedHyperlink">
    <w:name w:val="FollowedHyperlink"/>
    <w:basedOn w:val="DefaultParagraphFont"/>
    <w:rsid w:val="000A366C"/>
    <w:rPr>
      <w:color w:val="800080" w:themeColor="followedHyperlink"/>
      <w:u w:val="single"/>
    </w:rPr>
  </w:style>
  <w:style w:type="character" w:customStyle="1" w:styleId="highlight">
    <w:name w:val="highlight"/>
    <w:basedOn w:val="DefaultParagraphFont"/>
    <w:rsid w:val="002478EC"/>
  </w:style>
  <w:style w:type="character" w:customStyle="1" w:styleId="nbapihighlight">
    <w:name w:val="nbapihighlight"/>
    <w:basedOn w:val="DefaultParagraphFont"/>
    <w:rsid w:val="00581E7D"/>
  </w:style>
</w:styles>
</file>

<file path=word/webSettings.xml><?xml version="1.0" encoding="utf-8"?>
<w:webSettings xmlns:r="http://schemas.openxmlformats.org/officeDocument/2006/relationships" xmlns:w="http://schemas.openxmlformats.org/wordprocessingml/2006/main">
  <w:divs>
    <w:div w:id="528880954">
      <w:bodyDiv w:val="1"/>
      <w:marLeft w:val="0"/>
      <w:marRight w:val="0"/>
      <w:marTop w:val="0"/>
      <w:marBottom w:val="0"/>
      <w:divBdr>
        <w:top w:val="none" w:sz="0" w:space="0" w:color="auto"/>
        <w:left w:val="none" w:sz="0" w:space="0" w:color="auto"/>
        <w:bottom w:val="none" w:sz="0" w:space="0" w:color="auto"/>
        <w:right w:val="none" w:sz="0" w:space="0" w:color="auto"/>
      </w:divBdr>
      <w:divsChild>
        <w:div w:id="1897426579">
          <w:marLeft w:val="0"/>
          <w:marRight w:val="0"/>
          <w:marTop w:val="0"/>
          <w:marBottom w:val="0"/>
          <w:divBdr>
            <w:top w:val="none" w:sz="0" w:space="0" w:color="auto"/>
            <w:left w:val="none" w:sz="0" w:space="0" w:color="auto"/>
            <w:bottom w:val="none" w:sz="0" w:space="0" w:color="auto"/>
            <w:right w:val="none" w:sz="0" w:space="0" w:color="auto"/>
          </w:divBdr>
          <w:divsChild>
            <w:div w:id="2141609186">
              <w:marLeft w:val="0"/>
              <w:marRight w:val="0"/>
              <w:marTop w:val="0"/>
              <w:marBottom w:val="0"/>
              <w:divBdr>
                <w:top w:val="none" w:sz="0" w:space="0" w:color="auto"/>
                <w:left w:val="none" w:sz="0" w:space="0" w:color="auto"/>
                <w:bottom w:val="none" w:sz="0" w:space="0" w:color="auto"/>
                <w:right w:val="none" w:sz="0" w:space="0" w:color="auto"/>
              </w:divBdr>
              <w:divsChild>
                <w:div w:id="1950820325">
                  <w:marLeft w:val="0"/>
                  <w:marRight w:val="0"/>
                  <w:marTop w:val="100"/>
                  <w:marBottom w:val="100"/>
                  <w:divBdr>
                    <w:top w:val="none" w:sz="0" w:space="0" w:color="auto"/>
                    <w:left w:val="none" w:sz="0" w:space="0" w:color="auto"/>
                    <w:bottom w:val="none" w:sz="0" w:space="0" w:color="auto"/>
                    <w:right w:val="none" w:sz="0" w:space="0" w:color="auto"/>
                  </w:divBdr>
                  <w:divsChild>
                    <w:div w:id="1269388774">
                      <w:marLeft w:val="0"/>
                      <w:marRight w:val="0"/>
                      <w:marTop w:val="0"/>
                      <w:marBottom w:val="0"/>
                      <w:divBdr>
                        <w:top w:val="none" w:sz="0" w:space="0" w:color="auto"/>
                        <w:left w:val="none" w:sz="0" w:space="0" w:color="auto"/>
                        <w:bottom w:val="none" w:sz="0" w:space="0" w:color="auto"/>
                        <w:right w:val="none" w:sz="0" w:space="0" w:color="auto"/>
                      </w:divBdr>
                      <w:divsChild>
                        <w:div w:id="412823327">
                          <w:marLeft w:val="0"/>
                          <w:marRight w:val="0"/>
                          <w:marTop w:val="0"/>
                          <w:marBottom w:val="0"/>
                          <w:divBdr>
                            <w:top w:val="none" w:sz="0" w:space="0" w:color="auto"/>
                            <w:left w:val="none" w:sz="0" w:space="0" w:color="auto"/>
                            <w:bottom w:val="none" w:sz="0" w:space="0" w:color="auto"/>
                            <w:right w:val="none" w:sz="0" w:space="0" w:color="auto"/>
                          </w:divBdr>
                          <w:divsChild>
                            <w:div w:id="1228683409">
                              <w:marLeft w:val="0"/>
                              <w:marRight w:val="0"/>
                              <w:marTop w:val="0"/>
                              <w:marBottom w:val="0"/>
                              <w:divBdr>
                                <w:top w:val="none" w:sz="0" w:space="0" w:color="auto"/>
                                <w:left w:val="none" w:sz="0" w:space="0" w:color="auto"/>
                                <w:bottom w:val="none" w:sz="0" w:space="0" w:color="auto"/>
                                <w:right w:val="none" w:sz="0" w:space="0" w:color="auto"/>
                              </w:divBdr>
                              <w:divsChild>
                                <w:div w:id="2095011561">
                                  <w:marLeft w:val="0"/>
                                  <w:marRight w:val="0"/>
                                  <w:marTop w:val="0"/>
                                  <w:marBottom w:val="0"/>
                                  <w:divBdr>
                                    <w:top w:val="none" w:sz="0" w:space="0" w:color="auto"/>
                                    <w:left w:val="none" w:sz="0" w:space="0" w:color="auto"/>
                                    <w:bottom w:val="none" w:sz="0" w:space="0" w:color="auto"/>
                                    <w:right w:val="none" w:sz="0" w:space="0" w:color="auto"/>
                                  </w:divBdr>
                                  <w:divsChild>
                                    <w:div w:id="1394935388">
                                      <w:marLeft w:val="0"/>
                                      <w:marRight w:val="0"/>
                                      <w:marTop w:val="0"/>
                                      <w:marBottom w:val="0"/>
                                      <w:divBdr>
                                        <w:top w:val="none" w:sz="0" w:space="0" w:color="auto"/>
                                        <w:left w:val="none" w:sz="0" w:space="0" w:color="auto"/>
                                        <w:bottom w:val="none" w:sz="0" w:space="0" w:color="auto"/>
                                        <w:right w:val="none" w:sz="0" w:space="0" w:color="auto"/>
                                      </w:divBdr>
                                      <w:divsChild>
                                        <w:div w:id="1356228744">
                                          <w:marLeft w:val="0"/>
                                          <w:marRight w:val="0"/>
                                          <w:marTop w:val="0"/>
                                          <w:marBottom w:val="0"/>
                                          <w:divBdr>
                                            <w:top w:val="none" w:sz="0" w:space="0" w:color="auto"/>
                                            <w:left w:val="none" w:sz="0" w:space="0" w:color="auto"/>
                                            <w:bottom w:val="none" w:sz="0" w:space="0" w:color="auto"/>
                                            <w:right w:val="none" w:sz="0" w:space="0" w:color="auto"/>
                                          </w:divBdr>
                                          <w:divsChild>
                                            <w:div w:id="1292245469">
                                              <w:marLeft w:val="0"/>
                                              <w:marRight w:val="0"/>
                                              <w:marTop w:val="0"/>
                                              <w:marBottom w:val="0"/>
                                              <w:divBdr>
                                                <w:top w:val="none" w:sz="0" w:space="0" w:color="auto"/>
                                                <w:left w:val="none" w:sz="0" w:space="0" w:color="auto"/>
                                                <w:bottom w:val="none" w:sz="0" w:space="0" w:color="auto"/>
                                                <w:right w:val="none" w:sz="0" w:space="0" w:color="auto"/>
                                              </w:divBdr>
                                              <w:divsChild>
                                                <w:div w:id="1603340561">
                                                  <w:marLeft w:val="0"/>
                                                  <w:marRight w:val="0"/>
                                                  <w:marTop w:val="0"/>
                                                  <w:marBottom w:val="0"/>
                                                  <w:divBdr>
                                                    <w:top w:val="none" w:sz="0" w:space="0" w:color="auto"/>
                                                    <w:left w:val="none" w:sz="0" w:space="0" w:color="auto"/>
                                                    <w:bottom w:val="none" w:sz="0" w:space="0" w:color="auto"/>
                                                    <w:right w:val="none" w:sz="0" w:space="0" w:color="auto"/>
                                                  </w:divBdr>
                                                  <w:divsChild>
                                                    <w:div w:id="1642033749">
                                                      <w:marLeft w:val="0"/>
                                                      <w:marRight w:val="0"/>
                                                      <w:marTop w:val="0"/>
                                                      <w:marBottom w:val="0"/>
                                                      <w:divBdr>
                                                        <w:top w:val="none" w:sz="0" w:space="0" w:color="auto"/>
                                                        <w:left w:val="none" w:sz="0" w:space="0" w:color="auto"/>
                                                        <w:bottom w:val="none" w:sz="0" w:space="0" w:color="auto"/>
                                                        <w:right w:val="none" w:sz="0" w:space="0" w:color="auto"/>
                                                      </w:divBdr>
                                                      <w:divsChild>
                                                        <w:div w:id="77101030">
                                                          <w:marLeft w:val="0"/>
                                                          <w:marRight w:val="0"/>
                                                          <w:marTop w:val="0"/>
                                                          <w:marBottom w:val="0"/>
                                                          <w:divBdr>
                                                            <w:top w:val="none" w:sz="0" w:space="0" w:color="auto"/>
                                                            <w:left w:val="none" w:sz="0" w:space="0" w:color="auto"/>
                                                            <w:bottom w:val="none" w:sz="0" w:space="0" w:color="auto"/>
                                                            <w:right w:val="none" w:sz="0" w:space="0" w:color="auto"/>
                                                          </w:divBdr>
                                                          <w:divsChild>
                                                            <w:div w:id="285626504">
                                                              <w:marLeft w:val="0"/>
                                                              <w:marRight w:val="0"/>
                                                              <w:marTop w:val="0"/>
                                                              <w:marBottom w:val="0"/>
                                                              <w:divBdr>
                                                                <w:top w:val="none" w:sz="0" w:space="0" w:color="auto"/>
                                                                <w:left w:val="none" w:sz="0" w:space="0" w:color="auto"/>
                                                                <w:bottom w:val="none" w:sz="0" w:space="0" w:color="auto"/>
                                                                <w:right w:val="none" w:sz="0" w:space="0" w:color="auto"/>
                                                              </w:divBdr>
                                                              <w:divsChild>
                                                                <w:div w:id="143663220">
                                                                  <w:marLeft w:val="0"/>
                                                                  <w:marRight w:val="0"/>
                                                                  <w:marTop w:val="0"/>
                                                                  <w:marBottom w:val="0"/>
                                                                  <w:divBdr>
                                                                    <w:top w:val="none" w:sz="0" w:space="0" w:color="auto"/>
                                                                    <w:left w:val="none" w:sz="0" w:space="0" w:color="auto"/>
                                                                    <w:bottom w:val="none" w:sz="0" w:space="0" w:color="auto"/>
                                                                    <w:right w:val="none" w:sz="0" w:space="0" w:color="auto"/>
                                                                  </w:divBdr>
                                                                  <w:divsChild>
                                                                    <w:div w:id="2113355467">
                                                                      <w:marLeft w:val="0"/>
                                                                      <w:marRight w:val="0"/>
                                                                      <w:marTop w:val="0"/>
                                                                      <w:marBottom w:val="0"/>
                                                                      <w:divBdr>
                                                                        <w:top w:val="none" w:sz="0" w:space="0" w:color="auto"/>
                                                                        <w:left w:val="none" w:sz="0" w:space="0" w:color="auto"/>
                                                                        <w:bottom w:val="none" w:sz="0" w:space="0" w:color="auto"/>
                                                                        <w:right w:val="none" w:sz="0" w:space="0" w:color="auto"/>
                                                                      </w:divBdr>
                                                                      <w:divsChild>
                                                                        <w:div w:id="1910186066">
                                                                          <w:marLeft w:val="0"/>
                                                                          <w:marRight w:val="0"/>
                                                                          <w:marTop w:val="0"/>
                                                                          <w:marBottom w:val="360"/>
                                                                          <w:divBdr>
                                                                            <w:top w:val="none" w:sz="0" w:space="0" w:color="auto"/>
                                                                            <w:left w:val="none" w:sz="0" w:space="0" w:color="auto"/>
                                                                            <w:bottom w:val="none" w:sz="0" w:space="0" w:color="auto"/>
                                                                            <w:right w:val="none" w:sz="0" w:space="0" w:color="auto"/>
                                                                          </w:divBdr>
                                                                          <w:divsChild>
                                                                            <w:div w:id="1545950233">
                                                                              <w:marLeft w:val="187"/>
                                                                              <w:marRight w:val="187"/>
                                                                              <w:marTop w:val="0"/>
                                                                              <w:marBottom w:val="0"/>
                                                                              <w:divBdr>
                                                                                <w:top w:val="none" w:sz="0" w:space="0" w:color="auto"/>
                                                                                <w:left w:val="none" w:sz="0" w:space="0" w:color="auto"/>
                                                                                <w:bottom w:val="none" w:sz="0" w:space="0" w:color="auto"/>
                                                                                <w:right w:val="none" w:sz="0" w:space="0" w:color="auto"/>
                                                                              </w:divBdr>
                                                                              <w:divsChild>
                                                                                <w:div w:id="1421559648">
                                                                                  <w:marLeft w:val="0"/>
                                                                                  <w:marRight w:val="0"/>
                                                                                  <w:marTop w:val="0"/>
                                                                                  <w:marBottom w:val="0"/>
                                                                                  <w:divBdr>
                                                                                    <w:top w:val="none" w:sz="0" w:space="0" w:color="auto"/>
                                                                                    <w:left w:val="none" w:sz="0" w:space="0" w:color="auto"/>
                                                                                    <w:bottom w:val="none" w:sz="0" w:space="0" w:color="auto"/>
                                                                                    <w:right w:val="none" w:sz="0" w:space="0" w:color="auto"/>
                                                                                  </w:divBdr>
                                                                                  <w:divsChild>
                                                                                    <w:div w:id="500656418">
                                                                                      <w:marLeft w:val="0"/>
                                                                                      <w:marRight w:val="0"/>
                                                                                      <w:marTop w:val="0"/>
                                                                                      <w:marBottom w:val="360"/>
                                                                                      <w:divBdr>
                                                                                        <w:top w:val="none" w:sz="0" w:space="0" w:color="auto"/>
                                                                                        <w:left w:val="none" w:sz="0" w:space="0" w:color="auto"/>
                                                                                        <w:bottom w:val="none" w:sz="0" w:space="0" w:color="auto"/>
                                                                                        <w:right w:val="none" w:sz="0" w:space="0" w:color="auto"/>
                                                                                      </w:divBdr>
                                                                                      <w:divsChild>
                                                                                        <w:div w:id="674115708">
                                                                                          <w:marLeft w:val="0"/>
                                                                                          <w:marRight w:val="0"/>
                                                                                          <w:marTop w:val="0"/>
                                                                                          <w:marBottom w:val="0"/>
                                                                                          <w:divBdr>
                                                                                            <w:top w:val="none" w:sz="0" w:space="0" w:color="auto"/>
                                                                                            <w:left w:val="none" w:sz="0" w:space="0" w:color="auto"/>
                                                                                            <w:bottom w:val="none" w:sz="0" w:space="0" w:color="auto"/>
                                                                                            <w:right w:val="none" w:sz="0" w:space="0" w:color="auto"/>
                                                                                          </w:divBdr>
                                                                                          <w:divsChild>
                                                                                            <w:div w:id="1171870557">
                                                                                              <w:marLeft w:val="0"/>
                                                                                              <w:marRight w:val="0"/>
                                                                                              <w:marTop w:val="0"/>
                                                                                              <w:marBottom w:val="0"/>
                                                                                              <w:divBdr>
                                                                                                <w:top w:val="none" w:sz="0" w:space="0" w:color="auto"/>
                                                                                                <w:left w:val="none" w:sz="0" w:space="0" w:color="auto"/>
                                                                                                <w:bottom w:val="none" w:sz="0" w:space="0" w:color="auto"/>
                                                                                                <w:right w:val="none" w:sz="0" w:space="0" w:color="auto"/>
                                                                                              </w:divBdr>
                                                                                              <w:divsChild>
                                                                                                <w:div w:id="596980675">
                                                                                                  <w:marLeft w:val="0"/>
                                                                                                  <w:marRight w:val="0"/>
                                                                                                  <w:marTop w:val="0"/>
                                                                                                  <w:marBottom w:val="0"/>
                                                                                                  <w:divBdr>
                                                                                                    <w:top w:val="none" w:sz="0" w:space="0" w:color="auto"/>
                                                                                                    <w:left w:val="none" w:sz="0" w:space="0" w:color="auto"/>
                                                                                                    <w:bottom w:val="none" w:sz="0" w:space="0" w:color="auto"/>
                                                                                                    <w:right w:val="none" w:sz="0" w:space="0" w:color="auto"/>
                                                                                                  </w:divBdr>
                                                                                                  <w:divsChild>
                                                                                                    <w:div w:id="183102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tiff"/><Relationship Id="rId18" Type="http://schemas.openxmlformats.org/officeDocument/2006/relationships/image" Target="media/image6.tiff"/><Relationship Id="rId26" Type="http://schemas.openxmlformats.org/officeDocument/2006/relationships/image" Target="media/image14.tiff"/><Relationship Id="rId3" Type="http://schemas.openxmlformats.org/officeDocument/2006/relationships/styles" Target="styles.xml"/><Relationship Id="rId21" Type="http://schemas.openxmlformats.org/officeDocument/2006/relationships/image" Target="media/image9.tiff"/><Relationship Id="rId34" Type="http://schemas.openxmlformats.org/officeDocument/2006/relationships/image" Target="media/image22.tiff"/><Relationship Id="rId7" Type="http://schemas.openxmlformats.org/officeDocument/2006/relationships/endnotes" Target="endnotes.xml"/><Relationship Id="rId12" Type="http://schemas.openxmlformats.org/officeDocument/2006/relationships/hyperlink" Target="http://www.clinicaltrials.gov" TargetMode="External"/><Relationship Id="rId17" Type="http://schemas.openxmlformats.org/officeDocument/2006/relationships/image" Target="media/image5.tiff"/><Relationship Id="rId25" Type="http://schemas.openxmlformats.org/officeDocument/2006/relationships/image" Target="media/image13.tiff"/><Relationship Id="rId33" Type="http://schemas.openxmlformats.org/officeDocument/2006/relationships/image" Target="media/image21.tiff"/><Relationship Id="rId2" Type="http://schemas.openxmlformats.org/officeDocument/2006/relationships/numbering" Target="numbering.xml"/><Relationship Id="rId16" Type="http://schemas.openxmlformats.org/officeDocument/2006/relationships/hyperlink" Target="http://www.geneontology.org/index/shtml" TargetMode="External"/><Relationship Id="rId20" Type="http://schemas.openxmlformats.org/officeDocument/2006/relationships/image" Target="media/image8.tiff"/><Relationship Id="rId29" Type="http://schemas.openxmlformats.org/officeDocument/2006/relationships/image" Target="media/image17.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tiff"/><Relationship Id="rId32" Type="http://schemas.openxmlformats.org/officeDocument/2006/relationships/image" Target="media/image20.tiff"/><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image" Target="media/image11.tiff"/><Relationship Id="rId28" Type="http://schemas.openxmlformats.org/officeDocument/2006/relationships/image" Target="media/image16.tif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tiff"/><Relationship Id="rId31" Type="http://schemas.openxmlformats.org/officeDocument/2006/relationships/image" Target="media/image19.tif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tiff"/><Relationship Id="rId22" Type="http://schemas.openxmlformats.org/officeDocument/2006/relationships/image" Target="media/image10.tiff"/><Relationship Id="rId27" Type="http://schemas.openxmlformats.org/officeDocument/2006/relationships/image" Target="media/image15.tiff"/><Relationship Id="rId30" Type="http://schemas.openxmlformats.org/officeDocument/2006/relationships/image" Target="media/image18.tif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C0BC1-494A-4816-BAB7-FACEF9B08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128</Pages>
  <Words>64807</Words>
  <Characters>369403</Characters>
  <Application>Microsoft Office Word</Application>
  <DocSecurity>0</DocSecurity>
  <Lines>3078</Lines>
  <Paragraphs>866</Paragraphs>
  <ScaleCrop>false</ScaleCrop>
  <HeadingPairs>
    <vt:vector size="2" baseType="variant">
      <vt:variant>
        <vt:lpstr>Title</vt:lpstr>
      </vt:variant>
      <vt:variant>
        <vt:i4>1</vt:i4>
      </vt:variant>
    </vt:vector>
  </HeadingPairs>
  <TitlesOfParts>
    <vt:vector size="1" baseType="lpstr">
      <vt:lpstr>Guide to the Preparation of </vt:lpstr>
    </vt:vector>
  </TitlesOfParts>
  <Company>University of Tennessee</Company>
  <LinksUpToDate>false</LinksUpToDate>
  <CharactersWithSpaces>433344</CharactersWithSpaces>
  <SharedDoc>false</SharedDoc>
  <HLinks>
    <vt:vector size="192" baseType="variant">
      <vt:variant>
        <vt:i4>1769473</vt:i4>
      </vt:variant>
      <vt:variant>
        <vt:i4>196</vt:i4>
      </vt:variant>
      <vt:variant>
        <vt:i4>0</vt:i4>
      </vt:variant>
      <vt:variant>
        <vt:i4>5</vt:i4>
      </vt:variant>
      <vt:variant>
        <vt:lpwstr/>
      </vt:variant>
      <vt:variant>
        <vt:lpwstr>_Toc140575285</vt:lpwstr>
      </vt:variant>
      <vt:variant>
        <vt:i4>1900555</vt:i4>
      </vt:variant>
      <vt:variant>
        <vt:i4>187</vt:i4>
      </vt:variant>
      <vt:variant>
        <vt:i4>0</vt:i4>
      </vt:variant>
      <vt:variant>
        <vt:i4>5</vt:i4>
      </vt:variant>
      <vt:variant>
        <vt:lpwstr/>
      </vt:variant>
      <vt:variant>
        <vt:lpwstr>_Toc140573588</vt:lpwstr>
      </vt:variant>
      <vt:variant>
        <vt:i4>1310720</vt:i4>
      </vt:variant>
      <vt:variant>
        <vt:i4>178</vt:i4>
      </vt:variant>
      <vt:variant>
        <vt:i4>0</vt:i4>
      </vt:variant>
      <vt:variant>
        <vt:i4>5</vt:i4>
      </vt:variant>
      <vt:variant>
        <vt:lpwstr/>
      </vt:variant>
      <vt:variant>
        <vt:lpwstr>_Toc143332869</vt:lpwstr>
      </vt:variant>
      <vt:variant>
        <vt:i4>1310721</vt:i4>
      </vt:variant>
      <vt:variant>
        <vt:i4>172</vt:i4>
      </vt:variant>
      <vt:variant>
        <vt:i4>0</vt:i4>
      </vt:variant>
      <vt:variant>
        <vt:i4>5</vt:i4>
      </vt:variant>
      <vt:variant>
        <vt:lpwstr/>
      </vt:variant>
      <vt:variant>
        <vt:lpwstr>_Toc143332868</vt:lpwstr>
      </vt:variant>
      <vt:variant>
        <vt:i4>1310734</vt:i4>
      </vt:variant>
      <vt:variant>
        <vt:i4>166</vt:i4>
      </vt:variant>
      <vt:variant>
        <vt:i4>0</vt:i4>
      </vt:variant>
      <vt:variant>
        <vt:i4>5</vt:i4>
      </vt:variant>
      <vt:variant>
        <vt:lpwstr/>
      </vt:variant>
      <vt:variant>
        <vt:lpwstr>_Toc143332867</vt:lpwstr>
      </vt:variant>
      <vt:variant>
        <vt:i4>1310735</vt:i4>
      </vt:variant>
      <vt:variant>
        <vt:i4>160</vt:i4>
      </vt:variant>
      <vt:variant>
        <vt:i4>0</vt:i4>
      </vt:variant>
      <vt:variant>
        <vt:i4>5</vt:i4>
      </vt:variant>
      <vt:variant>
        <vt:lpwstr/>
      </vt:variant>
      <vt:variant>
        <vt:lpwstr>_Toc143332866</vt:lpwstr>
      </vt:variant>
      <vt:variant>
        <vt:i4>1310732</vt:i4>
      </vt:variant>
      <vt:variant>
        <vt:i4>154</vt:i4>
      </vt:variant>
      <vt:variant>
        <vt:i4>0</vt:i4>
      </vt:variant>
      <vt:variant>
        <vt:i4>5</vt:i4>
      </vt:variant>
      <vt:variant>
        <vt:lpwstr/>
      </vt:variant>
      <vt:variant>
        <vt:lpwstr>_Toc143332865</vt:lpwstr>
      </vt:variant>
      <vt:variant>
        <vt:i4>1310733</vt:i4>
      </vt:variant>
      <vt:variant>
        <vt:i4>148</vt:i4>
      </vt:variant>
      <vt:variant>
        <vt:i4>0</vt:i4>
      </vt:variant>
      <vt:variant>
        <vt:i4>5</vt:i4>
      </vt:variant>
      <vt:variant>
        <vt:lpwstr/>
      </vt:variant>
      <vt:variant>
        <vt:lpwstr>_Toc143332864</vt:lpwstr>
      </vt:variant>
      <vt:variant>
        <vt:i4>1310730</vt:i4>
      </vt:variant>
      <vt:variant>
        <vt:i4>142</vt:i4>
      </vt:variant>
      <vt:variant>
        <vt:i4>0</vt:i4>
      </vt:variant>
      <vt:variant>
        <vt:i4>5</vt:i4>
      </vt:variant>
      <vt:variant>
        <vt:lpwstr/>
      </vt:variant>
      <vt:variant>
        <vt:lpwstr>_Toc143332863</vt:lpwstr>
      </vt:variant>
      <vt:variant>
        <vt:i4>1310731</vt:i4>
      </vt:variant>
      <vt:variant>
        <vt:i4>136</vt:i4>
      </vt:variant>
      <vt:variant>
        <vt:i4>0</vt:i4>
      </vt:variant>
      <vt:variant>
        <vt:i4>5</vt:i4>
      </vt:variant>
      <vt:variant>
        <vt:lpwstr/>
      </vt:variant>
      <vt:variant>
        <vt:lpwstr>_Toc143332862</vt:lpwstr>
      </vt:variant>
      <vt:variant>
        <vt:i4>1310728</vt:i4>
      </vt:variant>
      <vt:variant>
        <vt:i4>130</vt:i4>
      </vt:variant>
      <vt:variant>
        <vt:i4>0</vt:i4>
      </vt:variant>
      <vt:variant>
        <vt:i4>5</vt:i4>
      </vt:variant>
      <vt:variant>
        <vt:lpwstr/>
      </vt:variant>
      <vt:variant>
        <vt:lpwstr>_Toc143332861</vt:lpwstr>
      </vt:variant>
      <vt:variant>
        <vt:i4>1310729</vt:i4>
      </vt:variant>
      <vt:variant>
        <vt:i4>124</vt:i4>
      </vt:variant>
      <vt:variant>
        <vt:i4>0</vt:i4>
      </vt:variant>
      <vt:variant>
        <vt:i4>5</vt:i4>
      </vt:variant>
      <vt:variant>
        <vt:lpwstr/>
      </vt:variant>
      <vt:variant>
        <vt:lpwstr>_Toc143332860</vt:lpwstr>
      </vt:variant>
      <vt:variant>
        <vt:i4>1507328</vt:i4>
      </vt:variant>
      <vt:variant>
        <vt:i4>118</vt:i4>
      </vt:variant>
      <vt:variant>
        <vt:i4>0</vt:i4>
      </vt:variant>
      <vt:variant>
        <vt:i4>5</vt:i4>
      </vt:variant>
      <vt:variant>
        <vt:lpwstr/>
      </vt:variant>
      <vt:variant>
        <vt:lpwstr>_Toc143332859</vt:lpwstr>
      </vt:variant>
      <vt:variant>
        <vt:i4>1507329</vt:i4>
      </vt:variant>
      <vt:variant>
        <vt:i4>112</vt:i4>
      </vt:variant>
      <vt:variant>
        <vt:i4>0</vt:i4>
      </vt:variant>
      <vt:variant>
        <vt:i4>5</vt:i4>
      </vt:variant>
      <vt:variant>
        <vt:lpwstr/>
      </vt:variant>
      <vt:variant>
        <vt:lpwstr>_Toc143332858</vt:lpwstr>
      </vt:variant>
      <vt:variant>
        <vt:i4>1507342</vt:i4>
      </vt:variant>
      <vt:variant>
        <vt:i4>106</vt:i4>
      </vt:variant>
      <vt:variant>
        <vt:i4>0</vt:i4>
      </vt:variant>
      <vt:variant>
        <vt:i4>5</vt:i4>
      </vt:variant>
      <vt:variant>
        <vt:lpwstr/>
      </vt:variant>
      <vt:variant>
        <vt:lpwstr>_Toc143332857</vt:lpwstr>
      </vt:variant>
      <vt:variant>
        <vt:i4>1507343</vt:i4>
      </vt:variant>
      <vt:variant>
        <vt:i4>100</vt:i4>
      </vt:variant>
      <vt:variant>
        <vt:i4>0</vt:i4>
      </vt:variant>
      <vt:variant>
        <vt:i4>5</vt:i4>
      </vt:variant>
      <vt:variant>
        <vt:lpwstr/>
      </vt:variant>
      <vt:variant>
        <vt:lpwstr>_Toc143332856</vt:lpwstr>
      </vt:variant>
      <vt:variant>
        <vt:i4>1507340</vt:i4>
      </vt:variant>
      <vt:variant>
        <vt:i4>94</vt:i4>
      </vt:variant>
      <vt:variant>
        <vt:i4>0</vt:i4>
      </vt:variant>
      <vt:variant>
        <vt:i4>5</vt:i4>
      </vt:variant>
      <vt:variant>
        <vt:lpwstr/>
      </vt:variant>
      <vt:variant>
        <vt:lpwstr>_Toc143332855</vt:lpwstr>
      </vt:variant>
      <vt:variant>
        <vt:i4>1507341</vt:i4>
      </vt:variant>
      <vt:variant>
        <vt:i4>88</vt:i4>
      </vt:variant>
      <vt:variant>
        <vt:i4>0</vt:i4>
      </vt:variant>
      <vt:variant>
        <vt:i4>5</vt:i4>
      </vt:variant>
      <vt:variant>
        <vt:lpwstr/>
      </vt:variant>
      <vt:variant>
        <vt:lpwstr>_Toc143332854</vt:lpwstr>
      </vt:variant>
      <vt:variant>
        <vt:i4>1507338</vt:i4>
      </vt:variant>
      <vt:variant>
        <vt:i4>82</vt:i4>
      </vt:variant>
      <vt:variant>
        <vt:i4>0</vt:i4>
      </vt:variant>
      <vt:variant>
        <vt:i4>5</vt:i4>
      </vt:variant>
      <vt:variant>
        <vt:lpwstr/>
      </vt:variant>
      <vt:variant>
        <vt:lpwstr>_Toc143332853</vt:lpwstr>
      </vt:variant>
      <vt:variant>
        <vt:i4>1507339</vt:i4>
      </vt:variant>
      <vt:variant>
        <vt:i4>76</vt:i4>
      </vt:variant>
      <vt:variant>
        <vt:i4>0</vt:i4>
      </vt:variant>
      <vt:variant>
        <vt:i4>5</vt:i4>
      </vt:variant>
      <vt:variant>
        <vt:lpwstr/>
      </vt:variant>
      <vt:variant>
        <vt:lpwstr>_Toc143332852</vt:lpwstr>
      </vt:variant>
      <vt:variant>
        <vt:i4>1507336</vt:i4>
      </vt:variant>
      <vt:variant>
        <vt:i4>70</vt:i4>
      </vt:variant>
      <vt:variant>
        <vt:i4>0</vt:i4>
      </vt:variant>
      <vt:variant>
        <vt:i4>5</vt:i4>
      </vt:variant>
      <vt:variant>
        <vt:lpwstr/>
      </vt:variant>
      <vt:variant>
        <vt:lpwstr>_Toc143332851</vt:lpwstr>
      </vt:variant>
      <vt:variant>
        <vt:i4>1507337</vt:i4>
      </vt:variant>
      <vt:variant>
        <vt:i4>64</vt:i4>
      </vt:variant>
      <vt:variant>
        <vt:i4>0</vt:i4>
      </vt:variant>
      <vt:variant>
        <vt:i4>5</vt:i4>
      </vt:variant>
      <vt:variant>
        <vt:lpwstr/>
      </vt:variant>
      <vt:variant>
        <vt:lpwstr>_Toc143332850</vt:lpwstr>
      </vt:variant>
      <vt:variant>
        <vt:i4>1441792</vt:i4>
      </vt:variant>
      <vt:variant>
        <vt:i4>58</vt:i4>
      </vt:variant>
      <vt:variant>
        <vt:i4>0</vt:i4>
      </vt:variant>
      <vt:variant>
        <vt:i4>5</vt:i4>
      </vt:variant>
      <vt:variant>
        <vt:lpwstr/>
      </vt:variant>
      <vt:variant>
        <vt:lpwstr>_Toc143332849</vt:lpwstr>
      </vt:variant>
      <vt:variant>
        <vt:i4>1441793</vt:i4>
      </vt:variant>
      <vt:variant>
        <vt:i4>52</vt:i4>
      </vt:variant>
      <vt:variant>
        <vt:i4>0</vt:i4>
      </vt:variant>
      <vt:variant>
        <vt:i4>5</vt:i4>
      </vt:variant>
      <vt:variant>
        <vt:lpwstr/>
      </vt:variant>
      <vt:variant>
        <vt:lpwstr>_Toc143332848</vt:lpwstr>
      </vt:variant>
      <vt:variant>
        <vt:i4>1441806</vt:i4>
      </vt:variant>
      <vt:variant>
        <vt:i4>46</vt:i4>
      </vt:variant>
      <vt:variant>
        <vt:i4>0</vt:i4>
      </vt:variant>
      <vt:variant>
        <vt:i4>5</vt:i4>
      </vt:variant>
      <vt:variant>
        <vt:lpwstr/>
      </vt:variant>
      <vt:variant>
        <vt:lpwstr>_Toc143332847</vt:lpwstr>
      </vt:variant>
      <vt:variant>
        <vt:i4>1441807</vt:i4>
      </vt:variant>
      <vt:variant>
        <vt:i4>40</vt:i4>
      </vt:variant>
      <vt:variant>
        <vt:i4>0</vt:i4>
      </vt:variant>
      <vt:variant>
        <vt:i4>5</vt:i4>
      </vt:variant>
      <vt:variant>
        <vt:lpwstr/>
      </vt:variant>
      <vt:variant>
        <vt:lpwstr>_Toc143332846</vt:lpwstr>
      </vt:variant>
      <vt:variant>
        <vt:i4>1441804</vt:i4>
      </vt:variant>
      <vt:variant>
        <vt:i4>34</vt:i4>
      </vt:variant>
      <vt:variant>
        <vt:i4>0</vt:i4>
      </vt:variant>
      <vt:variant>
        <vt:i4>5</vt:i4>
      </vt:variant>
      <vt:variant>
        <vt:lpwstr/>
      </vt:variant>
      <vt:variant>
        <vt:lpwstr>_Toc143332845</vt:lpwstr>
      </vt:variant>
      <vt:variant>
        <vt:i4>1441805</vt:i4>
      </vt:variant>
      <vt:variant>
        <vt:i4>28</vt:i4>
      </vt:variant>
      <vt:variant>
        <vt:i4>0</vt:i4>
      </vt:variant>
      <vt:variant>
        <vt:i4>5</vt:i4>
      </vt:variant>
      <vt:variant>
        <vt:lpwstr/>
      </vt:variant>
      <vt:variant>
        <vt:lpwstr>_Toc143332844</vt:lpwstr>
      </vt:variant>
      <vt:variant>
        <vt:i4>1441802</vt:i4>
      </vt:variant>
      <vt:variant>
        <vt:i4>22</vt:i4>
      </vt:variant>
      <vt:variant>
        <vt:i4>0</vt:i4>
      </vt:variant>
      <vt:variant>
        <vt:i4>5</vt:i4>
      </vt:variant>
      <vt:variant>
        <vt:lpwstr/>
      </vt:variant>
      <vt:variant>
        <vt:lpwstr>_Toc143332843</vt:lpwstr>
      </vt:variant>
      <vt:variant>
        <vt:i4>1441803</vt:i4>
      </vt:variant>
      <vt:variant>
        <vt:i4>16</vt:i4>
      </vt:variant>
      <vt:variant>
        <vt:i4>0</vt:i4>
      </vt:variant>
      <vt:variant>
        <vt:i4>5</vt:i4>
      </vt:variant>
      <vt:variant>
        <vt:lpwstr/>
      </vt:variant>
      <vt:variant>
        <vt:lpwstr>_Toc143332842</vt:lpwstr>
      </vt:variant>
      <vt:variant>
        <vt:i4>1441800</vt:i4>
      </vt:variant>
      <vt:variant>
        <vt:i4>10</vt:i4>
      </vt:variant>
      <vt:variant>
        <vt:i4>0</vt:i4>
      </vt:variant>
      <vt:variant>
        <vt:i4>5</vt:i4>
      </vt:variant>
      <vt:variant>
        <vt:lpwstr/>
      </vt:variant>
      <vt:variant>
        <vt:lpwstr>_Toc143332841</vt:lpwstr>
      </vt:variant>
      <vt:variant>
        <vt:i4>1441801</vt:i4>
      </vt:variant>
      <vt:variant>
        <vt:i4>4</vt:i4>
      </vt:variant>
      <vt:variant>
        <vt:i4>0</vt:i4>
      </vt:variant>
      <vt:variant>
        <vt:i4>5</vt:i4>
      </vt:variant>
      <vt:variant>
        <vt:lpwstr/>
      </vt:variant>
      <vt:variant>
        <vt:lpwstr>_Toc143332840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 </dc:title>
  <dc:subject/>
  <dc:creator>JDolence</dc:creator>
  <cp:keywords/>
  <dc:description/>
  <cp:lastModifiedBy>Nichelle Whitlock</cp:lastModifiedBy>
  <cp:revision>2</cp:revision>
  <cp:lastPrinted>2011-11-14T22:16:00Z</cp:lastPrinted>
  <dcterms:created xsi:type="dcterms:W3CDTF">2011-11-16T13:16:00Z</dcterms:created>
  <dcterms:modified xsi:type="dcterms:W3CDTF">2011-11-16T13:16:00Z</dcterms:modified>
</cp:coreProperties>
</file>