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10B12" w14:textId="35D46042" w:rsidR="003D07F7" w:rsidRPr="00B4569B" w:rsidRDefault="00CC3829" w:rsidP="001852CC">
      <w:pPr>
        <w:spacing w:line="480" w:lineRule="auto"/>
        <w:jc w:val="center"/>
        <w:rPr>
          <w:rFonts w:ascii="Times New Roman" w:hAnsi="Times New Roman" w:cs="Times New Roman"/>
          <w:b/>
          <w:lang w:val="en-CA"/>
        </w:rPr>
      </w:pPr>
      <w:r w:rsidRPr="00B4569B">
        <w:rPr>
          <w:rFonts w:ascii="Times New Roman" w:hAnsi="Times New Roman" w:cs="Times New Roman"/>
          <w:b/>
          <w:lang w:val="en-CA"/>
        </w:rPr>
        <w:t xml:space="preserve">MIXED METHODS ANALYSIS OF USER ENGAGEMENT, LINGUISTIC INDICATORS, AND PSYCHOLOGICAL </w:t>
      </w:r>
      <w:r w:rsidR="00F55261">
        <w:rPr>
          <w:rFonts w:ascii="Times New Roman" w:hAnsi="Times New Roman" w:cs="Times New Roman"/>
          <w:b/>
          <w:lang w:val="en-CA"/>
        </w:rPr>
        <w:t>ASSOCIATIONS</w:t>
      </w:r>
      <w:r w:rsidRPr="00B4569B">
        <w:rPr>
          <w:rFonts w:ascii="Times New Roman" w:hAnsi="Times New Roman" w:cs="Times New Roman"/>
          <w:b/>
          <w:lang w:val="en-CA"/>
        </w:rPr>
        <w:t xml:space="preserve"> IN ONLINE SUICIDAL BEHAVIOR</w:t>
      </w:r>
    </w:p>
    <w:p w14:paraId="15026372" w14:textId="77777777" w:rsidR="00236E6D" w:rsidRPr="00B4569B" w:rsidRDefault="00236E6D" w:rsidP="00C737B0">
      <w:pPr>
        <w:spacing w:line="480" w:lineRule="auto"/>
        <w:jc w:val="center"/>
        <w:rPr>
          <w:rFonts w:ascii="Times New Roman" w:hAnsi="Times New Roman" w:cs="Times New Roman"/>
        </w:rPr>
      </w:pPr>
    </w:p>
    <w:p w14:paraId="17ADBED8" w14:textId="77777777" w:rsidR="00236E6D" w:rsidRPr="00B4569B" w:rsidRDefault="00236E6D" w:rsidP="00C737B0">
      <w:pPr>
        <w:spacing w:line="480" w:lineRule="auto"/>
        <w:jc w:val="center"/>
        <w:rPr>
          <w:rFonts w:ascii="Times New Roman" w:hAnsi="Times New Roman" w:cs="Times New Roman"/>
        </w:rPr>
      </w:pPr>
    </w:p>
    <w:p w14:paraId="7F7F214F" w14:textId="77777777" w:rsidR="00236E6D" w:rsidRPr="00B4569B" w:rsidRDefault="00236E6D" w:rsidP="00C737B0">
      <w:pPr>
        <w:spacing w:line="480" w:lineRule="auto"/>
        <w:jc w:val="center"/>
        <w:rPr>
          <w:rFonts w:ascii="Times New Roman" w:hAnsi="Times New Roman" w:cs="Times New Roman"/>
        </w:rPr>
      </w:pPr>
    </w:p>
    <w:p w14:paraId="4B2DC06B" w14:textId="77777777" w:rsidR="00236E6D" w:rsidRPr="00B4569B" w:rsidRDefault="00236E6D" w:rsidP="00C737B0">
      <w:pPr>
        <w:spacing w:line="480" w:lineRule="auto"/>
        <w:jc w:val="center"/>
        <w:rPr>
          <w:rFonts w:ascii="Times New Roman" w:hAnsi="Times New Roman" w:cs="Times New Roman"/>
        </w:rPr>
      </w:pPr>
    </w:p>
    <w:p w14:paraId="353BB84A" w14:textId="77777777" w:rsidR="00236E6D" w:rsidRPr="00B4569B" w:rsidRDefault="00236E6D" w:rsidP="00C737B0">
      <w:pPr>
        <w:spacing w:line="480" w:lineRule="auto"/>
        <w:jc w:val="center"/>
        <w:rPr>
          <w:rFonts w:ascii="Times New Roman" w:hAnsi="Times New Roman" w:cs="Times New Roman"/>
        </w:rPr>
      </w:pPr>
    </w:p>
    <w:p w14:paraId="4F19CC8B" w14:textId="77777777" w:rsidR="00236E6D" w:rsidRPr="00B4569B" w:rsidRDefault="00236E6D" w:rsidP="00C737B0">
      <w:pPr>
        <w:spacing w:line="480" w:lineRule="auto"/>
        <w:jc w:val="center"/>
        <w:rPr>
          <w:rFonts w:ascii="Times New Roman" w:hAnsi="Times New Roman" w:cs="Times New Roman"/>
        </w:rPr>
      </w:pPr>
    </w:p>
    <w:p w14:paraId="3D9E2EA9" w14:textId="77777777" w:rsidR="00236E6D" w:rsidRPr="00B4569B" w:rsidRDefault="009C755C" w:rsidP="00C737B0">
      <w:pPr>
        <w:spacing w:line="480" w:lineRule="auto"/>
        <w:jc w:val="center"/>
        <w:rPr>
          <w:rFonts w:ascii="Times New Roman" w:hAnsi="Times New Roman" w:cs="Times New Roman"/>
        </w:rPr>
      </w:pPr>
      <w:r w:rsidRPr="00B4569B">
        <w:rPr>
          <w:rFonts w:ascii="Times New Roman" w:hAnsi="Times New Roman" w:cs="Times New Roman"/>
        </w:rPr>
        <w:t>A Thesis Presented for</w:t>
      </w:r>
      <w:r w:rsidR="008865B6" w:rsidRPr="00B4569B">
        <w:rPr>
          <w:rFonts w:ascii="Times New Roman" w:hAnsi="Times New Roman" w:cs="Times New Roman"/>
        </w:rPr>
        <w:t xml:space="preserve"> the</w:t>
      </w:r>
    </w:p>
    <w:p w14:paraId="7870E075" w14:textId="5DF44C4F" w:rsidR="009C755C" w:rsidRPr="00B4569B" w:rsidRDefault="009C755C" w:rsidP="00C737B0">
      <w:pPr>
        <w:spacing w:line="480" w:lineRule="auto"/>
        <w:jc w:val="center"/>
        <w:rPr>
          <w:rFonts w:ascii="Times New Roman" w:hAnsi="Times New Roman" w:cs="Times New Roman"/>
        </w:rPr>
      </w:pPr>
      <w:r w:rsidRPr="00B4569B">
        <w:rPr>
          <w:rFonts w:ascii="Times New Roman" w:hAnsi="Times New Roman" w:cs="Times New Roman"/>
        </w:rPr>
        <w:t xml:space="preserve">Master of </w:t>
      </w:r>
      <w:r w:rsidR="007233AD" w:rsidRPr="00B4569B">
        <w:rPr>
          <w:rFonts w:ascii="Times New Roman" w:hAnsi="Times New Roman" w:cs="Times New Roman"/>
        </w:rPr>
        <w:t>Art</w:t>
      </w:r>
      <w:r w:rsidR="00157FA6" w:rsidRPr="00B4569B">
        <w:rPr>
          <w:rFonts w:ascii="Times New Roman" w:hAnsi="Times New Roman" w:cs="Times New Roman"/>
        </w:rPr>
        <w:t>s</w:t>
      </w:r>
    </w:p>
    <w:p w14:paraId="1D5FEB42" w14:textId="77777777" w:rsidR="009C755C" w:rsidRPr="00B4569B" w:rsidRDefault="009C755C" w:rsidP="00C737B0">
      <w:pPr>
        <w:spacing w:line="480" w:lineRule="auto"/>
        <w:jc w:val="center"/>
        <w:rPr>
          <w:rFonts w:ascii="Times New Roman" w:hAnsi="Times New Roman" w:cs="Times New Roman"/>
        </w:rPr>
      </w:pPr>
      <w:r w:rsidRPr="00B4569B">
        <w:rPr>
          <w:rFonts w:ascii="Times New Roman" w:hAnsi="Times New Roman" w:cs="Times New Roman"/>
        </w:rPr>
        <w:t>Degree</w:t>
      </w:r>
    </w:p>
    <w:p w14:paraId="03D0F51C" w14:textId="77777777" w:rsidR="009C755C" w:rsidRPr="00B4569B" w:rsidRDefault="009C755C" w:rsidP="00C737B0">
      <w:pPr>
        <w:spacing w:line="480" w:lineRule="auto"/>
        <w:jc w:val="center"/>
        <w:rPr>
          <w:rFonts w:ascii="Times New Roman" w:hAnsi="Times New Roman" w:cs="Times New Roman"/>
        </w:rPr>
      </w:pPr>
      <w:r w:rsidRPr="00B4569B">
        <w:rPr>
          <w:rFonts w:ascii="Times New Roman" w:hAnsi="Times New Roman" w:cs="Times New Roman"/>
        </w:rPr>
        <w:t>The University of Tennessee, Knoxville</w:t>
      </w:r>
    </w:p>
    <w:p w14:paraId="0257D425" w14:textId="77777777" w:rsidR="00236E6D" w:rsidRPr="00B4569B" w:rsidRDefault="00236E6D" w:rsidP="00C737B0">
      <w:pPr>
        <w:spacing w:line="480" w:lineRule="auto"/>
        <w:jc w:val="center"/>
        <w:rPr>
          <w:rFonts w:ascii="Times New Roman" w:hAnsi="Times New Roman" w:cs="Times New Roman"/>
        </w:rPr>
      </w:pPr>
    </w:p>
    <w:p w14:paraId="7E723FEB" w14:textId="77777777" w:rsidR="00236E6D" w:rsidRPr="00B4569B" w:rsidRDefault="00236E6D" w:rsidP="00C737B0">
      <w:pPr>
        <w:spacing w:line="480" w:lineRule="auto"/>
        <w:jc w:val="center"/>
        <w:rPr>
          <w:rFonts w:ascii="Times New Roman" w:hAnsi="Times New Roman" w:cs="Times New Roman"/>
        </w:rPr>
      </w:pPr>
    </w:p>
    <w:p w14:paraId="000B0839" w14:textId="77777777" w:rsidR="00236E6D" w:rsidRPr="00B4569B" w:rsidRDefault="00236E6D" w:rsidP="00C737B0">
      <w:pPr>
        <w:spacing w:line="480" w:lineRule="auto"/>
        <w:jc w:val="center"/>
        <w:rPr>
          <w:rFonts w:ascii="Times New Roman" w:hAnsi="Times New Roman" w:cs="Times New Roman"/>
        </w:rPr>
      </w:pPr>
    </w:p>
    <w:p w14:paraId="424721D6" w14:textId="77777777" w:rsidR="00236E6D" w:rsidRPr="00B4569B" w:rsidRDefault="00236E6D" w:rsidP="00C737B0">
      <w:pPr>
        <w:spacing w:line="480" w:lineRule="auto"/>
        <w:jc w:val="center"/>
        <w:rPr>
          <w:rFonts w:ascii="Times New Roman" w:hAnsi="Times New Roman" w:cs="Times New Roman"/>
        </w:rPr>
      </w:pPr>
    </w:p>
    <w:p w14:paraId="3DE9F240" w14:textId="77777777" w:rsidR="00236E6D" w:rsidRPr="00B4569B" w:rsidRDefault="00236E6D" w:rsidP="00C737B0">
      <w:pPr>
        <w:spacing w:line="480" w:lineRule="auto"/>
        <w:jc w:val="center"/>
        <w:rPr>
          <w:rFonts w:ascii="Times New Roman" w:hAnsi="Times New Roman" w:cs="Times New Roman"/>
        </w:rPr>
      </w:pPr>
    </w:p>
    <w:p w14:paraId="52FF4AC1" w14:textId="77777777" w:rsidR="00236E6D" w:rsidRPr="00B4569B" w:rsidRDefault="00236E6D" w:rsidP="00C737B0">
      <w:pPr>
        <w:spacing w:line="480" w:lineRule="auto"/>
        <w:jc w:val="center"/>
        <w:rPr>
          <w:rFonts w:ascii="Times New Roman" w:hAnsi="Times New Roman" w:cs="Times New Roman"/>
        </w:rPr>
      </w:pPr>
    </w:p>
    <w:p w14:paraId="014AC92A" w14:textId="3D86F2E6" w:rsidR="00236E6D" w:rsidRPr="00B4569B" w:rsidRDefault="00157FA6" w:rsidP="00C737B0">
      <w:pPr>
        <w:spacing w:line="480" w:lineRule="auto"/>
        <w:jc w:val="center"/>
        <w:rPr>
          <w:rFonts w:ascii="Times New Roman" w:hAnsi="Times New Roman" w:cs="Times New Roman"/>
        </w:rPr>
      </w:pPr>
      <w:r w:rsidRPr="00B4569B">
        <w:rPr>
          <w:rFonts w:ascii="Times New Roman" w:hAnsi="Times New Roman" w:cs="Times New Roman"/>
        </w:rPr>
        <w:t>T. Flynn Kelly-Brunyak</w:t>
      </w:r>
    </w:p>
    <w:p w14:paraId="2D13F978" w14:textId="17DBE3C6" w:rsidR="009C755C" w:rsidRPr="00B4569B" w:rsidRDefault="00064A2D" w:rsidP="00C737B0">
      <w:pPr>
        <w:spacing w:line="480" w:lineRule="auto"/>
        <w:jc w:val="center"/>
        <w:rPr>
          <w:rFonts w:ascii="Times New Roman" w:hAnsi="Times New Roman" w:cs="Times New Roman"/>
        </w:rPr>
      </w:pPr>
      <w:r>
        <w:rPr>
          <w:rFonts w:ascii="Times New Roman" w:hAnsi="Times New Roman" w:cs="Times New Roman"/>
        </w:rPr>
        <w:t>December</w:t>
      </w:r>
      <w:r w:rsidR="009C755C" w:rsidRPr="00B4569B">
        <w:rPr>
          <w:rFonts w:ascii="Times New Roman" w:hAnsi="Times New Roman" w:cs="Times New Roman"/>
        </w:rPr>
        <w:t xml:space="preserve"> </w:t>
      </w:r>
      <w:r w:rsidR="00206090" w:rsidRPr="00B4569B">
        <w:rPr>
          <w:rFonts w:ascii="Times New Roman" w:hAnsi="Times New Roman" w:cs="Times New Roman"/>
        </w:rPr>
        <w:t>202</w:t>
      </w:r>
      <w:r w:rsidR="00EB5C21" w:rsidRPr="00B4569B">
        <w:rPr>
          <w:rFonts w:ascii="Times New Roman" w:hAnsi="Times New Roman" w:cs="Times New Roman"/>
        </w:rPr>
        <w:t>5</w:t>
      </w:r>
    </w:p>
    <w:p w14:paraId="72E2A7F6" w14:textId="77777777" w:rsidR="00236E6D" w:rsidRDefault="00236E6D" w:rsidP="00064A2D">
      <w:pPr>
        <w:spacing w:line="480" w:lineRule="auto"/>
        <w:rPr>
          <w:rFonts w:ascii="Times New Roman" w:hAnsi="Times New Roman" w:cs="Times New Roman"/>
        </w:rPr>
      </w:pPr>
    </w:p>
    <w:p w14:paraId="1D9AAC68" w14:textId="77777777" w:rsidR="006F3E23" w:rsidRPr="00B4569B" w:rsidRDefault="006F3E23" w:rsidP="00064A2D">
      <w:pPr>
        <w:spacing w:line="480" w:lineRule="auto"/>
        <w:rPr>
          <w:rFonts w:ascii="Times New Roman" w:hAnsi="Times New Roman" w:cs="Times New Roman"/>
        </w:rPr>
      </w:pPr>
    </w:p>
    <w:p w14:paraId="7C527EAD" w14:textId="683DF971" w:rsidR="00236E6D" w:rsidRPr="00B4569B" w:rsidRDefault="003D07F7" w:rsidP="00C737B0">
      <w:pPr>
        <w:spacing w:line="480" w:lineRule="auto"/>
        <w:jc w:val="center"/>
        <w:rPr>
          <w:rFonts w:ascii="Times New Roman" w:hAnsi="Times New Roman" w:cs="Times New Roman"/>
        </w:rPr>
      </w:pPr>
      <w:r w:rsidRPr="00B4569B">
        <w:rPr>
          <w:rFonts w:ascii="Times New Roman" w:hAnsi="Times New Roman" w:cs="Times New Roman"/>
        </w:rPr>
        <w:lastRenderedPageBreak/>
        <w:t>Copyright © 20</w:t>
      </w:r>
      <w:r w:rsidR="00206090" w:rsidRPr="00B4569B">
        <w:rPr>
          <w:rFonts w:ascii="Times New Roman" w:hAnsi="Times New Roman" w:cs="Times New Roman"/>
        </w:rPr>
        <w:t>2</w:t>
      </w:r>
      <w:r w:rsidR="00796965" w:rsidRPr="00B4569B">
        <w:rPr>
          <w:rFonts w:ascii="Times New Roman" w:hAnsi="Times New Roman" w:cs="Times New Roman"/>
        </w:rPr>
        <w:t>5</w:t>
      </w:r>
      <w:r w:rsidR="00236E6D" w:rsidRPr="00B4569B">
        <w:rPr>
          <w:rFonts w:ascii="Times New Roman" w:hAnsi="Times New Roman" w:cs="Times New Roman"/>
        </w:rPr>
        <w:t xml:space="preserve"> by </w:t>
      </w:r>
      <w:r w:rsidR="00796965" w:rsidRPr="00B4569B">
        <w:rPr>
          <w:rFonts w:ascii="Times New Roman" w:hAnsi="Times New Roman" w:cs="Times New Roman"/>
        </w:rPr>
        <w:t>T. Flynn Kelly-Brunyak</w:t>
      </w:r>
      <w:r w:rsidR="008865B6" w:rsidRPr="00B4569B">
        <w:rPr>
          <w:rFonts w:ascii="Times New Roman" w:hAnsi="Times New Roman" w:cs="Times New Roman"/>
        </w:rPr>
        <w:t xml:space="preserve"> </w:t>
      </w:r>
    </w:p>
    <w:p w14:paraId="03D2ABDC" w14:textId="77777777" w:rsidR="00236E6D" w:rsidRPr="00B4569B" w:rsidRDefault="00236E6D" w:rsidP="00C737B0">
      <w:pPr>
        <w:spacing w:line="480" w:lineRule="auto"/>
        <w:jc w:val="center"/>
        <w:rPr>
          <w:rFonts w:ascii="Times New Roman" w:hAnsi="Times New Roman" w:cs="Times New Roman"/>
        </w:rPr>
      </w:pPr>
      <w:r w:rsidRPr="00B4569B">
        <w:rPr>
          <w:rFonts w:ascii="Times New Roman" w:hAnsi="Times New Roman" w:cs="Times New Roman"/>
        </w:rPr>
        <w:t>All rights reserved.</w:t>
      </w:r>
    </w:p>
    <w:p w14:paraId="4417D7E3" w14:textId="77777777" w:rsidR="00236E6D" w:rsidRPr="00B4569B" w:rsidRDefault="00236E6D" w:rsidP="00C737B0">
      <w:pPr>
        <w:spacing w:line="480" w:lineRule="auto"/>
        <w:jc w:val="center"/>
        <w:rPr>
          <w:rFonts w:ascii="Times New Roman" w:hAnsi="Times New Roman" w:cs="Times New Roman"/>
        </w:rPr>
      </w:pPr>
    </w:p>
    <w:p w14:paraId="61C1E572" w14:textId="77777777" w:rsidR="00236E6D" w:rsidRPr="00B4569B" w:rsidRDefault="00236E6D" w:rsidP="00C737B0">
      <w:pPr>
        <w:spacing w:line="480" w:lineRule="auto"/>
        <w:jc w:val="center"/>
        <w:rPr>
          <w:rFonts w:ascii="Times New Roman" w:hAnsi="Times New Roman" w:cs="Times New Roman"/>
        </w:rPr>
      </w:pPr>
    </w:p>
    <w:p w14:paraId="668C3947" w14:textId="77777777" w:rsidR="00236E6D" w:rsidRPr="00B4569B" w:rsidRDefault="00236E6D" w:rsidP="00C737B0">
      <w:pPr>
        <w:spacing w:line="480" w:lineRule="auto"/>
        <w:jc w:val="center"/>
        <w:rPr>
          <w:rFonts w:ascii="Times New Roman" w:hAnsi="Times New Roman" w:cs="Times New Roman"/>
        </w:rPr>
      </w:pPr>
    </w:p>
    <w:p w14:paraId="2C7E4418" w14:textId="77777777" w:rsidR="00236E6D" w:rsidRPr="00B4569B" w:rsidRDefault="00236E6D" w:rsidP="00C737B0">
      <w:pPr>
        <w:spacing w:line="480" w:lineRule="auto"/>
        <w:jc w:val="center"/>
        <w:rPr>
          <w:rFonts w:ascii="Times New Roman" w:hAnsi="Times New Roman" w:cs="Times New Roman"/>
        </w:rPr>
      </w:pPr>
    </w:p>
    <w:p w14:paraId="03070465" w14:textId="77777777" w:rsidR="00236E6D" w:rsidRPr="00B4569B" w:rsidRDefault="00236E6D" w:rsidP="00C737B0">
      <w:pPr>
        <w:spacing w:line="480" w:lineRule="auto"/>
        <w:jc w:val="center"/>
        <w:rPr>
          <w:rFonts w:ascii="Times New Roman" w:hAnsi="Times New Roman" w:cs="Times New Roman"/>
        </w:rPr>
      </w:pPr>
    </w:p>
    <w:p w14:paraId="3F404898" w14:textId="77777777" w:rsidR="00236E6D" w:rsidRPr="00B4569B" w:rsidRDefault="00236E6D" w:rsidP="00C737B0">
      <w:pPr>
        <w:spacing w:line="480" w:lineRule="auto"/>
        <w:jc w:val="center"/>
        <w:rPr>
          <w:rFonts w:ascii="Times New Roman" w:hAnsi="Times New Roman" w:cs="Times New Roman"/>
        </w:rPr>
      </w:pPr>
    </w:p>
    <w:p w14:paraId="202DC803" w14:textId="77777777" w:rsidR="00236E6D" w:rsidRPr="00B4569B" w:rsidRDefault="00236E6D" w:rsidP="00C737B0">
      <w:pPr>
        <w:spacing w:line="480" w:lineRule="auto"/>
        <w:jc w:val="center"/>
        <w:rPr>
          <w:rFonts w:ascii="Times New Roman" w:hAnsi="Times New Roman" w:cs="Times New Roman"/>
        </w:rPr>
      </w:pPr>
    </w:p>
    <w:p w14:paraId="175EEEF0" w14:textId="77777777" w:rsidR="00236E6D" w:rsidRPr="00B4569B" w:rsidRDefault="00236E6D" w:rsidP="00C737B0">
      <w:pPr>
        <w:spacing w:line="480" w:lineRule="auto"/>
        <w:jc w:val="center"/>
        <w:rPr>
          <w:rFonts w:ascii="Times New Roman" w:hAnsi="Times New Roman" w:cs="Times New Roman"/>
        </w:rPr>
      </w:pPr>
    </w:p>
    <w:p w14:paraId="30012A7B" w14:textId="77777777" w:rsidR="00236E6D" w:rsidRPr="00B4569B" w:rsidRDefault="00236E6D" w:rsidP="00C737B0">
      <w:pPr>
        <w:spacing w:line="480" w:lineRule="auto"/>
        <w:jc w:val="center"/>
        <w:rPr>
          <w:rFonts w:ascii="Times New Roman" w:hAnsi="Times New Roman" w:cs="Times New Roman"/>
        </w:rPr>
      </w:pPr>
    </w:p>
    <w:p w14:paraId="37C77A7D" w14:textId="77777777" w:rsidR="00236E6D" w:rsidRPr="00B4569B" w:rsidRDefault="00236E6D" w:rsidP="00C737B0">
      <w:pPr>
        <w:spacing w:line="480" w:lineRule="auto"/>
        <w:jc w:val="center"/>
        <w:rPr>
          <w:rFonts w:ascii="Times New Roman" w:hAnsi="Times New Roman" w:cs="Times New Roman"/>
        </w:rPr>
      </w:pPr>
    </w:p>
    <w:p w14:paraId="7AB2E406" w14:textId="77777777" w:rsidR="00236E6D" w:rsidRPr="00B4569B" w:rsidRDefault="00236E6D" w:rsidP="00C737B0">
      <w:pPr>
        <w:spacing w:line="480" w:lineRule="auto"/>
        <w:jc w:val="center"/>
        <w:rPr>
          <w:rFonts w:ascii="Times New Roman" w:hAnsi="Times New Roman" w:cs="Times New Roman"/>
        </w:rPr>
      </w:pPr>
    </w:p>
    <w:p w14:paraId="3BE2B97C" w14:textId="77777777" w:rsidR="00236E6D" w:rsidRPr="00B4569B" w:rsidRDefault="00236E6D" w:rsidP="00C737B0">
      <w:pPr>
        <w:spacing w:line="480" w:lineRule="auto"/>
        <w:jc w:val="center"/>
        <w:rPr>
          <w:rFonts w:ascii="Times New Roman" w:hAnsi="Times New Roman" w:cs="Times New Roman"/>
        </w:rPr>
      </w:pPr>
    </w:p>
    <w:p w14:paraId="03F294E7" w14:textId="77777777" w:rsidR="00236E6D" w:rsidRPr="00B4569B" w:rsidRDefault="00236E6D" w:rsidP="00C737B0">
      <w:pPr>
        <w:spacing w:line="480" w:lineRule="auto"/>
        <w:jc w:val="center"/>
        <w:rPr>
          <w:rFonts w:ascii="Times New Roman" w:hAnsi="Times New Roman" w:cs="Times New Roman"/>
        </w:rPr>
      </w:pPr>
    </w:p>
    <w:p w14:paraId="0C472701" w14:textId="77777777" w:rsidR="00236E6D" w:rsidRPr="00B4569B" w:rsidRDefault="00236E6D" w:rsidP="00C737B0">
      <w:pPr>
        <w:spacing w:line="480" w:lineRule="auto"/>
        <w:jc w:val="center"/>
        <w:rPr>
          <w:rFonts w:ascii="Times New Roman" w:hAnsi="Times New Roman" w:cs="Times New Roman"/>
        </w:rPr>
      </w:pPr>
    </w:p>
    <w:p w14:paraId="20B016F9" w14:textId="77777777" w:rsidR="009D2AA9" w:rsidRPr="00B4569B" w:rsidRDefault="009D2AA9" w:rsidP="00C737B0">
      <w:pPr>
        <w:spacing w:line="480" w:lineRule="auto"/>
        <w:rPr>
          <w:rFonts w:ascii="Times New Roman" w:hAnsi="Times New Roman" w:cs="Times New Roman"/>
        </w:rPr>
      </w:pPr>
    </w:p>
    <w:p w14:paraId="1E6E1E7C" w14:textId="77777777" w:rsidR="009D2AA9" w:rsidRPr="00B4569B" w:rsidRDefault="009D2AA9" w:rsidP="00C737B0">
      <w:pPr>
        <w:spacing w:line="480" w:lineRule="auto"/>
        <w:rPr>
          <w:rFonts w:ascii="Times New Roman" w:hAnsi="Times New Roman" w:cs="Times New Roman"/>
        </w:rPr>
      </w:pPr>
    </w:p>
    <w:p w14:paraId="01942E3A" w14:textId="77777777" w:rsidR="009D2AA9" w:rsidRPr="00B4569B" w:rsidRDefault="009D2AA9" w:rsidP="00C737B0">
      <w:pPr>
        <w:spacing w:line="480" w:lineRule="auto"/>
        <w:rPr>
          <w:rFonts w:ascii="Times New Roman" w:hAnsi="Times New Roman" w:cs="Times New Roman"/>
        </w:rPr>
      </w:pPr>
    </w:p>
    <w:p w14:paraId="2CBE1CDF" w14:textId="77777777" w:rsidR="009D2AA9" w:rsidRPr="00B4569B" w:rsidRDefault="009D2AA9" w:rsidP="00C737B0">
      <w:pPr>
        <w:spacing w:line="480" w:lineRule="auto"/>
        <w:rPr>
          <w:rFonts w:ascii="Times New Roman" w:hAnsi="Times New Roman" w:cs="Times New Roman"/>
        </w:rPr>
      </w:pPr>
    </w:p>
    <w:p w14:paraId="14665A87" w14:textId="77777777" w:rsidR="009D2AA9" w:rsidRDefault="009D2AA9" w:rsidP="00C737B0">
      <w:pPr>
        <w:spacing w:line="480" w:lineRule="auto"/>
        <w:rPr>
          <w:rFonts w:ascii="Times New Roman" w:hAnsi="Times New Roman" w:cs="Times New Roman"/>
        </w:rPr>
      </w:pPr>
    </w:p>
    <w:p w14:paraId="7943EED2" w14:textId="77777777" w:rsidR="005F7088" w:rsidRPr="00B4569B" w:rsidRDefault="005F7088" w:rsidP="00C737B0">
      <w:pPr>
        <w:spacing w:line="480" w:lineRule="auto"/>
        <w:rPr>
          <w:rFonts w:ascii="Times New Roman" w:hAnsi="Times New Roman" w:cs="Times New Roman"/>
        </w:rPr>
      </w:pPr>
    </w:p>
    <w:p w14:paraId="6B218EA9" w14:textId="4977E309" w:rsidR="00CD73A9" w:rsidRPr="00292D6C" w:rsidRDefault="00CD73A9" w:rsidP="00292D6C">
      <w:pPr>
        <w:spacing w:line="480" w:lineRule="auto"/>
        <w:jc w:val="center"/>
        <w:rPr>
          <w:rFonts w:ascii="Times New Roman" w:hAnsi="Times New Roman" w:cs="Times New Roman"/>
          <w:b/>
        </w:rPr>
      </w:pPr>
      <w:r w:rsidRPr="00B4569B">
        <w:rPr>
          <w:rFonts w:ascii="Times New Roman" w:hAnsi="Times New Roman" w:cs="Times New Roman"/>
          <w:b/>
        </w:rPr>
        <w:lastRenderedPageBreak/>
        <w:t>ACKNOWLEDGEMENTS</w:t>
      </w:r>
    </w:p>
    <w:p w14:paraId="258F6294" w14:textId="77777777" w:rsidR="00CD41FF" w:rsidRPr="00CD41FF" w:rsidRDefault="00CD41FF" w:rsidP="005F7088">
      <w:pPr>
        <w:spacing w:line="480" w:lineRule="auto"/>
        <w:ind w:firstLine="720"/>
        <w:rPr>
          <w:rFonts w:ascii="Times New Roman" w:hAnsi="Times New Roman" w:cs="Times New Roman"/>
        </w:rPr>
      </w:pPr>
      <w:r w:rsidRPr="00CD41FF">
        <w:rPr>
          <w:rFonts w:ascii="Times New Roman" w:hAnsi="Times New Roman" w:cs="Times New Roman"/>
        </w:rPr>
        <w:t>I am deeply grateful to my mentor, Dr. Chris Elledge, for his unwavering support, guidance, and belief in my abilities throughout this journey. His mentorship has been invaluable to my growth as a researcher and clinician.</w:t>
      </w:r>
    </w:p>
    <w:p w14:paraId="08C596AB" w14:textId="33E7A009" w:rsidR="00CD41FF" w:rsidRPr="00CD41FF" w:rsidRDefault="00CD41FF" w:rsidP="005F7088">
      <w:pPr>
        <w:spacing w:line="480" w:lineRule="auto"/>
        <w:ind w:firstLine="720"/>
        <w:rPr>
          <w:rFonts w:ascii="Times New Roman" w:hAnsi="Times New Roman" w:cs="Times New Roman"/>
        </w:rPr>
      </w:pPr>
      <w:r w:rsidRPr="00CD41FF">
        <w:rPr>
          <w:rFonts w:ascii="Times New Roman" w:hAnsi="Times New Roman" w:cs="Times New Roman"/>
        </w:rPr>
        <w:t>I would like to thank my committee members, Dr. Hul</w:t>
      </w:r>
      <w:r w:rsidR="00D35FCB">
        <w:rPr>
          <w:rFonts w:ascii="Times New Roman" w:hAnsi="Times New Roman" w:cs="Times New Roman"/>
        </w:rPr>
        <w:t>s</w:t>
      </w:r>
      <w:r w:rsidRPr="00CD41FF">
        <w:rPr>
          <w:rFonts w:ascii="Times New Roman" w:hAnsi="Times New Roman" w:cs="Times New Roman"/>
        </w:rPr>
        <w:t>ey and Dr. Olson, for their humor, wisdom, and invaluable expertise. Their insights strengthened this work immeasurably.</w:t>
      </w:r>
    </w:p>
    <w:p w14:paraId="1F31DBDD" w14:textId="77777777" w:rsidR="00CD41FF" w:rsidRPr="00CD41FF" w:rsidRDefault="00CD41FF" w:rsidP="005F7088">
      <w:pPr>
        <w:spacing w:line="480" w:lineRule="auto"/>
        <w:ind w:firstLine="720"/>
        <w:rPr>
          <w:rFonts w:ascii="Times New Roman" w:hAnsi="Times New Roman" w:cs="Times New Roman"/>
        </w:rPr>
      </w:pPr>
      <w:r w:rsidRPr="00CD41FF">
        <w:rPr>
          <w:rFonts w:ascii="Times New Roman" w:hAnsi="Times New Roman" w:cs="Times New Roman"/>
        </w:rPr>
        <w:t>To my husband: thank you for standing by my side through it all. Your support has meant everything.</w:t>
      </w:r>
    </w:p>
    <w:p w14:paraId="56CC7A89" w14:textId="77777777" w:rsidR="00CD41FF" w:rsidRPr="00CD41FF" w:rsidRDefault="00CD41FF" w:rsidP="005F7088">
      <w:pPr>
        <w:spacing w:line="480" w:lineRule="auto"/>
        <w:ind w:firstLine="720"/>
        <w:rPr>
          <w:rFonts w:ascii="Times New Roman" w:hAnsi="Times New Roman" w:cs="Times New Roman"/>
        </w:rPr>
      </w:pPr>
      <w:r w:rsidRPr="00CD41FF">
        <w:rPr>
          <w:rFonts w:ascii="Times New Roman" w:hAnsi="Times New Roman" w:cs="Times New Roman"/>
        </w:rPr>
        <w:t xml:space="preserve">To my </w:t>
      </w:r>
      <w:proofErr w:type="gramStart"/>
      <w:r w:rsidRPr="00CD41FF">
        <w:rPr>
          <w:rFonts w:ascii="Times New Roman" w:hAnsi="Times New Roman" w:cs="Times New Roman"/>
        </w:rPr>
        <w:t>family—</w:t>
      </w:r>
      <w:proofErr w:type="gramEnd"/>
      <w:r w:rsidRPr="00CD41FF">
        <w:rPr>
          <w:rFonts w:ascii="Times New Roman" w:hAnsi="Times New Roman" w:cs="Times New Roman"/>
        </w:rPr>
        <w:t xml:space="preserve">my parents, for shaping who I am today; my sister Colleen, for always rooting for me; and my brother, for your </w:t>
      </w:r>
      <w:proofErr w:type="gramStart"/>
      <w:r w:rsidRPr="00CD41FF">
        <w:rPr>
          <w:rFonts w:ascii="Times New Roman" w:hAnsi="Times New Roman" w:cs="Times New Roman"/>
        </w:rPr>
        <w:t>encouragement—</w:t>
      </w:r>
      <w:proofErr w:type="gramEnd"/>
      <w:r w:rsidRPr="00CD41FF">
        <w:rPr>
          <w:rFonts w:ascii="Times New Roman" w:hAnsi="Times New Roman" w:cs="Times New Roman"/>
        </w:rPr>
        <w:t>thank you for believing in me.</w:t>
      </w:r>
    </w:p>
    <w:p w14:paraId="7D85BE05" w14:textId="77777777" w:rsidR="00CD41FF" w:rsidRPr="00CD41FF" w:rsidRDefault="00CD41FF" w:rsidP="005F7088">
      <w:pPr>
        <w:spacing w:line="480" w:lineRule="auto"/>
        <w:ind w:firstLine="720"/>
        <w:rPr>
          <w:rFonts w:ascii="Times New Roman" w:hAnsi="Times New Roman" w:cs="Times New Roman"/>
        </w:rPr>
      </w:pPr>
      <w:r w:rsidRPr="00CD41FF">
        <w:rPr>
          <w:rFonts w:ascii="Times New Roman" w:hAnsi="Times New Roman" w:cs="Times New Roman"/>
        </w:rPr>
        <w:t>Finally, I extend my gratitude to the research assistants who dedicated countless hours to this project. Your careful work made this research possible.</w:t>
      </w:r>
    </w:p>
    <w:p w14:paraId="79ADD113" w14:textId="3766D00B" w:rsidR="007F7A99" w:rsidRPr="00B4569B" w:rsidRDefault="007F7A99" w:rsidP="00AF29B7">
      <w:pPr>
        <w:spacing w:line="480" w:lineRule="auto"/>
        <w:ind w:firstLine="720"/>
        <w:rPr>
          <w:rFonts w:ascii="Times New Roman" w:hAnsi="Times New Roman" w:cs="Times New Roman"/>
        </w:rPr>
      </w:pPr>
    </w:p>
    <w:p w14:paraId="52A6B08D" w14:textId="77777777" w:rsidR="007F7A99" w:rsidRPr="00B4569B" w:rsidRDefault="007F7A99" w:rsidP="00AF29B7">
      <w:pPr>
        <w:spacing w:line="480" w:lineRule="auto"/>
        <w:rPr>
          <w:rFonts w:ascii="Times New Roman" w:hAnsi="Times New Roman" w:cs="Times New Roman"/>
        </w:rPr>
      </w:pPr>
    </w:p>
    <w:p w14:paraId="5FCFF4E0" w14:textId="77777777" w:rsidR="007F7A99" w:rsidRPr="00B4569B" w:rsidRDefault="007F7A99" w:rsidP="00C737B0">
      <w:pPr>
        <w:spacing w:line="480" w:lineRule="auto"/>
        <w:jc w:val="center"/>
        <w:rPr>
          <w:rFonts w:ascii="Times New Roman" w:hAnsi="Times New Roman" w:cs="Times New Roman"/>
        </w:rPr>
      </w:pPr>
    </w:p>
    <w:p w14:paraId="47F2258B" w14:textId="77777777" w:rsidR="007F7A99" w:rsidRPr="00B4569B" w:rsidRDefault="007F7A99" w:rsidP="00C737B0">
      <w:pPr>
        <w:spacing w:line="480" w:lineRule="auto"/>
        <w:jc w:val="center"/>
        <w:rPr>
          <w:rFonts w:ascii="Times New Roman" w:hAnsi="Times New Roman" w:cs="Times New Roman"/>
        </w:rPr>
      </w:pPr>
    </w:p>
    <w:p w14:paraId="2F971C1D" w14:textId="77777777" w:rsidR="007F7A99" w:rsidRPr="00B4569B" w:rsidRDefault="007F7A99" w:rsidP="00C737B0">
      <w:pPr>
        <w:spacing w:line="480" w:lineRule="auto"/>
        <w:jc w:val="center"/>
        <w:rPr>
          <w:rFonts w:ascii="Times New Roman" w:hAnsi="Times New Roman" w:cs="Times New Roman"/>
        </w:rPr>
      </w:pPr>
    </w:p>
    <w:p w14:paraId="15D17035" w14:textId="77777777" w:rsidR="007F7A99" w:rsidRDefault="007F7A99" w:rsidP="005F7088">
      <w:pPr>
        <w:spacing w:line="480" w:lineRule="auto"/>
        <w:rPr>
          <w:rFonts w:ascii="Times New Roman" w:hAnsi="Times New Roman" w:cs="Times New Roman"/>
        </w:rPr>
      </w:pPr>
    </w:p>
    <w:p w14:paraId="6B756C9B" w14:textId="77777777" w:rsidR="005F7088" w:rsidRPr="00B4569B" w:rsidRDefault="005F7088" w:rsidP="005F7088">
      <w:pPr>
        <w:spacing w:line="480" w:lineRule="auto"/>
        <w:rPr>
          <w:rFonts w:ascii="Times New Roman" w:hAnsi="Times New Roman" w:cs="Times New Roman"/>
        </w:rPr>
      </w:pPr>
    </w:p>
    <w:p w14:paraId="04144F3A" w14:textId="77777777" w:rsidR="00BB7239" w:rsidRPr="00B4569B" w:rsidRDefault="00BB7239" w:rsidP="00AF29B7">
      <w:pPr>
        <w:spacing w:line="480" w:lineRule="auto"/>
        <w:rPr>
          <w:rFonts w:ascii="Times New Roman" w:hAnsi="Times New Roman" w:cs="Times New Roman"/>
        </w:rPr>
      </w:pPr>
    </w:p>
    <w:p w14:paraId="1308AFDA" w14:textId="104B1DF4" w:rsidR="006A44D2" w:rsidRPr="00B4569B" w:rsidRDefault="00236E6D" w:rsidP="00B25491">
      <w:pPr>
        <w:spacing w:line="480" w:lineRule="auto"/>
        <w:jc w:val="center"/>
        <w:rPr>
          <w:rFonts w:ascii="Times New Roman" w:hAnsi="Times New Roman" w:cs="Times New Roman"/>
          <w:sz w:val="28"/>
          <w:szCs w:val="28"/>
        </w:rPr>
      </w:pPr>
      <w:r w:rsidRPr="00B4569B">
        <w:rPr>
          <w:rFonts w:ascii="Times New Roman" w:hAnsi="Times New Roman" w:cs="Times New Roman"/>
          <w:b/>
          <w:bCs/>
        </w:rPr>
        <w:lastRenderedPageBreak/>
        <w:t>ABSTRACT</w:t>
      </w:r>
    </w:p>
    <w:p w14:paraId="3F0ACC27" w14:textId="32432130" w:rsidR="002D14DF" w:rsidRPr="002D14DF" w:rsidRDefault="002D14DF" w:rsidP="002D14DF">
      <w:pPr>
        <w:spacing w:line="480" w:lineRule="auto"/>
        <w:ind w:firstLine="720"/>
        <w:rPr>
          <w:rFonts w:ascii="Times New Roman" w:hAnsi="Times New Roman" w:cs="Times New Roman"/>
        </w:rPr>
      </w:pPr>
      <w:r w:rsidRPr="002D14DF">
        <w:rPr>
          <w:rFonts w:ascii="Times New Roman" w:hAnsi="Times New Roman" w:cs="Times New Roman"/>
        </w:rPr>
        <w:t xml:space="preserve">This research examined suicidal ideation and behavior in Sanctioned Suicide, an uncensored online forum where users openly discuss suicide. </w:t>
      </w:r>
      <w:r w:rsidR="004B4A88">
        <w:rPr>
          <w:rFonts w:ascii="Times New Roman" w:hAnsi="Times New Roman" w:cs="Times New Roman"/>
        </w:rPr>
        <w:t>W</w:t>
      </w:r>
      <w:r w:rsidRPr="002D14DF">
        <w:rPr>
          <w:rFonts w:ascii="Times New Roman" w:hAnsi="Times New Roman" w:cs="Times New Roman"/>
        </w:rPr>
        <w:t>e analyzed 10,646 posts from 4,087</w:t>
      </w:r>
      <w:r w:rsidR="00264648">
        <w:rPr>
          <w:rFonts w:ascii="Times New Roman" w:hAnsi="Times New Roman" w:cs="Times New Roman"/>
        </w:rPr>
        <w:t xml:space="preserve"> </w:t>
      </w:r>
      <w:r w:rsidR="00011322">
        <w:rPr>
          <w:rFonts w:ascii="Times New Roman" w:hAnsi="Times New Roman" w:cs="Times New Roman"/>
        </w:rPr>
        <w:t>users</w:t>
      </w:r>
      <w:r w:rsidR="00656F7D">
        <w:rPr>
          <w:rFonts w:ascii="Times New Roman" w:hAnsi="Times New Roman" w:cs="Times New Roman"/>
        </w:rPr>
        <w:t>.</w:t>
      </w:r>
      <w:r w:rsidRPr="002D14DF">
        <w:rPr>
          <w:rFonts w:ascii="Times New Roman" w:hAnsi="Times New Roman" w:cs="Times New Roman"/>
        </w:rPr>
        <w:t xml:space="preserve"> First, linguistic analysis revealed that positive tone predicted increased </w:t>
      </w:r>
      <w:r w:rsidR="00DF572F">
        <w:rPr>
          <w:rFonts w:ascii="Times New Roman" w:hAnsi="Times New Roman" w:cs="Times New Roman"/>
        </w:rPr>
        <w:t>community responses</w:t>
      </w:r>
      <w:r w:rsidRPr="002D14DF">
        <w:rPr>
          <w:rFonts w:ascii="Times New Roman" w:hAnsi="Times New Roman" w:cs="Times New Roman"/>
        </w:rPr>
        <w:t xml:space="preserve"> while negative tone decreased</w:t>
      </w:r>
      <w:r w:rsidR="00DF572F">
        <w:rPr>
          <w:rFonts w:ascii="Times New Roman" w:hAnsi="Times New Roman" w:cs="Times New Roman"/>
        </w:rPr>
        <w:t xml:space="preserve"> responses</w:t>
      </w:r>
      <w:r w:rsidRPr="002D14DF">
        <w:rPr>
          <w:rFonts w:ascii="Times New Roman" w:hAnsi="Times New Roman" w:cs="Times New Roman"/>
        </w:rPr>
        <w:t xml:space="preserve">. Second, receiving responses </w:t>
      </w:r>
      <w:r w:rsidR="00260D25">
        <w:rPr>
          <w:rFonts w:ascii="Times New Roman" w:hAnsi="Times New Roman" w:cs="Times New Roman"/>
        </w:rPr>
        <w:t xml:space="preserve">from others </w:t>
      </w:r>
      <w:r w:rsidRPr="002D14DF">
        <w:rPr>
          <w:rFonts w:ascii="Times New Roman" w:hAnsi="Times New Roman" w:cs="Times New Roman"/>
        </w:rPr>
        <w:t xml:space="preserve">predicted continued posting only for users making venting posts, not method or goodbye posts. Third, </w:t>
      </w:r>
      <w:r w:rsidR="00BE41CB">
        <w:rPr>
          <w:rFonts w:ascii="Times New Roman" w:hAnsi="Times New Roman" w:cs="Times New Roman"/>
        </w:rPr>
        <w:t>“</w:t>
      </w:r>
      <w:r w:rsidRPr="002D14DF">
        <w:rPr>
          <w:rFonts w:ascii="Times New Roman" w:hAnsi="Times New Roman" w:cs="Times New Roman"/>
        </w:rPr>
        <w:t>Goodbye</w:t>
      </w:r>
      <w:r w:rsidR="00BE41CB">
        <w:rPr>
          <w:rFonts w:ascii="Times New Roman" w:hAnsi="Times New Roman" w:cs="Times New Roman"/>
        </w:rPr>
        <w:t>”</w:t>
      </w:r>
      <w:r w:rsidRPr="002D14DF">
        <w:rPr>
          <w:rFonts w:ascii="Times New Roman" w:hAnsi="Times New Roman" w:cs="Times New Roman"/>
        </w:rPr>
        <w:t xml:space="preserve"> posts displayed significantly higher positive tone and future orientation compared to venting or method posts, consistent with paradoxical</w:t>
      </w:r>
      <w:r w:rsidR="00502C8A">
        <w:rPr>
          <w:rFonts w:ascii="Times New Roman" w:hAnsi="Times New Roman" w:cs="Times New Roman"/>
        </w:rPr>
        <w:t xml:space="preserve"> </w:t>
      </w:r>
      <w:r w:rsidR="00BC781A">
        <w:rPr>
          <w:rFonts w:ascii="Times New Roman" w:hAnsi="Times New Roman" w:cs="Times New Roman"/>
        </w:rPr>
        <w:t>positivity</w:t>
      </w:r>
      <w:r w:rsidRPr="002D14DF">
        <w:rPr>
          <w:rFonts w:ascii="Times New Roman" w:hAnsi="Times New Roman" w:cs="Times New Roman"/>
        </w:rPr>
        <w:t xml:space="preserve"> shifts observed in suicide notes. Fourth, content analysis revealed that </w:t>
      </w:r>
      <w:proofErr w:type="spellStart"/>
      <w:r w:rsidRPr="002D14DF">
        <w:rPr>
          <w:rFonts w:ascii="Times New Roman" w:hAnsi="Times New Roman" w:cs="Times New Roman"/>
        </w:rPr>
        <w:t>unbearability</w:t>
      </w:r>
      <w:proofErr w:type="spellEnd"/>
      <w:r w:rsidRPr="002D14DF">
        <w:rPr>
          <w:rFonts w:ascii="Times New Roman" w:hAnsi="Times New Roman" w:cs="Times New Roman"/>
        </w:rPr>
        <w:t xml:space="preserve"> showed significant association with suicide behaviors while unlovability and </w:t>
      </w:r>
      <w:proofErr w:type="spellStart"/>
      <w:r w:rsidRPr="002D14DF">
        <w:rPr>
          <w:rFonts w:ascii="Times New Roman" w:hAnsi="Times New Roman" w:cs="Times New Roman"/>
        </w:rPr>
        <w:t>unsolvability</w:t>
      </w:r>
      <w:proofErr w:type="spellEnd"/>
      <w:r w:rsidRPr="002D14DF">
        <w:rPr>
          <w:rFonts w:ascii="Times New Roman" w:hAnsi="Times New Roman" w:cs="Times New Roman"/>
        </w:rPr>
        <w:t xml:space="preserve"> did not, providing partial ecological validation of these clinical constructs in naturalistic discourse. Fifth, specific stressor categories </w:t>
      </w:r>
      <w:r w:rsidR="00CC3E7C">
        <w:rPr>
          <w:rFonts w:ascii="Times New Roman" w:hAnsi="Times New Roman" w:cs="Times New Roman"/>
        </w:rPr>
        <w:t>did not predict</w:t>
      </w:r>
      <w:r w:rsidRPr="002D14DF">
        <w:rPr>
          <w:rFonts w:ascii="Times New Roman" w:hAnsi="Times New Roman" w:cs="Times New Roman"/>
        </w:rPr>
        <w:t xml:space="preserve"> suicide behaviors in cross-sectional posts, suggesting temporal dynamics not captured within single communications.</w:t>
      </w:r>
    </w:p>
    <w:p w14:paraId="4CA95527" w14:textId="77777777" w:rsidR="00523BB6" w:rsidRDefault="002D14DF" w:rsidP="00523BB6">
      <w:pPr>
        <w:spacing w:line="480" w:lineRule="auto"/>
        <w:ind w:firstLine="720"/>
        <w:rPr>
          <w:rFonts w:ascii="Times New Roman" w:hAnsi="Times New Roman" w:cs="Times New Roman"/>
        </w:rPr>
      </w:pPr>
      <w:r w:rsidRPr="002D14DF">
        <w:rPr>
          <w:rFonts w:ascii="Times New Roman" w:hAnsi="Times New Roman" w:cs="Times New Roman"/>
        </w:rPr>
        <w:t>Findings reveal distinct social, cognitive, and linguistic dynamics in online suicide discourse. Positive emotional expression increase</w:t>
      </w:r>
      <w:r w:rsidR="00B46EAE">
        <w:rPr>
          <w:rFonts w:ascii="Times New Roman" w:hAnsi="Times New Roman" w:cs="Times New Roman"/>
        </w:rPr>
        <w:t>s</w:t>
      </w:r>
      <w:r w:rsidRPr="002D14DF">
        <w:rPr>
          <w:rFonts w:ascii="Times New Roman" w:hAnsi="Times New Roman" w:cs="Times New Roman"/>
        </w:rPr>
        <w:t xml:space="preserve"> engagement but may signal acute risk when appearing in farewell posts. </w:t>
      </w:r>
      <w:proofErr w:type="spellStart"/>
      <w:r w:rsidRPr="002D14DF">
        <w:rPr>
          <w:rFonts w:ascii="Times New Roman" w:hAnsi="Times New Roman" w:cs="Times New Roman"/>
        </w:rPr>
        <w:t>Unbearability</w:t>
      </w:r>
      <w:proofErr w:type="spellEnd"/>
      <w:r w:rsidRPr="002D14DF">
        <w:rPr>
          <w:rFonts w:ascii="Times New Roman" w:hAnsi="Times New Roman" w:cs="Times New Roman"/>
        </w:rPr>
        <w:t xml:space="preserve"> emerged as the most proximal cognitive marker of behavioral progression. The absence of cross-sectional stressor-behavior associations underscores limitations of single-post analysis and highlights the need for longitudinal approaches. These insights inform digital risk detection strategies and suicide prevention efforts tailored to online community dynamics.</w:t>
      </w:r>
    </w:p>
    <w:p w14:paraId="4B1CAFBF" w14:textId="2436A6A0" w:rsidR="003F7FED" w:rsidRDefault="006A44D2" w:rsidP="006534DA">
      <w:pPr>
        <w:spacing w:line="480" w:lineRule="auto"/>
        <w:ind w:firstLine="720"/>
        <w:rPr>
          <w:rFonts w:ascii="Times New Roman" w:hAnsi="Times New Roman" w:cs="Times New Roman"/>
        </w:rPr>
      </w:pPr>
      <w:r w:rsidRPr="00B4569B">
        <w:rPr>
          <w:rFonts w:ascii="Times New Roman" w:hAnsi="Times New Roman" w:cs="Times New Roman"/>
          <w:i/>
          <w:iCs/>
        </w:rPr>
        <w:lastRenderedPageBreak/>
        <w:t xml:space="preserve">Keywords: </w:t>
      </w:r>
      <w:r w:rsidRPr="00B4569B">
        <w:rPr>
          <w:rFonts w:ascii="Times New Roman" w:hAnsi="Times New Roman" w:cs="Times New Roman"/>
        </w:rPr>
        <w:t xml:space="preserve">sanctioned suicide, suicidal behavior, suicide cognitions scale, mixed methods, </w:t>
      </w:r>
      <w:r w:rsidR="00D74A13">
        <w:rPr>
          <w:rFonts w:ascii="Times New Roman" w:hAnsi="Times New Roman" w:cs="Times New Roman"/>
        </w:rPr>
        <w:t>online forums</w:t>
      </w:r>
      <w:r w:rsidRPr="00B4569B">
        <w:rPr>
          <w:rFonts w:ascii="Times New Roman" w:hAnsi="Times New Roman" w:cs="Times New Roman"/>
        </w:rPr>
        <w:t> </w:t>
      </w:r>
    </w:p>
    <w:p w14:paraId="56BD1137" w14:textId="77777777" w:rsidR="00324CD8" w:rsidRDefault="00324CD8" w:rsidP="006534DA">
      <w:pPr>
        <w:spacing w:line="480" w:lineRule="auto"/>
        <w:ind w:firstLine="720"/>
        <w:rPr>
          <w:rFonts w:ascii="Times New Roman" w:hAnsi="Times New Roman" w:cs="Times New Roman"/>
        </w:rPr>
      </w:pPr>
    </w:p>
    <w:p w14:paraId="7532FBF2" w14:textId="77777777" w:rsidR="00324CD8" w:rsidRDefault="00324CD8" w:rsidP="006534DA">
      <w:pPr>
        <w:spacing w:line="480" w:lineRule="auto"/>
        <w:ind w:firstLine="720"/>
        <w:rPr>
          <w:rFonts w:ascii="Times New Roman" w:hAnsi="Times New Roman" w:cs="Times New Roman"/>
        </w:rPr>
      </w:pPr>
    </w:p>
    <w:p w14:paraId="37E10908" w14:textId="77777777" w:rsidR="00324CD8" w:rsidRDefault="00324CD8" w:rsidP="006534DA">
      <w:pPr>
        <w:spacing w:line="480" w:lineRule="auto"/>
        <w:ind w:firstLine="720"/>
        <w:rPr>
          <w:rFonts w:ascii="Times New Roman" w:hAnsi="Times New Roman" w:cs="Times New Roman"/>
        </w:rPr>
      </w:pPr>
    </w:p>
    <w:p w14:paraId="3C729FD0" w14:textId="77777777" w:rsidR="00324CD8" w:rsidRDefault="00324CD8" w:rsidP="006534DA">
      <w:pPr>
        <w:spacing w:line="480" w:lineRule="auto"/>
        <w:ind w:firstLine="720"/>
        <w:rPr>
          <w:rFonts w:ascii="Times New Roman" w:hAnsi="Times New Roman" w:cs="Times New Roman"/>
        </w:rPr>
      </w:pPr>
    </w:p>
    <w:p w14:paraId="395F4769" w14:textId="77777777" w:rsidR="00324CD8" w:rsidRDefault="00324CD8" w:rsidP="006534DA">
      <w:pPr>
        <w:spacing w:line="480" w:lineRule="auto"/>
        <w:ind w:firstLine="720"/>
        <w:rPr>
          <w:rFonts w:ascii="Times New Roman" w:hAnsi="Times New Roman" w:cs="Times New Roman"/>
        </w:rPr>
      </w:pPr>
    </w:p>
    <w:p w14:paraId="0C93B040" w14:textId="77777777" w:rsidR="00324CD8" w:rsidRDefault="00324CD8" w:rsidP="006534DA">
      <w:pPr>
        <w:spacing w:line="480" w:lineRule="auto"/>
        <w:ind w:firstLine="720"/>
        <w:rPr>
          <w:rFonts w:ascii="Times New Roman" w:hAnsi="Times New Roman" w:cs="Times New Roman"/>
        </w:rPr>
      </w:pPr>
    </w:p>
    <w:p w14:paraId="7CA98624" w14:textId="77777777" w:rsidR="00324CD8" w:rsidRDefault="00324CD8" w:rsidP="006534DA">
      <w:pPr>
        <w:spacing w:line="480" w:lineRule="auto"/>
        <w:ind w:firstLine="720"/>
        <w:rPr>
          <w:rFonts w:ascii="Times New Roman" w:hAnsi="Times New Roman" w:cs="Times New Roman"/>
        </w:rPr>
      </w:pPr>
    </w:p>
    <w:p w14:paraId="2DC12F02" w14:textId="77777777" w:rsidR="00324CD8" w:rsidRDefault="00324CD8" w:rsidP="006534DA">
      <w:pPr>
        <w:spacing w:line="480" w:lineRule="auto"/>
        <w:ind w:firstLine="720"/>
        <w:rPr>
          <w:rFonts w:ascii="Times New Roman" w:hAnsi="Times New Roman" w:cs="Times New Roman"/>
        </w:rPr>
      </w:pPr>
    </w:p>
    <w:p w14:paraId="7C258CED" w14:textId="77777777" w:rsidR="00324CD8" w:rsidRDefault="00324CD8" w:rsidP="006534DA">
      <w:pPr>
        <w:spacing w:line="480" w:lineRule="auto"/>
        <w:ind w:firstLine="720"/>
        <w:rPr>
          <w:rFonts w:ascii="Times New Roman" w:hAnsi="Times New Roman" w:cs="Times New Roman"/>
        </w:rPr>
      </w:pPr>
    </w:p>
    <w:p w14:paraId="563E0F19" w14:textId="77777777" w:rsidR="00324CD8" w:rsidRDefault="00324CD8" w:rsidP="006534DA">
      <w:pPr>
        <w:spacing w:line="480" w:lineRule="auto"/>
        <w:ind w:firstLine="720"/>
        <w:rPr>
          <w:rFonts w:ascii="Times New Roman" w:hAnsi="Times New Roman" w:cs="Times New Roman"/>
        </w:rPr>
      </w:pPr>
    </w:p>
    <w:p w14:paraId="22D8A8C6" w14:textId="77777777" w:rsidR="00324CD8" w:rsidRDefault="00324CD8" w:rsidP="006534DA">
      <w:pPr>
        <w:spacing w:line="480" w:lineRule="auto"/>
        <w:ind w:firstLine="720"/>
        <w:rPr>
          <w:rFonts w:ascii="Times New Roman" w:hAnsi="Times New Roman" w:cs="Times New Roman"/>
        </w:rPr>
      </w:pPr>
    </w:p>
    <w:p w14:paraId="6FEF0236" w14:textId="77777777" w:rsidR="00324CD8" w:rsidRDefault="00324CD8" w:rsidP="006534DA">
      <w:pPr>
        <w:spacing w:line="480" w:lineRule="auto"/>
        <w:ind w:firstLine="720"/>
        <w:rPr>
          <w:rFonts w:ascii="Times New Roman" w:hAnsi="Times New Roman" w:cs="Times New Roman"/>
        </w:rPr>
      </w:pPr>
    </w:p>
    <w:p w14:paraId="67EF3C35" w14:textId="77777777" w:rsidR="00324CD8" w:rsidRDefault="00324CD8" w:rsidP="006534DA">
      <w:pPr>
        <w:spacing w:line="480" w:lineRule="auto"/>
        <w:ind w:firstLine="720"/>
        <w:rPr>
          <w:rFonts w:ascii="Times New Roman" w:hAnsi="Times New Roman" w:cs="Times New Roman"/>
        </w:rPr>
      </w:pPr>
    </w:p>
    <w:p w14:paraId="0891467C" w14:textId="77777777" w:rsidR="00324CD8" w:rsidRDefault="00324CD8" w:rsidP="006534DA">
      <w:pPr>
        <w:spacing w:line="480" w:lineRule="auto"/>
        <w:ind w:firstLine="720"/>
        <w:rPr>
          <w:rFonts w:ascii="Times New Roman" w:hAnsi="Times New Roman" w:cs="Times New Roman"/>
        </w:rPr>
      </w:pPr>
    </w:p>
    <w:p w14:paraId="50BACF88" w14:textId="77777777" w:rsidR="00324CD8" w:rsidRDefault="00324CD8" w:rsidP="006534DA">
      <w:pPr>
        <w:spacing w:line="480" w:lineRule="auto"/>
        <w:ind w:firstLine="720"/>
        <w:rPr>
          <w:rFonts w:ascii="Times New Roman" w:hAnsi="Times New Roman" w:cs="Times New Roman"/>
        </w:rPr>
      </w:pPr>
    </w:p>
    <w:p w14:paraId="21A6ECDD" w14:textId="77777777" w:rsidR="00324CD8" w:rsidRDefault="00324CD8" w:rsidP="006534DA">
      <w:pPr>
        <w:spacing w:line="480" w:lineRule="auto"/>
        <w:ind w:firstLine="720"/>
        <w:rPr>
          <w:rFonts w:ascii="Times New Roman" w:hAnsi="Times New Roman" w:cs="Times New Roman"/>
        </w:rPr>
      </w:pPr>
    </w:p>
    <w:p w14:paraId="09086B00" w14:textId="77777777" w:rsidR="00324CD8" w:rsidRDefault="00324CD8" w:rsidP="006534DA">
      <w:pPr>
        <w:spacing w:line="480" w:lineRule="auto"/>
        <w:ind w:firstLine="720"/>
        <w:rPr>
          <w:rFonts w:ascii="Times New Roman" w:hAnsi="Times New Roman" w:cs="Times New Roman"/>
        </w:rPr>
      </w:pPr>
    </w:p>
    <w:p w14:paraId="6CCAD090" w14:textId="77777777" w:rsidR="000B2926" w:rsidRDefault="000B2926" w:rsidP="006534DA">
      <w:pPr>
        <w:spacing w:line="480" w:lineRule="auto"/>
        <w:ind w:firstLine="720"/>
        <w:rPr>
          <w:rFonts w:ascii="Times New Roman" w:hAnsi="Times New Roman" w:cs="Times New Roman"/>
        </w:rPr>
      </w:pPr>
    </w:p>
    <w:p w14:paraId="6C5691A6" w14:textId="77777777" w:rsidR="000B2926" w:rsidRDefault="000B2926" w:rsidP="006534DA">
      <w:pPr>
        <w:spacing w:line="480" w:lineRule="auto"/>
        <w:ind w:firstLine="720"/>
        <w:rPr>
          <w:rFonts w:ascii="Times New Roman" w:hAnsi="Times New Roman" w:cs="Times New Roman"/>
        </w:rPr>
      </w:pPr>
    </w:p>
    <w:p w14:paraId="5DF99CA5" w14:textId="77777777" w:rsidR="00324CD8" w:rsidRPr="006534DA" w:rsidRDefault="00324CD8" w:rsidP="00700834">
      <w:pPr>
        <w:spacing w:line="480" w:lineRule="auto"/>
        <w:rPr>
          <w:rFonts w:ascii="Times New Roman" w:hAnsi="Times New Roman" w:cs="Times New Roman"/>
        </w:rPr>
      </w:pPr>
    </w:p>
    <w:sdt>
      <w:sdtPr>
        <w:rPr>
          <w:rFonts w:ascii="Arial" w:hAnsi="Arial" w:cs="Arial"/>
          <w:b w:val="0"/>
          <w:caps w:val="0"/>
        </w:rPr>
        <w:id w:val="-562182835"/>
        <w:docPartObj>
          <w:docPartGallery w:val="Table of Contents"/>
          <w:docPartUnique/>
        </w:docPartObj>
      </w:sdtPr>
      <w:sdtEndPr>
        <w:rPr>
          <w:bCs/>
          <w:noProof/>
        </w:rPr>
      </w:sdtEndPr>
      <w:sdtContent>
        <w:p w14:paraId="2D97C93D" w14:textId="117276AA" w:rsidR="00863E3B" w:rsidRPr="00016735" w:rsidRDefault="00863E3B" w:rsidP="00E94969">
          <w:pPr>
            <w:pStyle w:val="TOCHeading"/>
            <w:spacing w:before="0" w:line="480" w:lineRule="auto"/>
          </w:pPr>
          <w:r w:rsidRPr="00016735">
            <w:t>Table of Contents</w:t>
          </w:r>
        </w:p>
        <w:p w14:paraId="5B16D555" w14:textId="4FC40CA8" w:rsidR="00016735" w:rsidRPr="00016735" w:rsidRDefault="00863E3B" w:rsidP="00E94969">
          <w:pPr>
            <w:pStyle w:val="TOC1"/>
            <w:tabs>
              <w:tab w:val="right" w:leader="dot" w:pos="8630"/>
            </w:tabs>
            <w:spacing w:line="480" w:lineRule="auto"/>
            <w:rPr>
              <w:rFonts w:ascii="Times New Roman" w:eastAsiaTheme="minorEastAsia" w:hAnsi="Times New Roman" w:cs="Times New Roman"/>
              <w:noProof/>
              <w:kern w:val="2"/>
              <w14:ligatures w14:val="standardContextual"/>
            </w:rPr>
          </w:pPr>
          <w:r w:rsidRPr="00016735">
            <w:rPr>
              <w:rFonts w:ascii="Times New Roman" w:hAnsi="Times New Roman" w:cs="Times New Roman"/>
            </w:rPr>
            <w:fldChar w:fldCharType="begin"/>
          </w:r>
          <w:r w:rsidRPr="00016735">
            <w:rPr>
              <w:rFonts w:ascii="Times New Roman" w:hAnsi="Times New Roman" w:cs="Times New Roman"/>
            </w:rPr>
            <w:instrText xml:space="preserve"> TOC \o "1-3" \h \z \u </w:instrText>
          </w:r>
          <w:r w:rsidRPr="00016735">
            <w:rPr>
              <w:rFonts w:ascii="Times New Roman" w:hAnsi="Times New Roman" w:cs="Times New Roman"/>
            </w:rPr>
            <w:fldChar w:fldCharType="separate"/>
          </w:r>
          <w:hyperlink w:anchor="_Toc211158509" w:history="1">
            <w:r w:rsidR="00016735" w:rsidRPr="00016735">
              <w:rPr>
                <w:rStyle w:val="Hyperlink"/>
                <w:rFonts w:ascii="Times New Roman" w:hAnsi="Times New Roman" w:cs="Times New Roman"/>
                <w:noProof/>
              </w:rPr>
              <w:t>Chapter One Introduction and General Information</w:t>
            </w:r>
            <w:r w:rsidR="00016735" w:rsidRPr="00016735">
              <w:rPr>
                <w:rFonts w:ascii="Times New Roman" w:hAnsi="Times New Roman" w:cs="Times New Roman"/>
                <w:noProof/>
                <w:webHidden/>
              </w:rPr>
              <w:tab/>
            </w:r>
            <w:r w:rsidR="00016735" w:rsidRPr="00016735">
              <w:rPr>
                <w:rFonts w:ascii="Times New Roman" w:hAnsi="Times New Roman" w:cs="Times New Roman"/>
                <w:noProof/>
                <w:webHidden/>
              </w:rPr>
              <w:fldChar w:fldCharType="begin"/>
            </w:r>
            <w:r w:rsidR="00016735" w:rsidRPr="00016735">
              <w:rPr>
                <w:rFonts w:ascii="Times New Roman" w:hAnsi="Times New Roman" w:cs="Times New Roman"/>
                <w:noProof/>
                <w:webHidden/>
              </w:rPr>
              <w:instrText xml:space="preserve"> PAGEREF _Toc211158509 \h </w:instrText>
            </w:r>
            <w:r w:rsidR="00016735" w:rsidRPr="00016735">
              <w:rPr>
                <w:rFonts w:ascii="Times New Roman" w:hAnsi="Times New Roman" w:cs="Times New Roman"/>
                <w:noProof/>
                <w:webHidden/>
              </w:rPr>
            </w:r>
            <w:r w:rsidR="00016735" w:rsidRPr="00016735">
              <w:rPr>
                <w:rFonts w:ascii="Times New Roman" w:hAnsi="Times New Roman" w:cs="Times New Roman"/>
                <w:noProof/>
                <w:webHidden/>
              </w:rPr>
              <w:fldChar w:fldCharType="separate"/>
            </w:r>
            <w:r w:rsidR="0033595C">
              <w:rPr>
                <w:rFonts w:ascii="Times New Roman" w:hAnsi="Times New Roman" w:cs="Times New Roman"/>
                <w:noProof/>
                <w:webHidden/>
              </w:rPr>
              <w:t>1</w:t>
            </w:r>
            <w:r w:rsidR="00016735" w:rsidRPr="00016735">
              <w:rPr>
                <w:rFonts w:ascii="Times New Roman" w:hAnsi="Times New Roman" w:cs="Times New Roman"/>
                <w:noProof/>
                <w:webHidden/>
              </w:rPr>
              <w:fldChar w:fldCharType="end"/>
            </w:r>
          </w:hyperlink>
        </w:p>
        <w:p w14:paraId="1602F22D" w14:textId="113DAFD2" w:rsidR="00016735" w:rsidRPr="00016735" w:rsidRDefault="00016735" w:rsidP="00E94969">
          <w:pPr>
            <w:pStyle w:val="TOC1"/>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10" w:history="1">
            <w:r w:rsidRPr="00016735">
              <w:rPr>
                <w:rStyle w:val="Hyperlink"/>
                <w:rFonts w:ascii="Times New Roman" w:hAnsi="Times New Roman" w:cs="Times New Roman"/>
                <w:noProof/>
              </w:rPr>
              <w:t>Chapter Two Literature Review</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_Toc211158510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3</w:t>
            </w:r>
            <w:r w:rsidRPr="00016735">
              <w:rPr>
                <w:rFonts w:ascii="Times New Roman" w:hAnsi="Times New Roman" w:cs="Times New Roman"/>
                <w:noProof/>
                <w:webHidden/>
              </w:rPr>
              <w:fldChar w:fldCharType="end"/>
            </w:r>
          </w:hyperlink>
        </w:p>
        <w:p w14:paraId="0A116917" w14:textId="2DE3E0D7" w:rsidR="00016735" w:rsidRPr="00016735" w:rsidRDefault="00016735" w:rsidP="00E94969">
          <w:pPr>
            <w:pStyle w:val="TOC3"/>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11" w:history="1">
            <w:r w:rsidRPr="00016735">
              <w:rPr>
                <w:rStyle w:val="Hyperlink"/>
                <w:rFonts w:ascii="Times New Roman" w:hAnsi="Times New Roman" w:cs="Times New Roman"/>
                <w:noProof/>
              </w:rPr>
              <w:t>Online Communities and Suicide Support</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_Toc211158511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3</w:t>
            </w:r>
            <w:r w:rsidRPr="00016735">
              <w:rPr>
                <w:rFonts w:ascii="Times New Roman" w:hAnsi="Times New Roman" w:cs="Times New Roman"/>
                <w:noProof/>
                <w:webHidden/>
              </w:rPr>
              <w:fldChar w:fldCharType="end"/>
            </w:r>
          </w:hyperlink>
        </w:p>
        <w:p w14:paraId="58F9486F" w14:textId="1F7539F5" w:rsidR="00016735" w:rsidRPr="00016735" w:rsidRDefault="00016735" w:rsidP="00E94969">
          <w:pPr>
            <w:pStyle w:val="TOC3"/>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12" w:history="1">
            <w:r w:rsidRPr="00016735">
              <w:rPr>
                <w:rStyle w:val="Hyperlink"/>
                <w:rFonts w:ascii="Times New Roman" w:hAnsi="Times New Roman" w:cs="Times New Roman"/>
                <w:noProof/>
                <w:shd w:val="clear" w:color="auto" w:fill="FFFFFF"/>
              </w:rPr>
              <w:t>Integrating Cognitive and Digital Perspectives on Suicide</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_Toc211158512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8</w:t>
            </w:r>
            <w:r w:rsidRPr="00016735">
              <w:rPr>
                <w:rFonts w:ascii="Times New Roman" w:hAnsi="Times New Roman" w:cs="Times New Roman"/>
                <w:noProof/>
                <w:webHidden/>
              </w:rPr>
              <w:fldChar w:fldCharType="end"/>
            </w:r>
          </w:hyperlink>
        </w:p>
        <w:p w14:paraId="6E5CA330" w14:textId="278453D8" w:rsidR="00016735" w:rsidRPr="00016735" w:rsidRDefault="00016735" w:rsidP="00E94969">
          <w:pPr>
            <w:pStyle w:val="TOC3"/>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13" w:history="1">
            <w:r w:rsidRPr="00016735">
              <w:rPr>
                <w:rStyle w:val="Hyperlink"/>
                <w:rFonts w:ascii="Times New Roman" w:hAnsi="Times New Roman" w:cs="Times New Roman"/>
                <w:noProof/>
                <w:shd w:val="clear" w:color="auto" w:fill="FFFFFF"/>
              </w:rPr>
              <w:t>Sanctioned Suicide: An Uncensored Digital Environment for Suicide Discourse</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_Toc211158513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12</w:t>
            </w:r>
            <w:r w:rsidRPr="00016735">
              <w:rPr>
                <w:rFonts w:ascii="Times New Roman" w:hAnsi="Times New Roman" w:cs="Times New Roman"/>
                <w:noProof/>
                <w:webHidden/>
              </w:rPr>
              <w:fldChar w:fldCharType="end"/>
            </w:r>
          </w:hyperlink>
        </w:p>
        <w:p w14:paraId="72ED529C" w14:textId="62062C6B" w:rsidR="00016735" w:rsidRPr="00016735" w:rsidRDefault="00016735" w:rsidP="00E94969">
          <w:pPr>
            <w:pStyle w:val="TOC2"/>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14" w:history="1">
            <w:r w:rsidRPr="00016735">
              <w:rPr>
                <w:rStyle w:val="Hyperlink"/>
                <w:rFonts w:ascii="Times New Roman" w:hAnsi="Times New Roman" w:cs="Times New Roman"/>
                <w:noProof/>
              </w:rPr>
              <w:t>The Current Study</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_Toc211158514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15</w:t>
            </w:r>
            <w:r w:rsidRPr="00016735">
              <w:rPr>
                <w:rFonts w:ascii="Times New Roman" w:hAnsi="Times New Roman" w:cs="Times New Roman"/>
                <w:noProof/>
                <w:webHidden/>
              </w:rPr>
              <w:fldChar w:fldCharType="end"/>
            </w:r>
          </w:hyperlink>
        </w:p>
        <w:p w14:paraId="1587135A" w14:textId="4452C392" w:rsidR="00016735" w:rsidRPr="00016735" w:rsidRDefault="00016735" w:rsidP="00E94969">
          <w:pPr>
            <w:pStyle w:val="TOC1"/>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15" w:history="1">
            <w:r w:rsidRPr="00016735">
              <w:rPr>
                <w:rStyle w:val="Hyperlink"/>
                <w:rFonts w:ascii="Times New Roman" w:hAnsi="Times New Roman" w:cs="Times New Roman"/>
                <w:noProof/>
              </w:rPr>
              <w:t>Chapter Three Materials and Methods</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_Toc211158515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17</w:t>
            </w:r>
            <w:r w:rsidRPr="00016735">
              <w:rPr>
                <w:rFonts w:ascii="Times New Roman" w:hAnsi="Times New Roman" w:cs="Times New Roman"/>
                <w:noProof/>
                <w:webHidden/>
              </w:rPr>
              <w:fldChar w:fldCharType="end"/>
            </w:r>
          </w:hyperlink>
        </w:p>
        <w:p w14:paraId="79FE0DBA" w14:textId="2075EECE" w:rsidR="00016735" w:rsidRPr="00016735" w:rsidRDefault="00016735" w:rsidP="00E94969">
          <w:pPr>
            <w:pStyle w:val="TOC3"/>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16" w:history="1">
            <w:r w:rsidRPr="00016735">
              <w:rPr>
                <w:rStyle w:val="Hyperlink"/>
                <w:rFonts w:ascii="Times New Roman" w:hAnsi="Times New Roman" w:cs="Times New Roman"/>
                <w:noProof/>
                <w:shd w:val="clear" w:color="auto" w:fill="FFFFFF"/>
              </w:rPr>
              <w:t>Participants</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_Toc211158516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17</w:t>
            </w:r>
            <w:r w:rsidRPr="00016735">
              <w:rPr>
                <w:rFonts w:ascii="Times New Roman" w:hAnsi="Times New Roman" w:cs="Times New Roman"/>
                <w:noProof/>
                <w:webHidden/>
              </w:rPr>
              <w:fldChar w:fldCharType="end"/>
            </w:r>
          </w:hyperlink>
        </w:p>
        <w:p w14:paraId="226194F4" w14:textId="56404B3F" w:rsidR="00016735" w:rsidRPr="00016735" w:rsidRDefault="00016735" w:rsidP="00E94969">
          <w:pPr>
            <w:pStyle w:val="TOC3"/>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17" w:history="1">
            <w:r w:rsidRPr="00016735">
              <w:rPr>
                <w:rStyle w:val="Hyperlink"/>
                <w:rFonts w:ascii="Times New Roman" w:hAnsi="Times New Roman" w:cs="Times New Roman"/>
                <w:noProof/>
                <w:shd w:val="clear" w:color="auto" w:fill="FFFFFF"/>
              </w:rPr>
              <w:t>Apparatus</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_Toc211158517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17</w:t>
            </w:r>
            <w:r w:rsidRPr="00016735">
              <w:rPr>
                <w:rFonts w:ascii="Times New Roman" w:hAnsi="Times New Roman" w:cs="Times New Roman"/>
                <w:noProof/>
                <w:webHidden/>
              </w:rPr>
              <w:fldChar w:fldCharType="end"/>
            </w:r>
          </w:hyperlink>
        </w:p>
        <w:p w14:paraId="149C1C33" w14:textId="737ACFA9" w:rsidR="00016735" w:rsidRPr="00016735" w:rsidRDefault="00016735" w:rsidP="00E94969">
          <w:pPr>
            <w:pStyle w:val="TOC3"/>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18" w:history="1">
            <w:r w:rsidRPr="00016735">
              <w:rPr>
                <w:rStyle w:val="Hyperlink"/>
                <w:rFonts w:ascii="Times New Roman" w:hAnsi="Times New Roman" w:cs="Times New Roman"/>
                <w:noProof/>
                <w:shd w:val="clear" w:color="auto" w:fill="FFFFFF"/>
              </w:rPr>
              <w:t>Procedure</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_Toc211158518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18</w:t>
            </w:r>
            <w:r w:rsidRPr="00016735">
              <w:rPr>
                <w:rFonts w:ascii="Times New Roman" w:hAnsi="Times New Roman" w:cs="Times New Roman"/>
                <w:noProof/>
                <w:webHidden/>
              </w:rPr>
              <w:fldChar w:fldCharType="end"/>
            </w:r>
          </w:hyperlink>
        </w:p>
        <w:p w14:paraId="43F295E9" w14:textId="729E08E0" w:rsidR="00016735" w:rsidRPr="00016735" w:rsidRDefault="00016735" w:rsidP="00E94969">
          <w:pPr>
            <w:pStyle w:val="TOC3"/>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19" w:history="1">
            <w:r w:rsidRPr="00016735">
              <w:rPr>
                <w:rStyle w:val="Hyperlink"/>
                <w:rFonts w:ascii="Times New Roman" w:hAnsi="Times New Roman" w:cs="Times New Roman"/>
                <w:noProof/>
                <w:shd w:val="clear" w:color="auto" w:fill="FFFFFF"/>
              </w:rPr>
              <w:t>Tag-Based Analysis Categories</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_Toc211158519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19</w:t>
            </w:r>
            <w:r w:rsidRPr="00016735">
              <w:rPr>
                <w:rFonts w:ascii="Times New Roman" w:hAnsi="Times New Roman" w:cs="Times New Roman"/>
                <w:noProof/>
                <w:webHidden/>
              </w:rPr>
              <w:fldChar w:fldCharType="end"/>
            </w:r>
          </w:hyperlink>
        </w:p>
        <w:p w14:paraId="4C6DED20" w14:textId="081E3A66" w:rsidR="00016735" w:rsidRPr="00016735" w:rsidRDefault="00016735" w:rsidP="00E94969">
          <w:pPr>
            <w:pStyle w:val="TOC3"/>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20" w:history="1">
            <w:r w:rsidRPr="00016735">
              <w:rPr>
                <w:rStyle w:val="Hyperlink"/>
                <w:rFonts w:ascii="Times New Roman" w:hAnsi="Times New Roman" w:cs="Times New Roman"/>
                <w:noProof/>
              </w:rPr>
              <w:t>Qualitative Content Analysis</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_Toc211158520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20</w:t>
            </w:r>
            <w:r w:rsidRPr="00016735">
              <w:rPr>
                <w:rFonts w:ascii="Times New Roman" w:hAnsi="Times New Roman" w:cs="Times New Roman"/>
                <w:noProof/>
                <w:webHidden/>
              </w:rPr>
              <w:fldChar w:fldCharType="end"/>
            </w:r>
          </w:hyperlink>
        </w:p>
        <w:p w14:paraId="302ECA87" w14:textId="77EB5F00" w:rsidR="00016735" w:rsidRPr="00016735" w:rsidRDefault="00016735" w:rsidP="00E94969">
          <w:pPr>
            <w:pStyle w:val="TOC2"/>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21" w:history="1">
            <w:r w:rsidRPr="00016735">
              <w:rPr>
                <w:rStyle w:val="Hyperlink"/>
                <w:rFonts w:ascii="Times New Roman" w:hAnsi="Times New Roman" w:cs="Times New Roman"/>
                <w:noProof/>
              </w:rPr>
              <w:t>Statistical Analysis Plan</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_Toc211158521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24</w:t>
            </w:r>
            <w:r w:rsidRPr="00016735">
              <w:rPr>
                <w:rFonts w:ascii="Times New Roman" w:hAnsi="Times New Roman" w:cs="Times New Roman"/>
                <w:noProof/>
                <w:webHidden/>
              </w:rPr>
              <w:fldChar w:fldCharType="end"/>
            </w:r>
          </w:hyperlink>
        </w:p>
        <w:p w14:paraId="0E1C7816" w14:textId="125B237D" w:rsidR="00016735" w:rsidRPr="00016735" w:rsidRDefault="00016735" w:rsidP="00E94969">
          <w:pPr>
            <w:pStyle w:val="TOC1"/>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22" w:history="1">
            <w:r w:rsidRPr="00016735">
              <w:rPr>
                <w:rStyle w:val="Hyperlink"/>
                <w:rFonts w:ascii="Times New Roman" w:hAnsi="Times New Roman" w:cs="Times New Roman"/>
                <w:noProof/>
              </w:rPr>
              <w:t>Chapter Four Results and Discussion</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_Toc211158522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26</w:t>
            </w:r>
            <w:r w:rsidRPr="00016735">
              <w:rPr>
                <w:rFonts w:ascii="Times New Roman" w:hAnsi="Times New Roman" w:cs="Times New Roman"/>
                <w:noProof/>
                <w:webHidden/>
              </w:rPr>
              <w:fldChar w:fldCharType="end"/>
            </w:r>
          </w:hyperlink>
        </w:p>
        <w:p w14:paraId="75378BB4" w14:textId="28F69AF9" w:rsidR="00016735" w:rsidRPr="00016735" w:rsidRDefault="00016735" w:rsidP="00E94969">
          <w:pPr>
            <w:pStyle w:val="TOC2"/>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23" w:history="1">
            <w:r w:rsidRPr="00016735">
              <w:rPr>
                <w:rStyle w:val="Hyperlink"/>
                <w:rFonts w:ascii="Times New Roman" w:hAnsi="Times New Roman" w:cs="Times New Roman"/>
                <w:noProof/>
              </w:rPr>
              <w:t>Results</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_Toc211158523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26</w:t>
            </w:r>
            <w:r w:rsidRPr="00016735">
              <w:rPr>
                <w:rFonts w:ascii="Times New Roman" w:hAnsi="Times New Roman" w:cs="Times New Roman"/>
                <w:noProof/>
                <w:webHidden/>
              </w:rPr>
              <w:fldChar w:fldCharType="end"/>
            </w:r>
          </w:hyperlink>
        </w:p>
        <w:p w14:paraId="6EF75C91" w14:textId="4CCA87D9" w:rsidR="00016735" w:rsidRPr="00016735" w:rsidRDefault="00016735" w:rsidP="00E94969">
          <w:pPr>
            <w:pStyle w:val="TOC2"/>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24" w:history="1">
            <w:r w:rsidRPr="00016735">
              <w:rPr>
                <w:rStyle w:val="Hyperlink"/>
                <w:rFonts w:ascii="Times New Roman" w:hAnsi="Times New Roman" w:cs="Times New Roman"/>
                <w:noProof/>
              </w:rPr>
              <w:t>Discussion</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_Toc211158524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35</w:t>
            </w:r>
            <w:r w:rsidRPr="00016735">
              <w:rPr>
                <w:rFonts w:ascii="Times New Roman" w:hAnsi="Times New Roman" w:cs="Times New Roman"/>
                <w:noProof/>
                <w:webHidden/>
              </w:rPr>
              <w:fldChar w:fldCharType="end"/>
            </w:r>
          </w:hyperlink>
        </w:p>
        <w:p w14:paraId="22A72156" w14:textId="54ED892D" w:rsidR="00016735" w:rsidRPr="00016735" w:rsidRDefault="00016735" w:rsidP="00E94969">
          <w:pPr>
            <w:pStyle w:val="TOC3"/>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25" w:history="1">
            <w:r w:rsidRPr="00016735">
              <w:rPr>
                <w:rStyle w:val="Hyperlink"/>
                <w:rFonts w:ascii="Times New Roman" w:hAnsi="Times New Roman" w:cs="Times New Roman"/>
                <w:noProof/>
              </w:rPr>
              <w:t>Limitations</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_Toc211158525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48</w:t>
            </w:r>
            <w:r w:rsidRPr="00016735">
              <w:rPr>
                <w:rFonts w:ascii="Times New Roman" w:hAnsi="Times New Roman" w:cs="Times New Roman"/>
                <w:noProof/>
                <w:webHidden/>
              </w:rPr>
              <w:fldChar w:fldCharType="end"/>
            </w:r>
          </w:hyperlink>
        </w:p>
        <w:p w14:paraId="00B6A10F" w14:textId="75CE8E5D" w:rsidR="00016735" w:rsidRPr="00016735" w:rsidRDefault="00016735" w:rsidP="00E94969">
          <w:pPr>
            <w:pStyle w:val="TOC1"/>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26" w:history="1">
            <w:r w:rsidRPr="00016735">
              <w:rPr>
                <w:rStyle w:val="Hyperlink"/>
                <w:rFonts w:ascii="Times New Roman" w:hAnsi="Times New Roman" w:cs="Times New Roman"/>
                <w:noProof/>
              </w:rPr>
              <w:t>Chapter Five Conclusions and Recommendations</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_Toc211158526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50</w:t>
            </w:r>
            <w:r w:rsidRPr="00016735">
              <w:rPr>
                <w:rFonts w:ascii="Times New Roman" w:hAnsi="Times New Roman" w:cs="Times New Roman"/>
                <w:noProof/>
                <w:webHidden/>
              </w:rPr>
              <w:fldChar w:fldCharType="end"/>
            </w:r>
          </w:hyperlink>
        </w:p>
        <w:p w14:paraId="794D747E" w14:textId="24256D0E" w:rsidR="00016735" w:rsidRDefault="00016735" w:rsidP="00E94969">
          <w:pPr>
            <w:pStyle w:val="TOC1"/>
            <w:tabs>
              <w:tab w:val="right" w:leader="dot" w:pos="8630"/>
            </w:tabs>
            <w:spacing w:line="480" w:lineRule="auto"/>
            <w:rPr>
              <w:noProof/>
            </w:rPr>
          </w:pPr>
          <w:hyperlink w:anchor="_Toc211158527" w:history="1">
            <w:r w:rsidRPr="00016735">
              <w:rPr>
                <w:rStyle w:val="Hyperlink"/>
                <w:rFonts w:ascii="Times New Roman" w:hAnsi="Times New Roman" w:cs="Times New Roman"/>
                <w:noProof/>
              </w:rPr>
              <w:t>R</w:t>
            </w:r>
            <w:r w:rsidR="005F3D04">
              <w:rPr>
                <w:rStyle w:val="Hyperlink"/>
                <w:rFonts w:ascii="Times New Roman" w:hAnsi="Times New Roman" w:cs="Times New Roman"/>
                <w:noProof/>
              </w:rPr>
              <w:t>eferences</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_Toc211158527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52</w:t>
            </w:r>
            <w:r w:rsidRPr="00016735">
              <w:rPr>
                <w:rFonts w:ascii="Times New Roman" w:hAnsi="Times New Roman" w:cs="Times New Roman"/>
                <w:noProof/>
                <w:webHidden/>
              </w:rPr>
              <w:fldChar w:fldCharType="end"/>
            </w:r>
          </w:hyperlink>
        </w:p>
        <w:p w14:paraId="01EDFD37" w14:textId="7CDEBAD8" w:rsidR="00D51464" w:rsidRPr="00D51464" w:rsidRDefault="00D51464" w:rsidP="00E94969">
          <w:pPr>
            <w:pStyle w:val="TOC1"/>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27" w:history="1">
            <w:r>
              <w:rPr>
                <w:rStyle w:val="Hyperlink"/>
                <w:rFonts w:ascii="Times New Roman" w:hAnsi="Times New Roman" w:cs="Times New Roman"/>
                <w:noProof/>
              </w:rPr>
              <w:t>Appendices</w:t>
            </w:r>
            <w:r w:rsidRPr="00016735">
              <w:rPr>
                <w:rFonts w:ascii="Times New Roman" w:hAnsi="Times New Roman" w:cs="Times New Roman"/>
                <w:noProof/>
                <w:webHidden/>
              </w:rPr>
              <w:tab/>
            </w:r>
            <w:r w:rsidR="00D23F57">
              <w:rPr>
                <w:rFonts w:ascii="Times New Roman" w:hAnsi="Times New Roman" w:cs="Times New Roman"/>
                <w:noProof/>
                <w:webHidden/>
              </w:rPr>
              <w:t>63</w:t>
            </w:r>
          </w:hyperlink>
        </w:p>
        <w:p w14:paraId="2B7B00E2" w14:textId="76FE65D9" w:rsidR="00016735" w:rsidRPr="00016735" w:rsidRDefault="00016735" w:rsidP="00E94969">
          <w:pPr>
            <w:pStyle w:val="TOC1"/>
            <w:tabs>
              <w:tab w:val="right" w:leader="dot" w:pos="8630"/>
            </w:tabs>
            <w:spacing w:line="480" w:lineRule="auto"/>
            <w:ind w:left="245"/>
            <w:rPr>
              <w:rFonts w:ascii="Times New Roman" w:eastAsiaTheme="minorEastAsia" w:hAnsi="Times New Roman" w:cs="Times New Roman"/>
              <w:noProof/>
              <w:kern w:val="2"/>
              <w14:ligatures w14:val="standardContextual"/>
            </w:rPr>
          </w:pPr>
          <w:hyperlink w:anchor="_Toc211158528" w:history="1">
            <w:r w:rsidRPr="00016735">
              <w:rPr>
                <w:rStyle w:val="Hyperlink"/>
                <w:rFonts w:ascii="Times New Roman" w:hAnsi="Times New Roman" w:cs="Times New Roman"/>
                <w:noProof/>
              </w:rPr>
              <w:t>Appendix A</w:t>
            </w:r>
            <w:r w:rsidRPr="00016735">
              <w:rPr>
                <w:rFonts w:ascii="Times New Roman" w:hAnsi="Times New Roman" w:cs="Times New Roman"/>
                <w:noProof/>
                <w:webHidden/>
              </w:rPr>
              <w:tab/>
            </w:r>
            <w:r w:rsidR="00F54946">
              <w:rPr>
                <w:rFonts w:ascii="Times New Roman" w:hAnsi="Times New Roman" w:cs="Times New Roman"/>
                <w:noProof/>
                <w:webHidden/>
              </w:rPr>
              <w:t>63</w:t>
            </w:r>
          </w:hyperlink>
        </w:p>
        <w:p w14:paraId="28DDADE7" w14:textId="51AD16BE" w:rsidR="00016735" w:rsidRPr="00016735" w:rsidRDefault="00016735" w:rsidP="00E94969">
          <w:pPr>
            <w:pStyle w:val="TOC1"/>
            <w:tabs>
              <w:tab w:val="right" w:leader="dot" w:pos="8630"/>
            </w:tabs>
            <w:spacing w:line="480" w:lineRule="auto"/>
            <w:ind w:left="245"/>
            <w:rPr>
              <w:rFonts w:ascii="Times New Roman" w:eastAsiaTheme="minorEastAsia" w:hAnsi="Times New Roman" w:cs="Times New Roman"/>
              <w:noProof/>
              <w:kern w:val="2"/>
              <w14:ligatures w14:val="standardContextual"/>
            </w:rPr>
          </w:pPr>
          <w:hyperlink w:anchor="_Toc211158529" w:history="1">
            <w:r w:rsidRPr="00016735">
              <w:rPr>
                <w:rStyle w:val="Hyperlink"/>
                <w:rFonts w:ascii="Times New Roman" w:hAnsi="Times New Roman" w:cs="Times New Roman"/>
                <w:noProof/>
              </w:rPr>
              <w:t>Appendix B</w:t>
            </w:r>
            <w:r w:rsidRPr="00016735">
              <w:rPr>
                <w:rFonts w:ascii="Times New Roman" w:hAnsi="Times New Roman" w:cs="Times New Roman"/>
                <w:noProof/>
                <w:webHidden/>
              </w:rPr>
              <w:tab/>
            </w:r>
            <w:r w:rsidR="00F54946">
              <w:rPr>
                <w:rFonts w:ascii="Times New Roman" w:hAnsi="Times New Roman" w:cs="Times New Roman"/>
                <w:noProof/>
                <w:webHidden/>
              </w:rPr>
              <w:t>66</w:t>
            </w:r>
          </w:hyperlink>
        </w:p>
        <w:p w14:paraId="5B653B8D" w14:textId="71108DFA" w:rsidR="00016735" w:rsidRPr="00016735" w:rsidRDefault="00016735" w:rsidP="00E94969">
          <w:pPr>
            <w:pStyle w:val="TOC1"/>
            <w:tabs>
              <w:tab w:val="right" w:leader="dot" w:pos="8630"/>
            </w:tabs>
            <w:spacing w:line="480" w:lineRule="auto"/>
            <w:ind w:left="245"/>
            <w:rPr>
              <w:rFonts w:ascii="Times New Roman" w:eastAsiaTheme="minorEastAsia" w:hAnsi="Times New Roman" w:cs="Times New Roman"/>
              <w:noProof/>
              <w:kern w:val="2"/>
              <w14:ligatures w14:val="standardContextual"/>
            </w:rPr>
          </w:pPr>
          <w:hyperlink w:anchor="_Toc211158530" w:history="1">
            <w:r w:rsidRPr="00016735">
              <w:rPr>
                <w:rStyle w:val="Hyperlink"/>
                <w:rFonts w:ascii="Times New Roman" w:hAnsi="Times New Roman" w:cs="Times New Roman"/>
                <w:noProof/>
              </w:rPr>
              <w:t>Appendix C</w:t>
            </w:r>
            <w:r w:rsidRPr="00016735">
              <w:rPr>
                <w:rFonts w:ascii="Times New Roman" w:hAnsi="Times New Roman" w:cs="Times New Roman"/>
                <w:noProof/>
                <w:webHidden/>
              </w:rPr>
              <w:tab/>
            </w:r>
            <w:r w:rsidR="00F54946">
              <w:rPr>
                <w:rFonts w:ascii="Times New Roman" w:hAnsi="Times New Roman" w:cs="Times New Roman"/>
                <w:noProof/>
                <w:webHidden/>
              </w:rPr>
              <w:t>72</w:t>
            </w:r>
          </w:hyperlink>
        </w:p>
        <w:p w14:paraId="55AA78BF" w14:textId="2B7AE40C" w:rsidR="00016735" w:rsidRPr="00016735" w:rsidRDefault="00016735" w:rsidP="00E94969">
          <w:pPr>
            <w:pStyle w:val="TOC1"/>
            <w:tabs>
              <w:tab w:val="right" w:leader="dot" w:pos="8630"/>
            </w:tabs>
            <w:spacing w:line="480" w:lineRule="auto"/>
            <w:ind w:left="245"/>
            <w:rPr>
              <w:rFonts w:ascii="Times New Roman" w:eastAsiaTheme="minorEastAsia" w:hAnsi="Times New Roman" w:cs="Times New Roman"/>
              <w:noProof/>
              <w:kern w:val="2"/>
              <w14:ligatures w14:val="standardContextual"/>
            </w:rPr>
          </w:pPr>
          <w:hyperlink w:anchor="_Toc211158531" w:history="1">
            <w:r w:rsidRPr="00016735">
              <w:rPr>
                <w:rStyle w:val="Hyperlink"/>
                <w:rFonts w:ascii="Times New Roman" w:hAnsi="Times New Roman" w:cs="Times New Roman"/>
                <w:noProof/>
              </w:rPr>
              <w:t>Appendix D</w:t>
            </w:r>
            <w:r w:rsidRPr="00016735">
              <w:rPr>
                <w:rFonts w:ascii="Times New Roman" w:hAnsi="Times New Roman" w:cs="Times New Roman"/>
                <w:noProof/>
                <w:webHidden/>
              </w:rPr>
              <w:tab/>
            </w:r>
            <w:r w:rsidR="00F54946">
              <w:rPr>
                <w:rFonts w:ascii="Times New Roman" w:hAnsi="Times New Roman" w:cs="Times New Roman"/>
                <w:noProof/>
                <w:webHidden/>
              </w:rPr>
              <w:t>73</w:t>
            </w:r>
          </w:hyperlink>
        </w:p>
        <w:p w14:paraId="07E72024" w14:textId="475B011F" w:rsidR="00016735" w:rsidRPr="00016735" w:rsidRDefault="00016735" w:rsidP="00E94969">
          <w:pPr>
            <w:pStyle w:val="TOC1"/>
            <w:tabs>
              <w:tab w:val="right" w:leader="dot" w:pos="8630"/>
            </w:tabs>
            <w:spacing w:line="480" w:lineRule="auto"/>
            <w:ind w:left="245"/>
            <w:rPr>
              <w:rFonts w:ascii="Times New Roman" w:eastAsiaTheme="minorEastAsia" w:hAnsi="Times New Roman" w:cs="Times New Roman"/>
              <w:noProof/>
              <w:kern w:val="2"/>
              <w14:ligatures w14:val="standardContextual"/>
            </w:rPr>
          </w:pPr>
          <w:hyperlink w:anchor="_Toc211158532" w:history="1">
            <w:r w:rsidRPr="00016735">
              <w:rPr>
                <w:rStyle w:val="Hyperlink"/>
                <w:rFonts w:ascii="Times New Roman" w:hAnsi="Times New Roman" w:cs="Times New Roman"/>
                <w:noProof/>
              </w:rPr>
              <w:t>Appendix E</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_Toc211158532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76</w:t>
            </w:r>
            <w:r w:rsidRPr="00016735">
              <w:rPr>
                <w:rFonts w:ascii="Times New Roman" w:hAnsi="Times New Roman" w:cs="Times New Roman"/>
                <w:noProof/>
                <w:webHidden/>
              </w:rPr>
              <w:fldChar w:fldCharType="end"/>
            </w:r>
          </w:hyperlink>
        </w:p>
        <w:p w14:paraId="48C8B602" w14:textId="3DEFB3D1" w:rsidR="00016735" w:rsidRPr="00016735" w:rsidRDefault="00016735" w:rsidP="00E94969">
          <w:pPr>
            <w:pStyle w:val="TOC1"/>
            <w:tabs>
              <w:tab w:val="right" w:leader="dot" w:pos="8630"/>
            </w:tabs>
            <w:spacing w:line="480" w:lineRule="auto"/>
            <w:rPr>
              <w:rFonts w:ascii="Times New Roman" w:eastAsiaTheme="minorEastAsia" w:hAnsi="Times New Roman" w:cs="Times New Roman"/>
              <w:noProof/>
              <w:kern w:val="2"/>
              <w14:ligatures w14:val="standardContextual"/>
            </w:rPr>
          </w:pPr>
          <w:hyperlink w:anchor="_Toc211158533" w:history="1">
            <w:r w:rsidRPr="00016735">
              <w:rPr>
                <w:rStyle w:val="Hyperlink"/>
                <w:rFonts w:ascii="Times New Roman" w:hAnsi="Times New Roman" w:cs="Times New Roman"/>
                <w:noProof/>
              </w:rPr>
              <w:t>Vita</w:t>
            </w:r>
            <w:r w:rsidRPr="00016735">
              <w:rPr>
                <w:rFonts w:ascii="Times New Roman" w:hAnsi="Times New Roman" w:cs="Times New Roman"/>
                <w:noProof/>
                <w:webHidden/>
              </w:rPr>
              <w:tab/>
            </w:r>
            <w:r w:rsidRPr="00016735">
              <w:rPr>
                <w:rFonts w:ascii="Times New Roman" w:hAnsi="Times New Roman" w:cs="Times New Roman"/>
                <w:noProof/>
                <w:webHidden/>
              </w:rPr>
              <w:fldChar w:fldCharType="begin"/>
            </w:r>
            <w:r w:rsidRPr="00016735">
              <w:rPr>
                <w:rFonts w:ascii="Times New Roman" w:hAnsi="Times New Roman" w:cs="Times New Roman"/>
                <w:noProof/>
                <w:webHidden/>
              </w:rPr>
              <w:instrText xml:space="preserve"> PAGEREF _Toc211158533 \h </w:instrText>
            </w:r>
            <w:r w:rsidRPr="00016735">
              <w:rPr>
                <w:rFonts w:ascii="Times New Roman" w:hAnsi="Times New Roman" w:cs="Times New Roman"/>
                <w:noProof/>
                <w:webHidden/>
              </w:rPr>
            </w:r>
            <w:r w:rsidRPr="00016735">
              <w:rPr>
                <w:rFonts w:ascii="Times New Roman" w:hAnsi="Times New Roman" w:cs="Times New Roman"/>
                <w:noProof/>
                <w:webHidden/>
              </w:rPr>
              <w:fldChar w:fldCharType="separate"/>
            </w:r>
            <w:r w:rsidR="0033595C">
              <w:rPr>
                <w:rFonts w:ascii="Times New Roman" w:hAnsi="Times New Roman" w:cs="Times New Roman"/>
                <w:noProof/>
                <w:webHidden/>
              </w:rPr>
              <w:t>77</w:t>
            </w:r>
            <w:r w:rsidRPr="00016735">
              <w:rPr>
                <w:rFonts w:ascii="Times New Roman" w:hAnsi="Times New Roman" w:cs="Times New Roman"/>
                <w:noProof/>
                <w:webHidden/>
              </w:rPr>
              <w:fldChar w:fldCharType="end"/>
            </w:r>
          </w:hyperlink>
        </w:p>
        <w:p w14:paraId="3877C8F8" w14:textId="56FB35A7" w:rsidR="005701E7" w:rsidRDefault="00863E3B" w:rsidP="00E94969">
          <w:pPr>
            <w:spacing w:line="480" w:lineRule="auto"/>
            <w:rPr>
              <w:b/>
              <w:bCs/>
              <w:noProof/>
            </w:rPr>
          </w:pPr>
          <w:r w:rsidRPr="00016735">
            <w:rPr>
              <w:rFonts w:ascii="Times New Roman" w:hAnsi="Times New Roman" w:cs="Times New Roman"/>
              <w:b/>
              <w:bCs/>
              <w:noProof/>
            </w:rPr>
            <w:fldChar w:fldCharType="end"/>
          </w:r>
        </w:p>
      </w:sdtContent>
    </w:sdt>
    <w:p w14:paraId="6E97FA0B" w14:textId="77777777" w:rsidR="00075034" w:rsidRDefault="00075034" w:rsidP="005701E7">
      <w:pPr>
        <w:spacing w:line="480" w:lineRule="auto"/>
        <w:jc w:val="center"/>
        <w:rPr>
          <w:rFonts w:ascii="Times New Roman" w:hAnsi="Times New Roman" w:cs="Times New Roman"/>
          <w:b/>
          <w:bCs/>
        </w:rPr>
      </w:pPr>
    </w:p>
    <w:p w14:paraId="26724202" w14:textId="77777777" w:rsidR="00075034" w:rsidRDefault="00075034" w:rsidP="005701E7">
      <w:pPr>
        <w:spacing w:line="480" w:lineRule="auto"/>
        <w:jc w:val="center"/>
        <w:rPr>
          <w:rFonts w:ascii="Times New Roman" w:hAnsi="Times New Roman" w:cs="Times New Roman"/>
          <w:b/>
          <w:bCs/>
        </w:rPr>
      </w:pPr>
    </w:p>
    <w:p w14:paraId="26098562" w14:textId="77777777" w:rsidR="00075034" w:rsidRDefault="00075034" w:rsidP="005701E7">
      <w:pPr>
        <w:spacing w:line="480" w:lineRule="auto"/>
        <w:jc w:val="center"/>
        <w:rPr>
          <w:rFonts w:ascii="Times New Roman" w:hAnsi="Times New Roman" w:cs="Times New Roman"/>
          <w:b/>
          <w:bCs/>
        </w:rPr>
      </w:pPr>
    </w:p>
    <w:p w14:paraId="2672FD04" w14:textId="77777777" w:rsidR="00075034" w:rsidRDefault="00075034" w:rsidP="005701E7">
      <w:pPr>
        <w:spacing w:line="480" w:lineRule="auto"/>
        <w:jc w:val="center"/>
        <w:rPr>
          <w:rFonts w:ascii="Times New Roman" w:hAnsi="Times New Roman" w:cs="Times New Roman"/>
          <w:b/>
          <w:bCs/>
        </w:rPr>
      </w:pPr>
    </w:p>
    <w:p w14:paraId="41085581" w14:textId="77777777" w:rsidR="00075034" w:rsidRDefault="00075034" w:rsidP="005701E7">
      <w:pPr>
        <w:spacing w:line="480" w:lineRule="auto"/>
        <w:jc w:val="center"/>
        <w:rPr>
          <w:rFonts w:ascii="Times New Roman" w:hAnsi="Times New Roman" w:cs="Times New Roman"/>
          <w:b/>
          <w:bCs/>
        </w:rPr>
      </w:pPr>
    </w:p>
    <w:p w14:paraId="5BF5B536" w14:textId="77777777" w:rsidR="00075034" w:rsidRDefault="00075034" w:rsidP="005701E7">
      <w:pPr>
        <w:spacing w:line="480" w:lineRule="auto"/>
        <w:jc w:val="center"/>
        <w:rPr>
          <w:rFonts w:ascii="Times New Roman" w:hAnsi="Times New Roman" w:cs="Times New Roman"/>
          <w:b/>
          <w:bCs/>
        </w:rPr>
      </w:pPr>
    </w:p>
    <w:p w14:paraId="344DF5B1" w14:textId="77777777" w:rsidR="00075034" w:rsidRDefault="00075034" w:rsidP="005701E7">
      <w:pPr>
        <w:spacing w:line="480" w:lineRule="auto"/>
        <w:jc w:val="center"/>
        <w:rPr>
          <w:rFonts w:ascii="Times New Roman" w:hAnsi="Times New Roman" w:cs="Times New Roman"/>
          <w:b/>
          <w:bCs/>
        </w:rPr>
      </w:pPr>
    </w:p>
    <w:p w14:paraId="3A7CF656" w14:textId="77777777" w:rsidR="00075034" w:rsidRDefault="00075034" w:rsidP="005701E7">
      <w:pPr>
        <w:spacing w:line="480" w:lineRule="auto"/>
        <w:jc w:val="center"/>
        <w:rPr>
          <w:rFonts w:ascii="Times New Roman" w:hAnsi="Times New Roman" w:cs="Times New Roman"/>
          <w:b/>
          <w:bCs/>
        </w:rPr>
      </w:pPr>
    </w:p>
    <w:p w14:paraId="7DFBFD3F" w14:textId="77777777" w:rsidR="00075034" w:rsidRDefault="00075034" w:rsidP="005701E7">
      <w:pPr>
        <w:spacing w:line="480" w:lineRule="auto"/>
        <w:jc w:val="center"/>
        <w:rPr>
          <w:rFonts w:ascii="Times New Roman" w:hAnsi="Times New Roman" w:cs="Times New Roman"/>
          <w:b/>
          <w:bCs/>
        </w:rPr>
      </w:pPr>
    </w:p>
    <w:p w14:paraId="7B921947" w14:textId="77777777" w:rsidR="00075034" w:rsidRDefault="00075034" w:rsidP="005701E7">
      <w:pPr>
        <w:spacing w:line="480" w:lineRule="auto"/>
        <w:jc w:val="center"/>
        <w:rPr>
          <w:rFonts w:ascii="Times New Roman" w:hAnsi="Times New Roman" w:cs="Times New Roman"/>
          <w:b/>
          <w:bCs/>
        </w:rPr>
      </w:pPr>
    </w:p>
    <w:p w14:paraId="7AA228EF" w14:textId="77777777" w:rsidR="00075034" w:rsidRDefault="00075034" w:rsidP="005701E7">
      <w:pPr>
        <w:spacing w:line="480" w:lineRule="auto"/>
        <w:jc w:val="center"/>
        <w:rPr>
          <w:rFonts w:ascii="Times New Roman" w:hAnsi="Times New Roman" w:cs="Times New Roman"/>
          <w:b/>
          <w:bCs/>
        </w:rPr>
      </w:pPr>
    </w:p>
    <w:p w14:paraId="1383D50D" w14:textId="77777777" w:rsidR="00075034" w:rsidRDefault="00075034" w:rsidP="005701E7">
      <w:pPr>
        <w:spacing w:line="480" w:lineRule="auto"/>
        <w:jc w:val="center"/>
        <w:rPr>
          <w:rFonts w:ascii="Times New Roman" w:hAnsi="Times New Roman" w:cs="Times New Roman"/>
          <w:b/>
          <w:bCs/>
        </w:rPr>
      </w:pPr>
    </w:p>
    <w:p w14:paraId="2C5B31E2" w14:textId="77777777" w:rsidR="00075034" w:rsidRDefault="00075034" w:rsidP="005701E7">
      <w:pPr>
        <w:spacing w:line="480" w:lineRule="auto"/>
        <w:jc w:val="center"/>
        <w:rPr>
          <w:rFonts w:ascii="Times New Roman" w:hAnsi="Times New Roman" w:cs="Times New Roman"/>
          <w:b/>
          <w:bCs/>
        </w:rPr>
      </w:pPr>
    </w:p>
    <w:p w14:paraId="1F36CD71" w14:textId="77777777" w:rsidR="00075034" w:rsidRDefault="00075034" w:rsidP="005701E7">
      <w:pPr>
        <w:spacing w:line="480" w:lineRule="auto"/>
        <w:jc w:val="center"/>
        <w:rPr>
          <w:rFonts w:ascii="Times New Roman" w:hAnsi="Times New Roman" w:cs="Times New Roman"/>
          <w:b/>
          <w:bCs/>
        </w:rPr>
      </w:pPr>
    </w:p>
    <w:p w14:paraId="73F617CA" w14:textId="77777777" w:rsidR="00DD66AC" w:rsidRDefault="00DD66AC" w:rsidP="005701E7">
      <w:pPr>
        <w:spacing w:line="480" w:lineRule="auto"/>
        <w:jc w:val="center"/>
        <w:rPr>
          <w:rFonts w:ascii="Times New Roman" w:hAnsi="Times New Roman" w:cs="Times New Roman"/>
          <w:b/>
          <w:bCs/>
        </w:rPr>
      </w:pPr>
    </w:p>
    <w:p w14:paraId="46E6F71F" w14:textId="77777777" w:rsidR="00075034" w:rsidRDefault="00075034" w:rsidP="00A9745F">
      <w:pPr>
        <w:spacing w:line="480" w:lineRule="auto"/>
        <w:rPr>
          <w:rFonts w:ascii="Times New Roman" w:hAnsi="Times New Roman" w:cs="Times New Roman"/>
          <w:b/>
          <w:bCs/>
        </w:rPr>
      </w:pPr>
    </w:p>
    <w:p w14:paraId="59ADA2C4" w14:textId="313E87A8" w:rsidR="00236E6D" w:rsidRPr="005701E7" w:rsidRDefault="00236E6D" w:rsidP="005701E7">
      <w:pPr>
        <w:spacing w:line="480" w:lineRule="auto"/>
        <w:jc w:val="center"/>
      </w:pPr>
      <w:r w:rsidRPr="00B4569B">
        <w:rPr>
          <w:rFonts w:ascii="Times New Roman" w:hAnsi="Times New Roman" w:cs="Times New Roman"/>
          <w:b/>
          <w:bCs/>
        </w:rPr>
        <w:lastRenderedPageBreak/>
        <w:t>LIST OF TABLE</w:t>
      </w:r>
      <w:r w:rsidR="00441DFB" w:rsidRPr="00B4569B">
        <w:rPr>
          <w:rFonts w:ascii="Times New Roman" w:hAnsi="Times New Roman" w:cs="Times New Roman"/>
          <w:b/>
          <w:bCs/>
        </w:rPr>
        <w:t>S</w:t>
      </w:r>
    </w:p>
    <w:p w14:paraId="754A0DF2" w14:textId="23D44DAF" w:rsidR="003E2944" w:rsidRPr="00B4569B" w:rsidRDefault="00665C7E" w:rsidP="00C737B0">
      <w:pPr>
        <w:pStyle w:val="TableofFigures"/>
        <w:tabs>
          <w:tab w:val="right" w:leader="dot" w:pos="8630"/>
        </w:tabs>
        <w:spacing w:line="480" w:lineRule="auto"/>
        <w:ind w:left="0" w:firstLine="0"/>
        <w:rPr>
          <w:rFonts w:ascii="Times New Roman" w:hAnsi="Times New Roman" w:cs="Times New Roman"/>
          <w:noProof/>
        </w:rPr>
      </w:pPr>
      <w:r w:rsidRPr="00B4569B">
        <w:rPr>
          <w:rFonts w:ascii="Times New Roman" w:hAnsi="Times New Roman" w:cs="Times New Roman"/>
        </w:rPr>
        <w:fldChar w:fldCharType="begin"/>
      </w:r>
      <w:r w:rsidR="00236E6D" w:rsidRPr="00B4569B">
        <w:rPr>
          <w:rFonts w:ascii="Times New Roman" w:hAnsi="Times New Roman" w:cs="Times New Roman"/>
        </w:rPr>
        <w:instrText xml:space="preserve"> TOC \h \z \c "Table" </w:instrText>
      </w:r>
      <w:r w:rsidRPr="00B4569B">
        <w:rPr>
          <w:rFonts w:ascii="Times New Roman" w:hAnsi="Times New Roman" w:cs="Times New Roman"/>
        </w:rPr>
        <w:fldChar w:fldCharType="separate"/>
      </w:r>
      <w:hyperlink w:anchor="_Toc428278253" w:history="1">
        <w:r w:rsidR="003E2944" w:rsidRPr="00B4569B">
          <w:rPr>
            <w:rStyle w:val="Hyperlink"/>
            <w:rFonts w:ascii="Times New Roman" w:hAnsi="Times New Roman" w:cs="Times New Roman"/>
            <w:noProof/>
          </w:rPr>
          <w:t xml:space="preserve">Table </w:t>
        </w:r>
        <w:r w:rsidR="00B34B90">
          <w:rPr>
            <w:rStyle w:val="Hyperlink"/>
            <w:rFonts w:ascii="Times New Roman" w:hAnsi="Times New Roman" w:cs="Times New Roman"/>
            <w:noProof/>
          </w:rPr>
          <w:t>1</w:t>
        </w:r>
        <w:r w:rsidR="00C20C33">
          <w:rPr>
            <w:rStyle w:val="Hyperlink"/>
            <w:rFonts w:ascii="Times New Roman" w:hAnsi="Times New Roman" w:cs="Times New Roman"/>
            <w:noProof/>
          </w:rPr>
          <w:t>.</w:t>
        </w:r>
        <w:r w:rsidR="003E2944" w:rsidRPr="00B4569B">
          <w:rPr>
            <w:rStyle w:val="Hyperlink"/>
            <w:rFonts w:ascii="Times New Roman" w:hAnsi="Times New Roman" w:cs="Times New Roman"/>
            <w:noProof/>
          </w:rPr>
          <w:t xml:space="preserve"> </w:t>
        </w:r>
        <w:r w:rsidR="00F0028D">
          <w:rPr>
            <w:rStyle w:val="Hyperlink"/>
            <w:rFonts w:ascii="Times New Roman" w:hAnsi="Times New Roman" w:cs="Times New Roman"/>
            <w:noProof/>
          </w:rPr>
          <w:t>Descriptive Statistics</w:t>
        </w:r>
        <w:r w:rsidR="00FF2F8E">
          <w:rPr>
            <w:rStyle w:val="Hyperlink"/>
            <w:rFonts w:ascii="Times New Roman" w:hAnsi="Times New Roman" w:cs="Times New Roman"/>
            <w:noProof/>
          </w:rPr>
          <w:t xml:space="preserve"> for Full Dataset and Post Categories</w:t>
        </w:r>
        <w:r w:rsidR="003E2944" w:rsidRPr="00B4569B">
          <w:rPr>
            <w:rStyle w:val="Hyperlink"/>
            <w:rFonts w:ascii="Times New Roman" w:hAnsi="Times New Roman" w:cs="Times New Roman"/>
            <w:noProof/>
          </w:rPr>
          <w:t>.</w:t>
        </w:r>
        <w:r w:rsidR="003E2944" w:rsidRPr="00B4569B">
          <w:rPr>
            <w:rFonts w:ascii="Times New Roman" w:hAnsi="Times New Roman" w:cs="Times New Roman"/>
            <w:noProof/>
            <w:webHidden/>
          </w:rPr>
          <w:tab/>
        </w:r>
        <w:r w:rsidR="00FF2F8E">
          <w:rPr>
            <w:rFonts w:ascii="Times New Roman" w:hAnsi="Times New Roman" w:cs="Times New Roman"/>
            <w:noProof/>
            <w:webHidden/>
          </w:rPr>
          <w:t>26</w:t>
        </w:r>
      </w:hyperlink>
    </w:p>
    <w:p w14:paraId="233E6BC1" w14:textId="5A6C1F5A" w:rsidR="00AE6AEC" w:rsidRDefault="00AE6AEC" w:rsidP="00C737B0">
      <w:pPr>
        <w:pStyle w:val="TableofFigures"/>
        <w:tabs>
          <w:tab w:val="right" w:leader="dot" w:pos="8630"/>
        </w:tabs>
        <w:spacing w:line="480" w:lineRule="auto"/>
        <w:rPr>
          <w:rFonts w:ascii="Times New Roman" w:eastAsiaTheme="minorEastAsia" w:hAnsi="Times New Roman" w:cs="Times New Roman"/>
        </w:rPr>
      </w:pPr>
      <w:r w:rsidRPr="00B4569B">
        <w:rPr>
          <w:rFonts w:ascii="Times New Roman" w:eastAsiaTheme="minorEastAsia" w:hAnsi="Times New Roman" w:cs="Times New Roman"/>
        </w:rPr>
        <w:t>Table 2</w:t>
      </w:r>
      <w:r w:rsidR="00C20C33">
        <w:rPr>
          <w:rFonts w:ascii="Times New Roman" w:eastAsiaTheme="minorEastAsia" w:hAnsi="Times New Roman" w:cs="Times New Roman"/>
        </w:rPr>
        <w:t>. Negative Binomial Regression Analysis Predicting Response Rates</w:t>
      </w:r>
      <w:r w:rsidRPr="00B4569B">
        <w:rPr>
          <w:rFonts w:ascii="Times New Roman" w:eastAsiaTheme="minorEastAsia" w:hAnsi="Times New Roman" w:cs="Times New Roman"/>
        </w:rPr>
        <w:t xml:space="preserve"> </w:t>
      </w:r>
      <w:r w:rsidRPr="00B4569B">
        <w:rPr>
          <w:rFonts w:ascii="Times New Roman" w:eastAsiaTheme="minorEastAsia" w:hAnsi="Times New Roman" w:cs="Times New Roman"/>
        </w:rPr>
        <w:tab/>
      </w:r>
      <w:r w:rsidR="00FF2F8E">
        <w:rPr>
          <w:rFonts w:ascii="Times New Roman" w:eastAsiaTheme="minorEastAsia" w:hAnsi="Times New Roman" w:cs="Times New Roman"/>
        </w:rPr>
        <w:t>27</w:t>
      </w:r>
    </w:p>
    <w:p w14:paraId="465702A8" w14:textId="71E97B8A" w:rsidR="004174ED" w:rsidRDefault="004174ED" w:rsidP="004174ED">
      <w:pPr>
        <w:pStyle w:val="TableofFigures"/>
        <w:tabs>
          <w:tab w:val="right" w:leader="dot" w:pos="8630"/>
        </w:tabs>
        <w:spacing w:line="480" w:lineRule="auto"/>
        <w:rPr>
          <w:rFonts w:ascii="Times New Roman" w:eastAsiaTheme="minorEastAsia" w:hAnsi="Times New Roman" w:cs="Times New Roman"/>
        </w:rPr>
      </w:pPr>
      <w:r w:rsidRPr="00B4569B">
        <w:rPr>
          <w:rFonts w:ascii="Times New Roman" w:eastAsiaTheme="minorEastAsia" w:hAnsi="Times New Roman" w:cs="Times New Roman"/>
        </w:rPr>
        <w:t xml:space="preserve">Table </w:t>
      </w:r>
      <w:r>
        <w:rPr>
          <w:rFonts w:ascii="Times New Roman" w:eastAsiaTheme="minorEastAsia" w:hAnsi="Times New Roman" w:cs="Times New Roman"/>
        </w:rPr>
        <w:t>3. Negative Binomial Regression Results: Response Effects on Subsequent Posting Behavior by Post type</w:t>
      </w:r>
      <w:r w:rsidRPr="00B4569B">
        <w:rPr>
          <w:rFonts w:ascii="Times New Roman" w:eastAsiaTheme="minorEastAsia" w:hAnsi="Times New Roman" w:cs="Times New Roman"/>
        </w:rPr>
        <w:t xml:space="preserve"> </w:t>
      </w:r>
      <w:r w:rsidRPr="00B4569B">
        <w:rPr>
          <w:rFonts w:ascii="Times New Roman" w:eastAsiaTheme="minorEastAsia" w:hAnsi="Times New Roman" w:cs="Times New Roman"/>
        </w:rPr>
        <w:tab/>
      </w:r>
      <w:r w:rsidR="005213CB">
        <w:rPr>
          <w:rFonts w:ascii="Times New Roman" w:eastAsiaTheme="minorEastAsia" w:hAnsi="Times New Roman" w:cs="Times New Roman"/>
        </w:rPr>
        <w:t>28</w:t>
      </w:r>
    </w:p>
    <w:p w14:paraId="181ED215" w14:textId="6CDD2B2F" w:rsidR="005213CB" w:rsidRDefault="005213CB" w:rsidP="005213CB">
      <w:pPr>
        <w:pStyle w:val="TableofFigures"/>
        <w:tabs>
          <w:tab w:val="right" w:leader="dot" w:pos="8630"/>
        </w:tabs>
        <w:spacing w:line="480" w:lineRule="auto"/>
        <w:rPr>
          <w:rFonts w:ascii="Times New Roman" w:eastAsiaTheme="minorEastAsia" w:hAnsi="Times New Roman" w:cs="Times New Roman"/>
        </w:rPr>
      </w:pPr>
      <w:r w:rsidRPr="00B4569B">
        <w:rPr>
          <w:rFonts w:ascii="Times New Roman" w:eastAsiaTheme="minorEastAsia" w:hAnsi="Times New Roman" w:cs="Times New Roman"/>
        </w:rPr>
        <w:t xml:space="preserve">Table </w:t>
      </w:r>
      <w:r>
        <w:rPr>
          <w:rFonts w:ascii="Times New Roman" w:eastAsiaTheme="minorEastAsia" w:hAnsi="Times New Roman" w:cs="Times New Roman"/>
        </w:rPr>
        <w:t xml:space="preserve">4. </w:t>
      </w:r>
      <w:r w:rsidR="00762842">
        <w:rPr>
          <w:rFonts w:ascii="Times New Roman" w:eastAsiaTheme="minorEastAsia" w:hAnsi="Times New Roman" w:cs="Times New Roman"/>
        </w:rPr>
        <w:t>ANCOVA Results: Linguistic Differences Across Post Categories</w:t>
      </w:r>
      <w:r w:rsidRPr="00B4569B">
        <w:rPr>
          <w:rFonts w:ascii="Times New Roman" w:eastAsiaTheme="minorEastAsia" w:hAnsi="Times New Roman" w:cs="Times New Roman"/>
        </w:rPr>
        <w:t xml:space="preserve"> </w:t>
      </w:r>
      <w:r w:rsidRPr="00B4569B">
        <w:rPr>
          <w:rFonts w:ascii="Times New Roman" w:eastAsiaTheme="minorEastAsia" w:hAnsi="Times New Roman" w:cs="Times New Roman"/>
        </w:rPr>
        <w:tab/>
      </w:r>
      <w:r w:rsidR="00762842">
        <w:rPr>
          <w:rFonts w:ascii="Times New Roman" w:eastAsiaTheme="minorEastAsia" w:hAnsi="Times New Roman" w:cs="Times New Roman"/>
        </w:rPr>
        <w:t>30</w:t>
      </w:r>
    </w:p>
    <w:p w14:paraId="6948CEC9" w14:textId="43F3B3C7" w:rsidR="00762842" w:rsidRDefault="00762842" w:rsidP="00762842">
      <w:pPr>
        <w:pStyle w:val="TableofFigures"/>
        <w:tabs>
          <w:tab w:val="right" w:leader="dot" w:pos="8630"/>
        </w:tabs>
        <w:spacing w:line="480" w:lineRule="auto"/>
        <w:rPr>
          <w:rFonts w:ascii="Times New Roman" w:eastAsiaTheme="minorEastAsia" w:hAnsi="Times New Roman" w:cs="Times New Roman"/>
        </w:rPr>
      </w:pPr>
      <w:r w:rsidRPr="00B4569B">
        <w:rPr>
          <w:rFonts w:ascii="Times New Roman" w:eastAsiaTheme="minorEastAsia" w:hAnsi="Times New Roman" w:cs="Times New Roman"/>
        </w:rPr>
        <w:t xml:space="preserve">Table </w:t>
      </w:r>
      <w:r>
        <w:rPr>
          <w:rFonts w:ascii="Times New Roman" w:eastAsiaTheme="minorEastAsia" w:hAnsi="Times New Roman" w:cs="Times New Roman"/>
        </w:rPr>
        <w:t xml:space="preserve">5. </w:t>
      </w:r>
      <w:r w:rsidR="005F56EF">
        <w:rPr>
          <w:rFonts w:ascii="Times New Roman" w:eastAsiaTheme="minorEastAsia" w:hAnsi="Times New Roman" w:cs="Times New Roman"/>
        </w:rPr>
        <w:t xml:space="preserve">Chi-Square Tests of Suicide Cognitions and Suicide Behaviors </w:t>
      </w:r>
      <w:r w:rsidRPr="00B4569B">
        <w:rPr>
          <w:rFonts w:ascii="Times New Roman" w:eastAsiaTheme="minorEastAsia" w:hAnsi="Times New Roman" w:cs="Times New Roman"/>
        </w:rPr>
        <w:tab/>
      </w:r>
      <w:r w:rsidR="00590CAD">
        <w:rPr>
          <w:rFonts w:ascii="Times New Roman" w:eastAsiaTheme="minorEastAsia" w:hAnsi="Times New Roman" w:cs="Times New Roman"/>
        </w:rPr>
        <w:t>33</w:t>
      </w:r>
    </w:p>
    <w:p w14:paraId="244AD1FD" w14:textId="074A8E52" w:rsidR="00590CAD" w:rsidRDefault="00590CAD" w:rsidP="00590CAD">
      <w:pPr>
        <w:pStyle w:val="TableofFigures"/>
        <w:tabs>
          <w:tab w:val="right" w:leader="dot" w:pos="8630"/>
        </w:tabs>
        <w:spacing w:line="480" w:lineRule="auto"/>
        <w:rPr>
          <w:rFonts w:ascii="Times New Roman" w:eastAsiaTheme="minorEastAsia" w:hAnsi="Times New Roman" w:cs="Times New Roman"/>
        </w:rPr>
      </w:pPr>
      <w:r w:rsidRPr="00B4569B">
        <w:rPr>
          <w:rFonts w:ascii="Times New Roman" w:eastAsiaTheme="minorEastAsia" w:hAnsi="Times New Roman" w:cs="Times New Roman"/>
        </w:rPr>
        <w:t xml:space="preserve">Table </w:t>
      </w:r>
      <w:r>
        <w:rPr>
          <w:rFonts w:ascii="Times New Roman" w:eastAsiaTheme="minorEastAsia" w:hAnsi="Times New Roman" w:cs="Times New Roman"/>
        </w:rPr>
        <w:t xml:space="preserve">6. </w:t>
      </w:r>
      <w:r w:rsidR="001A0C59">
        <w:rPr>
          <w:rFonts w:ascii="Times New Roman" w:eastAsiaTheme="minorEastAsia" w:hAnsi="Times New Roman" w:cs="Times New Roman"/>
        </w:rPr>
        <w:t>Logistic Regression Predicting Suicide Behaviors from Stressor Categories</w:t>
      </w:r>
      <w:r>
        <w:rPr>
          <w:rFonts w:ascii="Times New Roman" w:eastAsiaTheme="minorEastAsia" w:hAnsi="Times New Roman" w:cs="Times New Roman"/>
        </w:rPr>
        <w:t xml:space="preserve"> </w:t>
      </w:r>
      <w:r w:rsidRPr="00B4569B">
        <w:rPr>
          <w:rFonts w:ascii="Times New Roman" w:eastAsiaTheme="minorEastAsia" w:hAnsi="Times New Roman" w:cs="Times New Roman"/>
        </w:rPr>
        <w:tab/>
      </w:r>
      <w:r w:rsidR="00C0392B">
        <w:rPr>
          <w:rFonts w:ascii="Times New Roman" w:eastAsiaTheme="minorEastAsia" w:hAnsi="Times New Roman" w:cs="Times New Roman"/>
        </w:rPr>
        <w:t>34</w:t>
      </w:r>
    </w:p>
    <w:p w14:paraId="3B2FFCAF" w14:textId="23BF1DA0" w:rsidR="00B20923" w:rsidRDefault="00B20923" w:rsidP="00B20923">
      <w:pPr>
        <w:pStyle w:val="TableofFigures"/>
        <w:tabs>
          <w:tab w:val="right" w:leader="dot" w:pos="8630"/>
        </w:tabs>
        <w:spacing w:line="480" w:lineRule="auto"/>
        <w:rPr>
          <w:rFonts w:ascii="Times New Roman" w:eastAsiaTheme="minorEastAsia" w:hAnsi="Times New Roman" w:cs="Times New Roman"/>
        </w:rPr>
      </w:pPr>
      <w:r w:rsidRPr="00B4569B">
        <w:rPr>
          <w:rFonts w:ascii="Times New Roman" w:eastAsiaTheme="minorEastAsia" w:hAnsi="Times New Roman" w:cs="Times New Roman"/>
        </w:rPr>
        <w:t xml:space="preserve">Table </w:t>
      </w:r>
      <w:r>
        <w:rPr>
          <w:rFonts w:ascii="Times New Roman" w:eastAsiaTheme="minorEastAsia" w:hAnsi="Times New Roman" w:cs="Times New Roman"/>
        </w:rPr>
        <w:t xml:space="preserve">B.1. Qualitative Codebook </w:t>
      </w:r>
      <w:r w:rsidRPr="00B4569B">
        <w:rPr>
          <w:rFonts w:ascii="Times New Roman" w:eastAsiaTheme="minorEastAsia" w:hAnsi="Times New Roman" w:cs="Times New Roman"/>
        </w:rPr>
        <w:tab/>
      </w:r>
      <w:r w:rsidR="00D44388">
        <w:rPr>
          <w:rFonts w:ascii="Times New Roman" w:eastAsiaTheme="minorEastAsia" w:hAnsi="Times New Roman" w:cs="Times New Roman"/>
        </w:rPr>
        <w:t>61</w:t>
      </w:r>
    </w:p>
    <w:p w14:paraId="7F7EFFA0" w14:textId="532A4E1A" w:rsidR="00D44388" w:rsidRDefault="00D44388" w:rsidP="00D44388">
      <w:pPr>
        <w:pStyle w:val="TableofFigures"/>
        <w:tabs>
          <w:tab w:val="right" w:leader="dot" w:pos="8630"/>
        </w:tabs>
        <w:spacing w:line="480" w:lineRule="auto"/>
        <w:rPr>
          <w:rFonts w:ascii="Times New Roman" w:eastAsiaTheme="minorEastAsia" w:hAnsi="Times New Roman" w:cs="Times New Roman"/>
        </w:rPr>
      </w:pPr>
      <w:r w:rsidRPr="00B4569B">
        <w:rPr>
          <w:rFonts w:ascii="Times New Roman" w:eastAsiaTheme="minorEastAsia" w:hAnsi="Times New Roman" w:cs="Times New Roman"/>
        </w:rPr>
        <w:t xml:space="preserve">Table </w:t>
      </w:r>
      <w:r>
        <w:rPr>
          <w:rFonts w:ascii="Times New Roman" w:eastAsiaTheme="minorEastAsia" w:hAnsi="Times New Roman" w:cs="Times New Roman"/>
        </w:rPr>
        <w:t>C.1</w:t>
      </w:r>
      <w:r w:rsidR="00F215B2">
        <w:rPr>
          <w:rFonts w:ascii="Times New Roman" w:eastAsiaTheme="minorEastAsia" w:hAnsi="Times New Roman" w:cs="Times New Roman"/>
        </w:rPr>
        <w:t>.</w:t>
      </w:r>
      <w:r>
        <w:rPr>
          <w:rFonts w:ascii="Times New Roman" w:eastAsiaTheme="minorEastAsia" w:hAnsi="Times New Roman" w:cs="Times New Roman"/>
        </w:rPr>
        <w:t xml:space="preserve"> </w:t>
      </w:r>
      <w:r w:rsidR="00F215B2">
        <w:rPr>
          <w:rFonts w:ascii="Times New Roman" w:eastAsiaTheme="minorEastAsia" w:hAnsi="Times New Roman" w:cs="Times New Roman"/>
        </w:rPr>
        <w:t>Krippendorff's Unitized Alpha Coefficients by Coding Tier</w:t>
      </w:r>
      <w:r w:rsidRPr="00B4569B">
        <w:rPr>
          <w:rFonts w:ascii="Times New Roman" w:eastAsiaTheme="minorEastAsia" w:hAnsi="Times New Roman" w:cs="Times New Roman"/>
        </w:rPr>
        <w:tab/>
      </w:r>
      <w:r w:rsidR="00170D0F">
        <w:rPr>
          <w:rFonts w:ascii="Times New Roman" w:eastAsiaTheme="minorEastAsia" w:hAnsi="Times New Roman" w:cs="Times New Roman"/>
        </w:rPr>
        <w:t>69</w:t>
      </w:r>
    </w:p>
    <w:p w14:paraId="0C887512" w14:textId="75E054B8" w:rsidR="00D71C56" w:rsidRDefault="00D71C56" w:rsidP="00D71C56">
      <w:pPr>
        <w:pStyle w:val="TableofFigures"/>
        <w:tabs>
          <w:tab w:val="right" w:leader="dot" w:pos="8630"/>
        </w:tabs>
        <w:spacing w:line="480" w:lineRule="auto"/>
        <w:rPr>
          <w:rFonts w:ascii="Times New Roman" w:eastAsiaTheme="minorEastAsia" w:hAnsi="Times New Roman" w:cs="Times New Roman"/>
        </w:rPr>
      </w:pPr>
      <w:r w:rsidRPr="00B4569B">
        <w:rPr>
          <w:rFonts w:ascii="Times New Roman" w:eastAsiaTheme="minorEastAsia" w:hAnsi="Times New Roman" w:cs="Times New Roman"/>
        </w:rPr>
        <w:t xml:space="preserve">Table </w:t>
      </w:r>
      <w:r w:rsidR="00043272">
        <w:rPr>
          <w:rFonts w:ascii="Times New Roman" w:eastAsiaTheme="minorEastAsia" w:hAnsi="Times New Roman" w:cs="Times New Roman"/>
        </w:rPr>
        <w:t>D</w:t>
      </w:r>
      <w:r>
        <w:rPr>
          <w:rFonts w:ascii="Times New Roman" w:eastAsiaTheme="minorEastAsia" w:hAnsi="Times New Roman" w:cs="Times New Roman"/>
        </w:rPr>
        <w:t xml:space="preserve">.1. </w:t>
      </w:r>
      <w:r w:rsidR="006C0751">
        <w:rPr>
          <w:rFonts w:ascii="Times New Roman" w:eastAsiaTheme="minorEastAsia" w:hAnsi="Times New Roman" w:cs="Times New Roman"/>
        </w:rPr>
        <w:t>Illustrative</w:t>
      </w:r>
      <w:r w:rsidR="00D079BE">
        <w:rPr>
          <w:rFonts w:ascii="Times New Roman" w:eastAsiaTheme="minorEastAsia" w:hAnsi="Times New Roman" w:cs="Times New Roman"/>
        </w:rPr>
        <w:t xml:space="preserve"> </w:t>
      </w:r>
      <w:r w:rsidR="006C0751">
        <w:rPr>
          <w:rFonts w:ascii="Times New Roman" w:eastAsiaTheme="minorEastAsia" w:hAnsi="Times New Roman" w:cs="Times New Roman"/>
        </w:rPr>
        <w:t>Quotations by Code</w:t>
      </w:r>
      <w:r w:rsidRPr="00B4569B">
        <w:rPr>
          <w:rFonts w:ascii="Times New Roman" w:eastAsiaTheme="minorEastAsia" w:hAnsi="Times New Roman" w:cs="Times New Roman"/>
        </w:rPr>
        <w:tab/>
      </w:r>
      <w:r w:rsidR="003A431E">
        <w:rPr>
          <w:rFonts w:ascii="Times New Roman" w:eastAsiaTheme="minorEastAsia" w:hAnsi="Times New Roman" w:cs="Times New Roman"/>
        </w:rPr>
        <w:t>70</w:t>
      </w:r>
    </w:p>
    <w:p w14:paraId="0A841559" w14:textId="626AC128" w:rsidR="00043272" w:rsidRDefault="00043272" w:rsidP="00043272">
      <w:pPr>
        <w:pStyle w:val="TableofFigures"/>
        <w:tabs>
          <w:tab w:val="right" w:leader="dot" w:pos="8630"/>
        </w:tabs>
        <w:spacing w:line="480" w:lineRule="auto"/>
        <w:rPr>
          <w:rFonts w:ascii="Times New Roman" w:eastAsiaTheme="minorEastAsia" w:hAnsi="Times New Roman" w:cs="Times New Roman"/>
        </w:rPr>
      </w:pPr>
      <w:r w:rsidRPr="00B4569B">
        <w:rPr>
          <w:rFonts w:ascii="Times New Roman" w:eastAsiaTheme="minorEastAsia" w:hAnsi="Times New Roman" w:cs="Times New Roman"/>
        </w:rPr>
        <w:t xml:space="preserve">Table </w:t>
      </w:r>
      <w:r>
        <w:rPr>
          <w:rFonts w:ascii="Times New Roman" w:eastAsiaTheme="minorEastAsia" w:hAnsi="Times New Roman" w:cs="Times New Roman"/>
        </w:rPr>
        <w:t>E.1. Supplemental Qualitative Codes</w:t>
      </w:r>
      <w:r w:rsidRPr="00B4569B">
        <w:rPr>
          <w:rFonts w:ascii="Times New Roman" w:eastAsiaTheme="minorEastAsia" w:hAnsi="Times New Roman" w:cs="Times New Roman"/>
        </w:rPr>
        <w:tab/>
      </w:r>
      <w:r w:rsidR="003A431E">
        <w:rPr>
          <w:rFonts w:ascii="Times New Roman" w:eastAsiaTheme="minorEastAsia" w:hAnsi="Times New Roman" w:cs="Times New Roman"/>
        </w:rPr>
        <w:t>73</w:t>
      </w:r>
    </w:p>
    <w:p w14:paraId="1353AFB5" w14:textId="77777777" w:rsidR="00D71C56" w:rsidRPr="00D71C56" w:rsidRDefault="00D71C56" w:rsidP="00D71C56">
      <w:pPr>
        <w:rPr>
          <w:rFonts w:eastAsiaTheme="minorEastAsia"/>
        </w:rPr>
      </w:pPr>
    </w:p>
    <w:p w14:paraId="185B3EA5" w14:textId="77777777" w:rsidR="00D44388" w:rsidRPr="00D44388" w:rsidRDefault="00D44388" w:rsidP="00D44388">
      <w:pPr>
        <w:rPr>
          <w:rFonts w:eastAsiaTheme="minorEastAsia"/>
        </w:rPr>
      </w:pPr>
    </w:p>
    <w:p w14:paraId="64B2D205" w14:textId="77777777" w:rsidR="00B20923" w:rsidRPr="00B20923" w:rsidRDefault="00B20923" w:rsidP="00B20923">
      <w:pPr>
        <w:rPr>
          <w:rFonts w:eastAsiaTheme="minorEastAsia"/>
        </w:rPr>
      </w:pPr>
    </w:p>
    <w:p w14:paraId="6A3408F7" w14:textId="77777777" w:rsidR="00762842" w:rsidRPr="00762842" w:rsidRDefault="00762842" w:rsidP="00762842">
      <w:pPr>
        <w:rPr>
          <w:rFonts w:eastAsiaTheme="minorEastAsia"/>
        </w:rPr>
      </w:pPr>
    </w:p>
    <w:p w14:paraId="4B8DC080" w14:textId="77777777" w:rsidR="005213CB" w:rsidRPr="005213CB" w:rsidRDefault="005213CB" w:rsidP="005213CB">
      <w:pPr>
        <w:rPr>
          <w:rFonts w:eastAsiaTheme="minorEastAsia"/>
        </w:rPr>
      </w:pPr>
    </w:p>
    <w:p w14:paraId="47525D4D" w14:textId="786E9BAC" w:rsidR="00C20C33" w:rsidRPr="00CF1480" w:rsidRDefault="00C20C33" w:rsidP="008D09BE">
      <w:pPr>
        <w:pStyle w:val="TableofFigures"/>
        <w:tabs>
          <w:tab w:val="right" w:leader="dot" w:pos="8630"/>
        </w:tabs>
        <w:spacing w:line="480" w:lineRule="auto"/>
        <w:rPr>
          <w:rFonts w:ascii="Times New Roman" w:eastAsiaTheme="minorEastAsia" w:hAnsi="Times New Roman" w:cs="Times New Roman"/>
        </w:rPr>
      </w:pPr>
    </w:p>
    <w:p w14:paraId="4E46B990" w14:textId="77777777" w:rsidR="00C20C33" w:rsidRPr="00C20C33" w:rsidRDefault="00C20C33" w:rsidP="00C20C33">
      <w:pPr>
        <w:rPr>
          <w:rFonts w:eastAsiaTheme="minorEastAsia"/>
        </w:rPr>
      </w:pPr>
    </w:p>
    <w:p w14:paraId="3E8D7F19" w14:textId="77777777" w:rsidR="00236E6D" w:rsidRPr="00B4569B" w:rsidRDefault="00665C7E" w:rsidP="00C737B0">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8280" w:hanging="8280"/>
        <w:rPr>
          <w:rFonts w:ascii="Times New Roman" w:hAnsi="Times New Roman" w:cs="Times New Roman"/>
        </w:rPr>
      </w:pPr>
      <w:r w:rsidRPr="00B4569B">
        <w:rPr>
          <w:rFonts w:ascii="Times New Roman" w:hAnsi="Times New Roman" w:cs="Times New Roman"/>
        </w:rPr>
        <w:fldChar w:fldCharType="end"/>
      </w:r>
    </w:p>
    <w:p w14:paraId="5551A4C4" w14:textId="77777777" w:rsidR="00236E6D" w:rsidRPr="00B4569B" w:rsidRDefault="00236E6D" w:rsidP="00C737B0">
      <w:pPr>
        <w:spacing w:line="480" w:lineRule="auto"/>
        <w:rPr>
          <w:rFonts w:ascii="Times New Roman" w:hAnsi="Times New Roman" w:cs="Times New Roman"/>
        </w:rPr>
      </w:pPr>
    </w:p>
    <w:p w14:paraId="382AE65E" w14:textId="77777777" w:rsidR="00236E6D" w:rsidRPr="00B4569B" w:rsidRDefault="00236E6D" w:rsidP="00C737B0">
      <w:pPr>
        <w:spacing w:line="480" w:lineRule="auto"/>
        <w:rPr>
          <w:rFonts w:ascii="Times New Roman" w:hAnsi="Times New Roman" w:cs="Times New Roman"/>
        </w:rPr>
      </w:pPr>
    </w:p>
    <w:p w14:paraId="60D484F4" w14:textId="77777777" w:rsidR="00236E6D" w:rsidRPr="00B4569B" w:rsidRDefault="00236E6D" w:rsidP="00C737B0">
      <w:pPr>
        <w:pStyle w:val="Level1"/>
        <w:tabs>
          <w:tab w:val="right" w:leader="dot" w:pos="8228"/>
        </w:tabs>
        <w:spacing w:line="480" w:lineRule="auto"/>
        <w:ind w:left="0"/>
        <w:rPr>
          <w:rFonts w:cs="Times New Roman"/>
          <w:b/>
          <w:bCs/>
        </w:rPr>
      </w:pPr>
    </w:p>
    <w:p w14:paraId="23017C67" w14:textId="03467A35" w:rsidR="00236E6D" w:rsidRPr="00AF4CED" w:rsidRDefault="00236E6D" w:rsidP="00AF4CED">
      <w:pPr>
        <w:spacing w:line="480" w:lineRule="auto"/>
        <w:jc w:val="center"/>
        <w:rPr>
          <w:rFonts w:ascii="Times New Roman" w:hAnsi="Times New Roman" w:cs="Times New Roman"/>
          <w:b/>
        </w:rPr>
      </w:pPr>
      <w:r w:rsidRPr="00B4569B">
        <w:rPr>
          <w:rFonts w:ascii="Times New Roman" w:hAnsi="Times New Roman" w:cs="Times New Roman"/>
        </w:rPr>
        <w:br w:type="page"/>
      </w:r>
      <w:r w:rsidRPr="00B4569B">
        <w:rPr>
          <w:rFonts w:ascii="Times New Roman" w:hAnsi="Times New Roman" w:cs="Times New Roman"/>
          <w:b/>
        </w:rPr>
        <w:lastRenderedPageBreak/>
        <w:t>LIST OF FIGURES</w:t>
      </w:r>
    </w:p>
    <w:p w14:paraId="0B0E3292" w14:textId="2928C275" w:rsidR="003E2944" w:rsidRPr="00B4569B" w:rsidRDefault="00665C7E" w:rsidP="00C737B0">
      <w:pPr>
        <w:pStyle w:val="TableofFigures"/>
        <w:tabs>
          <w:tab w:val="right" w:leader="dot" w:pos="8630"/>
        </w:tabs>
        <w:spacing w:line="480" w:lineRule="auto"/>
        <w:rPr>
          <w:rFonts w:ascii="Times New Roman" w:hAnsi="Times New Roman" w:cs="Times New Roman"/>
          <w:noProof/>
        </w:rPr>
      </w:pPr>
      <w:r w:rsidRPr="00B4569B">
        <w:rPr>
          <w:rFonts w:ascii="Times New Roman" w:hAnsi="Times New Roman" w:cs="Times New Roman"/>
        </w:rPr>
        <w:fldChar w:fldCharType="begin"/>
      </w:r>
      <w:r w:rsidR="00304BD0" w:rsidRPr="00B4569B">
        <w:rPr>
          <w:rFonts w:ascii="Times New Roman" w:hAnsi="Times New Roman" w:cs="Times New Roman"/>
        </w:rPr>
        <w:instrText xml:space="preserve"> TOC \h \z \c "Figure" </w:instrText>
      </w:r>
      <w:r w:rsidRPr="00B4569B">
        <w:rPr>
          <w:rFonts w:ascii="Times New Roman" w:hAnsi="Times New Roman" w:cs="Times New Roman"/>
        </w:rPr>
        <w:fldChar w:fldCharType="separate"/>
      </w:r>
      <w:hyperlink w:anchor="_Toc428278255" w:history="1">
        <w:r w:rsidR="003E2944" w:rsidRPr="00B4569B">
          <w:rPr>
            <w:rStyle w:val="Hyperlink"/>
            <w:rFonts w:ascii="Times New Roman" w:hAnsi="Times New Roman" w:cs="Times New Roman"/>
            <w:noProof/>
          </w:rPr>
          <w:t xml:space="preserve">Figure </w:t>
        </w:r>
        <w:r w:rsidR="00FC4F8C">
          <w:rPr>
            <w:rStyle w:val="Hyperlink"/>
            <w:rFonts w:ascii="Times New Roman" w:hAnsi="Times New Roman" w:cs="Times New Roman"/>
            <w:noProof/>
          </w:rPr>
          <w:t xml:space="preserve">1. Mean </w:t>
        </w:r>
        <w:r w:rsidR="0081659B">
          <w:rPr>
            <w:rStyle w:val="Hyperlink"/>
            <w:rFonts w:ascii="Times New Roman" w:hAnsi="Times New Roman" w:cs="Times New Roman"/>
            <w:noProof/>
          </w:rPr>
          <w:t>Linguistic</w:t>
        </w:r>
        <w:r w:rsidR="00FC4F8C">
          <w:rPr>
            <w:rStyle w:val="Hyperlink"/>
            <w:rFonts w:ascii="Times New Roman" w:hAnsi="Times New Roman" w:cs="Times New Roman"/>
            <w:noProof/>
          </w:rPr>
          <w:t xml:space="preserve"> Scores Across Post Catergories With Satnsard Error Bars</w:t>
        </w:r>
        <w:r w:rsidR="003E2944" w:rsidRPr="00B4569B">
          <w:rPr>
            <w:rFonts w:ascii="Times New Roman" w:hAnsi="Times New Roman" w:cs="Times New Roman"/>
            <w:noProof/>
            <w:webHidden/>
          </w:rPr>
          <w:tab/>
        </w:r>
        <w:r w:rsidR="00FE7705">
          <w:rPr>
            <w:rFonts w:ascii="Times New Roman" w:hAnsi="Times New Roman" w:cs="Times New Roman"/>
            <w:noProof/>
            <w:webHidden/>
          </w:rPr>
          <w:t>31</w:t>
        </w:r>
      </w:hyperlink>
    </w:p>
    <w:p w14:paraId="6A868051" w14:textId="3CED99BC" w:rsidR="00EC455B" w:rsidRPr="00B4569B" w:rsidRDefault="00CD4EB3" w:rsidP="001B3482">
      <w:pPr>
        <w:pStyle w:val="TableofFigures"/>
        <w:tabs>
          <w:tab w:val="right" w:leader="dot" w:pos="8630"/>
        </w:tabs>
        <w:spacing w:line="480" w:lineRule="auto"/>
        <w:rPr>
          <w:rFonts w:ascii="Times New Roman" w:eastAsiaTheme="minorEastAsia" w:hAnsi="Times New Roman" w:cs="Times New Roman"/>
        </w:rPr>
      </w:pPr>
      <w:r w:rsidRPr="00B4569B">
        <w:rPr>
          <w:rFonts w:ascii="Times New Roman" w:eastAsiaTheme="minorEastAsia" w:hAnsi="Times New Roman" w:cs="Times New Roman"/>
        </w:rPr>
        <w:t xml:space="preserve">Figure </w:t>
      </w:r>
      <w:r w:rsidR="002A6E8E">
        <w:rPr>
          <w:rFonts w:ascii="Times New Roman" w:eastAsiaTheme="minorEastAsia" w:hAnsi="Times New Roman" w:cs="Times New Roman"/>
        </w:rPr>
        <w:t xml:space="preserve">A.1. </w:t>
      </w:r>
      <w:r w:rsidR="00FE141A">
        <w:rPr>
          <w:rFonts w:ascii="Times New Roman" w:eastAsiaTheme="minorEastAsia" w:hAnsi="Times New Roman" w:cs="Times New Roman"/>
        </w:rPr>
        <w:t xml:space="preserve">Screenshot from </w:t>
      </w:r>
      <w:r w:rsidR="00EC455B">
        <w:rPr>
          <w:rFonts w:ascii="Times New Roman" w:eastAsiaTheme="minorEastAsia" w:hAnsi="Times New Roman" w:cs="Times New Roman"/>
        </w:rPr>
        <w:t>Sanctioned</w:t>
      </w:r>
      <w:r w:rsidR="00FE141A">
        <w:rPr>
          <w:rFonts w:ascii="Times New Roman" w:eastAsiaTheme="minorEastAsia" w:hAnsi="Times New Roman" w:cs="Times New Roman"/>
        </w:rPr>
        <w:t xml:space="preserve"> Suicide of a User Post with Goodbye in the Title</w:t>
      </w:r>
      <w:r w:rsidRPr="00B4569B">
        <w:rPr>
          <w:rFonts w:ascii="Times New Roman" w:eastAsiaTheme="minorEastAsia" w:hAnsi="Times New Roman" w:cs="Times New Roman"/>
        </w:rPr>
        <w:tab/>
      </w:r>
      <w:r w:rsidR="00AF4CED">
        <w:rPr>
          <w:rFonts w:ascii="Times New Roman" w:eastAsiaTheme="minorEastAsia" w:hAnsi="Times New Roman" w:cs="Times New Roman"/>
        </w:rPr>
        <w:t>60</w:t>
      </w:r>
    </w:p>
    <w:p w14:paraId="1E4B4C65" w14:textId="57EED8BF" w:rsidR="00EC455B" w:rsidRDefault="00EC455B" w:rsidP="00EC455B">
      <w:pPr>
        <w:pStyle w:val="TableofFigures"/>
        <w:tabs>
          <w:tab w:val="right" w:leader="dot" w:pos="8630"/>
        </w:tabs>
        <w:spacing w:line="480" w:lineRule="auto"/>
        <w:rPr>
          <w:rFonts w:ascii="Times New Roman" w:eastAsiaTheme="minorEastAsia" w:hAnsi="Times New Roman" w:cs="Times New Roman"/>
        </w:rPr>
      </w:pPr>
      <w:r w:rsidRPr="00B4569B">
        <w:rPr>
          <w:rFonts w:ascii="Times New Roman" w:eastAsiaTheme="minorEastAsia" w:hAnsi="Times New Roman" w:cs="Times New Roman"/>
        </w:rPr>
        <w:t xml:space="preserve">Figure </w:t>
      </w:r>
      <w:r>
        <w:rPr>
          <w:rFonts w:ascii="Times New Roman" w:eastAsiaTheme="minorEastAsia" w:hAnsi="Times New Roman" w:cs="Times New Roman"/>
        </w:rPr>
        <w:t>A.</w:t>
      </w:r>
      <w:r w:rsidR="00054369">
        <w:rPr>
          <w:rFonts w:ascii="Times New Roman" w:eastAsiaTheme="minorEastAsia" w:hAnsi="Times New Roman" w:cs="Times New Roman"/>
        </w:rPr>
        <w:t>2</w:t>
      </w:r>
      <w:r>
        <w:rPr>
          <w:rFonts w:ascii="Times New Roman" w:eastAsiaTheme="minorEastAsia" w:hAnsi="Times New Roman" w:cs="Times New Roman"/>
        </w:rPr>
        <w:t>. Screenshot from Sanctioned Suicid</w:t>
      </w:r>
      <w:r w:rsidR="001B3482">
        <w:rPr>
          <w:rFonts w:ascii="Times New Roman" w:eastAsiaTheme="minorEastAsia" w:hAnsi="Times New Roman" w:cs="Times New Roman"/>
        </w:rPr>
        <w:t>e of a User Post with the Tag Method</w:t>
      </w:r>
      <w:r w:rsidRPr="00B4569B">
        <w:rPr>
          <w:rFonts w:ascii="Times New Roman" w:eastAsiaTheme="minorEastAsia" w:hAnsi="Times New Roman" w:cs="Times New Roman"/>
        </w:rPr>
        <w:tab/>
      </w:r>
      <w:r w:rsidR="00AF4CED">
        <w:rPr>
          <w:rFonts w:ascii="Times New Roman" w:eastAsiaTheme="minorEastAsia" w:hAnsi="Times New Roman" w:cs="Times New Roman"/>
        </w:rPr>
        <w:t>61</w:t>
      </w:r>
    </w:p>
    <w:p w14:paraId="1FDAC94D" w14:textId="4F0198C4" w:rsidR="00054369" w:rsidRDefault="00054369" w:rsidP="00054369">
      <w:pPr>
        <w:pStyle w:val="TableofFigures"/>
        <w:tabs>
          <w:tab w:val="right" w:leader="dot" w:pos="8630"/>
        </w:tabs>
        <w:spacing w:line="480" w:lineRule="auto"/>
        <w:rPr>
          <w:rFonts w:ascii="Times New Roman" w:eastAsiaTheme="minorEastAsia" w:hAnsi="Times New Roman" w:cs="Times New Roman"/>
        </w:rPr>
      </w:pPr>
      <w:r w:rsidRPr="00B4569B">
        <w:rPr>
          <w:rFonts w:ascii="Times New Roman" w:eastAsiaTheme="minorEastAsia" w:hAnsi="Times New Roman" w:cs="Times New Roman"/>
        </w:rPr>
        <w:t xml:space="preserve">Figure </w:t>
      </w:r>
      <w:r>
        <w:rPr>
          <w:rFonts w:ascii="Times New Roman" w:eastAsiaTheme="minorEastAsia" w:hAnsi="Times New Roman" w:cs="Times New Roman"/>
        </w:rPr>
        <w:t>A.3. Screenshot from Sanctioned Suicide of a User Post with the Tag Venting</w:t>
      </w:r>
      <w:r w:rsidRPr="00B4569B">
        <w:rPr>
          <w:rFonts w:ascii="Times New Roman" w:eastAsiaTheme="minorEastAsia" w:hAnsi="Times New Roman" w:cs="Times New Roman"/>
        </w:rPr>
        <w:tab/>
      </w:r>
      <w:r w:rsidR="00AF4CED">
        <w:rPr>
          <w:rFonts w:ascii="Times New Roman" w:eastAsiaTheme="minorEastAsia" w:hAnsi="Times New Roman" w:cs="Times New Roman"/>
        </w:rPr>
        <w:t>62</w:t>
      </w:r>
    </w:p>
    <w:p w14:paraId="092F0DFA" w14:textId="77777777" w:rsidR="0039718F" w:rsidRPr="0039718F" w:rsidRDefault="0039718F" w:rsidP="0039718F">
      <w:pPr>
        <w:rPr>
          <w:rFonts w:eastAsiaTheme="minorEastAsia"/>
        </w:rPr>
      </w:pPr>
    </w:p>
    <w:p w14:paraId="3A1056B2" w14:textId="77777777" w:rsidR="00054369" w:rsidRPr="00054369" w:rsidRDefault="00054369" w:rsidP="00054369">
      <w:pPr>
        <w:rPr>
          <w:rFonts w:eastAsiaTheme="minorEastAsia"/>
        </w:rPr>
      </w:pPr>
    </w:p>
    <w:p w14:paraId="51029121" w14:textId="77777777" w:rsidR="00EC455B" w:rsidRPr="00EC455B" w:rsidRDefault="00EC455B" w:rsidP="00EC455B">
      <w:pPr>
        <w:rPr>
          <w:rFonts w:eastAsiaTheme="minorEastAsia"/>
        </w:rPr>
      </w:pPr>
    </w:p>
    <w:p w14:paraId="25F63522" w14:textId="40444B41" w:rsidR="003C1575" w:rsidRPr="00B4569B" w:rsidRDefault="00665C7E" w:rsidP="00C737B0">
      <w:pPr>
        <w:numPr>
          <w:ilvl w:val="12"/>
          <w:numId w:val="0"/>
        </w:numPr>
        <w:spacing w:line="480" w:lineRule="auto"/>
        <w:rPr>
          <w:rFonts w:ascii="Times New Roman" w:hAnsi="Times New Roman" w:cs="Times New Roman"/>
        </w:rPr>
        <w:sectPr w:rsidR="003C1575" w:rsidRPr="00B4569B" w:rsidSect="008A4E30">
          <w:headerReference w:type="even" r:id="rId11"/>
          <w:headerReference w:type="default" r:id="rId12"/>
          <w:footerReference w:type="default" r:id="rId13"/>
          <w:pgSz w:w="12240" w:h="15840" w:code="1"/>
          <w:pgMar w:top="1440" w:right="1800" w:bottom="1872" w:left="1800" w:header="720" w:footer="1440" w:gutter="0"/>
          <w:pgNumType w:fmt="lowerRoman" w:start="1"/>
          <w:cols w:space="720"/>
          <w:noEndnote/>
          <w:titlePg/>
        </w:sectPr>
      </w:pPr>
      <w:r w:rsidRPr="00B4569B">
        <w:rPr>
          <w:rFonts w:ascii="Times New Roman" w:hAnsi="Times New Roman" w:cs="Times New Roman"/>
        </w:rPr>
        <w:fldChar w:fldCharType="end"/>
      </w:r>
    </w:p>
    <w:p w14:paraId="3518DCF6" w14:textId="39A4C27D" w:rsidR="004F08CE" w:rsidRPr="00B4569B" w:rsidRDefault="00965FBD" w:rsidP="008D115C">
      <w:pPr>
        <w:pStyle w:val="Heading1"/>
      </w:pPr>
      <w:bookmarkStart w:id="0" w:name="_Toc420995890"/>
      <w:bookmarkStart w:id="1" w:name="_Toc422997477"/>
      <w:r w:rsidRPr="00B4569B">
        <w:lastRenderedPageBreak/>
        <w:br/>
      </w:r>
      <w:bookmarkStart w:id="2" w:name="_Toc427156460"/>
      <w:bookmarkStart w:id="3" w:name="_Toc211158509"/>
      <w:r w:rsidR="00EE334C" w:rsidRPr="00B4569B">
        <w:t>Introduction and General Information</w:t>
      </w:r>
      <w:bookmarkEnd w:id="0"/>
      <w:bookmarkEnd w:id="1"/>
      <w:bookmarkEnd w:id="2"/>
      <w:bookmarkEnd w:id="3"/>
    </w:p>
    <w:p w14:paraId="383BE7E7" w14:textId="2F406676" w:rsidR="00700A84" w:rsidRPr="00B4569B" w:rsidRDefault="00700A84" w:rsidP="00C737B0">
      <w:pPr>
        <w:pStyle w:val="paragraph"/>
        <w:shd w:val="clear" w:color="auto" w:fill="FFFFFF"/>
        <w:spacing w:before="0" w:beforeAutospacing="0" w:after="0" w:afterAutospacing="0" w:line="480" w:lineRule="auto"/>
        <w:jc w:val="center"/>
        <w:textAlignment w:val="baseline"/>
        <w:rPr>
          <w:sz w:val="18"/>
          <w:szCs w:val="18"/>
        </w:rPr>
      </w:pPr>
      <w:r w:rsidRPr="00B4569B">
        <w:rPr>
          <w:rStyle w:val="normaltextrun"/>
          <w:b/>
          <w:bCs/>
          <w:color w:val="0D0D0D"/>
          <w:shd w:val="clear" w:color="auto" w:fill="FFFFFF"/>
        </w:rPr>
        <w:t xml:space="preserve">Mixed Methods Analysis of User Engagement, Linguistic Indicators, and Psychological </w:t>
      </w:r>
      <w:r w:rsidR="0081659B">
        <w:rPr>
          <w:rStyle w:val="normaltextrun"/>
          <w:b/>
          <w:bCs/>
          <w:color w:val="0D0D0D"/>
          <w:shd w:val="clear" w:color="auto" w:fill="FFFFFF"/>
        </w:rPr>
        <w:t>Associations</w:t>
      </w:r>
      <w:r w:rsidRPr="00B4569B">
        <w:rPr>
          <w:rStyle w:val="normaltextrun"/>
          <w:b/>
          <w:bCs/>
          <w:color w:val="0D0D0D"/>
          <w:shd w:val="clear" w:color="auto" w:fill="FFFFFF"/>
        </w:rPr>
        <w:t xml:space="preserve"> in Online Suicidal Behavior</w:t>
      </w:r>
      <w:r w:rsidRPr="00B4569B">
        <w:rPr>
          <w:rStyle w:val="eop"/>
          <w:color w:val="0D0D0D"/>
        </w:rPr>
        <w:t> </w:t>
      </w:r>
    </w:p>
    <w:p w14:paraId="52CA1122" w14:textId="3730E784" w:rsidR="00E340A3" w:rsidRPr="00E340A3" w:rsidRDefault="00E340A3" w:rsidP="00E340A3">
      <w:pPr>
        <w:pStyle w:val="paragraph"/>
        <w:shd w:val="clear" w:color="auto" w:fill="FFFFFF"/>
        <w:spacing w:before="0" w:beforeAutospacing="0" w:after="0" w:afterAutospacing="0" w:line="480" w:lineRule="auto"/>
        <w:ind w:firstLine="720"/>
        <w:textAlignment w:val="baseline"/>
        <w:rPr>
          <w:color w:val="0D0D0D"/>
        </w:rPr>
      </w:pPr>
      <w:r w:rsidRPr="00E340A3">
        <w:rPr>
          <w:color w:val="0D0D0D"/>
        </w:rPr>
        <w:t>Suicide represents a critical global health concern, claiming approximately 800,000 lives annually and affecting communities across cultural, economic, and geographic boundaries (WHO, 2021). This public health crisis ranks among the top 20 leading causes of death globally and constitutes the fourth leading cause of mortality among those aged 15–29 years. In the United States, suicide is the second leading cause of death among children aged 10–14 and young adults aged 25–34 (CDC, 2021). Beyond mortality, the burden of suicide extends to families, communities, and healthcare systems, with conservative estimates suggesting that for every death approximately 20 others attempt suicide and many more experience serious suicidal ideation (WHO, 2021).</w:t>
      </w:r>
    </w:p>
    <w:p w14:paraId="2D003333" w14:textId="5D81D44A" w:rsidR="00E340A3" w:rsidRPr="00E340A3" w:rsidRDefault="00E340A3" w:rsidP="00E340A3">
      <w:pPr>
        <w:pStyle w:val="paragraph"/>
        <w:shd w:val="clear" w:color="auto" w:fill="FFFFFF"/>
        <w:spacing w:before="0" w:beforeAutospacing="0" w:after="0" w:afterAutospacing="0" w:line="480" w:lineRule="auto"/>
        <w:ind w:firstLine="720"/>
        <w:textAlignment w:val="baseline"/>
        <w:rPr>
          <w:color w:val="0D0D0D"/>
        </w:rPr>
      </w:pPr>
      <w:r w:rsidRPr="00E340A3">
        <w:rPr>
          <w:color w:val="0D0D0D"/>
        </w:rPr>
        <w:t xml:space="preserve">Despite this, a substantial treatment gap persists. Studies indicate that up to two-thirds of people who die by suicide do not access formal mental health services in the year prior to their death (Stene-Larsen &amp; </w:t>
      </w:r>
      <w:proofErr w:type="spellStart"/>
      <w:r w:rsidRPr="00E340A3">
        <w:rPr>
          <w:color w:val="0D0D0D"/>
        </w:rPr>
        <w:t>Reneflot</w:t>
      </w:r>
      <w:proofErr w:type="spellEnd"/>
      <w:r w:rsidRPr="00E340A3">
        <w:rPr>
          <w:color w:val="0D0D0D"/>
        </w:rPr>
        <w:t xml:space="preserve">, 2019; Walby et al., 2018). Barriers such as stigma, fear of hospitalization, financial constraints, and </w:t>
      </w:r>
      <w:proofErr w:type="gramStart"/>
      <w:r w:rsidRPr="00E340A3">
        <w:rPr>
          <w:color w:val="0D0D0D"/>
        </w:rPr>
        <w:t>limited service</w:t>
      </w:r>
      <w:proofErr w:type="gramEnd"/>
      <w:r w:rsidRPr="00E340A3">
        <w:rPr>
          <w:color w:val="0D0D0D"/>
        </w:rPr>
        <w:t xml:space="preserve"> availability often deter individuals from seeking care (Hom et al., 2015). In the absence of formal </w:t>
      </w:r>
      <w:proofErr w:type="gramStart"/>
      <w:r w:rsidRPr="00E340A3">
        <w:rPr>
          <w:color w:val="0D0D0D"/>
        </w:rPr>
        <w:t>supports</w:t>
      </w:r>
      <w:proofErr w:type="gramEnd"/>
      <w:r w:rsidRPr="00E340A3">
        <w:rPr>
          <w:color w:val="0D0D0D"/>
        </w:rPr>
        <w:t>, individuals experiencing suicidal thoughts and behaviors increasingly turn to digital environments as sources of connection and information (</w:t>
      </w:r>
      <w:proofErr w:type="spellStart"/>
      <w:r w:rsidRPr="00E340A3">
        <w:rPr>
          <w:color w:val="0D0D0D"/>
        </w:rPr>
        <w:t>Eysenbach</w:t>
      </w:r>
      <w:proofErr w:type="spellEnd"/>
      <w:r w:rsidRPr="00E340A3">
        <w:rPr>
          <w:color w:val="0D0D0D"/>
        </w:rPr>
        <w:t xml:space="preserve"> et al., 2004; Harris et al., 2009; Scherr &amp; Reinemann, 2016; Seward &amp; Harris, 2016). Research suggests that online forums</w:t>
      </w:r>
      <w:r w:rsidR="00B915AC" w:rsidRPr="00E340A3">
        <w:rPr>
          <w:color w:val="0D0D0D"/>
        </w:rPr>
        <w:t xml:space="preserve"> provide</w:t>
      </w:r>
      <w:r w:rsidRPr="00E340A3">
        <w:rPr>
          <w:color w:val="0D0D0D"/>
        </w:rPr>
        <w:t xml:space="preserve"> unique spaces for disclosure and peer support, while </w:t>
      </w:r>
      <w:r w:rsidRPr="00E340A3">
        <w:rPr>
          <w:color w:val="0D0D0D"/>
        </w:rPr>
        <w:lastRenderedPageBreak/>
        <w:t>also introducing ethical and clinical challenges related to contagion and authenticity (Westerlund, 2012; Scourfield et al., 2012).</w:t>
      </w:r>
    </w:p>
    <w:p w14:paraId="568B1D3A" w14:textId="77777777" w:rsidR="00E41301" w:rsidRDefault="00E41301"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4354E2CF" w14:textId="77777777" w:rsidR="00E41301" w:rsidRDefault="00E41301"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31757AFF" w14:textId="77777777" w:rsidR="00E41301" w:rsidRDefault="00E41301"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36DBD9FB" w14:textId="77777777" w:rsidR="00E41301" w:rsidRDefault="00E41301"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64398BE4" w14:textId="77777777" w:rsidR="00E41301" w:rsidRDefault="00E41301"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2125A9E8" w14:textId="77777777" w:rsidR="00E41301" w:rsidRDefault="00E41301"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6B1EA985" w14:textId="77777777" w:rsidR="00E41301" w:rsidRDefault="00E41301"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08267278" w14:textId="77777777" w:rsidR="00E41301" w:rsidRDefault="00E41301"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0F096618" w14:textId="77777777" w:rsidR="00E41301" w:rsidRDefault="00E41301"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075093FB" w14:textId="77777777" w:rsidR="00E41301" w:rsidRDefault="00E41301"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6CB0FCA6" w14:textId="77777777" w:rsidR="00E41301" w:rsidRDefault="00E41301"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67F67744" w14:textId="77777777" w:rsidR="00E41301" w:rsidRDefault="00E41301"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304A8BB3" w14:textId="77777777" w:rsidR="0028752C" w:rsidRDefault="0028752C"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007FE0C7" w14:textId="77777777" w:rsidR="0028752C" w:rsidRDefault="0028752C"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369A42CF" w14:textId="77777777" w:rsidR="0028752C" w:rsidRDefault="0028752C"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7BA5952C" w14:textId="77777777" w:rsidR="0028752C" w:rsidRDefault="0028752C"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5ABC41A0" w14:textId="77777777" w:rsidR="0028752C" w:rsidRDefault="0028752C"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2ADE00CE" w14:textId="77777777" w:rsidR="0028752C" w:rsidRDefault="0028752C"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45669BBC" w14:textId="77777777" w:rsidR="00E41301" w:rsidRDefault="00E41301" w:rsidP="00C737B0">
      <w:pPr>
        <w:pStyle w:val="paragraph"/>
        <w:shd w:val="clear" w:color="auto" w:fill="FFFFFF"/>
        <w:spacing w:before="0" w:beforeAutospacing="0" w:after="0" w:afterAutospacing="0" w:line="480" w:lineRule="auto"/>
        <w:ind w:firstLine="720"/>
        <w:textAlignment w:val="baseline"/>
        <w:rPr>
          <w:rStyle w:val="eop"/>
          <w:color w:val="0D0D0D"/>
        </w:rPr>
      </w:pPr>
    </w:p>
    <w:p w14:paraId="528FFAC2" w14:textId="77777777" w:rsidR="00E41301" w:rsidRPr="00B4569B" w:rsidRDefault="00E41301" w:rsidP="00C737B0">
      <w:pPr>
        <w:pStyle w:val="paragraph"/>
        <w:shd w:val="clear" w:color="auto" w:fill="FFFFFF"/>
        <w:spacing w:before="0" w:beforeAutospacing="0" w:after="0" w:afterAutospacing="0" w:line="480" w:lineRule="auto"/>
        <w:ind w:firstLine="720"/>
        <w:textAlignment w:val="baseline"/>
        <w:rPr>
          <w:sz w:val="18"/>
          <w:szCs w:val="18"/>
        </w:rPr>
      </w:pPr>
    </w:p>
    <w:p w14:paraId="2DECD04F" w14:textId="77777777" w:rsidR="00236E6D" w:rsidRPr="00B4569B" w:rsidRDefault="00965FBD" w:rsidP="008D115C">
      <w:pPr>
        <w:pStyle w:val="Heading1"/>
      </w:pPr>
      <w:bookmarkStart w:id="4" w:name="_Toc420995896"/>
      <w:bookmarkStart w:id="5" w:name="_Toc422997483"/>
      <w:r w:rsidRPr="00B4569B">
        <w:lastRenderedPageBreak/>
        <w:br/>
      </w:r>
      <w:bookmarkStart w:id="6" w:name="_Toc427156466"/>
      <w:bookmarkStart w:id="7" w:name="_Toc211158510"/>
      <w:r w:rsidR="003D63DF" w:rsidRPr="00B4569B">
        <w:t>Literature Review</w:t>
      </w:r>
      <w:bookmarkEnd w:id="4"/>
      <w:bookmarkEnd w:id="5"/>
      <w:bookmarkEnd w:id="6"/>
      <w:bookmarkEnd w:id="7"/>
      <w:r w:rsidR="00236E6D" w:rsidRPr="00B4569B">
        <w:tab/>
      </w:r>
    </w:p>
    <w:p w14:paraId="0D40F0C3" w14:textId="77777777" w:rsidR="00164D7F" w:rsidRDefault="00164D7F" w:rsidP="00BF392E">
      <w:pPr>
        <w:pStyle w:val="Heading3"/>
        <w:rPr>
          <w:rStyle w:val="eop"/>
        </w:rPr>
      </w:pPr>
      <w:bookmarkStart w:id="8" w:name="_Toc211158511"/>
      <w:r w:rsidRPr="003D285B">
        <w:rPr>
          <w:rStyle w:val="normaltextrun"/>
        </w:rPr>
        <w:t>Online Communities and Suicide Support</w:t>
      </w:r>
      <w:bookmarkEnd w:id="8"/>
      <w:r w:rsidRPr="003D285B">
        <w:rPr>
          <w:rStyle w:val="eop"/>
        </w:rPr>
        <w:t> </w:t>
      </w:r>
    </w:p>
    <w:p w14:paraId="2BD7C5BD" w14:textId="77777777" w:rsidR="001D02D6" w:rsidRPr="001D02D6" w:rsidRDefault="001D02D6" w:rsidP="001D02D6"/>
    <w:p w14:paraId="0F6114FA" w14:textId="1BD0F815" w:rsidR="00164D7F" w:rsidRPr="00B4569B" w:rsidRDefault="00164D7F" w:rsidP="00C737B0">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rPr>
        <w:t>The landscape of online suicide communities has evolved significantly over the past decade, with platforms ranging from preventive support forums to pro-suicide websites (Marchant et al., 2017). These digital spaces occupy different positions along a spectrum of suicide discourse, from prevention-oriented to method-focused communities. Harris et al.</w:t>
      </w:r>
      <w:r w:rsidR="00003B05">
        <w:rPr>
          <w:rStyle w:val="normaltextrun"/>
        </w:rPr>
        <w:t xml:space="preserve"> (2009)</w:t>
      </w:r>
      <w:r w:rsidRPr="00B4569B">
        <w:rPr>
          <w:rStyle w:val="normaltextrun"/>
        </w:rPr>
        <w:t xml:space="preserve"> identified three distinct types of suicide forums: support forums emphasizing prevention, communities with ambiguous stances on suicide, and pro-suicide forums that explicitly discuss methods and support autonomous decision-making around suicide. Sanctioned Suicide falls primarily into this third category, though user perspectives remain diverse. </w:t>
      </w:r>
      <w:r w:rsidRPr="00B4569B">
        <w:rPr>
          <w:rStyle w:val="eop"/>
        </w:rPr>
        <w:t> </w:t>
      </w:r>
    </w:p>
    <w:p w14:paraId="1A6E6DC6" w14:textId="74AB7701" w:rsidR="00164D7F" w:rsidRDefault="00164D7F" w:rsidP="00C737B0">
      <w:pPr>
        <w:pStyle w:val="paragraph"/>
        <w:shd w:val="clear" w:color="auto" w:fill="FFFFFF"/>
        <w:spacing w:before="0" w:beforeAutospacing="0" w:after="0" w:afterAutospacing="0" w:line="480" w:lineRule="auto"/>
        <w:ind w:firstLine="720"/>
        <w:textAlignment w:val="baseline"/>
        <w:rPr>
          <w:rStyle w:val="eop"/>
        </w:rPr>
      </w:pPr>
      <w:r w:rsidRPr="00B4569B">
        <w:rPr>
          <w:rStyle w:val="normaltextrun"/>
        </w:rPr>
        <w:t>Research examining user motivations across these platforms has revealed complex patterns of engagement. Westerlund et al.</w:t>
      </w:r>
      <w:r w:rsidR="008629CF">
        <w:rPr>
          <w:rStyle w:val="normaltextrun"/>
        </w:rPr>
        <w:t xml:space="preserve"> (2012)</w:t>
      </w:r>
      <w:r w:rsidRPr="00B4569B">
        <w:rPr>
          <w:rStyle w:val="normaltextrun"/>
        </w:rPr>
        <w:t xml:space="preserve"> found that individuals frequenting suicide forums often sought connection with others experiencing similar thoughts, validation of their emotional pain, and information that might help them understand their suicidal ideation. Paradoxically, even in forums where suicide methods were openly discussed, many users reported that participation decreased their immediate suicide risk by providing a sense of community and reducing </w:t>
      </w:r>
      <w:r w:rsidR="00CA6968">
        <w:rPr>
          <w:rStyle w:val="normaltextrun"/>
        </w:rPr>
        <w:t xml:space="preserve">feelings of </w:t>
      </w:r>
      <w:r w:rsidRPr="00B4569B">
        <w:rPr>
          <w:rStyle w:val="normaltextrun"/>
        </w:rPr>
        <w:t xml:space="preserve">isolation. This finding highlights the </w:t>
      </w:r>
      <w:proofErr w:type="gramStart"/>
      <w:r w:rsidRPr="00B4569B">
        <w:rPr>
          <w:rStyle w:val="normaltextrun"/>
        </w:rPr>
        <w:t>sometimes counterintuitive</w:t>
      </w:r>
      <w:proofErr w:type="gramEnd"/>
      <w:r w:rsidRPr="00B4569B">
        <w:rPr>
          <w:rStyle w:val="normaltextrun"/>
        </w:rPr>
        <w:t xml:space="preserve"> relationship between discussing suicide and actual suicide risk</w:t>
      </w:r>
      <w:r w:rsidR="008629CF">
        <w:rPr>
          <w:rStyle w:val="normaltextrun"/>
        </w:rPr>
        <w:t xml:space="preserve"> (</w:t>
      </w:r>
      <w:proofErr w:type="spellStart"/>
      <w:r w:rsidR="008629CF" w:rsidRPr="00B4569B">
        <w:t>Niederkrotenthaler</w:t>
      </w:r>
      <w:proofErr w:type="spellEnd"/>
      <w:r w:rsidR="00047325">
        <w:t xml:space="preserve"> et al., 2016).</w:t>
      </w:r>
    </w:p>
    <w:p w14:paraId="19760C30" w14:textId="480046EE" w:rsidR="00164D7F" w:rsidRPr="00B4569B" w:rsidRDefault="00164D7F" w:rsidP="00C737B0">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rPr>
        <w:lastRenderedPageBreak/>
        <w:t xml:space="preserve">The therapeutic potential of online suicide communities remains contested. While some research suggests that participation can reduce stigma and provide valuable peer support (Webb et al., 2008), other studies have documented concerning dynamics like suicide contagion, normalization of suicidal behavior, and anti-help-seeking attitudes </w:t>
      </w:r>
      <w:r w:rsidR="004915D9">
        <w:rPr>
          <w:rStyle w:val="normaltextrun"/>
        </w:rPr>
        <w:t>(Daine et al., 2013)</w:t>
      </w:r>
      <w:r w:rsidRPr="00B4569B">
        <w:rPr>
          <w:rStyle w:val="normaltextrun"/>
        </w:rPr>
        <w:t xml:space="preserve">. The anonymous nature of these interactions creates both opportunities and challenges – users may disclose thoughts they would never share in person, but this anonymity can also facilitate harmful encouragement or misinformation about suicide methods </w:t>
      </w:r>
      <w:r w:rsidR="004915D9">
        <w:rPr>
          <w:rStyle w:val="normaltextrun"/>
        </w:rPr>
        <w:t>(Luxton et al., 2012).</w:t>
      </w:r>
    </w:p>
    <w:p w14:paraId="60BE5D4F" w14:textId="6A2E842C" w:rsidR="00164D7F" w:rsidRPr="00B4569B" w:rsidRDefault="00164D7F" w:rsidP="00C737B0">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rPr>
        <w:t xml:space="preserve">Digital expressions of suicidal thinking may differ systematically from those captured in clinical settings. Masuda et al. </w:t>
      </w:r>
      <w:r w:rsidR="004915D9">
        <w:rPr>
          <w:rStyle w:val="normaltextrun"/>
        </w:rPr>
        <w:t xml:space="preserve">(2013) </w:t>
      </w:r>
      <w:r w:rsidRPr="00B4569B">
        <w:rPr>
          <w:rStyle w:val="normaltextrun"/>
        </w:rPr>
        <w:t>analyzed linguistic patterns across suicide notes, therapy transcripts, and online suicide forum posts, finding distinctive features in each context. Online expressions tended to contain more explicit descriptions of emotional suffering and fewer social references than suicide notes, suggesting these platforms may capture different aspects of suicidal</w:t>
      </w:r>
      <w:r w:rsidR="00586E43">
        <w:rPr>
          <w:rStyle w:val="normaltextrun"/>
        </w:rPr>
        <w:t>ity</w:t>
      </w:r>
      <w:r w:rsidRPr="00B4569B">
        <w:rPr>
          <w:rStyle w:val="normaltextrun"/>
        </w:rPr>
        <w:t xml:space="preserve">. </w:t>
      </w:r>
    </w:p>
    <w:p w14:paraId="020E91AB" w14:textId="62C658A1" w:rsidR="00164D7F" w:rsidRPr="00B4569B" w:rsidRDefault="00164D7F" w:rsidP="00C737B0">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rPr>
        <w:t xml:space="preserve">Content analysis of suicide forums has also revealed complex thematic structures. Scourfield et al. </w:t>
      </w:r>
      <w:r w:rsidR="004915D9">
        <w:rPr>
          <w:rStyle w:val="normaltextrun"/>
        </w:rPr>
        <w:t>(2012</w:t>
      </w:r>
      <w:r w:rsidR="00A834CF">
        <w:rPr>
          <w:rStyle w:val="normaltextrun"/>
        </w:rPr>
        <w:t xml:space="preserve">) </w:t>
      </w:r>
      <w:r w:rsidRPr="00B4569B">
        <w:rPr>
          <w:rStyle w:val="normaltextrun"/>
        </w:rPr>
        <w:t xml:space="preserve">identified six major themes in suicide forum communications: disclosure of suicidal feelings, constructing suicide as rational, emotional support, </w:t>
      </w:r>
      <w:proofErr w:type="gramStart"/>
      <w:r w:rsidRPr="00B4569B">
        <w:rPr>
          <w:rStyle w:val="normaltextrun"/>
        </w:rPr>
        <w:t>factual information</w:t>
      </w:r>
      <w:proofErr w:type="gramEnd"/>
      <w:r w:rsidRPr="00B4569B">
        <w:rPr>
          <w:rStyle w:val="normaltextrun"/>
        </w:rPr>
        <w:t xml:space="preserve">, attitudes toward intervention, and moral deliberations. These themes suggest that user engagement extends beyond simple information-seeking to include complex social and existential dimensions of suicidal experience. </w:t>
      </w:r>
    </w:p>
    <w:p w14:paraId="03F70B2A" w14:textId="409B56B1" w:rsidR="00164D7F" w:rsidRPr="00B4569B" w:rsidRDefault="00164D7F" w:rsidP="00C737B0">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rPr>
        <w:t>Research interest in the connections between suicide and the internet has grown steadily since the mid-1990s</w:t>
      </w:r>
      <w:r w:rsidR="004915D9">
        <w:rPr>
          <w:rStyle w:val="normaltextrun"/>
        </w:rPr>
        <w:t xml:space="preserve"> (</w:t>
      </w:r>
      <w:proofErr w:type="spellStart"/>
      <w:r w:rsidR="004915D9">
        <w:rPr>
          <w:rStyle w:val="normaltextrun"/>
        </w:rPr>
        <w:t>Kry</w:t>
      </w:r>
      <w:r w:rsidR="009722EE">
        <w:rPr>
          <w:rStyle w:val="normaltextrun"/>
        </w:rPr>
        <w:t>sinska</w:t>
      </w:r>
      <w:proofErr w:type="spellEnd"/>
      <w:r w:rsidR="009722EE">
        <w:rPr>
          <w:rStyle w:val="normaltextrun"/>
        </w:rPr>
        <w:t xml:space="preserve"> et al., 2017)</w:t>
      </w:r>
      <w:r w:rsidRPr="00B4569B">
        <w:rPr>
          <w:rStyle w:val="normaltextrun"/>
        </w:rPr>
        <w:t xml:space="preserve">. A comprehensive mapping study </w:t>
      </w:r>
      <w:r w:rsidRPr="00B4569B">
        <w:rPr>
          <w:rStyle w:val="normaltextrun"/>
        </w:rPr>
        <w:lastRenderedPageBreak/>
        <w:t xml:space="preserve">identified 237 </w:t>
      </w:r>
      <w:r w:rsidR="00281D04">
        <w:rPr>
          <w:rStyle w:val="normaltextrun"/>
        </w:rPr>
        <w:t>article</w:t>
      </w:r>
      <w:r w:rsidR="00A834CF">
        <w:rPr>
          <w:rStyle w:val="normaltextrun"/>
        </w:rPr>
        <w:t>s</w:t>
      </w:r>
      <w:r w:rsidR="00281D04" w:rsidRPr="00B4569B">
        <w:rPr>
          <w:rStyle w:val="normaltextrun"/>
        </w:rPr>
        <w:t xml:space="preserve"> </w:t>
      </w:r>
      <w:r w:rsidR="00281D04">
        <w:rPr>
          <w:rStyle w:val="normaltextrun"/>
        </w:rPr>
        <w:t>examining</w:t>
      </w:r>
      <w:r w:rsidR="00281D04" w:rsidRPr="00B4569B">
        <w:rPr>
          <w:rStyle w:val="normaltextrun"/>
        </w:rPr>
        <w:t xml:space="preserve"> </w:t>
      </w:r>
      <w:r w:rsidRPr="00B4569B">
        <w:rPr>
          <w:rStyle w:val="normaltextrun"/>
        </w:rPr>
        <w:t xml:space="preserve">suicide and the internet between 1997 and 2015, with more than half published after 2011. Online suicide forums present both potential risks and benefits. On one hand, they can facilitate easy access to information on suicide methods, normalize </w:t>
      </w:r>
      <w:r w:rsidR="00083891">
        <w:rPr>
          <w:rStyle w:val="normaltextrun"/>
        </w:rPr>
        <w:t>suicide behaviors</w:t>
      </w:r>
      <w:r w:rsidRPr="00B4569B">
        <w:rPr>
          <w:rStyle w:val="normaltextrun"/>
        </w:rPr>
        <w:t>, and potentially discourage professional help-seeking</w:t>
      </w:r>
      <w:r w:rsidR="009722EE">
        <w:rPr>
          <w:rStyle w:val="normaltextrun"/>
        </w:rPr>
        <w:t xml:space="preserve"> (</w:t>
      </w:r>
      <w:proofErr w:type="spellStart"/>
      <w:r w:rsidR="009722EE">
        <w:rPr>
          <w:rStyle w:val="normaltextrun"/>
        </w:rPr>
        <w:t>Krysinska</w:t>
      </w:r>
      <w:proofErr w:type="spellEnd"/>
      <w:r w:rsidR="009722EE">
        <w:rPr>
          <w:rStyle w:val="normaltextrun"/>
        </w:rPr>
        <w:t xml:space="preserve"> et al., 2017).</w:t>
      </w:r>
      <w:r w:rsidRPr="00B4569B">
        <w:rPr>
          <w:rStyle w:val="normaltextrun"/>
        </w:rPr>
        <w:t xml:space="preserve"> In some cases, these platforms have even been used to arrange suicide pacts or broadcast suicidal acts in real time. On the other hand, </w:t>
      </w:r>
      <w:r w:rsidR="00D93FB0">
        <w:rPr>
          <w:rStyle w:val="normaltextrun"/>
        </w:rPr>
        <w:t>they</w:t>
      </w:r>
      <w:r w:rsidR="00580E52">
        <w:rPr>
          <w:rStyle w:val="normaltextrun"/>
        </w:rPr>
        <w:t xml:space="preserve"> </w:t>
      </w:r>
      <w:r w:rsidRPr="00B4569B">
        <w:rPr>
          <w:rStyle w:val="normaltextrun"/>
        </w:rPr>
        <w:t>can provide anonymous and nonjudgmental environments for sharing personal experiences, support socially isolated individuals, and enable real-time intervention when users disclose imminent suicidal plans</w:t>
      </w:r>
      <w:r w:rsidR="009722EE">
        <w:rPr>
          <w:rStyle w:val="normaltextrun"/>
        </w:rPr>
        <w:t xml:space="preserve"> (Fu et al., 2013; </w:t>
      </w:r>
      <w:proofErr w:type="spellStart"/>
      <w:r w:rsidR="009722EE">
        <w:rPr>
          <w:rStyle w:val="normaltextrun"/>
        </w:rPr>
        <w:t>Krysinska</w:t>
      </w:r>
      <w:proofErr w:type="spellEnd"/>
      <w:r w:rsidR="009722EE">
        <w:rPr>
          <w:rStyle w:val="normaltextrun"/>
        </w:rPr>
        <w:t xml:space="preserve"> et al., 2017</w:t>
      </w:r>
      <w:r w:rsidR="008F5556">
        <w:rPr>
          <w:rStyle w:val="normaltextrun"/>
        </w:rPr>
        <w:t>).</w:t>
      </w:r>
    </w:p>
    <w:p w14:paraId="5398B588" w14:textId="018771DD" w:rsidR="00BC478B" w:rsidRDefault="00BC478B" w:rsidP="007C7D63">
      <w:pPr>
        <w:pStyle w:val="paragraph"/>
        <w:shd w:val="clear" w:color="auto" w:fill="FFFFFF"/>
        <w:spacing w:before="0" w:beforeAutospacing="0" w:after="0" w:afterAutospacing="0" w:line="480" w:lineRule="auto"/>
        <w:ind w:firstLine="720"/>
        <w:textAlignment w:val="baseline"/>
        <w:rPr>
          <w:color w:val="0D0D0D"/>
          <w:shd w:val="clear" w:color="auto" w:fill="FFFFFF"/>
        </w:rPr>
      </w:pPr>
      <w:r w:rsidRPr="00BC478B">
        <w:rPr>
          <w:color w:val="0D0D0D"/>
          <w:shd w:val="clear" w:color="auto" w:fill="FFFFFF"/>
        </w:rPr>
        <w:t>Beyond general mapping studies, research has also examined the characteristics of suicidal individuals who use online platforms. Bell et al. (2018) found that young people engaging in suicide-related internet use represent a higher-risk group, reporting greater social anxiety than their peers who do not go online for such purposes. They identified two main motivations</w:t>
      </w:r>
      <w:r w:rsidR="002A5028">
        <w:rPr>
          <w:color w:val="0D0D0D"/>
          <w:shd w:val="clear" w:color="auto" w:fill="FFFFFF"/>
        </w:rPr>
        <w:t xml:space="preserve"> for engaging with suicide-related</w:t>
      </w:r>
      <w:r w:rsidR="00896E24">
        <w:rPr>
          <w:color w:val="0D0D0D"/>
          <w:shd w:val="clear" w:color="auto" w:fill="FFFFFF"/>
        </w:rPr>
        <w:t xml:space="preserve"> internet forums</w:t>
      </w:r>
      <w:r w:rsidRPr="00BC478B">
        <w:rPr>
          <w:color w:val="0D0D0D"/>
          <w:shd w:val="clear" w:color="auto" w:fill="FFFFFF"/>
        </w:rPr>
        <w:t>: connecting with others and seeking information about methods, each carrying both benefits and risks. While forums often reduced isolation and provided safe spaces for self-expression, some users reported that pessimistic or disruptive content intensified suicidal feelings. These findings underscore the importance of careful moderation to balance open expression with safety.</w:t>
      </w:r>
    </w:p>
    <w:p w14:paraId="7B3EAF4E" w14:textId="33428230" w:rsidR="007C7D63" w:rsidRPr="007C7D63" w:rsidRDefault="007B0444" w:rsidP="007C7D63">
      <w:pPr>
        <w:pStyle w:val="paragraph"/>
        <w:shd w:val="clear" w:color="auto" w:fill="FFFFFF"/>
        <w:spacing w:before="0" w:beforeAutospacing="0" w:after="0" w:afterAutospacing="0" w:line="480" w:lineRule="auto"/>
        <w:ind w:firstLine="720"/>
        <w:textAlignment w:val="baseline"/>
        <w:rPr>
          <w:color w:val="0D0D0D"/>
          <w:shd w:val="clear" w:color="auto" w:fill="FFFFFF"/>
        </w:rPr>
      </w:pPr>
      <w:r w:rsidRPr="007B0444">
        <w:rPr>
          <w:color w:val="0D0D0D"/>
          <w:shd w:val="clear" w:color="auto" w:fill="FFFFFF"/>
        </w:rPr>
        <w:t xml:space="preserve">Engagement in online support forums is not necessarily sustained or uniformly positive. </w:t>
      </w:r>
      <w:r w:rsidR="007C7D63" w:rsidRPr="007C7D63">
        <w:rPr>
          <w:color w:val="0D0D0D"/>
          <w:shd w:val="clear" w:color="auto" w:fill="FFFFFF"/>
        </w:rPr>
        <w:t xml:space="preserve"> Low et al. (2021) analyzed over 21,000 posts from Reddit’s r/</w:t>
      </w:r>
      <w:proofErr w:type="spellStart"/>
      <w:r w:rsidR="007C7D63" w:rsidRPr="007C7D63">
        <w:rPr>
          <w:color w:val="0D0D0D"/>
          <w:shd w:val="clear" w:color="auto" w:fill="FFFFFF"/>
        </w:rPr>
        <w:t>SuicideWatch</w:t>
      </w:r>
      <w:proofErr w:type="spellEnd"/>
      <w:r w:rsidR="007C7D63" w:rsidRPr="007C7D63">
        <w:rPr>
          <w:color w:val="0D0D0D"/>
          <w:shd w:val="clear" w:color="auto" w:fill="FFFFFF"/>
        </w:rPr>
        <w:t xml:space="preserve"> and found that posts receiving only one comment </w:t>
      </w:r>
      <w:r w:rsidR="005F379D">
        <w:rPr>
          <w:color w:val="0D0D0D"/>
          <w:shd w:val="clear" w:color="auto" w:fill="FFFFFF"/>
        </w:rPr>
        <w:t>(</w:t>
      </w:r>
      <w:r w:rsidR="007C7D63" w:rsidRPr="007C7D63">
        <w:rPr>
          <w:color w:val="0D0D0D"/>
          <w:shd w:val="clear" w:color="auto" w:fill="FFFFFF"/>
        </w:rPr>
        <w:t>the most common outcome</w:t>
      </w:r>
      <w:r w:rsidR="005F379D">
        <w:rPr>
          <w:color w:val="0D0D0D"/>
          <w:shd w:val="clear" w:color="auto" w:fill="FFFFFF"/>
        </w:rPr>
        <w:t>)</w:t>
      </w:r>
      <w:r w:rsidR="007C7D63" w:rsidRPr="007C7D63">
        <w:rPr>
          <w:color w:val="0D0D0D"/>
          <w:shd w:val="clear" w:color="auto" w:fill="FFFFFF"/>
        </w:rPr>
        <w:t xml:space="preserve"> were </w:t>
      </w:r>
      <w:r w:rsidR="007C7D63" w:rsidRPr="007C7D63">
        <w:rPr>
          <w:color w:val="0D0D0D"/>
          <w:shd w:val="clear" w:color="auto" w:fill="FFFFFF"/>
        </w:rPr>
        <w:lastRenderedPageBreak/>
        <w:t>associated with a 14% decrease in the likelihood of users posting again. Rather than reducing future posting, higher levels of engagement encourage</w:t>
      </w:r>
      <w:r w:rsidR="006736B6">
        <w:rPr>
          <w:color w:val="0D0D0D"/>
          <w:shd w:val="clear" w:color="auto" w:fill="FFFFFF"/>
        </w:rPr>
        <w:t>d</w:t>
      </w:r>
      <w:r w:rsidR="007C7D63" w:rsidRPr="007C7D63">
        <w:rPr>
          <w:color w:val="0D0D0D"/>
          <w:shd w:val="clear" w:color="auto" w:fill="FFFFFF"/>
        </w:rPr>
        <w:t xml:space="preserve"> continued participation. These findings suggest that active response cultures may be critical for </w:t>
      </w:r>
      <w:r w:rsidR="006736B6">
        <w:rPr>
          <w:color w:val="0D0D0D"/>
          <w:shd w:val="clear" w:color="auto" w:fill="FFFFFF"/>
        </w:rPr>
        <w:t xml:space="preserve">both </w:t>
      </w:r>
      <w:r w:rsidR="007C7D63" w:rsidRPr="007C7D63">
        <w:rPr>
          <w:color w:val="0D0D0D"/>
          <w:shd w:val="clear" w:color="auto" w:fill="FFFFFF"/>
        </w:rPr>
        <w:t>keeping users connected to online communities and reducing suicide risk.</w:t>
      </w:r>
    </w:p>
    <w:p w14:paraId="541136B6" w14:textId="67C03884" w:rsidR="007C7D63" w:rsidRDefault="00DE032F" w:rsidP="00C737B0">
      <w:pPr>
        <w:pStyle w:val="paragraph"/>
        <w:shd w:val="clear" w:color="auto" w:fill="FFFFFF"/>
        <w:spacing w:before="0" w:beforeAutospacing="0" w:after="0" w:afterAutospacing="0" w:line="480" w:lineRule="auto"/>
        <w:ind w:firstLine="720"/>
        <w:textAlignment w:val="baseline"/>
        <w:rPr>
          <w:color w:val="0D0D0D"/>
          <w:shd w:val="clear" w:color="auto" w:fill="FFFFFF"/>
        </w:rPr>
      </w:pPr>
      <w:r w:rsidRPr="00DE032F">
        <w:rPr>
          <w:color w:val="0D0D0D"/>
          <w:shd w:val="clear" w:color="auto" w:fill="FFFFFF"/>
        </w:rPr>
        <w:t xml:space="preserve">Research on online forums more broadly suggests that emotional content—whether positive or negative—tends to increase user responses, with posts high in arousal eliciting greater engagement than neutral ones (Berger &amp; Milkman, 2012). Importantly, recent findings indicate that positive posts can generate more comments than negative posts, </w:t>
      </w:r>
      <w:r w:rsidR="00892BEE">
        <w:rPr>
          <w:color w:val="0D0D0D"/>
          <w:shd w:val="clear" w:color="auto" w:fill="FFFFFF"/>
        </w:rPr>
        <w:t>suggesting</w:t>
      </w:r>
      <w:r w:rsidR="00892BEE" w:rsidRPr="00DE032F">
        <w:rPr>
          <w:color w:val="0D0D0D"/>
          <w:shd w:val="clear" w:color="auto" w:fill="FFFFFF"/>
        </w:rPr>
        <w:t xml:space="preserve"> </w:t>
      </w:r>
      <w:r w:rsidRPr="00DE032F">
        <w:rPr>
          <w:color w:val="0D0D0D"/>
          <w:shd w:val="clear" w:color="auto" w:fill="FFFFFF"/>
        </w:rPr>
        <w:t xml:space="preserve">that emotional tone may shape engagement patterns in context-dependent ways (Chen &amp; Xia, 2024). </w:t>
      </w:r>
      <w:r w:rsidR="004F3AFF" w:rsidRPr="004F3AFF">
        <w:rPr>
          <w:color w:val="0D0D0D"/>
          <w:shd w:val="clear" w:color="auto" w:fill="FFFFFF"/>
        </w:rPr>
        <w:t xml:space="preserve">Similarly, studies of online health support communities have found that both positive and negative self-disclosures can elicit supportive replies, suggesting that message valence plays a role in </w:t>
      </w:r>
      <w:r w:rsidRPr="00DE032F">
        <w:rPr>
          <w:color w:val="0D0D0D"/>
          <w:shd w:val="clear" w:color="auto" w:fill="FFFFFF"/>
        </w:rPr>
        <w:t>shaping engagement (Wang</w:t>
      </w:r>
      <w:r>
        <w:rPr>
          <w:color w:val="0D0D0D"/>
          <w:shd w:val="clear" w:color="auto" w:fill="FFFFFF"/>
        </w:rPr>
        <w:t xml:space="preserve"> et al.</w:t>
      </w:r>
      <w:r w:rsidRPr="00DE032F">
        <w:rPr>
          <w:color w:val="0D0D0D"/>
          <w:shd w:val="clear" w:color="auto" w:fill="FFFFFF"/>
        </w:rPr>
        <w:t xml:space="preserve">, 2015). </w:t>
      </w:r>
    </w:p>
    <w:p w14:paraId="3796B718" w14:textId="4229AE51" w:rsidR="00DE032F" w:rsidRDefault="00DE032F" w:rsidP="00C737B0">
      <w:pPr>
        <w:pStyle w:val="paragraph"/>
        <w:shd w:val="clear" w:color="auto" w:fill="FFFFFF"/>
        <w:spacing w:before="0" w:beforeAutospacing="0" w:after="0" w:afterAutospacing="0" w:line="480" w:lineRule="auto"/>
        <w:ind w:firstLine="720"/>
        <w:textAlignment w:val="baseline"/>
        <w:rPr>
          <w:color w:val="0D0D0D"/>
          <w:shd w:val="clear" w:color="auto" w:fill="FFFFFF"/>
        </w:rPr>
      </w:pPr>
      <w:r w:rsidRPr="00DE032F">
        <w:rPr>
          <w:color w:val="0D0D0D"/>
          <w:shd w:val="clear" w:color="auto" w:fill="FFFFFF"/>
        </w:rPr>
        <w:t>However, whether these general patterns of online engagement apply to suicide-specific forums like Sanctioned Suicide remains an open question. The unique nature of suicide discourse—characterized by life-threatening content and a vulnerable user base—may produce different engagement dynamics than those observed in general online communities. Understanding whether positive linguistic cues predict engagement in this context could reveal whether suicide forums follow general online behavior patterns or operate according to distinct social dynamics shaped by their sensitive subject matter.</w:t>
      </w:r>
    </w:p>
    <w:p w14:paraId="179C8B62" w14:textId="06706D0B" w:rsidR="00155A5B" w:rsidRDefault="00164D7F" w:rsidP="00C737B0">
      <w:pPr>
        <w:pStyle w:val="paragraph"/>
        <w:shd w:val="clear" w:color="auto" w:fill="FFFFFF"/>
        <w:spacing w:before="0" w:beforeAutospacing="0" w:after="0" w:afterAutospacing="0" w:line="480" w:lineRule="auto"/>
        <w:ind w:firstLine="720"/>
        <w:textAlignment w:val="baseline"/>
        <w:rPr>
          <w:rStyle w:val="normaltextrun"/>
          <w:color w:val="0D0D0D"/>
          <w:shd w:val="clear" w:color="auto" w:fill="FFFFFF"/>
        </w:rPr>
      </w:pPr>
      <w:r w:rsidRPr="00B4569B">
        <w:rPr>
          <w:rStyle w:val="normaltextrun"/>
          <w:color w:val="0D0D0D"/>
          <w:shd w:val="clear" w:color="auto" w:fill="FFFFFF"/>
        </w:rPr>
        <w:t xml:space="preserve">Examining shifts in language preceding suicide is essential for improving our detection and prevention strategies, as previous studies reveal correlations between </w:t>
      </w:r>
      <w:r w:rsidRPr="00B4569B">
        <w:rPr>
          <w:rStyle w:val="normaltextrun"/>
          <w:color w:val="0D0D0D"/>
          <w:shd w:val="clear" w:color="auto" w:fill="FFFFFF"/>
        </w:rPr>
        <w:lastRenderedPageBreak/>
        <w:t>linguistic patterns and the psychological states of individuals at risk. A linguistic analysis of suicide notes from those who completed suicide displayed more future-focused language, social connections, and positive expressions compared to those from attempters, indicating more complex emotional state</w:t>
      </w:r>
      <w:r w:rsidR="003C308C">
        <w:rPr>
          <w:rStyle w:val="normaltextrun"/>
          <w:color w:val="0D0D0D"/>
          <w:shd w:val="clear" w:color="auto" w:fill="FFFFFF"/>
        </w:rPr>
        <w:t>s</w:t>
      </w:r>
      <w:r w:rsidRPr="00B4569B">
        <w:rPr>
          <w:rStyle w:val="normaltextrun"/>
          <w:color w:val="0D0D0D"/>
          <w:shd w:val="clear" w:color="auto" w:fill="FFFFFF"/>
        </w:rPr>
        <w:t xml:space="preserve"> in their last communications </w:t>
      </w:r>
      <w:r w:rsidR="00BC7078">
        <w:rPr>
          <w:rStyle w:val="normaltextrun"/>
          <w:color w:val="0D0D0D"/>
          <w:shd w:val="clear" w:color="auto" w:fill="FFFFFF"/>
        </w:rPr>
        <w:t>(Handelman &amp; Lester, 2007)</w:t>
      </w:r>
      <w:r w:rsidRPr="00B4569B">
        <w:rPr>
          <w:rStyle w:val="normaltextrun"/>
          <w:color w:val="0D0D0D"/>
          <w:shd w:val="clear" w:color="auto" w:fill="FFFFFF"/>
        </w:rPr>
        <w:t>. Similarly, Barnes et al.</w:t>
      </w:r>
      <w:r w:rsidR="00BC7078">
        <w:rPr>
          <w:rStyle w:val="normaltextrun"/>
          <w:color w:val="0D0D0D"/>
          <w:shd w:val="clear" w:color="auto" w:fill="FFFFFF"/>
        </w:rPr>
        <w:t xml:space="preserve"> (2007)</w:t>
      </w:r>
      <w:r w:rsidRPr="00B4569B">
        <w:rPr>
          <w:rStyle w:val="normaltextrun"/>
          <w:color w:val="0D0D0D"/>
          <w:shd w:val="clear" w:color="auto" w:fill="FFFFFF"/>
        </w:rPr>
        <w:t xml:space="preserve"> noted a linguistic shift in suicide-related letters over time, with a reduction in negative emotions and an uptick in death-related terms. These studies highlight the critical role of understanding linguistic cues for suicide prevention, emphasizing counterintuitive indicators of suicide risk, such as sudden emotional improvements. </w:t>
      </w:r>
    </w:p>
    <w:p w14:paraId="1DE58140" w14:textId="2213EAD5" w:rsidR="008D0AC2" w:rsidRPr="00641431" w:rsidRDefault="008D0AC2" w:rsidP="008D0AC2">
      <w:pPr>
        <w:pStyle w:val="paragraph"/>
        <w:shd w:val="clear" w:color="auto" w:fill="FFFFFF"/>
        <w:spacing w:before="0" w:beforeAutospacing="0" w:after="0" w:afterAutospacing="0" w:line="480" w:lineRule="auto"/>
        <w:ind w:firstLine="720"/>
        <w:textAlignment w:val="baseline"/>
      </w:pPr>
      <w:r w:rsidRPr="00641431">
        <w:t xml:space="preserve">The finding that </w:t>
      </w:r>
      <w:r w:rsidR="00485507" w:rsidRPr="009C7F28">
        <w:rPr>
          <w:i/>
          <w:iCs/>
        </w:rPr>
        <w:t>reduction</w:t>
      </w:r>
      <w:r w:rsidR="00485507">
        <w:t xml:space="preserve"> in </w:t>
      </w:r>
      <w:r w:rsidR="009C7F28">
        <w:t>negative</w:t>
      </w:r>
      <w:r w:rsidRPr="00641431">
        <w:t xml:space="preserve"> linguistic markers may signal heightened suicide risk has critical implications for online suicide forums. In clinical settings, sudden improvements in mood are recognized as potential warning signs for imminent suicide attempts, as they may indicate that a person has resolved their ambivalence and committed to a plan (</w:t>
      </w:r>
      <w:r w:rsidR="00485507">
        <w:t>Barnes et al., 2007; Handleman &amp; Lester, 2007</w:t>
      </w:r>
      <w:r w:rsidR="00CD500D">
        <w:t xml:space="preserve">; </w:t>
      </w:r>
      <w:r w:rsidR="004B60D4" w:rsidRPr="004B60D4">
        <w:t>Simon &amp; Gutheil, 2009</w:t>
      </w:r>
      <w:r w:rsidRPr="00641431">
        <w:t>). However, this pattern is less well-established in online contexts, where users may not be under clinical observation.</w:t>
      </w:r>
    </w:p>
    <w:p w14:paraId="58373DDA" w14:textId="77777777" w:rsidR="006243F5" w:rsidRDefault="00ED2FE5" w:rsidP="00AE334B">
      <w:pPr>
        <w:pStyle w:val="paragraph"/>
        <w:shd w:val="clear" w:color="auto" w:fill="FFFFFF"/>
        <w:spacing w:before="0" w:beforeAutospacing="0" w:after="0" w:afterAutospacing="0" w:line="480" w:lineRule="auto"/>
        <w:ind w:firstLine="720"/>
        <w:textAlignment w:val="baseline"/>
        <w:rPr>
          <w:color w:val="000000" w:themeColor="text1"/>
        </w:rPr>
      </w:pPr>
      <w:r w:rsidRPr="001D5675">
        <w:rPr>
          <w:i/>
          <w:iCs/>
          <w:color w:val="000000" w:themeColor="text1"/>
        </w:rPr>
        <w:t>Goodbye</w:t>
      </w:r>
      <w:r w:rsidRPr="001D5675">
        <w:rPr>
          <w:color w:val="000000" w:themeColor="text1"/>
        </w:rPr>
        <w:t xml:space="preserve"> posts on Sanctioned Suicide exhibit similar positive linguistic shifts as those found in suicide notes from completers</w:t>
      </w:r>
      <w:r w:rsidR="004006AD">
        <w:rPr>
          <w:color w:val="000000" w:themeColor="text1"/>
        </w:rPr>
        <w:t>.</w:t>
      </w:r>
      <w:r w:rsidRPr="001D5675">
        <w:rPr>
          <w:color w:val="000000" w:themeColor="text1"/>
        </w:rPr>
        <w:t xml:space="preserve"> </w:t>
      </w:r>
      <w:r w:rsidR="004006AD">
        <w:rPr>
          <w:color w:val="000000" w:themeColor="text1"/>
        </w:rPr>
        <w:t>T</w:t>
      </w:r>
      <w:r w:rsidRPr="001D5675">
        <w:rPr>
          <w:color w:val="000000" w:themeColor="text1"/>
        </w:rPr>
        <w:t>his suggest</w:t>
      </w:r>
      <w:r w:rsidR="004006AD">
        <w:rPr>
          <w:color w:val="000000" w:themeColor="text1"/>
        </w:rPr>
        <w:t>s</w:t>
      </w:r>
      <w:r w:rsidRPr="001D5675">
        <w:rPr>
          <w:color w:val="000000" w:themeColor="text1"/>
        </w:rPr>
        <w:t xml:space="preserve"> that automated linguistic analysis could help identify users at imminent risk in real time. Such detection could guide </w:t>
      </w:r>
      <w:r w:rsidR="0078525F">
        <w:rPr>
          <w:color w:val="000000" w:themeColor="text1"/>
        </w:rPr>
        <w:t xml:space="preserve">forum </w:t>
      </w:r>
      <w:r w:rsidRPr="001D5675">
        <w:rPr>
          <w:color w:val="000000" w:themeColor="text1"/>
        </w:rPr>
        <w:t xml:space="preserve">moderators and clinicians in distinguishing posts reflecting ongoing distress, which may benefit from engagement, </w:t>
      </w:r>
      <w:r w:rsidR="0078525F">
        <w:rPr>
          <w:color w:val="000000" w:themeColor="text1"/>
        </w:rPr>
        <w:t>from</w:t>
      </w:r>
      <w:r w:rsidRPr="001D5675">
        <w:rPr>
          <w:color w:val="000000" w:themeColor="text1"/>
        </w:rPr>
        <w:t xml:space="preserve"> posts signaling imminent action, which may require urgent intervention. </w:t>
      </w:r>
    </w:p>
    <w:p w14:paraId="7F14F39D" w14:textId="3B454319" w:rsidR="00ED2FE5" w:rsidRPr="001D5675" w:rsidRDefault="00ED2FE5" w:rsidP="00AE334B">
      <w:pPr>
        <w:pStyle w:val="paragraph"/>
        <w:shd w:val="clear" w:color="auto" w:fill="FFFFFF"/>
        <w:spacing w:before="0" w:beforeAutospacing="0" w:after="0" w:afterAutospacing="0" w:line="480" w:lineRule="auto"/>
        <w:ind w:firstLine="720"/>
        <w:textAlignment w:val="baseline"/>
        <w:rPr>
          <w:color w:val="000000" w:themeColor="text1"/>
        </w:rPr>
      </w:pPr>
      <w:r w:rsidRPr="001D5675">
        <w:rPr>
          <w:color w:val="000000" w:themeColor="text1"/>
        </w:rPr>
        <w:lastRenderedPageBreak/>
        <w:t xml:space="preserve">Recent advances in social media analytics </w:t>
      </w:r>
      <w:r w:rsidR="00A84AB2">
        <w:rPr>
          <w:color w:val="000000" w:themeColor="text1"/>
        </w:rPr>
        <w:t>facilitate this</w:t>
      </w:r>
      <w:r w:rsidRPr="001D5675">
        <w:rPr>
          <w:color w:val="000000" w:themeColor="text1"/>
        </w:rPr>
        <w:t>. Zuromski et al. (2024) developed a deep learning algorithm that identified suicide-related posts among military personnel</w:t>
      </w:r>
      <w:r w:rsidR="00A84AB2">
        <w:rPr>
          <w:color w:val="000000" w:themeColor="text1"/>
        </w:rPr>
        <w:t>. Their algorithm demonstrated</w:t>
      </w:r>
      <w:r w:rsidRPr="001D5675">
        <w:rPr>
          <w:color w:val="000000" w:themeColor="text1"/>
        </w:rPr>
        <w:t xml:space="preserve"> high sensitivity (0.85) and specificity (0.96), highlighting linguistic markers such as explicit references to suicide, first-person pronouns, negations, and help-seeking language. These findings demonstrate that natural language processing can detect elevated risk outside clinical settings, suggesting relevance for uncensored forums like Sanctioned Suicide, where users may disclose suicidal thoughts more candidly.</w:t>
      </w:r>
    </w:p>
    <w:p w14:paraId="4D1714E2" w14:textId="561858D6" w:rsidR="00164D7F" w:rsidRDefault="00164D7F" w:rsidP="00BF392E">
      <w:pPr>
        <w:pStyle w:val="Heading3"/>
        <w:rPr>
          <w:rStyle w:val="eop"/>
          <w:color w:val="0D0D0D"/>
        </w:rPr>
      </w:pPr>
      <w:bookmarkStart w:id="9" w:name="_Toc211158512"/>
      <w:r w:rsidRPr="00B4569B">
        <w:rPr>
          <w:rStyle w:val="normaltextrun"/>
          <w:color w:val="0D0D0D"/>
        </w:rPr>
        <w:t>Integrating Cognitive and Digital Perspectives on Suicide</w:t>
      </w:r>
      <w:bookmarkEnd w:id="9"/>
      <w:r w:rsidRPr="00B4569B">
        <w:rPr>
          <w:rStyle w:val="normaltextrun"/>
          <w:color w:val="0D0D0D"/>
        </w:rPr>
        <w:t> </w:t>
      </w:r>
      <w:r w:rsidRPr="00B4569B">
        <w:rPr>
          <w:rStyle w:val="eop"/>
          <w:color w:val="0D0D0D"/>
        </w:rPr>
        <w:t> </w:t>
      </w:r>
    </w:p>
    <w:p w14:paraId="23A74DED" w14:textId="77777777" w:rsidR="00AE334B" w:rsidRPr="00AE334B" w:rsidRDefault="00AE334B" w:rsidP="00AE334B"/>
    <w:p w14:paraId="3E83B196" w14:textId="7124AAD1" w:rsidR="00BE159A" w:rsidRDefault="00164D7F" w:rsidP="00AE334B">
      <w:pPr>
        <w:pStyle w:val="paragraph"/>
        <w:shd w:val="clear" w:color="auto" w:fill="FFFFFF"/>
        <w:spacing w:before="0" w:beforeAutospacing="0" w:after="0" w:afterAutospacing="0" w:line="480" w:lineRule="auto"/>
        <w:ind w:firstLine="720"/>
        <w:textAlignment w:val="baseline"/>
        <w:rPr>
          <w:rStyle w:val="normaltextrun"/>
          <w:color w:val="0D0D0D"/>
          <w:shd w:val="clear" w:color="auto" w:fill="FFFFFF"/>
        </w:rPr>
      </w:pPr>
      <w:r w:rsidRPr="00B4569B">
        <w:rPr>
          <w:rStyle w:val="normaltextrun"/>
          <w:color w:val="0D0D0D"/>
          <w:shd w:val="clear" w:color="auto" w:fill="FFFFFF"/>
        </w:rPr>
        <w:t>This study integrates two theoretical frameworks to examine online suicidal behavior: the Fluid Vulnerability Theory (FVT) of suicide</w:t>
      </w:r>
      <w:r w:rsidR="000B38E1">
        <w:rPr>
          <w:rStyle w:val="normaltextrun"/>
          <w:color w:val="0D0D0D"/>
          <w:shd w:val="clear" w:color="auto" w:fill="FFFFFF"/>
        </w:rPr>
        <w:t xml:space="preserve"> (Rudd, 2006)</w:t>
      </w:r>
      <w:r w:rsidRPr="00B4569B">
        <w:rPr>
          <w:rStyle w:val="normaltextrun"/>
          <w:color w:val="0D0D0D"/>
          <w:shd w:val="clear" w:color="auto" w:fill="FFFFFF"/>
        </w:rPr>
        <w:t xml:space="preserve"> and the Online Disinhibition Effect (Suler, 2004). This integration provides a comprehensive lens for understanding how digital environments may influence the expression and progression of suicidal thoughts and behaviors. </w:t>
      </w:r>
    </w:p>
    <w:p w14:paraId="0988F4FA" w14:textId="427C99A1" w:rsidR="00164D7F" w:rsidRPr="00B4569B" w:rsidRDefault="00164D7F" w:rsidP="00AE334B">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color w:val="0D0D0D"/>
          <w:shd w:val="clear" w:color="auto" w:fill="FFFFFF"/>
        </w:rPr>
        <w:t xml:space="preserve">The Fluid Vulnerability Theory conceptualizes suicide risk as a dynamic process rather than a static state. According to this model, suicidal episodes emerge from the interaction between background vulnerability factors (e.g., genetic predisposition, early life experiences) and acute stressors. Central to FVT is the concept of the </w:t>
      </w:r>
      <w:r w:rsidR="00BE41CB">
        <w:rPr>
          <w:rStyle w:val="normaltextrun"/>
          <w:color w:val="0D0D0D"/>
          <w:shd w:val="clear" w:color="auto" w:fill="FFFFFF"/>
        </w:rPr>
        <w:t>“</w:t>
      </w:r>
      <w:r w:rsidRPr="00B4569B">
        <w:rPr>
          <w:rStyle w:val="normaltextrun"/>
          <w:color w:val="0D0D0D"/>
          <w:shd w:val="clear" w:color="auto" w:fill="FFFFFF"/>
        </w:rPr>
        <w:t>suicidal mode</w:t>
      </w:r>
      <w:r w:rsidR="00BE41CB">
        <w:rPr>
          <w:rStyle w:val="normaltextrun"/>
          <w:color w:val="0D0D0D"/>
          <w:shd w:val="clear" w:color="auto" w:fill="FFFFFF"/>
        </w:rPr>
        <w:t>”</w:t>
      </w:r>
      <w:r w:rsidRPr="00B4569B">
        <w:rPr>
          <w:rStyle w:val="normaltextrun"/>
          <w:color w:val="0D0D0D"/>
          <w:shd w:val="clear" w:color="auto" w:fill="FFFFFF"/>
        </w:rPr>
        <w:t xml:space="preserve"> – an organized network of cognitive, affective, physiological, and behavioral systems that, when activated, orient an individual toward self-destruction (Bryan &amp; Rudd, 2018). This mode is characterized by specific cognitions regarding perceived </w:t>
      </w:r>
      <w:r w:rsidRPr="00B4569B">
        <w:rPr>
          <w:rStyle w:val="normaltextrun"/>
          <w:color w:val="0D0D0D"/>
          <w:shd w:val="clear" w:color="auto" w:fill="FFFFFF"/>
        </w:rPr>
        <w:lastRenderedPageBreak/>
        <w:t>burdensomeness, thwarted belongingness, hopelessness, and a sense that one's situation is unbearable and unsolvable (</w:t>
      </w:r>
      <w:r w:rsidR="00D80E5B">
        <w:rPr>
          <w:rStyle w:val="normaltextrun"/>
          <w:color w:val="0D0D0D"/>
          <w:shd w:val="clear" w:color="auto" w:fill="FFFFFF"/>
        </w:rPr>
        <w:t xml:space="preserve">Joiner et al., </w:t>
      </w:r>
      <w:r w:rsidR="00631B7F">
        <w:rPr>
          <w:rStyle w:val="normaltextrun"/>
          <w:color w:val="0D0D0D"/>
          <w:shd w:val="clear" w:color="auto" w:fill="FFFFFF"/>
        </w:rPr>
        <w:t xml:space="preserve">2005; </w:t>
      </w:r>
      <w:r w:rsidRPr="00B4569B">
        <w:rPr>
          <w:rStyle w:val="normaltextrun"/>
          <w:color w:val="0D0D0D"/>
          <w:shd w:val="clear" w:color="auto" w:fill="FFFFFF"/>
        </w:rPr>
        <w:t>Rudd &amp; Bryan, 2021). </w:t>
      </w:r>
      <w:r w:rsidRPr="00B4569B">
        <w:rPr>
          <w:rStyle w:val="eop"/>
          <w:color w:val="0D0D0D"/>
        </w:rPr>
        <w:t> </w:t>
      </w:r>
    </w:p>
    <w:p w14:paraId="51404725" w14:textId="77777777" w:rsidR="00785E19" w:rsidRDefault="00164D7F" w:rsidP="00C737B0">
      <w:pPr>
        <w:pStyle w:val="paragraph"/>
        <w:shd w:val="clear" w:color="auto" w:fill="FFFFFF"/>
        <w:spacing w:before="0" w:beforeAutospacing="0" w:after="0" w:afterAutospacing="0" w:line="480" w:lineRule="auto"/>
        <w:ind w:firstLine="720"/>
        <w:textAlignment w:val="baseline"/>
        <w:rPr>
          <w:rStyle w:val="normaltextrun"/>
          <w:color w:val="0D0D0D"/>
          <w:shd w:val="clear" w:color="auto" w:fill="FFFFFF"/>
        </w:rPr>
      </w:pPr>
      <w:r w:rsidRPr="001C0EDC">
        <w:rPr>
          <w:rStyle w:val="normaltextrun"/>
          <w:color w:val="0D0D0D"/>
          <w:shd w:val="clear" w:color="auto" w:fill="FFFFFF"/>
        </w:rPr>
        <w:t>FVT emphasizes cognitive factors in suicidal</w:t>
      </w:r>
      <w:r w:rsidRPr="00B4569B">
        <w:rPr>
          <w:rStyle w:val="normaltextrun"/>
          <w:color w:val="0D0D0D"/>
          <w:shd w:val="clear" w:color="auto" w:fill="FFFFFF"/>
        </w:rPr>
        <w:t xml:space="preserve"> behavior, highlighting how distorted thought patterns can create a state of cognitive constriction where suicide appears to be the only viable solution to intolerable psychological pain. </w:t>
      </w:r>
      <w:r w:rsidR="00601E88" w:rsidRPr="00601E88">
        <w:rPr>
          <w:color w:val="0D0D0D"/>
          <w:shd w:val="clear" w:color="auto" w:fill="FFFFFF"/>
        </w:rPr>
        <w:t xml:space="preserve">For example, maladaptive core beliefs such as </w:t>
      </w:r>
      <w:r w:rsidR="00BE41CB">
        <w:rPr>
          <w:color w:val="0D0D0D"/>
          <w:shd w:val="clear" w:color="auto" w:fill="FFFFFF"/>
        </w:rPr>
        <w:t>“</w:t>
      </w:r>
      <w:r w:rsidR="00601E88" w:rsidRPr="00601E88">
        <w:rPr>
          <w:color w:val="0D0D0D"/>
          <w:shd w:val="clear" w:color="auto" w:fill="FFFFFF"/>
        </w:rPr>
        <w:t>The world would be better off without me,</w:t>
      </w:r>
      <w:r w:rsidR="00BE41CB">
        <w:rPr>
          <w:color w:val="0D0D0D"/>
          <w:shd w:val="clear" w:color="auto" w:fill="FFFFFF"/>
        </w:rPr>
        <w:t>”</w:t>
      </w:r>
      <w:r w:rsidR="00601E88" w:rsidRPr="00601E88">
        <w:rPr>
          <w:color w:val="0D0D0D"/>
          <w:shd w:val="clear" w:color="auto" w:fill="FFFFFF"/>
        </w:rPr>
        <w:t xml:space="preserve"> </w:t>
      </w:r>
      <w:r w:rsidR="00BE41CB">
        <w:rPr>
          <w:color w:val="0D0D0D"/>
          <w:shd w:val="clear" w:color="auto" w:fill="FFFFFF"/>
        </w:rPr>
        <w:t>“</w:t>
      </w:r>
      <w:r w:rsidR="00601E88" w:rsidRPr="00601E88">
        <w:rPr>
          <w:color w:val="0D0D0D"/>
          <w:shd w:val="clear" w:color="auto" w:fill="FFFFFF"/>
        </w:rPr>
        <w:t>I can't cope with my problems any longer,</w:t>
      </w:r>
      <w:r w:rsidR="00BE41CB">
        <w:rPr>
          <w:color w:val="0D0D0D"/>
          <w:shd w:val="clear" w:color="auto" w:fill="FFFFFF"/>
        </w:rPr>
        <w:t>”</w:t>
      </w:r>
      <w:r w:rsidR="00601E88" w:rsidRPr="00601E88">
        <w:rPr>
          <w:color w:val="0D0D0D"/>
          <w:shd w:val="clear" w:color="auto" w:fill="FFFFFF"/>
        </w:rPr>
        <w:t xml:space="preserve"> and </w:t>
      </w:r>
      <w:r w:rsidR="00BE41CB">
        <w:rPr>
          <w:color w:val="0D0D0D"/>
          <w:shd w:val="clear" w:color="auto" w:fill="FFFFFF"/>
        </w:rPr>
        <w:t>“</w:t>
      </w:r>
      <w:r w:rsidR="00601E88" w:rsidRPr="00601E88">
        <w:rPr>
          <w:color w:val="0D0D0D"/>
          <w:shd w:val="clear" w:color="auto" w:fill="FFFFFF"/>
        </w:rPr>
        <w:t>No one can help me solve my problems</w:t>
      </w:r>
      <w:r w:rsidR="00BE41CB">
        <w:rPr>
          <w:color w:val="0D0D0D"/>
          <w:shd w:val="clear" w:color="auto" w:fill="FFFFFF"/>
        </w:rPr>
        <w:t>”</w:t>
      </w:r>
      <w:r w:rsidR="00601E88" w:rsidRPr="00601E88">
        <w:rPr>
          <w:color w:val="0D0D0D"/>
          <w:shd w:val="clear" w:color="auto" w:fill="FFFFFF"/>
        </w:rPr>
        <w:t xml:space="preserve"> represent enduring cognitive schemas that, when activated by life stressors, increase vulnerability to acute suicidal episodes (Bryan et al., 2022). </w:t>
      </w:r>
      <w:r w:rsidRPr="00B4569B">
        <w:rPr>
          <w:rStyle w:val="normaltextrun"/>
          <w:color w:val="0D0D0D"/>
          <w:shd w:val="clear" w:color="auto" w:fill="FFFFFF"/>
        </w:rPr>
        <w:t xml:space="preserve">The Brief Suicide Cognitions Scale (B-SCS) operationalizes these patterns through three key dimensions: perceived </w:t>
      </w:r>
      <w:proofErr w:type="spellStart"/>
      <w:r w:rsidRPr="00B4569B">
        <w:rPr>
          <w:rStyle w:val="normaltextrun"/>
          <w:color w:val="0D0D0D"/>
          <w:shd w:val="clear" w:color="auto" w:fill="FFFFFF"/>
        </w:rPr>
        <w:t>unbearability</w:t>
      </w:r>
      <w:proofErr w:type="spellEnd"/>
      <w:r w:rsidRPr="00B4569B">
        <w:rPr>
          <w:rStyle w:val="normaltextrun"/>
          <w:color w:val="0D0D0D"/>
          <w:shd w:val="clear" w:color="auto" w:fill="FFFFFF"/>
        </w:rPr>
        <w:t xml:space="preserve"> (</w:t>
      </w:r>
      <w:r w:rsidR="00BE41CB">
        <w:rPr>
          <w:rStyle w:val="normaltextrun"/>
          <w:color w:val="0D0D0D"/>
          <w:shd w:val="clear" w:color="auto" w:fill="FFFFFF"/>
        </w:rPr>
        <w:t>“</w:t>
      </w:r>
      <w:r w:rsidRPr="00B4569B">
        <w:rPr>
          <w:rStyle w:val="normaltextrun"/>
          <w:color w:val="0D0D0D"/>
          <w:shd w:val="clear" w:color="auto" w:fill="FFFFFF"/>
        </w:rPr>
        <w:t>I can't stand this pain anymore</w:t>
      </w:r>
      <w:r w:rsidR="00BE41CB">
        <w:rPr>
          <w:rStyle w:val="normaltextrun"/>
          <w:color w:val="0D0D0D"/>
          <w:shd w:val="clear" w:color="auto" w:fill="FFFFFF"/>
        </w:rPr>
        <w:t>”</w:t>
      </w:r>
      <w:r w:rsidRPr="00B4569B">
        <w:rPr>
          <w:rStyle w:val="normaltextrun"/>
          <w:color w:val="0D0D0D"/>
          <w:shd w:val="clear" w:color="auto" w:fill="FFFFFF"/>
        </w:rPr>
        <w:t>), unlovability (</w:t>
      </w:r>
      <w:r w:rsidR="00BE41CB">
        <w:rPr>
          <w:rStyle w:val="normaltextrun"/>
          <w:color w:val="0D0D0D"/>
          <w:shd w:val="clear" w:color="auto" w:fill="FFFFFF"/>
        </w:rPr>
        <w:t>“</w:t>
      </w:r>
      <w:r w:rsidRPr="00B4569B">
        <w:rPr>
          <w:rStyle w:val="normaltextrun"/>
          <w:color w:val="0D0D0D"/>
          <w:shd w:val="clear" w:color="auto" w:fill="FFFFFF"/>
        </w:rPr>
        <w:t>I am completely unworthy of love</w:t>
      </w:r>
      <w:r w:rsidR="00BE41CB">
        <w:rPr>
          <w:rStyle w:val="normaltextrun"/>
          <w:color w:val="0D0D0D"/>
          <w:shd w:val="clear" w:color="auto" w:fill="FFFFFF"/>
        </w:rPr>
        <w:t>”</w:t>
      </w:r>
      <w:r w:rsidRPr="00B4569B">
        <w:rPr>
          <w:rStyle w:val="normaltextrun"/>
          <w:color w:val="0D0D0D"/>
          <w:shd w:val="clear" w:color="auto" w:fill="FFFFFF"/>
        </w:rPr>
        <w:t xml:space="preserve">), and </w:t>
      </w:r>
      <w:proofErr w:type="spellStart"/>
      <w:r w:rsidRPr="00B4569B">
        <w:rPr>
          <w:rStyle w:val="normaltextrun"/>
          <w:color w:val="0D0D0D"/>
          <w:shd w:val="clear" w:color="auto" w:fill="FFFFFF"/>
        </w:rPr>
        <w:t>unsolvability</w:t>
      </w:r>
      <w:proofErr w:type="spellEnd"/>
      <w:r w:rsidRPr="00B4569B">
        <w:rPr>
          <w:rStyle w:val="normaltextrun"/>
          <w:color w:val="0D0D0D"/>
          <w:shd w:val="clear" w:color="auto" w:fill="FFFFFF"/>
        </w:rPr>
        <w:t xml:space="preserve"> (</w:t>
      </w:r>
      <w:r w:rsidR="00BE41CB">
        <w:rPr>
          <w:rStyle w:val="normaltextrun"/>
          <w:color w:val="0D0D0D"/>
          <w:shd w:val="clear" w:color="auto" w:fill="FFFFFF"/>
        </w:rPr>
        <w:t>“</w:t>
      </w:r>
      <w:r w:rsidRPr="00B4569B">
        <w:rPr>
          <w:rStyle w:val="normaltextrun"/>
          <w:color w:val="0D0D0D"/>
          <w:shd w:val="clear" w:color="auto" w:fill="FFFFFF"/>
        </w:rPr>
        <w:t>My problems cannot be fixed</w:t>
      </w:r>
      <w:r w:rsidR="00BE41CB">
        <w:rPr>
          <w:rStyle w:val="normaltextrun"/>
          <w:color w:val="0D0D0D"/>
          <w:shd w:val="clear" w:color="auto" w:fill="FFFFFF"/>
        </w:rPr>
        <w:t>”</w:t>
      </w:r>
      <w:r w:rsidRPr="00B4569B">
        <w:rPr>
          <w:rStyle w:val="normaltextrun"/>
          <w:color w:val="0D0D0D"/>
          <w:shd w:val="clear" w:color="auto" w:fill="FFFFFF"/>
        </w:rPr>
        <w:t xml:space="preserve">) </w:t>
      </w:r>
      <w:r w:rsidR="00BC478B">
        <w:rPr>
          <w:rStyle w:val="normaltextrun"/>
          <w:color w:val="0D0D0D"/>
          <w:shd w:val="clear" w:color="auto" w:fill="FFFFFF"/>
        </w:rPr>
        <w:t>(Bryan &amp; Rudd, 2023a)</w:t>
      </w:r>
      <w:r w:rsidR="00075034">
        <w:rPr>
          <w:rStyle w:val="normaltextrun"/>
          <w:color w:val="0D0D0D"/>
          <w:shd w:val="clear" w:color="auto" w:fill="FFFFFF"/>
        </w:rPr>
        <w:t xml:space="preserve">. </w:t>
      </w:r>
    </w:p>
    <w:p w14:paraId="662ACA3F" w14:textId="2461A694" w:rsidR="00164D7F" w:rsidRPr="00651F49" w:rsidRDefault="00785E19" w:rsidP="00C737B0">
      <w:pPr>
        <w:pStyle w:val="paragraph"/>
        <w:shd w:val="clear" w:color="auto" w:fill="FFFFFF"/>
        <w:spacing w:before="0" w:beforeAutospacing="0" w:after="0" w:afterAutospacing="0" w:line="480" w:lineRule="auto"/>
        <w:ind w:firstLine="720"/>
        <w:textAlignment w:val="baseline"/>
        <w:rPr>
          <w:rStyle w:val="eop"/>
          <w:color w:val="0D0D0D"/>
        </w:rPr>
      </w:pPr>
      <w:r w:rsidRPr="00785E19">
        <w:rPr>
          <w:color w:val="0D0D0D"/>
          <w:shd w:val="clear" w:color="auto" w:fill="FFFFFF"/>
        </w:rPr>
        <w:t xml:space="preserve">Importantly, these cognitive </w:t>
      </w:r>
      <w:proofErr w:type="gramStart"/>
      <w:r w:rsidRPr="00785E19">
        <w:rPr>
          <w:color w:val="0D0D0D"/>
          <w:shd w:val="clear" w:color="auto" w:fill="FFFFFF"/>
        </w:rPr>
        <w:t>constructs</w:t>
      </w:r>
      <w:proofErr w:type="gramEnd"/>
      <w:r w:rsidRPr="00785E19">
        <w:rPr>
          <w:color w:val="0D0D0D"/>
          <w:shd w:val="clear" w:color="auto" w:fill="FFFFFF"/>
        </w:rPr>
        <w:t xml:space="preserve"> demonstrate strong predictive validity for future suicide attempts. In a clinical sample of emergency department patients, the B-SCS achieved perfect sensitivity (1.00) in identifying individuals who attempted suicide during a 6-month follow-up period, with all 16 patients who attempted having scored above the clinical cutoff at baseline (Rudd &amp; Bryan, 2021). Additionally, research with primary care patients found that all B-SCS items significantly differentiated those who later attempted suicide from those who did not, even among patients who denied current suicidal ideation and prior attempts (Bryan et al., 2022). Collectively, these findings underscore that suicidal </w:t>
      </w:r>
      <w:proofErr w:type="gramStart"/>
      <w:r w:rsidRPr="00785E19">
        <w:rPr>
          <w:color w:val="0D0D0D"/>
          <w:shd w:val="clear" w:color="auto" w:fill="FFFFFF"/>
        </w:rPr>
        <w:t>cognitions</w:t>
      </w:r>
      <w:proofErr w:type="gramEnd"/>
      <w:r w:rsidRPr="00785E19">
        <w:rPr>
          <w:color w:val="0D0D0D"/>
          <w:shd w:val="clear" w:color="auto" w:fill="FFFFFF"/>
        </w:rPr>
        <w:t xml:space="preserve"> represent enduring vulnerability factors that predict behavioral progression independently of self-reported ideation. These cognitions not only </w:t>
      </w:r>
      <w:r w:rsidRPr="00785E19">
        <w:rPr>
          <w:color w:val="0D0D0D"/>
          <w:shd w:val="clear" w:color="auto" w:fill="FFFFFF"/>
        </w:rPr>
        <w:lastRenderedPageBreak/>
        <w:t>distinguish suicidal ideation from behavior but also represent potential intervention targets.</w:t>
      </w:r>
    </w:p>
    <w:p w14:paraId="771B6552" w14:textId="7DAEA602" w:rsidR="004173C1" w:rsidRPr="00CB752E" w:rsidRDefault="00CB752E" w:rsidP="00C737B0">
      <w:pPr>
        <w:pStyle w:val="paragraph"/>
        <w:shd w:val="clear" w:color="auto" w:fill="FFFFFF"/>
        <w:spacing w:before="0" w:beforeAutospacing="0" w:after="0" w:afterAutospacing="0" w:line="480" w:lineRule="auto"/>
        <w:ind w:firstLine="720"/>
        <w:textAlignment w:val="baseline"/>
      </w:pPr>
      <w:r w:rsidRPr="00CB752E">
        <w:t xml:space="preserve">While the B-SCS provides a structured clinical assessment of </w:t>
      </w:r>
      <w:r w:rsidR="00BD0A9F">
        <w:t>suicidal</w:t>
      </w:r>
      <w:r w:rsidR="00BD0A9F" w:rsidRPr="00CB752E">
        <w:t xml:space="preserve"> </w:t>
      </w:r>
      <w:r w:rsidRPr="00CB752E">
        <w:t xml:space="preserve">cognitions, our study examines whether these themes emerge naturalistically in uncensored online discourse. Rather than administering the scale, we coded forum posts for the presence of expressions reflecting </w:t>
      </w:r>
      <w:proofErr w:type="spellStart"/>
      <w:r w:rsidRPr="00CB752E">
        <w:t>unbearability</w:t>
      </w:r>
      <w:proofErr w:type="spellEnd"/>
      <w:r w:rsidRPr="00CB752E">
        <w:t xml:space="preserve">, unlovability, and </w:t>
      </w:r>
      <w:proofErr w:type="spellStart"/>
      <w:r w:rsidRPr="00CB752E">
        <w:t>unsolvability</w:t>
      </w:r>
      <w:proofErr w:type="spellEnd"/>
      <w:r w:rsidRPr="00CB752E">
        <w:t xml:space="preserve">, providing ecological validation of these theoretical </w:t>
      </w:r>
      <w:proofErr w:type="gramStart"/>
      <w:r w:rsidRPr="00CB752E">
        <w:t>constructs</w:t>
      </w:r>
      <w:proofErr w:type="gramEnd"/>
      <w:r w:rsidRPr="00CB752E">
        <w:t xml:space="preserve"> outside formal assessment contexts.</w:t>
      </w:r>
    </w:p>
    <w:p w14:paraId="129DD245" w14:textId="58F7FE27" w:rsidR="00164D7F" w:rsidRPr="00B4569B" w:rsidRDefault="00164D7F" w:rsidP="00C737B0">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color w:val="0D0D0D"/>
          <w:shd w:val="clear" w:color="auto" w:fill="FFFFFF"/>
        </w:rPr>
        <w:t>Complementing FVT, the Online Disinhibition Effect explains how digital environments alter psychological barriers that typically regulate behavior in face-to-face interactions. Suler</w:t>
      </w:r>
      <w:r w:rsidR="00BC478B">
        <w:rPr>
          <w:rStyle w:val="normaltextrun"/>
          <w:color w:val="0D0D0D"/>
          <w:shd w:val="clear" w:color="auto" w:fill="FFFFFF"/>
        </w:rPr>
        <w:t xml:space="preserve"> (2004)</w:t>
      </w:r>
      <w:r w:rsidRPr="00B4569B">
        <w:rPr>
          <w:rStyle w:val="normaltextrun"/>
          <w:color w:val="0D0D0D"/>
          <w:shd w:val="clear" w:color="auto" w:fill="FFFFFF"/>
        </w:rPr>
        <w:t xml:space="preserve"> identified six factors that contribute to disinhibition online: dissociative anonymity (separation from real-world identity), invisibility (lack of physical presence), </w:t>
      </w:r>
      <w:proofErr w:type="spellStart"/>
      <w:r w:rsidRPr="00B4569B">
        <w:rPr>
          <w:rStyle w:val="normaltextrun"/>
          <w:color w:val="0D0D0D"/>
          <w:shd w:val="clear" w:color="auto" w:fill="FFFFFF"/>
        </w:rPr>
        <w:t>asynchronicity</w:t>
      </w:r>
      <w:proofErr w:type="spellEnd"/>
      <w:r w:rsidRPr="00B4569B">
        <w:rPr>
          <w:rStyle w:val="normaltextrun"/>
          <w:color w:val="0D0D0D"/>
          <w:shd w:val="clear" w:color="auto" w:fill="FFFFFF"/>
        </w:rPr>
        <w:t xml:space="preserve"> (delayed reactions), solipsistic introjection (merging online others with internal voices), dissociative imagination (perceiving online as separate from reality), and minimization of authority (reduced status differences). These factors create conditions where individuals may express </w:t>
      </w:r>
      <w:proofErr w:type="gramStart"/>
      <w:r w:rsidRPr="00B4569B">
        <w:rPr>
          <w:rStyle w:val="normaltextrun"/>
          <w:color w:val="0D0D0D"/>
          <w:shd w:val="clear" w:color="auto" w:fill="FFFFFF"/>
        </w:rPr>
        <w:t>thoughts—</w:t>
      </w:r>
      <w:proofErr w:type="gramEnd"/>
      <w:r w:rsidRPr="00B4569B">
        <w:rPr>
          <w:rStyle w:val="normaltextrun"/>
          <w:color w:val="0D0D0D"/>
          <w:shd w:val="clear" w:color="auto" w:fill="FFFFFF"/>
        </w:rPr>
        <w:t>including suicidal ideation—more openly than they would in physical environments. In the context of suicide forums like Sanctioned Suicide, the Online Disinhibition Effect may facilitate</w:t>
      </w:r>
      <w:r w:rsidR="00313737">
        <w:rPr>
          <w:rStyle w:val="normaltextrun"/>
          <w:color w:val="0D0D0D"/>
          <w:shd w:val="clear" w:color="auto" w:fill="FFFFFF"/>
        </w:rPr>
        <w:t xml:space="preserve"> less</w:t>
      </w:r>
      <w:r w:rsidR="00DB153A">
        <w:rPr>
          <w:rStyle w:val="normaltextrun"/>
          <w:color w:val="0D0D0D"/>
          <w:shd w:val="clear" w:color="auto" w:fill="FFFFFF"/>
        </w:rPr>
        <w:t xml:space="preserve"> socially constrained, more candid</w:t>
      </w:r>
      <w:r w:rsidRPr="00B4569B">
        <w:rPr>
          <w:rStyle w:val="normaltextrun"/>
          <w:color w:val="0D0D0D"/>
          <w:shd w:val="clear" w:color="auto" w:fill="FFFFFF"/>
        </w:rPr>
        <w:t xml:space="preserve"> expressions of the cognitive patterns described in FVT. </w:t>
      </w:r>
      <w:r w:rsidRPr="00B4569B">
        <w:rPr>
          <w:rStyle w:val="eop"/>
          <w:color w:val="0D0D0D"/>
        </w:rPr>
        <w:t> </w:t>
      </w:r>
    </w:p>
    <w:p w14:paraId="177E388C" w14:textId="60015962" w:rsidR="00502DFB" w:rsidRDefault="00164D7F" w:rsidP="00C737B0">
      <w:pPr>
        <w:pStyle w:val="paragraph"/>
        <w:shd w:val="clear" w:color="auto" w:fill="FFFFFF"/>
        <w:spacing w:before="0" w:beforeAutospacing="0" w:after="0" w:afterAutospacing="0" w:line="480" w:lineRule="auto"/>
        <w:ind w:firstLine="720"/>
        <w:textAlignment w:val="baseline"/>
        <w:rPr>
          <w:rStyle w:val="normaltextrun"/>
          <w:color w:val="0D0D0D"/>
          <w:shd w:val="clear" w:color="auto" w:fill="FFFFFF"/>
        </w:rPr>
      </w:pPr>
      <w:r w:rsidRPr="00B4569B">
        <w:rPr>
          <w:rStyle w:val="normaltextrun"/>
          <w:color w:val="0D0D0D"/>
          <w:shd w:val="clear" w:color="auto" w:fill="FFFFFF"/>
        </w:rPr>
        <w:t xml:space="preserve">Users, protected by anonymity and physical distance, may articulate their perceived </w:t>
      </w:r>
      <w:proofErr w:type="spellStart"/>
      <w:r w:rsidRPr="00B4569B">
        <w:rPr>
          <w:rStyle w:val="normaltextrun"/>
          <w:color w:val="0D0D0D"/>
          <w:shd w:val="clear" w:color="auto" w:fill="FFFFFF"/>
        </w:rPr>
        <w:t>unbearability</w:t>
      </w:r>
      <w:proofErr w:type="spellEnd"/>
      <w:r w:rsidRPr="00B4569B">
        <w:rPr>
          <w:rStyle w:val="normaltextrun"/>
          <w:color w:val="0D0D0D"/>
          <w:shd w:val="clear" w:color="auto" w:fill="FFFFFF"/>
        </w:rPr>
        <w:t xml:space="preserve">, unlovability, and </w:t>
      </w:r>
      <w:proofErr w:type="spellStart"/>
      <w:r w:rsidRPr="00B4569B">
        <w:rPr>
          <w:rStyle w:val="normaltextrun"/>
          <w:color w:val="0D0D0D"/>
          <w:shd w:val="clear" w:color="auto" w:fill="FFFFFF"/>
        </w:rPr>
        <w:t>unsolvability</w:t>
      </w:r>
      <w:proofErr w:type="spellEnd"/>
      <w:r w:rsidRPr="00B4569B">
        <w:rPr>
          <w:rStyle w:val="normaltextrun"/>
          <w:color w:val="0D0D0D"/>
          <w:shd w:val="clear" w:color="auto" w:fill="FFFFFF"/>
        </w:rPr>
        <w:t xml:space="preserve"> without the self-censorship that often occurs in clinical or interpersonal settings. </w:t>
      </w:r>
      <w:r w:rsidR="002F47CD">
        <w:rPr>
          <w:rStyle w:val="normaltextrun"/>
          <w:color w:val="0D0D0D"/>
          <w:shd w:val="clear" w:color="auto" w:fill="FFFFFF"/>
        </w:rPr>
        <w:t>D</w:t>
      </w:r>
      <w:r w:rsidRPr="00B4569B">
        <w:rPr>
          <w:rStyle w:val="normaltextrun"/>
          <w:color w:val="0D0D0D"/>
          <w:shd w:val="clear" w:color="auto" w:fill="FFFFFF"/>
        </w:rPr>
        <w:t>isinhibition creates a</w:t>
      </w:r>
      <w:r w:rsidR="00F94196">
        <w:rPr>
          <w:rStyle w:val="normaltextrun"/>
          <w:color w:val="0D0D0D"/>
          <w:shd w:val="clear" w:color="auto" w:fill="FFFFFF"/>
        </w:rPr>
        <w:t>n</w:t>
      </w:r>
      <w:r w:rsidRPr="00B4569B">
        <w:rPr>
          <w:rStyle w:val="normaltextrun"/>
          <w:color w:val="0D0D0D"/>
          <w:shd w:val="clear" w:color="auto" w:fill="FFFFFF"/>
        </w:rPr>
        <w:t xml:space="preserve"> opportunity to observe how suicidal cognitions manifest naturalistically in </w:t>
      </w:r>
      <w:r w:rsidR="002F47CD">
        <w:rPr>
          <w:rStyle w:val="normaltextrun"/>
          <w:color w:val="0D0D0D"/>
          <w:shd w:val="clear" w:color="auto" w:fill="FFFFFF"/>
        </w:rPr>
        <w:t xml:space="preserve">online </w:t>
      </w:r>
      <w:r w:rsidRPr="00B4569B">
        <w:rPr>
          <w:rStyle w:val="normaltextrun"/>
          <w:color w:val="0D0D0D"/>
          <w:shd w:val="clear" w:color="auto" w:fill="FFFFFF"/>
        </w:rPr>
        <w:t xml:space="preserve">discourse, potentially </w:t>
      </w:r>
      <w:r w:rsidRPr="00B4569B">
        <w:rPr>
          <w:rStyle w:val="normaltextrun"/>
          <w:color w:val="0D0D0D"/>
          <w:shd w:val="clear" w:color="auto" w:fill="FFFFFF"/>
        </w:rPr>
        <w:lastRenderedPageBreak/>
        <w:t xml:space="preserve">revealing aspects of suicidal thinking that remain hidden in more structured assessment contexts. </w:t>
      </w:r>
    </w:p>
    <w:p w14:paraId="4B984C73" w14:textId="11F45D6C" w:rsidR="00164D7F" w:rsidRPr="00B4569B" w:rsidRDefault="00164D7F" w:rsidP="00C737B0">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color w:val="0D0D0D"/>
          <w:shd w:val="clear" w:color="auto" w:fill="FFFFFF"/>
        </w:rPr>
        <w:t>The intersection of these frameworks guide</w:t>
      </w:r>
      <w:r w:rsidR="002F47CD">
        <w:rPr>
          <w:rStyle w:val="normaltextrun"/>
          <w:color w:val="0D0D0D"/>
          <w:shd w:val="clear" w:color="auto" w:fill="FFFFFF"/>
        </w:rPr>
        <w:t>d</w:t>
      </w:r>
      <w:r w:rsidRPr="00B4569B">
        <w:rPr>
          <w:rStyle w:val="normaltextrun"/>
          <w:color w:val="0D0D0D"/>
          <w:shd w:val="clear" w:color="auto" w:fill="FFFFFF"/>
        </w:rPr>
        <w:t xml:space="preserve"> our methodological approach. By analyzing linguistic patterns and content themes through the lens of FVT's cognitive constructs, while acknowledging the disinhibition effects of the online environment, we can develop a more nuanced understanding of how suicidal cognitions emerge and evolve in digital spaces. This perspective also inform</w:t>
      </w:r>
      <w:r w:rsidR="00502DFB">
        <w:rPr>
          <w:rStyle w:val="normaltextrun"/>
          <w:color w:val="0D0D0D"/>
          <w:shd w:val="clear" w:color="auto" w:fill="FFFFFF"/>
        </w:rPr>
        <w:t>ed</w:t>
      </w:r>
      <w:r w:rsidRPr="00B4569B">
        <w:rPr>
          <w:rStyle w:val="normaltextrun"/>
          <w:color w:val="0D0D0D"/>
          <w:shd w:val="clear" w:color="auto" w:fill="FFFFFF"/>
        </w:rPr>
        <w:t xml:space="preserve"> our hypotheses about how specific cognitive patterns may predict transitions from ideation to behavior.</w:t>
      </w:r>
      <w:r w:rsidRPr="00B4569B">
        <w:rPr>
          <w:rStyle w:val="eop"/>
          <w:color w:val="0D0D0D"/>
        </w:rPr>
        <w:t> </w:t>
      </w:r>
    </w:p>
    <w:p w14:paraId="2CB9B823" w14:textId="359CE154" w:rsidR="00164D7F" w:rsidRDefault="00164D7F" w:rsidP="00C737B0">
      <w:pPr>
        <w:pStyle w:val="paragraph"/>
        <w:shd w:val="clear" w:color="auto" w:fill="FFFFFF"/>
        <w:spacing w:before="0" w:beforeAutospacing="0" w:after="0" w:afterAutospacing="0" w:line="480" w:lineRule="auto"/>
        <w:ind w:firstLine="720"/>
        <w:textAlignment w:val="baseline"/>
        <w:rPr>
          <w:rStyle w:val="normaltextrun"/>
          <w:color w:val="0D0D0D"/>
          <w:shd w:val="clear" w:color="auto" w:fill="FFFFFF"/>
        </w:rPr>
      </w:pPr>
      <w:r w:rsidRPr="00B4569B">
        <w:rPr>
          <w:rStyle w:val="normaltextrun"/>
          <w:color w:val="0D0D0D"/>
          <w:shd w:val="clear" w:color="auto" w:fill="FFFFFF"/>
        </w:rPr>
        <w:t xml:space="preserve">Research </w:t>
      </w:r>
      <w:r w:rsidR="00C41FDD">
        <w:rPr>
          <w:rStyle w:val="normaltextrun"/>
          <w:color w:val="0D0D0D"/>
          <w:shd w:val="clear" w:color="auto" w:fill="FFFFFF"/>
        </w:rPr>
        <w:t>finds</w:t>
      </w:r>
      <w:r w:rsidR="00C41FDD" w:rsidRPr="00B4569B">
        <w:rPr>
          <w:rStyle w:val="normaltextrun"/>
          <w:color w:val="0D0D0D"/>
          <w:shd w:val="clear" w:color="auto" w:fill="FFFFFF"/>
        </w:rPr>
        <w:t xml:space="preserve"> </w:t>
      </w:r>
      <w:r w:rsidRPr="00B4569B">
        <w:rPr>
          <w:rStyle w:val="normaltextrun"/>
          <w:color w:val="0D0D0D"/>
          <w:shd w:val="clear" w:color="auto" w:fill="FFFFFF"/>
        </w:rPr>
        <w:t>that suicidal ideation (SI) does not reliably predict suicidal behavior (</w:t>
      </w:r>
      <w:proofErr w:type="gramStart"/>
      <w:r w:rsidRPr="00B4569B">
        <w:rPr>
          <w:rStyle w:val="normaltextrun"/>
          <w:color w:val="0D0D0D"/>
          <w:shd w:val="clear" w:color="auto" w:fill="FFFFFF"/>
        </w:rPr>
        <w:t>SB;</w:t>
      </w:r>
      <w:proofErr w:type="gramEnd"/>
      <w:r w:rsidRPr="00B4569B">
        <w:rPr>
          <w:rStyle w:val="normaltextrun"/>
        </w:rPr>
        <w:t xml:space="preserve"> </w:t>
      </w:r>
      <w:r w:rsidRPr="00B4569B">
        <w:rPr>
          <w:rStyle w:val="normaltextrun"/>
          <w:color w:val="0D0D0D"/>
          <w:shd w:val="clear" w:color="auto" w:fill="FFFFFF"/>
        </w:rPr>
        <w:t xml:space="preserve">e.g., obtaining a method, researching methods, </w:t>
      </w:r>
      <w:proofErr w:type="gramStart"/>
      <w:r w:rsidRPr="00B4569B">
        <w:rPr>
          <w:rStyle w:val="normaltextrun"/>
          <w:color w:val="0D0D0D"/>
          <w:shd w:val="clear" w:color="auto" w:fill="FFFFFF"/>
        </w:rPr>
        <w:t>making a plan</w:t>
      </w:r>
      <w:proofErr w:type="gramEnd"/>
      <w:r w:rsidRPr="00B4569B">
        <w:rPr>
          <w:rStyle w:val="normaltextrun"/>
          <w:color w:val="0D0D0D"/>
          <w:shd w:val="clear" w:color="auto" w:fill="FFFFFF"/>
        </w:rPr>
        <w:t>, giving things away)</w:t>
      </w:r>
      <w:r w:rsidR="004820BE">
        <w:rPr>
          <w:rStyle w:val="normaltextrun"/>
          <w:color w:val="0D0D0D"/>
          <w:shd w:val="clear" w:color="auto" w:fill="FFFFFF"/>
        </w:rPr>
        <w:t>.</w:t>
      </w:r>
      <w:r w:rsidRPr="00B4569B">
        <w:rPr>
          <w:rStyle w:val="normaltextrun"/>
          <w:color w:val="0D0D0D"/>
          <w:shd w:val="clear" w:color="auto" w:fill="FFFFFF"/>
        </w:rPr>
        <w:t xml:space="preserve"> </w:t>
      </w:r>
      <w:r w:rsidR="004820BE">
        <w:rPr>
          <w:rStyle w:val="normaltextrun"/>
          <w:color w:val="0D0D0D"/>
          <w:shd w:val="clear" w:color="auto" w:fill="FFFFFF"/>
        </w:rPr>
        <w:t>M</w:t>
      </w:r>
      <w:r w:rsidRPr="00B4569B">
        <w:rPr>
          <w:rStyle w:val="normaltextrun"/>
          <w:color w:val="0D0D0D"/>
          <w:shd w:val="clear" w:color="auto" w:fill="FFFFFF"/>
        </w:rPr>
        <w:t xml:space="preserve">any </w:t>
      </w:r>
      <w:r w:rsidR="004820BE">
        <w:rPr>
          <w:rStyle w:val="normaltextrun"/>
          <w:color w:val="0D0D0D"/>
          <w:shd w:val="clear" w:color="auto" w:fill="FFFFFF"/>
        </w:rPr>
        <w:t xml:space="preserve">do </w:t>
      </w:r>
      <w:r w:rsidRPr="00B4569B">
        <w:rPr>
          <w:rStyle w:val="normaltextrun"/>
          <w:color w:val="0D0D0D"/>
          <w:shd w:val="clear" w:color="auto" w:fill="FFFFFF"/>
        </w:rPr>
        <w:t>not act on their ideation and about half of attempters deny any prior ideation</w:t>
      </w:r>
      <w:r w:rsidR="005C3EE0">
        <w:rPr>
          <w:rStyle w:val="normaltextrun"/>
          <w:color w:val="0D0D0D"/>
          <w:shd w:val="clear" w:color="auto" w:fill="FFFFFF"/>
        </w:rPr>
        <w:t xml:space="preserve"> </w:t>
      </w:r>
      <w:r w:rsidR="005C3EE0" w:rsidRPr="005C3EE0">
        <w:rPr>
          <w:color w:val="0D0D0D"/>
          <w:shd w:val="clear" w:color="auto" w:fill="FFFFFF"/>
        </w:rPr>
        <w:t>(Berman, 2018; Bryan et al., 2021; Franklin et al., 2017; Simon et al., 2013)</w:t>
      </w:r>
      <w:r w:rsidR="005C3EE0">
        <w:rPr>
          <w:color w:val="0D0D0D"/>
          <w:shd w:val="clear" w:color="auto" w:fill="FFFFFF"/>
        </w:rPr>
        <w:t xml:space="preserve">. </w:t>
      </w:r>
      <w:r w:rsidR="004905F7">
        <w:rPr>
          <w:rStyle w:val="normaltextrun"/>
          <w:color w:val="0D0D0D"/>
          <w:shd w:val="clear" w:color="auto" w:fill="FFFFFF"/>
        </w:rPr>
        <w:t>The presence of d</w:t>
      </w:r>
      <w:r w:rsidRPr="00B4569B">
        <w:rPr>
          <w:rStyle w:val="normaltextrun"/>
          <w:color w:val="0D0D0D"/>
          <w:shd w:val="clear" w:color="auto" w:fill="FFFFFF"/>
        </w:rPr>
        <w:t xml:space="preserve">istinct risk factors for SI and SB </w:t>
      </w:r>
      <w:r w:rsidR="004905F7">
        <w:rPr>
          <w:rStyle w:val="normaltextrun"/>
          <w:color w:val="0D0D0D"/>
          <w:shd w:val="clear" w:color="auto" w:fill="FFFFFF"/>
        </w:rPr>
        <w:t xml:space="preserve">further </w:t>
      </w:r>
      <w:r w:rsidRPr="00B4569B">
        <w:rPr>
          <w:rStyle w:val="normaltextrun"/>
          <w:color w:val="0D0D0D"/>
          <w:shd w:val="clear" w:color="auto" w:fill="FFFFFF"/>
        </w:rPr>
        <w:t xml:space="preserve">highlight the need for differentiation </w:t>
      </w:r>
      <w:r w:rsidR="00FC1E26" w:rsidRPr="00FC1E26">
        <w:rPr>
          <w:color w:val="0D0D0D"/>
          <w:shd w:val="clear" w:color="auto" w:fill="FFFFFF"/>
        </w:rPr>
        <w:t xml:space="preserve">(Jacobucci et al., 2021; Klonsky &amp; </w:t>
      </w:r>
      <w:proofErr w:type="gramStart"/>
      <w:r w:rsidR="00FC1E26" w:rsidRPr="00FC1E26">
        <w:rPr>
          <w:color w:val="0D0D0D"/>
          <w:shd w:val="clear" w:color="auto" w:fill="FFFFFF"/>
        </w:rPr>
        <w:t>May,</w:t>
      </w:r>
      <w:proofErr w:type="gramEnd"/>
      <w:r w:rsidR="00FC1E26" w:rsidRPr="00FC1E26">
        <w:rPr>
          <w:color w:val="0D0D0D"/>
          <w:shd w:val="clear" w:color="auto" w:fill="FFFFFF"/>
        </w:rPr>
        <w:t xml:space="preserve"> 2014; Nock et al., 2016)</w:t>
      </w:r>
      <w:r w:rsidR="00FC1E26">
        <w:rPr>
          <w:color w:val="0D0D0D"/>
          <w:shd w:val="clear" w:color="auto" w:fill="FFFFFF"/>
        </w:rPr>
        <w:t>.</w:t>
      </w:r>
      <w:r w:rsidRPr="00B4569B">
        <w:rPr>
          <w:rStyle w:val="normaltextrun"/>
          <w:color w:val="0D0D0D"/>
          <w:shd w:val="clear" w:color="auto" w:fill="FFFFFF"/>
        </w:rPr>
        <w:t xml:space="preserve"> Bryan and Rudd</w:t>
      </w:r>
      <w:r w:rsidR="00F57BBD">
        <w:rPr>
          <w:rStyle w:val="normaltextrun"/>
          <w:color w:val="0D0D0D"/>
          <w:shd w:val="clear" w:color="auto" w:fill="FFFFFF"/>
        </w:rPr>
        <w:t>’s</w:t>
      </w:r>
      <w:r w:rsidR="00FC1E26">
        <w:rPr>
          <w:rStyle w:val="normaltextrun"/>
          <w:color w:val="0D0D0D"/>
          <w:shd w:val="clear" w:color="auto" w:fill="FFFFFF"/>
        </w:rPr>
        <w:t xml:space="preserve"> (2023b)</w:t>
      </w:r>
      <w:r w:rsidRPr="00B4569B">
        <w:rPr>
          <w:rStyle w:val="normaltextrun"/>
          <w:color w:val="0D0D0D"/>
          <w:shd w:val="clear" w:color="auto" w:fill="FFFFFF"/>
        </w:rPr>
        <w:t xml:space="preserve"> </w:t>
      </w:r>
      <w:r w:rsidR="00F57BBD">
        <w:rPr>
          <w:rStyle w:val="normaltextrun"/>
          <w:color w:val="0D0D0D"/>
          <w:shd w:val="clear" w:color="auto" w:fill="FFFFFF"/>
        </w:rPr>
        <w:t xml:space="preserve">framework is </w:t>
      </w:r>
      <w:r w:rsidR="009C17AD">
        <w:rPr>
          <w:rStyle w:val="normaltextrun"/>
          <w:color w:val="0D0D0D"/>
          <w:shd w:val="clear" w:color="auto" w:fill="FFFFFF"/>
        </w:rPr>
        <w:t>particularly</w:t>
      </w:r>
      <w:r w:rsidR="00F57BBD">
        <w:rPr>
          <w:rStyle w:val="normaltextrun"/>
          <w:color w:val="0D0D0D"/>
          <w:shd w:val="clear" w:color="auto" w:fill="FFFFFF"/>
        </w:rPr>
        <w:t xml:space="preserve"> important</w:t>
      </w:r>
      <w:r w:rsidR="003E7B7E">
        <w:rPr>
          <w:rStyle w:val="normaltextrun"/>
          <w:color w:val="0D0D0D"/>
          <w:shd w:val="clear" w:color="auto" w:fill="FFFFFF"/>
        </w:rPr>
        <w:t xml:space="preserve"> in this effort.</w:t>
      </w:r>
      <w:r w:rsidR="00F57BBD">
        <w:rPr>
          <w:rStyle w:val="normaltextrun"/>
          <w:color w:val="0D0D0D"/>
          <w:shd w:val="clear" w:color="auto" w:fill="FFFFFF"/>
        </w:rPr>
        <w:t xml:space="preserve"> </w:t>
      </w:r>
      <w:r w:rsidR="003E7B7E">
        <w:rPr>
          <w:rStyle w:val="normaltextrun"/>
          <w:color w:val="0D0D0D"/>
          <w:shd w:val="clear" w:color="auto" w:fill="FFFFFF"/>
        </w:rPr>
        <w:t>I</w:t>
      </w:r>
      <w:r w:rsidR="00F57BBD">
        <w:rPr>
          <w:rStyle w:val="normaltextrun"/>
          <w:color w:val="0D0D0D"/>
          <w:shd w:val="clear" w:color="auto" w:fill="FFFFFF"/>
        </w:rPr>
        <w:t>t offer</w:t>
      </w:r>
      <w:r w:rsidR="009A5867">
        <w:rPr>
          <w:rStyle w:val="normaltextrun"/>
          <w:color w:val="0D0D0D"/>
          <w:shd w:val="clear" w:color="auto" w:fill="FFFFFF"/>
        </w:rPr>
        <w:t>s</w:t>
      </w:r>
      <w:r w:rsidR="00F57BBD">
        <w:rPr>
          <w:rStyle w:val="normaltextrun"/>
          <w:color w:val="0D0D0D"/>
          <w:shd w:val="clear" w:color="auto" w:fill="FFFFFF"/>
        </w:rPr>
        <w:t xml:space="preserve"> a way to distinguish individuals who en</w:t>
      </w:r>
      <w:r w:rsidR="009C17AD">
        <w:rPr>
          <w:rStyle w:val="normaltextrun"/>
          <w:color w:val="0D0D0D"/>
          <w:shd w:val="clear" w:color="auto" w:fill="FFFFFF"/>
        </w:rPr>
        <w:t>gage in SI from those who progress to an attempt.</w:t>
      </w:r>
    </w:p>
    <w:p w14:paraId="0BDAB5CA" w14:textId="5930265C" w:rsidR="00F04E57" w:rsidRPr="00F04E57" w:rsidRDefault="00F04E57" w:rsidP="00AE334B">
      <w:pPr>
        <w:pStyle w:val="paragraph"/>
        <w:shd w:val="clear" w:color="auto" w:fill="FFFFFF"/>
        <w:spacing w:before="0" w:beforeAutospacing="0" w:after="0" w:afterAutospacing="0" w:line="480" w:lineRule="auto"/>
        <w:ind w:firstLine="720"/>
        <w:textAlignment w:val="baseline"/>
      </w:pPr>
      <w:r w:rsidRPr="00F04E57">
        <w:t>While FVT describes suicide risk as a dynamic, temporal process involving the interaction of background vulnerabilities and acute stressors over time, our cross-sectional design allows us to examine specific components of the theory. Specifically, we assess</w:t>
      </w:r>
      <w:r w:rsidR="0068795D">
        <w:t>ed</w:t>
      </w:r>
      <w:r w:rsidRPr="00F04E57">
        <w:t xml:space="preserve"> whether FVT's cognitive constructs—</w:t>
      </w:r>
      <w:proofErr w:type="spellStart"/>
      <w:r w:rsidRPr="00F04E57">
        <w:t>unbearability</w:t>
      </w:r>
      <w:proofErr w:type="spellEnd"/>
      <w:r w:rsidRPr="00F04E57">
        <w:t xml:space="preserve">, unlovability, and </w:t>
      </w:r>
      <w:proofErr w:type="spellStart"/>
      <w:r w:rsidRPr="00F04E57">
        <w:t>unsolvability</w:t>
      </w:r>
      <w:proofErr w:type="spellEnd"/>
      <w:r w:rsidRPr="00F04E57">
        <w:t>—</w:t>
      </w:r>
      <w:r w:rsidR="0068795D">
        <w:t>constitute</w:t>
      </w:r>
      <w:r w:rsidRPr="00F04E57">
        <w:t xml:space="preserve"> distinct themes in naturalistic online discourse and whether they demonstrate differential associations with suicide behaviors. This approach provides </w:t>
      </w:r>
      <w:r w:rsidRPr="00F04E57">
        <w:lastRenderedPageBreak/>
        <w:t>ecological validation of B-SCS constructs outside structured clinical assessment contexts, while acknowledging that the temporal vulnerability-stress interaction mechanism central to FVT requires longitudinal data that our design does not provide.</w:t>
      </w:r>
    </w:p>
    <w:p w14:paraId="6BD9E0D1" w14:textId="0652094F" w:rsidR="00164D7F" w:rsidRPr="001D5675" w:rsidRDefault="00164D7F" w:rsidP="00BF392E">
      <w:pPr>
        <w:pStyle w:val="Heading3"/>
        <w:rPr>
          <w:rStyle w:val="eop"/>
        </w:rPr>
      </w:pPr>
      <w:bookmarkStart w:id="10" w:name="_Toc211158513"/>
      <w:r w:rsidRPr="001D5675">
        <w:rPr>
          <w:rStyle w:val="normaltextrun"/>
        </w:rPr>
        <w:t>Sanctioned Suicide: An Uncensored Digital Environment for Suicide Discourse</w:t>
      </w:r>
      <w:bookmarkEnd w:id="10"/>
      <w:r w:rsidRPr="001D5675">
        <w:rPr>
          <w:rStyle w:val="normaltextrun"/>
        </w:rPr>
        <w:t> </w:t>
      </w:r>
      <w:r w:rsidRPr="001D5675">
        <w:rPr>
          <w:rStyle w:val="eop"/>
        </w:rPr>
        <w:t> </w:t>
      </w:r>
    </w:p>
    <w:p w14:paraId="30974E3F" w14:textId="77777777" w:rsidR="00AE334B" w:rsidRPr="00AE334B" w:rsidRDefault="00AE334B" w:rsidP="00AE334B"/>
    <w:p w14:paraId="2092A46B" w14:textId="0A3466AF" w:rsidR="00164D7F" w:rsidRPr="00B4569B" w:rsidRDefault="00164D7F" w:rsidP="00C737B0">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color w:val="0D0D0D"/>
          <w:shd w:val="clear" w:color="auto" w:fill="FFFFFF"/>
        </w:rPr>
        <w:t>Sanctioned</w:t>
      </w:r>
      <w:r w:rsidRPr="00B4569B">
        <w:rPr>
          <w:rStyle w:val="normaltextrun"/>
          <w:b/>
          <w:bCs/>
          <w:color w:val="0D0D0D"/>
          <w:shd w:val="clear" w:color="auto" w:fill="FFFFFF"/>
        </w:rPr>
        <w:t xml:space="preserve"> </w:t>
      </w:r>
      <w:r w:rsidRPr="00B4569B">
        <w:rPr>
          <w:rStyle w:val="normaltextrun"/>
          <w:color w:val="0D0D0D"/>
          <w:shd w:val="clear" w:color="auto" w:fill="FFFFFF"/>
        </w:rPr>
        <w:t xml:space="preserve">Suicide (sanctioned-suicide.net) represents a unique digital environment where individuals experiencing suicidal thoughts can communicate without the constraints typically found in </w:t>
      </w:r>
      <w:proofErr w:type="gramStart"/>
      <w:r w:rsidRPr="00B4569B">
        <w:rPr>
          <w:rStyle w:val="normaltextrun"/>
          <w:color w:val="0D0D0D"/>
          <w:shd w:val="clear" w:color="auto" w:fill="FFFFFF"/>
        </w:rPr>
        <w:t>moderated</w:t>
      </w:r>
      <w:proofErr w:type="gramEnd"/>
      <w:r w:rsidRPr="00B4569B">
        <w:rPr>
          <w:rStyle w:val="normaltextrun"/>
          <w:color w:val="0D0D0D"/>
          <w:shd w:val="clear" w:color="auto" w:fill="FFFFFF"/>
        </w:rPr>
        <w:t xml:space="preserve"> platforms. Unlike mainstream social media sites that often restrict suicide-related content, this forum operates on a </w:t>
      </w:r>
      <w:r w:rsidR="00BE41CB">
        <w:rPr>
          <w:rStyle w:val="normaltextrun"/>
          <w:color w:val="0D0D0D"/>
          <w:shd w:val="clear" w:color="auto" w:fill="FFFFFF"/>
        </w:rPr>
        <w:t>“</w:t>
      </w:r>
      <w:r w:rsidRPr="00B4569B">
        <w:rPr>
          <w:rStyle w:val="normaltextrun"/>
          <w:color w:val="0D0D0D"/>
          <w:shd w:val="clear" w:color="auto" w:fill="FFFFFF"/>
        </w:rPr>
        <w:t>pro-choice</w:t>
      </w:r>
      <w:r w:rsidR="00BE41CB">
        <w:rPr>
          <w:rStyle w:val="normaltextrun"/>
          <w:color w:val="0D0D0D"/>
          <w:shd w:val="clear" w:color="auto" w:fill="FFFFFF"/>
        </w:rPr>
        <w:t>”</w:t>
      </w:r>
      <w:r w:rsidRPr="00B4569B">
        <w:rPr>
          <w:rStyle w:val="normaltextrun"/>
          <w:color w:val="0D0D0D"/>
          <w:shd w:val="clear" w:color="auto" w:fill="FFFFFF"/>
        </w:rPr>
        <w:t xml:space="preserve"> philosophy that emphasizes user autonomy and uncensored expression </w:t>
      </w:r>
      <w:r w:rsidR="00FC1E26">
        <w:rPr>
          <w:rStyle w:val="normaltextrun"/>
          <w:color w:val="0D0D0D"/>
          <w:shd w:val="clear" w:color="auto" w:fill="FFFFFF"/>
        </w:rPr>
        <w:t xml:space="preserve">(Lekkas &amp; Jacobson, 2023). </w:t>
      </w:r>
      <w:r w:rsidRPr="00B4569B">
        <w:rPr>
          <w:rStyle w:val="normaltextrun"/>
          <w:color w:val="0D0D0D"/>
          <w:shd w:val="clear" w:color="auto" w:fill="FFFFFF"/>
        </w:rPr>
        <w:t xml:space="preserve">With over </w:t>
      </w:r>
      <w:r w:rsidR="00075034">
        <w:rPr>
          <w:rStyle w:val="normaltextrun"/>
          <w:color w:val="0D0D0D"/>
          <w:shd w:val="clear" w:color="auto" w:fill="FFFFFF"/>
        </w:rPr>
        <w:t>58</w:t>
      </w:r>
      <w:r w:rsidRPr="00B4569B">
        <w:rPr>
          <w:rStyle w:val="normaltextrun"/>
          <w:color w:val="0D0D0D"/>
          <w:shd w:val="clear" w:color="auto" w:fill="FFFFFF"/>
        </w:rPr>
        <w:t>,000 members, the platform has become a significant digital space for those seeking to discuss suicide-related topics outside clinical environments</w:t>
      </w:r>
      <w:r w:rsidR="00075034">
        <w:rPr>
          <w:rStyle w:val="normaltextrun"/>
          <w:color w:val="0D0D0D"/>
          <w:shd w:val="clear" w:color="auto" w:fill="FFFFFF"/>
        </w:rPr>
        <w:t xml:space="preserve"> (</w:t>
      </w:r>
      <w:r w:rsidR="00075034" w:rsidRPr="00B4569B">
        <w:rPr>
          <w:rStyle w:val="normaltextrun"/>
          <w:color w:val="0D0D0D"/>
          <w:shd w:val="clear" w:color="auto" w:fill="FFFFFF"/>
        </w:rPr>
        <w:t>sanctioned-suicide.net</w:t>
      </w:r>
      <w:r w:rsidR="00075034">
        <w:rPr>
          <w:rStyle w:val="normaltextrun"/>
          <w:color w:val="0D0D0D"/>
          <w:shd w:val="clear" w:color="auto" w:fill="FFFFFF"/>
        </w:rPr>
        <w:t>)</w:t>
      </w:r>
      <w:r w:rsidRPr="00B4569B">
        <w:rPr>
          <w:rStyle w:val="normaltextrun"/>
          <w:color w:val="0D0D0D"/>
          <w:shd w:val="clear" w:color="auto" w:fill="FFFFFF"/>
        </w:rPr>
        <w:t>. </w:t>
      </w:r>
      <w:r w:rsidRPr="00B4569B">
        <w:rPr>
          <w:rStyle w:val="eop"/>
          <w:color w:val="0D0D0D"/>
        </w:rPr>
        <w:t> </w:t>
      </w:r>
    </w:p>
    <w:p w14:paraId="34BA6554" w14:textId="772CFE08" w:rsidR="00164D7F" w:rsidRPr="00B4569B" w:rsidRDefault="00164D7F" w:rsidP="00C737B0">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color w:val="0D0D0D"/>
          <w:shd w:val="clear" w:color="auto" w:fill="FFFFFF"/>
        </w:rPr>
        <w:t>The platform's structure resembles other anonymous forums like Reddit, with content organized by user-generated threads and responses. However, its distinctive feature lies in its explicit purpose: facilitating open dialogue about suicide without intervention or judgment. Users create accounts with anonymous usernames, allowing them to share intimate thoughts and experiences while maintaining privacy. This anonymity creates a space where individuals may express suicidal ideation more candidly than in face-to-face clinical assessments or other digital spaces where self-censorship is common due to stigma or fear of intervention</w:t>
      </w:r>
      <w:r w:rsidR="00FC1E26">
        <w:rPr>
          <w:rStyle w:val="normaltextrun"/>
          <w:color w:val="0D0D0D"/>
          <w:shd w:val="clear" w:color="auto" w:fill="FFFFFF"/>
        </w:rPr>
        <w:t xml:space="preserve"> (</w:t>
      </w:r>
      <w:proofErr w:type="spellStart"/>
      <w:r w:rsidR="00FC1E26">
        <w:rPr>
          <w:rStyle w:val="normaltextrun"/>
          <w:color w:val="0D0D0D"/>
          <w:shd w:val="clear" w:color="auto" w:fill="FFFFFF"/>
        </w:rPr>
        <w:t>Sueki</w:t>
      </w:r>
      <w:proofErr w:type="spellEnd"/>
      <w:r w:rsidR="00FC1E26">
        <w:rPr>
          <w:rStyle w:val="normaltextrun"/>
          <w:color w:val="0D0D0D"/>
          <w:shd w:val="clear" w:color="auto" w:fill="FFFFFF"/>
        </w:rPr>
        <w:t xml:space="preserve"> &amp; Eichenberg, 2012).</w:t>
      </w:r>
    </w:p>
    <w:p w14:paraId="6DCE13CA" w14:textId="0DD85C1F" w:rsidR="00164D7F" w:rsidRPr="00B4569B" w:rsidRDefault="00164D7F" w:rsidP="00C737B0">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color w:val="0D0D0D"/>
          <w:shd w:val="clear" w:color="auto" w:fill="FFFFFF"/>
        </w:rPr>
        <w:t xml:space="preserve">The platform contains various post categories, including those labeled </w:t>
      </w:r>
      <w:r w:rsidR="00BE41CB">
        <w:rPr>
          <w:rStyle w:val="normaltextrun"/>
          <w:color w:val="0D0D0D"/>
          <w:shd w:val="clear" w:color="auto" w:fill="FFFFFF"/>
        </w:rPr>
        <w:t>“</w:t>
      </w:r>
      <w:r w:rsidRPr="00B4569B">
        <w:rPr>
          <w:rStyle w:val="normaltextrun"/>
          <w:color w:val="0D0D0D"/>
          <w:shd w:val="clear" w:color="auto" w:fill="FFFFFF"/>
        </w:rPr>
        <w:t>Goodbye,</w:t>
      </w:r>
      <w:r w:rsidR="00BE41CB">
        <w:rPr>
          <w:rStyle w:val="normaltextrun"/>
          <w:color w:val="0D0D0D"/>
          <w:shd w:val="clear" w:color="auto" w:fill="FFFFFF"/>
        </w:rPr>
        <w:t>”</w:t>
      </w:r>
      <w:r w:rsidRPr="00B4569B">
        <w:rPr>
          <w:rStyle w:val="normaltextrun"/>
          <w:color w:val="0D0D0D"/>
          <w:shd w:val="clear" w:color="auto" w:fill="FFFFFF"/>
        </w:rPr>
        <w:t xml:space="preserve"> which often indicate imminent suicide plans. Other common thread types </w:t>
      </w:r>
      <w:r w:rsidRPr="00B4569B">
        <w:rPr>
          <w:rStyle w:val="normaltextrun"/>
          <w:color w:val="0D0D0D"/>
          <w:shd w:val="clear" w:color="auto" w:fill="FFFFFF"/>
        </w:rPr>
        <w:lastRenderedPageBreak/>
        <w:t>include method discussions, personal narratives of suicidal experiences, philosophical debates about the ethics of suicide, and general support exchanges. This categorization system provides researchers with a natural taxonomy of suicide-related discourse that reflects users' own conceptualizations rather than researcher-imposed frameworks. </w:t>
      </w:r>
      <w:r w:rsidRPr="00B4569B">
        <w:rPr>
          <w:rStyle w:val="eop"/>
          <w:color w:val="0D0D0D"/>
        </w:rPr>
        <w:t> </w:t>
      </w:r>
    </w:p>
    <w:p w14:paraId="15DA2924" w14:textId="3A18565F" w:rsidR="00164D7F" w:rsidRPr="00B4569B" w:rsidRDefault="00164D7F" w:rsidP="00C737B0">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color w:val="0D0D0D"/>
          <w:shd w:val="clear" w:color="auto" w:fill="FFFFFF"/>
        </w:rPr>
        <w:t>From a research perspective, Sanctioned Suicide offers unprecedented access to naturalistic expressions of suicidal cognition. Traditional suicide research typically relies on retrospective interviews, clinical scale measurements, or controlled laboratory settings, all of which may introduce various forms of bias</w:t>
      </w:r>
      <w:r w:rsidR="00C156C0">
        <w:rPr>
          <w:rFonts w:ascii="Arial" w:hAnsi="Arial" w:cs="Arial"/>
          <w:b/>
          <w:bCs/>
        </w:rPr>
        <w:t xml:space="preserve"> </w:t>
      </w:r>
      <w:r w:rsidR="00C156C0" w:rsidRPr="00C156C0">
        <w:rPr>
          <w:color w:val="0D0D0D"/>
          <w:shd w:val="clear" w:color="auto" w:fill="FFFFFF"/>
        </w:rPr>
        <w:t>(e.g., recall bias, social desirability effects, demand characteristics, and the artificiality of structured assessment contexts)</w:t>
      </w:r>
      <w:r w:rsidRPr="00C156C0">
        <w:rPr>
          <w:rStyle w:val="normaltextrun"/>
          <w:color w:val="0D0D0D"/>
          <w:shd w:val="clear" w:color="auto" w:fill="FFFFFF"/>
        </w:rPr>
        <w:t>.</w:t>
      </w:r>
      <w:r w:rsidRPr="00B4569B">
        <w:rPr>
          <w:rStyle w:val="normaltextrun"/>
          <w:color w:val="0D0D0D"/>
          <w:shd w:val="clear" w:color="auto" w:fill="FFFFFF"/>
        </w:rPr>
        <w:t xml:space="preserve"> In contrast, this platform captures real-time, unprompted communications from individuals at various stages of suicidal ideation and planning (Lekkas &amp; Jacobson, 2023). This ecological validity makes it a valuable resource for understanding how suicidal thoughts manifest in everyday contexts and how individuals transition between different stages of suicidal behavior. </w:t>
      </w:r>
      <w:r w:rsidRPr="00B4569B">
        <w:rPr>
          <w:rStyle w:val="eop"/>
          <w:color w:val="0D0D0D"/>
        </w:rPr>
        <w:t> </w:t>
      </w:r>
    </w:p>
    <w:p w14:paraId="0E709AF4" w14:textId="730BDF63" w:rsidR="00E02A1A" w:rsidRPr="001D5675" w:rsidRDefault="00E3112F" w:rsidP="00C737B0">
      <w:pPr>
        <w:pStyle w:val="paragraph"/>
        <w:shd w:val="clear" w:color="auto" w:fill="FFFFFF"/>
        <w:spacing w:before="0" w:beforeAutospacing="0" w:after="0" w:afterAutospacing="0" w:line="480" w:lineRule="auto"/>
        <w:ind w:firstLine="720"/>
        <w:textAlignment w:val="baseline"/>
        <w:rPr>
          <w:rStyle w:val="normaltextrun"/>
          <w:color w:val="000000" w:themeColor="text1"/>
          <w:shd w:val="clear" w:color="auto" w:fill="FFFFFF"/>
        </w:rPr>
      </w:pPr>
      <w:r>
        <w:rPr>
          <w:rStyle w:val="normaltextrun"/>
          <w:color w:val="000000" w:themeColor="text1"/>
          <w:shd w:val="clear" w:color="auto" w:fill="FFFFFF"/>
        </w:rPr>
        <w:t>S</w:t>
      </w:r>
      <w:r w:rsidR="00164D7F" w:rsidRPr="001D5675">
        <w:rPr>
          <w:rStyle w:val="normaltextrun"/>
          <w:color w:val="000000" w:themeColor="text1"/>
          <w:shd w:val="clear" w:color="auto" w:fill="FFFFFF"/>
        </w:rPr>
        <w:t xml:space="preserve">tudying this community presents significant ethical </w:t>
      </w:r>
      <w:r>
        <w:rPr>
          <w:rStyle w:val="normaltextrun"/>
          <w:color w:val="000000" w:themeColor="text1"/>
          <w:shd w:val="clear" w:color="auto" w:fill="FFFFFF"/>
        </w:rPr>
        <w:t>challenges</w:t>
      </w:r>
      <w:r w:rsidR="00164D7F" w:rsidRPr="001D5675">
        <w:rPr>
          <w:rStyle w:val="normaltextrun"/>
          <w:color w:val="000000" w:themeColor="text1"/>
          <w:shd w:val="clear" w:color="auto" w:fill="FFFFFF"/>
        </w:rPr>
        <w:t>. The tension between research potential and user privacy requires approaches that respect the vulnerability of this population while advancing scientific understanding. Our research methodology acknowledges these concerns through anonymization procedures, aggregate-level analysis, and minimal interaction with the original digital environment.</w:t>
      </w:r>
    </w:p>
    <w:p w14:paraId="23F6F2DC" w14:textId="10D25EB5" w:rsidR="005E3725" w:rsidRDefault="00E91922" w:rsidP="00AE334B">
      <w:pPr>
        <w:pStyle w:val="paragraph"/>
        <w:shd w:val="clear" w:color="auto" w:fill="FFFFFF"/>
        <w:spacing w:before="0" w:beforeAutospacing="0" w:after="0" w:afterAutospacing="0" w:line="480" w:lineRule="auto"/>
        <w:ind w:firstLine="720"/>
        <w:textAlignment w:val="baseline"/>
        <w:rPr>
          <w:color w:val="0D0D0D"/>
          <w:shd w:val="clear" w:color="auto" w:fill="FFFFFF"/>
        </w:rPr>
      </w:pPr>
      <w:r w:rsidRPr="00E91922">
        <w:rPr>
          <w:color w:val="0D0D0D"/>
          <w:shd w:val="clear" w:color="auto" w:fill="FFFFFF"/>
        </w:rPr>
        <w:t>Not all suicide-related posts serve the same function or reflect the same stage of suicidal progression. Different post types on Sanctioned Suicide—operationally defined through user-assigned tags (</w:t>
      </w:r>
      <w:r w:rsidR="00BE41CB">
        <w:rPr>
          <w:color w:val="0D0D0D"/>
          <w:shd w:val="clear" w:color="auto" w:fill="FFFFFF"/>
        </w:rPr>
        <w:t>“</w:t>
      </w:r>
      <w:r w:rsidRPr="00E91922">
        <w:rPr>
          <w:color w:val="0D0D0D"/>
          <w:shd w:val="clear" w:color="auto" w:fill="FFFFFF"/>
        </w:rPr>
        <w:t>Method,</w:t>
      </w:r>
      <w:r w:rsidR="00BE41CB">
        <w:rPr>
          <w:color w:val="0D0D0D"/>
          <w:shd w:val="clear" w:color="auto" w:fill="FFFFFF"/>
        </w:rPr>
        <w:t>”</w:t>
      </w:r>
      <w:r w:rsidRPr="00E91922">
        <w:rPr>
          <w:color w:val="0D0D0D"/>
          <w:shd w:val="clear" w:color="auto" w:fill="FFFFFF"/>
        </w:rPr>
        <w:t xml:space="preserve"> </w:t>
      </w:r>
      <w:r w:rsidR="00BE41CB">
        <w:rPr>
          <w:color w:val="0D0D0D"/>
          <w:shd w:val="clear" w:color="auto" w:fill="FFFFFF"/>
        </w:rPr>
        <w:t>“</w:t>
      </w:r>
      <w:r w:rsidRPr="00E91922">
        <w:rPr>
          <w:color w:val="0D0D0D"/>
          <w:shd w:val="clear" w:color="auto" w:fill="FFFFFF"/>
        </w:rPr>
        <w:t>Venting</w:t>
      </w:r>
      <w:r w:rsidR="00BE41CB">
        <w:rPr>
          <w:color w:val="0D0D0D"/>
          <w:shd w:val="clear" w:color="auto" w:fill="FFFFFF"/>
        </w:rPr>
        <w:t>”</w:t>
      </w:r>
      <w:r w:rsidRPr="00E91922">
        <w:rPr>
          <w:color w:val="0D0D0D"/>
          <w:shd w:val="clear" w:color="auto" w:fill="FFFFFF"/>
        </w:rPr>
        <w:t xml:space="preserve">) and title keyword searches </w:t>
      </w:r>
      <w:r w:rsidRPr="00E91922">
        <w:rPr>
          <w:color w:val="0D0D0D"/>
          <w:shd w:val="clear" w:color="auto" w:fill="FFFFFF"/>
        </w:rPr>
        <w:lastRenderedPageBreak/>
        <w:t>(</w:t>
      </w:r>
      <w:r w:rsidR="00BE41CB">
        <w:rPr>
          <w:color w:val="0D0D0D"/>
          <w:shd w:val="clear" w:color="auto" w:fill="FFFFFF"/>
        </w:rPr>
        <w:t>“</w:t>
      </w:r>
      <w:r w:rsidRPr="00E91922">
        <w:rPr>
          <w:color w:val="0D0D0D"/>
          <w:shd w:val="clear" w:color="auto" w:fill="FFFFFF"/>
        </w:rPr>
        <w:t>Goodbye</w:t>
      </w:r>
      <w:r w:rsidR="00BE41CB">
        <w:rPr>
          <w:color w:val="0D0D0D"/>
          <w:shd w:val="clear" w:color="auto" w:fill="FFFFFF"/>
        </w:rPr>
        <w:t>”</w:t>
      </w:r>
      <w:r w:rsidRPr="00E91922">
        <w:rPr>
          <w:color w:val="0D0D0D"/>
          <w:shd w:val="clear" w:color="auto" w:fill="FFFFFF"/>
        </w:rPr>
        <w:t xml:space="preserve">)—may represent distinct points along the pathway from ideation to action. Venting posts, which express emotional distress without specific planning, may reflect earlier stages where social connection could be protective. Method-focused posts represent more advanced planning and </w:t>
      </w:r>
      <w:r w:rsidRPr="005E3725">
        <w:rPr>
          <w:color w:val="0D0D0D"/>
          <w:shd w:val="clear" w:color="auto" w:fill="FFFFFF"/>
        </w:rPr>
        <w:t>cognitive constriction—a narrowing of mental focus in which suicide appears to be the only viable solution (</w:t>
      </w:r>
      <w:proofErr w:type="spellStart"/>
      <w:r w:rsidRPr="005E3725">
        <w:rPr>
          <w:color w:val="0D0D0D"/>
          <w:shd w:val="clear" w:color="auto" w:fill="FFFFFF"/>
        </w:rPr>
        <w:t>Shneidman</w:t>
      </w:r>
      <w:proofErr w:type="spellEnd"/>
      <w:r w:rsidRPr="005E3725">
        <w:rPr>
          <w:color w:val="0D0D0D"/>
          <w:shd w:val="clear" w:color="auto" w:fill="FFFFFF"/>
        </w:rPr>
        <w:t>, 1993)—</w:t>
      </w:r>
      <w:r w:rsidRPr="00E91922">
        <w:rPr>
          <w:color w:val="0D0D0D"/>
          <w:shd w:val="clear" w:color="auto" w:fill="FFFFFF"/>
        </w:rPr>
        <w:t>around suicide as a solution. Goodbye posts often signal imminent intent and represent a terminal stage of engagement.</w:t>
      </w:r>
    </w:p>
    <w:p w14:paraId="5D75E45F" w14:textId="57103610" w:rsidR="005031C8" w:rsidRDefault="005031C8" w:rsidP="00AE334B">
      <w:pPr>
        <w:pStyle w:val="paragraph"/>
        <w:shd w:val="clear" w:color="auto" w:fill="FFFFFF"/>
        <w:spacing w:before="0" w:beforeAutospacing="0" w:after="0" w:afterAutospacing="0" w:line="480" w:lineRule="auto"/>
        <w:ind w:firstLine="720"/>
        <w:textAlignment w:val="baseline"/>
        <w:rPr>
          <w:rStyle w:val="normaltextrun"/>
        </w:rPr>
      </w:pPr>
      <w:r w:rsidRPr="005031C8">
        <w:rPr>
          <w:color w:val="0D0D0D"/>
          <w:shd w:val="clear" w:color="auto" w:fill="FFFFFF"/>
        </w:rPr>
        <w:t xml:space="preserve">If forum engagement reinforces continued participation, </w:t>
      </w:r>
      <w:r w:rsidR="00CC2C01">
        <w:rPr>
          <w:color w:val="0D0D0D"/>
          <w:shd w:val="clear" w:color="auto" w:fill="FFFFFF"/>
        </w:rPr>
        <w:t xml:space="preserve">then different </w:t>
      </w:r>
      <w:r w:rsidRPr="005031C8">
        <w:rPr>
          <w:color w:val="0D0D0D"/>
          <w:shd w:val="clear" w:color="auto" w:fill="FFFFFF"/>
        </w:rPr>
        <w:t>post type</w:t>
      </w:r>
      <w:r w:rsidR="00CC2C01">
        <w:rPr>
          <w:color w:val="0D0D0D"/>
          <w:shd w:val="clear" w:color="auto" w:fill="FFFFFF"/>
        </w:rPr>
        <w:t xml:space="preserve">s </w:t>
      </w:r>
      <w:r w:rsidR="008F5C6B">
        <w:rPr>
          <w:color w:val="0D0D0D"/>
          <w:shd w:val="clear" w:color="auto" w:fill="FFFFFF"/>
        </w:rPr>
        <w:t>suggest</w:t>
      </w:r>
      <w:r w:rsidR="00CC2C01">
        <w:rPr>
          <w:color w:val="0D0D0D"/>
          <w:shd w:val="clear" w:color="auto" w:fill="FFFFFF"/>
        </w:rPr>
        <w:t xml:space="preserve"> differ</w:t>
      </w:r>
      <w:r w:rsidR="00374FCF">
        <w:rPr>
          <w:color w:val="0D0D0D"/>
          <w:shd w:val="clear" w:color="auto" w:fill="FFFFFF"/>
        </w:rPr>
        <w:t>ent</w:t>
      </w:r>
      <w:r w:rsidR="00CC2C01">
        <w:rPr>
          <w:color w:val="0D0D0D"/>
          <w:shd w:val="clear" w:color="auto" w:fill="FFFFFF"/>
        </w:rPr>
        <w:t xml:space="preserve"> implications</w:t>
      </w:r>
      <w:r w:rsidRPr="005031C8">
        <w:rPr>
          <w:color w:val="0D0D0D"/>
          <w:shd w:val="clear" w:color="auto" w:fill="FFFFFF"/>
        </w:rPr>
        <w:t xml:space="preserve">. For venting posts, continued engagement might represent sustained help-seeking—potentially protective if it delays progression to planning. For method posts, engagement might reinforce planning behaviors. For </w:t>
      </w:r>
      <w:r w:rsidRPr="0056563A">
        <w:rPr>
          <w:rStyle w:val="normaltextrun"/>
        </w:rPr>
        <w:t xml:space="preserve">goodbye posts, the relationship between responses and future posting may reveal whether community engagement can interrupt imminent suicidal action or whether users at this </w:t>
      </w:r>
      <w:r w:rsidRPr="00AE334B">
        <w:rPr>
          <w:rStyle w:val="normaltextrun"/>
        </w:rPr>
        <w:t>stage are beyond the influence of online support.</w:t>
      </w:r>
    </w:p>
    <w:p w14:paraId="5277F9BF" w14:textId="01DAE4E8" w:rsidR="007B68C0" w:rsidRPr="007B68C0" w:rsidRDefault="007B68C0" w:rsidP="007B68C0">
      <w:pPr>
        <w:pStyle w:val="paragraph"/>
        <w:shd w:val="clear" w:color="auto" w:fill="FFFFFF"/>
        <w:spacing w:before="0" w:beforeAutospacing="0" w:after="0" w:afterAutospacing="0" w:line="480" w:lineRule="auto"/>
        <w:textAlignment w:val="baseline"/>
        <w:rPr>
          <w:rStyle w:val="normaltextrun"/>
          <w:b/>
          <w:bCs/>
        </w:rPr>
      </w:pPr>
      <w:r w:rsidRPr="007B68C0">
        <w:rPr>
          <w:b/>
          <w:bCs/>
        </w:rPr>
        <w:t>Operationalizing Suicide Behaviors in Online Contexts</w:t>
      </w:r>
    </w:p>
    <w:p w14:paraId="726CA842" w14:textId="65D7C043" w:rsidR="00656813" w:rsidRDefault="00656813" w:rsidP="00AE334B">
      <w:pPr>
        <w:pStyle w:val="paragraph"/>
        <w:shd w:val="clear" w:color="auto" w:fill="FFFFFF"/>
        <w:spacing w:before="0" w:beforeAutospacing="0" w:after="0" w:afterAutospacing="0" w:line="480" w:lineRule="auto"/>
        <w:ind w:firstLine="720"/>
        <w:textAlignment w:val="baseline"/>
        <w:rPr>
          <w:rStyle w:val="normaltextrun"/>
        </w:rPr>
      </w:pPr>
      <w:r w:rsidRPr="00656813">
        <w:t xml:space="preserve">In this study, we define </w:t>
      </w:r>
      <w:r w:rsidR="00AE5F2D">
        <w:t xml:space="preserve">reported </w:t>
      </w:r>
      <w:r w:rsidRPr="00656813">
        <w:t xml:space="preserve">suicide behaviors as actions or preparations that reflect progression along the suicidal continuum, extending beyond ideation to include planning, method acquisition, and attempt preparation. While our data source consists of written communications within an online forum, our coding scheme specifically identifies behavioral indicators rather than ideation alone. These behavioral markers include death concealment planning (e.g., arranging to hide one's death from family), preparation for suicide (e.g., obtaining lethal means, writing goodbye letters), mention of </w:t>
      </w:r>
      <w:r w:rsidRPr="00656813">
        <w:lastRenderedPageBreak/>
        <w:t xml:space="preserve">specific suicide plans with timeline and method, discussion of method lethality and implementation, and reports of prior suicide attempts. This operational definition aligns with established frameworks that distinguish preparatory behaviors from ideation (Klonsky &amp; </w:t>
      </w:r>
      <w:proofErr w:type="gramStart"/>
      <w:r w:rsidRPr="00656813">
        <w:t>May,</w:t>
      </w:r>
      <w:proofErr w:type="gramEnd"/>
      <w:r w:rsidRPr="00656813">
        <w:t xml:space="preserve"> 2014; Nock et al., 2016). </w:t>
      </w:r>
    </w:p>
    <w:p w14:paraId="7475F465" w14:textId="477189C7" w:rsidR="00E02A1A" w:rsidRPr="00AC65F5" w:rsidRDefault="00E02A1A" w:rsidP="00AC65F5">
      <w:pPr>
        <w:jc w:val="center"/>
        <w:rPr>
          <w:rStyle w:val="normaltextrun"/>
          <w:rFonts w:ascii="Times New Roman" w:hAnsi="Times New Roman" w:cs="Times New Roman"/>
          <w:b/>
          <w:bCs/>
          <w:iCs/>
          <w:shd w:val="clear" w:color="auto" w:fill="FFFFFF"/>
        </w:rPr>
      </w:pPr>
      <w:bookmarkStart w:id="11" w:name="_Toc211158514"/>
      <w:r w:rsidRPr="00AC65F5">
        <w:rPr>
          <w:rStyle w:val="normaltextrun"/>
          <w:rFonts w:ascii="Times New Roman" w:hAnsi="Times New Roman" w:cs="Times New Roman"/>
          <w:b/>
          <w:bCs/>
        </w:rPr>
        <w:t>The Current Study</w:t>
      </w:r>
      <w:bookmarkEnd w:id="11"/>
    </w:p>
    <w:p w14:paraId="122C4D4D" w14:textId="77777777" w:rsidR="009F1AF1" w:rsidRPr="009F1AF1" w:rsidRDefault="009F1AF1" w:rsidP="009F1AF1"/>
    <w:p w14:paraId="6C2DB894" w14:textId="36475C2A" w:rsidR="00E02A1A" w:rsidRPr="0056563A" w:rsidRDefault="00E02A1A" w:rsidP="00AE334B">
      <w:pPr>
        <w:pStyle w:val="paragraph"/>
        <w:shd w:val="clear" w:color="auto" w:fill="FFFFFF"/>
        <w:spacing w:before="0" w:beforeAutospacing="0" w:after="0" w:afterAutospacing="0" w:line="480" w:lineRule="auto"/>
        <w:ind w:firstLine="720"/>
        <w:textAlignment w:val="baseline"/>
        <w:rPr>
          <w:rStyle w:val="normaltextrun"/>
          <w:shd w:val="clear" w:color="auto" w:fill="FFFFFF"/>
        </w:rPr>
      </w:pPr>
      <w:r w:rsidRPr="00AE334B">
        <w:rPr>
          <w:rStyle w:val="normaltextrun"/>
          <w:shd w:val="clear" w:color="auto" w:fill="FFFFFF"/>
        </w:rPr>
        <w:t>In this study, we explore the Sanctioned Suicide platform to identify</w:t>
      </w:r>
      <w:r w:rsidRPr="0056563A">
        <w:rPr>
          <w:rStyle w:val="normaltextrun"/>
          <w:shd w:val="clear" w:color="auto" w:fill="FFFFFF"/>
        </w:rPr>
        <w:t xml:space="preserve"> the complexities of suicidal ideation (SI) and </w:t>
      </w:r>
      <w:r w:rsidR="0024522C">
        <w:rPr>
          <w:rStyle w:val="normaltextrun"/>
          <w:shd w:val="clear" w:color="auto" w:fill="FFFFFF"/>
        </w:rPr>
        <w:t xml:space="preserve">reported </w:t>
      </w:r>
      <w:r w:rsidRPr="0056563A">
        <w:rPr>
          <w:rStyle w:val="normaltextrun"/>
          <w:shd w:val="clear" w:color="auto" w:fill="FFFFFF"/>
        </w:rPr>
        <w:t>suicidal behavior (SB), with five key aims and corresponding hypotheses: </w:t>
      </w:r>
    </w:p>
    <w:p w14:paraId="5B37BD51" w14:textId="6CBC4B7E" w:rsidR="00281ABD" w:rsidRPr="0056563A" w:rsidRDefault="00E02A1A" w:rsidP="0056563A">
      <w:pPr>
        <w:pStyle w:val="paragraph"/>
        <w:shd w:val="clear" w:color="auto" w:fill="FFFFFF"/>
        <w:spacing w:before="0" w:beforeAutospacing="0" w:after="0" w:afterAutospacing="0" w:line="480" w:lineRule="auto"/>
        <w:ind w:firstLine="720"/>
        <w:textAlignment w:val="baseline"/>
        <w:rPr>
          <w:rStyle w:val="normaltextrun"/>
          <w:shd w:val="clear" w:color="auto" w:fill="FFFFFF"/>
        </w:rPr>
      </w:pPr>
      <w:r w:rsidRPr="0056563A">
        <w:rPr>
          <w:rStyle w:val="normaltextrun"/>
          <w:b/>
          <w:bCs/>
          <w:shd w:val="clear" w:color="auto" w:fill="FFFFFF"/>
        </w:rPr>
        <w:t>Aim 1.</w:t>
      </w:r>
      <w:r w:rsidRPr="0056563A">
        <w:rPr>
          <w:rStyle w:val="normaltextrun"/>
          <w:shd w:val="clear" w:color="auto" w:fill="FFFFFF"/>
        </w:rPr>
        <w:t xml:space="preserve"> </w:t>
      </w:r>
      <w:r w:rsidR="00281ABD" w:rsidRPr="0056563A">
        <w:rPr>
          <w:rStyle w:val="normaltextrun"/>
          <w:shd w:val="clear" w:color="auto" w:fill="FFFFFF"/>
        </w:rPr>
        <w:t xml:space="preserve">To analyze whether emotional tone and linguistic features predict response rates from other forum users. We hypothesize that posts with more positive emotional </w:t>
      </w:r>
      <w:proofErr w:type="gramStart"/>
      <w:r w:rsidR="00281ABD" w:rsidRPr="0056563A">
        <w:rPr>
          <w:rStyle w:val="normaltextrun"/>
          <w:shd w:val="clear" w:color="auto" w:fill="FFFFFF"/>
        </w:rPr>
        <w:t>valence</w:t>
      </w:r>
      <w:proofErr w:type="gramEnd"/>
      <w:r w:rsidR="00281ABD" w:rsidRPr="0056563A">
        <w:rPr>
          <w:rStyle w:val="normaltextrun"/>
          <w:shd w:val="clear" w:color="auto" w:fill="FFFFFF"/>
        </w:rPr>
        <w:t xml:space="preserve"> will receive more community responses, while posts with more negative </w:t>
      </w:r>
      <w:proofErr w:type="gramStart"/>
      <w:r w:rsidR="00281ABD" w:rsidRPr="0056563A">
        <w:rPr>
          <w:rStyle w:val="normaltextrun"/>
          <w:shd w:val="clear" w:color="auto" w:fill="FFFFFF"/>
        </w:rPr>
        <w:t>valence</w:t>
      </w:r>
      <w:proofErr w:type="gramEnd"/>
      <w:r w:rsidR="00281ABD" w:rsidRPr="0056563A">
        <w:rPr>
          <w:rStyle w:val="normaltextrun"/>
          <w:shd w:val="clear" w:color="auto" w:fill="FFFFFF"/>
        </w:rPr>
        <w:t xml:space="preserve"> will receive fewer responses. We measure</w:t>
      </w:r>
      <w:r w:rsidR="00934912">
        <w:rPr>
          <w:rStyle w:val="normaltextrun"/>
          <w:shd w:val="clear" w:color="auto" w:fill="FFFFFF"/>
        </w:rPr>
        <w:t>d</w:t>
      </w:r>
      <w:r w:rsidR="00281ABD" w:rsidRPr="0056563A">
        <w:rPr>
          <w:rStyle w:val="normaltextrun"/>
          <w:shd w:val="clear" w:color="auto" w:fill="FFFFFF"/>
        </w:rPr>
        <w:t xml:space="preserve"> valence through LIWC-22 tone and emotion metrics (positive tone, negative tone, positive emotion, negative emotion), controlling for word count.</w:t>
      </w:r>
    </w:p>
    <w:p w14:paraId="28EEC6A2" w14:textId="30B050D5" w:rsidR="00E02A1A" w:rsidRPr="0056563A" w:rsidRDefault="00E02A1A" w:rsidP="0056563A">
      <w:pPr>
        <w:pStyle w:val="paragraph"/>
        <w:shd w:val="clear" w:color="auto" w:fill="FFFFFF"/>
        <w:spacing w:before="0" w:beforeAutospacing="0" w:after="0" w:afterAutospacing="0" w:line="480" w:lineRule="auto"/>
        <w:ind w:firstLine="720"/>
        <w:textAlignment w:val="baseline"/>
        <w:rPr>
          <w:rStyle w:val="normaltextrun"/>
          <w:shd w:val="clear" w:color="auto" w:fill="FFFFFF"/>
        </w:rPr>
      </w:pPr>
      <w:r w:rsidRPr="0056563A">
        <w:rPr>
          <w:rStyle w:val="normaltextrun"/>
          <w:b/>
          <w:bCs/>
          <w:shd w:val="clear" w:color="auto" w:fill="FFFFFF"/>
        </w:rPr>
        <w:t>Aim 2.</w:t>
      </w:r>
      <w:r w:rsidRPr="0056563A">
        <w:rPr>
          <w:rStyle w:val="normaltextrun"/>
          <w:shd w:val="clear" w:color="auto" w:fill="FFFFFF"/>
        </w:rPr>
        <w:t xml:space="preserve"> To examine whether the number of responses users receive predicts their subsequent posting frequency. We hypothesize</w:t>
      </w:r>
      <w:r w:rsidR="00B45F3B">
        <w:rPr>
          <w:rStyle w:val="normaltextrun"/>
          <w:shd w:val="clear" w:color="auto" w:fill="FFFFFF"/>
        </w:rPr>
        <w:t>d</w:t>
      </w:r>
      <w:r w:rsidRPr="0056563A">
        <w:rPr>
          <w:rStyle w:val="normaltextrun"/>
          <w:shd w:val="clear" w:color="auto" w:fill="FFFFFF"/>
        </w:rPr>
        <w:t xml:space="preserve"> that users who receive more responses are likelier to post again, though this relationship may vary by post type. </w:t>
      </w:r>
    </w:p>
    <w:p w14:paraId="40AAA86E" w14:textId="7719BEBD" w:rsidR="0056563A" w:rsidRDefault="00E02A1A" w:rsidP="0056563A">
      <w:pPr>
        <w:pStyle w:val="paragraph"/>
        <w:shd w:val="clear" w:color="auto" w:fill="FFFFFF"/>
        <w:spacing w:before="0" w:beforeAutospacing="0" w:after="0" w:afterAutospacing="0" w:line="480" w:lineRule="auto"/>
        <w:ind w:firstLine="720"/>
        <w:textAlignment w:val="baseline"/>
        <w:rPr>
          <w:color w:val="0D0D0D"/>
        </w:rPr>
      </w:pPr>
      <w:r w:rsidRPr="0056563A">
        <w:rPr>
          <w:rStyle w:val="normaltextrun"/>
          <w:b/>
          <w:bCs/>
          <w:shd w:val="clear" w:color="auto" w:fill="FFFFFF"/>
        </w:rPr>
        <w:t>Aim 3.</w:t>
      </w:r>
      <w:r w:rsidRPr="0056563A">
        <w:rPr>
          <w:rStyle w:val="normaltextrun"/>
          <w:shd w:val="clear" w:color="auto" w:fill="FFFFFF"/>
        </w:rPr>
        <w:t xml:space="preserve"> To examine linguistic differences across post categories in the online community. </w:t>
      </w:r>
      <w:r w:rsidR="009558AD" w:rsidRPr="009558AD">
        <w:rPr>
          <w:shd w:val="clear" w:color="auto" w:fill="FFFFFF"/>
        </w:rPr>
        <w:t xml:space="preserve">Congruent with past research on suicide notes, we expect to see increased positive emotion, positive tone, and future focus in posts titled 'Goodbye,' indicating imminent </w:t>
      </w:r>
      <w:r w:rsidR="00B45F3B">
        <w:rPr>
          <w:shd w:val="clear" w:color="auto" w:fill="FFFFFF"/>
        </w:rPr>
        <w:t xml:space="preserve">suicidal </w:t>
      </w:r>
      <w:r w:rsidR="009558AD" w:rsidRPr="009558AD">
        <w:rPr>
          <w:shd w:val="clear" w:color="auto" w:fill="FFFFFF"/>
        </w:rPr>
        <w:t>intent.</w:t>
      </w:r>
    </w:p>
    <w:p w14:paraId="0590631B" w14:textId="49427568" w:rsidR="007A107A" w:rsidRDefault="00E02A1A" w:rsidP="0056563A">
      <w:pPr>
        <w:pStyle w:val="paragraph"/>
        <w:shd w:val="clear" w:color="auto" w:fill="FFFFFF"/>
        <w:spacing w:before="0" w:beforeAutospacing="0" w:after="0" w:afterAutospacing="0" w:line="480" w:lineRule="auto"/>
        <w:ind w:firstLine="720"/>
        <w:textAlignment w:val="baseline"/>
        <w:rPr>
          <w:color w:val="0D0D0D"/>
        </w:rPr>
      </w:pPr>
      <w:r w:rsidRPr="00B4569B">
        <w:rPr>
          <w:b/>
          <w:bCs/>
          <w:color w:val="0D0D0D"/>
        </w:rPr>
        <w:lastRenderedPageBreak/>
        <w:t>Aim 4.</w:t>
      </w:r>
      <w:r w:rsidRPr="00B4569B">
        <w:rPr>
          <w:color w:val="0D0D0D"/>
        </w:rPr>
        <w:t xml:space="preserve"> </w:t>
      </w:r>
      <w:r w:rsidR="007A107A" w:rsidRPr="007A107A">
        <w:rPr>
          <w:color w:val="0D0D0D"/>
        </w:rPr>
        <w:t xml:space="preserve">We predict that </w:t>
      </w:r>
      <w:proofErr w:type="spellStart"/>
      <w:r w:rsidR="007A107A" w:rsidRPr="007A107A">
        <w:rPr>
          <w:color w:val="0D0D0D"/>
        </w:rPr>
        <w:t>unbearability</w:t>
      </w:r>
      <w:proofErr w:type="spellEnd"/>
      <w:r w:rsidR="007A107A" w:rsidRPr="007A107A">
        <w:rPr>
          <w:color w:val="0D0D0D"/>
        </w:rPr>
        <w:t xml:space="preserve">, unlovability, and </w:t>
      </w:r>
      <w:proofErr w:type="spellStart"/>
      <w:r w:rsidR="007A107A" w:rsidRPr="007A107A">
        <w:rPr>
          <w:color w:val="0D0D0D"/>
        </w:rPr>
        <w:t>unsolvability</w:t>
      </w:r>
      <w:proofErr w:type="spellEnd"/>
      <w:r w:rsidR="007A107A" w:rsidRPr="007A107A">
        <w:rPr>
          <w:color w:val="0D0D0D"/>
        </w:rPr>
        <w:t xml:space="preserve"> will emerge as </w:t>
      </w:r>
      <w:r w:rsidR="00D45C9E">
        <w:rPr>
          <w:color w:val="0D0D0D"/>
        </w:rPr>
        <w:t>distinct</w:t>
      </w:r>
      <w:r w:rsidR="00D45C9E" w:rsidRPr="007A107A">
        <w:rPr>
          <w:color w:val="0D0D0D"/>
        </w:rPr>
        <w:t xml:space="preserve"> </w:t>
      </w:r>
      <w:r w:rsidR="007A107A" w:rsidRPr="007A107A">
        <w:rPr>
          <w:color w:val="0D0D0D"/>
        </w:rPr>
        <w:t>cognitive themes in naturalistic discourse, consistent with their conceptualization as distinct constructs in the B-SCS framework (Bryan &amp; Rudd, 2023). We explore</w:t>
      </w:r>
      <w:r w:rsidR="00A4323B">
        <w:rPr>
          <w:color w:val="0D0D0D"/>
        </w:rPr>
        <w:t>d</w:t>
      </w:r>
      <w:r w:rsidR="007A107A" w:rsidRPr="007A107A">
        <w:rPr>
          <w:color w:val="0D0D0D"/>
        </w:rPr>
        <w:t xml:space="preserve"> their relative prevalence, co-occurrence patterns, and associations with </w:t>
      </w:r>
      <w:r w:rsidR="0024522C">
        <w:rPr>
          <w:color w:val="0D0D0D"/>
        </w:rPr>
        <w:t xml:space="preserve">reported </w:t>
      </w:r>
      <w:r w:rsidR="007A107A" w:rsidRPr="007A107A">
        <w:rPr>
          <w:color w:val="0D0D0D"/>
        </w:rPr>
        <w:t>suicide behaviors to provide ecological validation of these constructs in spontaneous online expressions.</w:t>
      </w:r>
    </w:p>
    <w:p w14:paraId="404CCEB8" w14:textId="332372E4" w:rsidR="00157B02" w:rsidRPr="0056563A" w:rsidRDefault="00157B02" w:rsidP="0056563A">
      <w:pPr>
        <w:pStyle w:val="paragraph"/>
        <w:shd w:val="clear" w:color="auto" w:fill="FFFFFF"/>
        <w:spacing w:before="0" w:beforeAutospacing="0" w:after="0" w:afterAutospacing="0" w:line="480" w:lineRule="auto"/>
        <w:ind w:firstLine="720"/>
        <w:textAlignment w:val="baseline"/>
        <w:rPr>
          <w:rStyle w:val="normaltextrun"/>
          <w:shd w:val="clear" w:color="auto" w:fill="FFFFFF"/>
        </w:rPr>
      </w:pPr>
      <w:r w:rsidRPr="007A107A">
        <w:rPr>
          <w:rStyle w:val="normaltextrun"/>
          <w:b/>
          <w:bCs/>
          <w:shd w:val="clear" w:color="auto" w:fill="FFFFFF"/>
        </w:rPr>
        <w:t>Aim 5.</w:t>
      </w:r>
      <w:r w:rsidRPr="0056563A">
        <w:rPr>
          <w:rStyle w:val="normaltextrun"/>
          <w:shd w:val="clear" w:color="auto" w:fill="FFFFFF"/>
        </w:rPr>
        <w:t xml:space="preserve"> To examine whether activating events and external stressors are associated with </w:t>
      </w:r>
      <w:r w:rsidR="0024522C">
        <w:rPr>
          <w:rStyle w:val="normaltextrun"/>
          <w:shd w:val="clear" w:color="auto" w:fill="FFFFFF"/>
        </w:rPr>
        <w:t xml:space="preserve">reported </w:t>
      </w:r>
      <w:r w:rsidRPr="0056563A">
        <w:rPr>
          <w:rStyle w:val="normaltextrun"/>
          <w:shd w:val="clear" w:color="auto" w:fill="FFFFFF"/>
        </w:rPr>
        <w:t>suicide behaviors in online discourse. We hypothesize</w:t>
      </w:r>
      <w:r w:rsidR="00D96CFD">
        <w:rPr>
          <w:rStyle w:val="normaltextrun"/>
          <w:shd w:val="clear" w:color="auto" w:fill="FFFFFF"/>
        </w:rPr>
        <w:t>d</w:t>
      </w:r>
      <w:r w:rsidRPr="0056563A">
        <w:rPr>
          <w:rStyle w:val="normaltextrun"/>
          <w:shd w:val="clear" w:color="auto" w:fill="FFFFFF"/>
        </w:rPr>
        <w:t xml:space="preserve"> that posts containing life stressors will show higher rates of </w:t>
      </w:r>
      <w:r w:rsidR="0024522C">
        <w:rPr>
          <w:rStyle w:val="normaltextrun"/>
          <w:shd w:val="clear" w:color="auto" w:fill="FFFFFF"/>
        </w:rPr>
        <w:t xml:space="preserve">reported </w:t>
      </w:r>
      <w:r w:rsidRPr="0056563A">
        <w:rPr>
          <w:rStyle w:val="normaltextrun"/>
          <w:shd w:val="clear" w:color="auto" w:fill="FFFFFF"/>
        </w:rPr>
        <w:t>suicide behavior mentions compared to posts without such stressors, providing insight into the co-occurrence of external pressures and behavioral manifestations of suicide in naturalistic online contexts.</w:t>
      </w:r>
    </w:p>
    <w:p w14:paraId="348A37F3" w14:textId="5801E89B" w:rsidR="00AA3FDD" w:rsidRPr="0056563A" w:rsidRDefault="00E02A1A" w:rsidP="0056563A">
      <w:pPr>
        <w:pStyle w:val="paragraph"/>
        <w:shd w:val="clear" w:color="auto" w:fill="FFFFFF"/>
        <w:spacing w:before="0" w:beforeAutospacing="0" w:after="0" w:afterAutospacing="0" w:line="480" w:lineRule="auto"/>
        <w:ind w:firstLine="720"/>
        <w:textAlignment w:val="baseline"/>
        <w:rPr>
          <w:rStyle w:val="normaltextrun"/>
          <w:shd w:val="clear" w:color="auto" w:fill="FFFFFF"/>
        </w:rPr>
      </w:pPr>
      <w:r w:rsidRPr="0056563A">
        <w:rPr>
          <w:rStyle w:val="normaltextrun"/>
          <w:shd w:val="clear" w:color="auto" w:fill="FFFFFF"/>
        </w:rPr>
        <w:t xml:space="preserve">This study offers several innovative contributions to suicide research. It utilizes a unique dataset from an online community providing insights into unfiltered discussions about suicide. Our approach uniquely combines linguistic analysis, user engagement metrics, and naturalistic expressions of </w:t>
      </w:r>
      <w:r w:rsidR="00D96CFD">
        <w:rPr>
          <w:rStyle w:val="normaltextrun"/>
          <w:shd w:val="clear" w:color="auto" w:fill="FFFFFF"/>
        </w:rPr>
        <w:t>suicidal ideation</w:t>
      </w:r>
      <w:r w:rsidRPr="0056563A">
        <w:rPr>
          <w:rStyle w:val="normaltextrun"/>
          <w:shd w:val="clear" w:color="auto" w:fill="FFFFFF"/>
        </w:rPr>
        <w:t xml:space="preserve"> in a single study. To our knowledge, this is the first study to examine how constructs from the B-SCS naturally emerge in an online forum context, potentially bridging clinical assessment tools with spontaneous digital expressions of suicidal thoughts. The mixed-methods approach, focusing on the ecological validation of cognitive themes in authentic online discourse, aims to inform digital intervention strategies and the design of supportive online communities, representing a novel approach to suicide prevention in digital spaces. </w:t>
      </w:r>
    </w:p>
    <w:p w14:paraId="56E3E35F" w14:textId="66A3EA10" w:rsidR="0039759B" w:rsidRPr="007F1F40" w:rsidRDefault="0039759B" w:rsidP="007F1F40">
      <w:pPr>
        <w:pStyle w:val="paragraph"/>
        <w:spacing w:line="480" w:lineRule="auto"/>
      </w:pPr>
    </w:p>
    <w:p w14:paraId="577F802C" w14:textId="18F012DE" w:rsidR="004F08CE" w:rsidRPr="00B4569B" w:rsidRDefault="006D474B" w:rsidP="008D115C">
      <w:pPr>
        <w:pStyle w:val="Heading1"/>
      </w:pPr>
      <w:bookmarkStart w:id="12" w:name="_Toc420995900"/>
      <w:bookmarkStart w:id="13" w:name="_Toc422997487"/>
      <w:r w:rsidRPr="00B4569B">
        <w:lastRenderedPageBreak/>
        <w:br/>
      </w:r>
      <w:bookmarkStart w:id="14" w:name="_Toc427156470"/>
      <w:bookmarkStart w:id="15" w:name="_Toc211158515"/>
      <w:r w:rsidR="003D63DF" w:rsidRPr="00B4569B">
        <w:t>Materials and Methods</w:t>
      </w:r>
      <w:bookmarkEnd w:id="12"/>
      <w:bookmarkEnd w:id="13"/>
      <w:bookmarkEnd w:id="14"/>
      <w:bookmarkEnd w:id="15"/>
    </w:p>
    <w:p w14:paraId="6C08395E" w14:textId="77777777" w:rsidR="00ED38D5" w:rsidRDefault="00ED38D5" w:rsidP="00BF392E">
      <w:pPr>
        <w:pStyle w:val="Heading3"/>
        <w:rPr>
          <w:rStyle w:val="eop"/>
          <w:color w:val="0D0D0D"/>
        </w:rPr>
      </w:pPr>
      <w:bookmarkStart w:id="16" w:name="_Toc211158516"/>
      <w:r w:rsidRPr="00B4569B">
        <w:rPr>
          <w:rStyle w:val="normaltextrun"/>
          <w:color w:val="0D0D0D"/>
        </w:rPr>
        <w:t>Participants</w:t>
      </w:r>
      <w:bookmarkEnd w:id="16"/>
      <w:r w:rsidRPr="00B4569B">
        <w:rPr>
          <w:rStyle w:val="normaltextrun"/>
          <w:color w:val="0D0D0D"/>
        </w:rPr>
        <w:t> </w:t>
      </w:r>
      <w:r w:rsidRPr="00B4569B">
        <w:rPr>
          <w:rStyle w:val="eop"/>
          <w:color w:val="0D0D0D"/>
        </w:rPr>
        <w:t> </w:t>
      </w:r>
    </w:p>
    <w:p w14:paraId="0FA1787B" w14:textId="77777777" w:rsidR="00D31E13" w:rsidRPr="00D31E13" w:rsidRDefault="00D31E13" w:rsidP="00D31E13"/>
    <w:p w14:paraId="128DCDC0" w14:textId="04D01F8B" w:rsidR="00ED38D5" w:rsidRPr="00B4569B" w:rsidRDefault="00ED38D5" w:rsidP="009F1AF1">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rPr>
        <w:t xml:space="preserve">The study received approval from the </w:t>
      </w:r>
      <w:r w:rsidR="00226E9A">
        <w:rPr>
          <w:rStyle w:val="normaltextrun"/>
        </w:rPr>
        <w:t xml:space="preserve">relevant </w:t>
      </w:r>
      <w:r w:rsidRPr="00B4569B">
        <w:rPr>
          <w:rStyle w:val="normaltextrun"/>
        </w:rPr>
        <w:t>Institutional Review Board (UTK IRB-24-08456-XM). We analyze</w:t>
      </w:r>
      <w:r w:rsidR="007C27C5" w:rsidRPr="00B4569B">
        <w:rPr>
          <w:rStyle w:val="normaltextrun"/>
        </w:rPr>
        <w:t>d</w:t>
      </w:r>
      <w:r w:rsidRPr="00B4569B">
        <w:rPr>
          <w:rStyle w:val="normaltextrun"/>
        </w:rPr>
        <w:t xml:space="preserve"> publicly available data from the Sanctioned Suicide online forum, focusing on 10,6</w:t>
      </w:r>
      <w:r w:rsidR="00885AFA">
        <w:rPr>
          <w:rStyle w:val="normaltextrun"/>
        </w:rPr>
        <w:t>47</w:t>
      </w:r>
      <w:r w:rsidRPr="00B4569B">
        <w:rPr>
          <w:rStyle w:val="normaltextrun"/>
        </w:rPr>
        <w:t xml:space="preserve"> original posts from 4,087 unique users. It is crucial to highlight that our interaction with the data </w:t>
      </w:r>
      <w:r w:rsidR="007C27C5" w:rsidRPr="00B4569B">
        <w:rPr>
          <w:rStyle w:val="normaltextrun"/>
        </w:rPr>
        <w:t>was</w:t>
      </w:r>
      <w:r w:rsidRPr="00B4569B">
        <w:rPr>
          <w:rStyle w:val="normaltextrun"/>
        </w:rPr>
        <w:t xml:space="preserve"> indirect; users post anonymously under usernames. </w:t>
      </w:r>
      <w:r w:rsidR="006A58B2" w:rsidRPr="006A58B2">
        <w:t xml:space="preserve">Due to the anonymous nature of the forum, demographic information such as age, race, and gender is not consistently available. This precludes comprehensive analyses of subgroup differences (e.g., by gender, age, or race), which we acknowledge as a limitation given known demographic disparities in suicidal behavior. However, demographic information was coded during the qualitative coding phase when users explicitly disclosed </w:t>
      </w:r>
      <w:r w:rsidR="006A58B2" w:rsidRPr="004C72DD">
        <w:t>it</w:t>
      </w:r>
      <w:r w:rsidR="006A58B2" w:rsidRPr="006A58B2">
        <w:t xml:space="preserve"> within their posts.</w:t>
      </w:r>
      <w:r w:rsidRPr="00B4569B">
        <w:rPr>
          <w:rStyle w:val="normaltextrun"/>
        </w:rPr>
        <w:t xml:space="preserve"> To ensure privacy, all reports exclude</w:t>
      </w:r>
      <w:r w:rsidR="007C27C5" w:rsidRPr="00B4569B">
        <w:rPr>
          <w:rStyle w:val="normaltextrun"/>
        </w:rPr>
        <w:t>d</w:t>
      </w:r>
      <w:r w:rsidRPr="00B4569B">
        <w:rPr>
          <w:rStyle w:val="normaltextrun"/>
        </w:rPr>
        <w:t xml:space="preserve"> usernames and direct text from the forum. During the coding phase, usernames </w:t>
      </w:r>
      <w:r w:rsidR="007C27C5" w:rsidRPr="00B4569B">
        <w:rPr>
          <w:rStyle w:val="normaltextrun"/>
        </w:rPr>
        <w:t>were</w:t>
      </w:r>
      <w:r w:rsidRPr="00B4569B">
        <w:rPr>
          <w:rStyle w:val="normaltextrun"/>
        </w:rPr>
        <w:t xml:space="preserve"> replaced with ID codes, ensuring no researcher </w:t>
      </w:r>
      <w:r w:rsidR="00F93D07" w:rsidRPr="00B4569B">
        <w:rPr>
          <w:rStyle w:val="normaltextrun"/>
        </w:rPr>
        <w:t>could</w:t>
      </w:r>
      <w:r w:rsidRPr="00B4569B">
        <w:rPr>
          <w:rStyle w:val="normaltextrun"/>
        </w:rPr>
        <w:t xml:space="preserve"> access the original usernames. </w:t>
      </w:r>
      <w:r w:rsidRPr="00B4569B">
        <w:rPr>
          <w:rStyle w:val="eop"/>
        </w:rPr>
        <w:t> </w:t>
      </w:r>
    </w:p>
    <w:p w14:paraId="651B094D" w14:textId="77777777" w:rsidR="00ED38D5" w:rsidRPr="00B4569B" w:rsidRDefault="00ED38D5" w:rsidP="00BF392E">
      <w:pPr>
        <w:pStyle w:val="Heading3"/>
        <w:rPr>
          <w:sz w:val="18"/>
          <w:szCs w:val="18"/>
        </w:rPr>
      </w:pPr>
      <w:bookmarkStart w:id="17" w:name="_Toc211158517"/>
      <w:r w:rsidRPr="00B4569B">
        <w:rPr>
          <w:rStyle w:val="normaltextrun"/>
          <w:color w:val="0D0D0D"/>
        </w:rPr>
        <w:t>Apparatus</w:t>
      </w:r>
      <w:bookmarkEnd w:id="17"/>
      <w:r w:rsidRPr="00B4569B">
        <w:rPr>
          <w:rStyle w:val="eop"/>
          <w:color w:val="0D0D0D"/>
        </w:rPr>
        <w:t> </w:t>
      </w:r>
    </w:p>
    <w:p w14:paraId="5940C4E9" w14:textId="17DF33B7" w:rsidR="00ED38D5" w:rsidRPr="00B4569B" w:rsidRDefault="00ED38D5" w:rsidP="005E2668">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color w:val="0D0D0D"/>
          <w:shd w:val="clear" w:color="auto" w:fill="FFFFFF"/>
        </w:rPr>
        <w:t>The Linguistic Inquiry and Word Count (LIWC-22) software</w:t>
      </w:r>
      <w:r w:rsidR="00821992" w:rsidRPr="00821992">
        <w:rPr>
          <w:rFonts w:ascii="Arial" w:hAnsi="Arial" w:cs="Arial"/>
        </w:rPr>
        <w:t xml:space="preserve"> </w:t>
      </w:r>
      <w:r w:rsidR="00821992" w:rsidRPr="00821992">
        <w:rPr>
          <w:color w:val="0D0D0D"/>
          <w:shd w:val="clear" w:color="auto" w:fill="FFFFFF"/>
        </w:rPr>
        <w:t>(Pennebaker et al., 2022)</w:t>
      </w:r>
      <w:r w:rsidRPr="00B4569B">
        <w:rPr>
          <w:rStyle w:val="normaltextrun"/>
          <w:color w:val="0D0D0D"/>
          <w:shd w:val="clear" w:color="auto" w:fill="FFFFFF"/>
        </w:rPr>
        <w:t xml:space="preserve">, R programming language, Microsoft Excel, and </w:t>
      </w:r>
      <w:proofErr w:type="spellStart"/>
      <w:r w:rsidRPr="00B4569B">
        <w:rPr>
          <w:rStyle w:val="normaltextrun"/>
          <w:color w:val="0D0D0D"/>
          <w:shd w:val="clear" w:color="auto" w:fill="FFFFFF"/>
        </w:rPr>
        <w:t>ATLAS.ti</w:t>
      </w:r>
      <w:proofErr w:type="spellEnd"/>
      <w:r w:rsidRPr="00B4569B">
        <w:rPr>
          <w:rStyle w:val="normaltextrun"/>
          <w:color w:val="0D0D0D"/>
          <w:shd w:val="clear" w:color="auto" w:fill="FFFFFF"/>
        </w:rPr>
        <w:t xml:space="preserve"> </w:t>
      </w:r>
      <w:r w:rsidR="00F93D07" w:rsidRPr="00B4569B">
        <w:rPr>
          <w:rStyle w:val="normaltextrun"/>
          <w:color w:val="0D0D0D"/>
          <w:shd w:val="clear" w:color="auto" w:fill="FFFFFF"/>
        </w:rPr>
        <w:t xml:space="preserve">were </w:t>
      </w:r>
      <w:r w:rsidRPr="00B4569B">
        <w:rPr>
          <w:rStyle w:val="normaltextrun"/>
          <w:color w:val="0D0D0D"/>
          <w:shd w:val="clear" w:color="auto" w:fill="FFFFFF"/>
        </w:rPr>
        <w:t>used for data analysis.</w:t>
      </w:r>
      <w:r w:rsidR="008D1A97" w:rsidRPr="008D1A97">
        <w:rPr>
          <w:rFonts w:ascii="Arial" w:hAnsi="Arial" w:cs="Arial"/>
        </w:rPr>
        <w:t xml:space="preserve"> </w:t>
      </w:r>
      <w:r w:rsidR="008D1A97" w:rsidRPr="008D1A97">
        <w:rPr>
          <w:color w:val="0D0D0D"/>
          <w:shd w:val="clear" w:color="auto" w:fill="FFFFFF"/>
        </w:rPr>
        <w:t xml:space="preserve">LIWC-22 is a text analysis program that calculates the percentage of words in a text that </w:t>
      </w:r>
      <w:proofErr w:type="gramStart"/>
      <w:r w:rsidR="008D1A97" w:rsidRPr="008D1A97">
        <w:rPr>
          <w:color w:val="0D0D0D"/>
          <w:shd w:val="clear" w:color="auto" w:fill="FFFFFF"/>
        </w:rPr>
        <w:t>match</w:t>
      </w:r>
      <w:proofErr w:type="gramEnd"/>
      <w:r w:rsidR="008D1A97" w:rsidRPr="008D1A97">
        <w:rPr>
          <w:color w:val="0D0D0D"/>
          <w:shd w:val="clear" w:color="auto" w:fill="FFFFFF"/>
        </w:rPr>
        <w:t xml:space="preserve"> predefined linguistic categories based on an internal dictionary of over 12,000 words and word stems. The software provides word counts within each category, which are then converted to percentages of total words, forming the quantitative linguistic data analyzed in this study. We utilized the following LIWC-22 dictionaries </w:t>
      </w:r>
      <w:r w:rsidR="008D1A97" w:rsidRPr="008D1A97">
        <w:rPr>
          <w:color w:val="0D0D0D"/>
          <w:shd w:val="clear" w:color="auto" w:fill="FFFFFF"/>
        </w:rPr>
        <w:lastRenderedPageBreak/>
        <w:t xml:space="preserve">and variables: (1) </w:t>
      </w:r>
      <w:r w:rsidR="008D1A97" w:rsidRPr="006404E4">
        <w:rPr>
          <w:color w:val="0D0D0D"/>
          <w:shd w:val="clear" w:color="auto" w:fill="FFFFFF"/>
        </w:rPr>
        <w:t>Tone</w:t>
      </w:r>
      <w:r w:rsidR="008D1A97" w:rsidRPr="008D1A97">
        <w:rPr>
          <w:color w:val="0D0D0D"/>
          <w:shd w:val="clear" w:color="auto" w:fill="FFFFFF"/>
        </w:rPr>
        <w:t xml:space="preserve"> (a composite summary variable reflecting overall emotional valence of the text, scaled 0-100, with higher scores indicating more positive overall tone), (2) positive emotion (e.g., happy, love, nice), (3) negative emotion (e.g., sad, angry, hate), (4) positive tone, (5) negative tone, and (6) future focus (words indicating future-oriented thinking, e.g., will, </w:t>
      </w:r>
      <w:proofErr w:type="spellStart"/>
      <w:r w:rsidR="008D1A97" w:rsidRPr="008D1A97">
        <w:rPr>
          <w:color w:val="0D0D0D"/>
          <w:shd w:val="clear" w:color="auto" w:fill="FFFFFF"/>
        </w:rPr>
        <w:t>gonna</w:t>
      </w:r>
      <w:proofErr w:type="spellEnd"/>
      <w:r w:rsidR="008D1A97" w:rsidRPr="008D1A97">
        <w:rPr>
          <w:color w:val="0D0D0D"/>
          <w:shd w:val="clear" w:color="auto" w:fill="FFFFFF"/>
        </w:rPr>
        <w:t xml:space="preserve">, soon). Variables 2-6 represent the percentage of words matching each linguistic category. </w:t>
      </w:r>
      <w:r w:rsidR="00F93D07" w:rsidRPr="00B4569B">
        <w:rPr>
          <w:rStyle w:val="normaltextrun"/>
          <w:color w:val="0D0D0D"/>
          <w:shd w:val="clear" w:color="auto" w:fill="FFFFFF"/>
        </w:rPr>
        <w:t xml:space="preserve">We used </w:t>
      </w:r>
      <w:r w:rsidRPr="00B4569B">
        <w:rPr>
          <w:rStyle w:val="normaltextrun"/>
          <w:color w:val="0D0D0D"/>
          <w:shd w:val="clear" w:color="auto" w:fill="FFFFFF"/>
        </w:rPr>
        <w:t xml:space="preserve">R </w:t>
      </w:r>
      <w:r w:rsidR="00F93D07" w:rsidRPr="00B4569B">
        <w:rPr>
          <w:rStyle w:val="normaltextrun"/>
          <w:color w:val="0D0D0D"/>
          <w:shd w:val="clear" w:color="auto" w:fill="FFFFFF"/>
        </w:rPr>
        <w:t xml:space="preserve">to </w:t>
      </w:r>
      <w:r w:rsidRPr="00B4569B">
        <w:rPr>
          <w:rStyle w:val="normaltextrun"/>
          <w:color w:val="0D0D0D"/>
          <w:shd w:val="clear" w:color="auto" w:fill="FFFFFF"/>
        </w:rPr>
        <w:t>run statistical models, and Excel manage</w:t>
      </w:r>
      <w:r w:rsidR="00F93D07" w:rsidRPr="00B4569B">
        <w:rPr>
          <w:rStyle w:val="normaltextrun"/>
          <w:color w:val="0D0D0D"/>
          <w:shd w:val="clear" w:color="auto" w:fill="FFFFFF"/>
        </w:rPr>
        <w:t>d</w:t>
      </w:r>
      <w:r w:rsidRPr="00B4569B">
        <w:rPr>
          <w:rStyle w:val="normaltextrun"/>
          <w:color w:val="0D0D0D"/>
          <w:shd w:val="clear" w:color="auto" w:fill="FFFFFF"/>
        </w:rPr>
        <w:t xml:space="preserve"> data organization, including sorting and filtering. Additionally, Excel support</w:t>
      </w:r>
      <w:r w:rsidR="00F93D07" w:rsidRPr="00B4569B">
        <w:rPr>
          <w:rStyle w:val="normaltextrun"/>
          <w:color w:val="0D0D0D"/>
          <w:shd w:val="clear" w:color="auto" w:fill="FFFFFF"/>
        </w:rPr>
        <w:t>ed</w:t>
      </w:r>
      <w:r w:rsidRPr="00B4569B">
        <w:rPr>
          <w:rStyle w:val="normaltextrun"/>
          <w:color w:val="0D0D0D"/>
          <w:shd w:val="clear" w:color="auto" w:fill="FFFFFF"/>
        </w:rPr>
        <w:t xml:space="preserve"> the initial qualitative coding of posts, helping to categorize and analyze thematic content based on established coding schemes. </w:t>
      </w:r>
      <w:proofErr w:type="spellStart"/>
      <w:r w:rsidRPr="00B4569B">
        <w:rPr>
          <w:rStyle w:val="normaltextrun"/>
          <w:color w:val="0D0D0D"/>
          <w:shd w:val="clear" w:color="auto" w:fill="FFFFFF"/>
        </w:rPr>
        <w:t>ATLAS.ti</w:t>
      </w:r>
      <w:proofErr w:type="spellEnd"/>
      <w:r w:rsidRPr="00B4569B">
        <w:rPr>
          <w:rStyle w:val="normaltextrun"/>
          <w:color w:val="0D0D0D"/>
          <w:shd w:val="clear" w:color="auto" w:fill="FFFFFF"/>
        </w:rPr>
        <w:t>,</w:t>
      </w:r>
      <w:r w:rsidR="00A61D99">
        <w:rPr>
          <w:rStyle w:val="normaltextrun"/>
          <w:color w:val="0D0D0D"/>
          <w:shd w:val="clear" w:color="auto" w:fill="FFFFFF"/>
        </w:rPr>
        <w:t xml:space="preserve"> </w:t>
      </w:r>
      <w:r w:rsidRPr="00B4569B">
        <w:rPr>
          <w:rStyle w:val="normaltextrun"/>
          <w:color w:val="0D0D0D"/>
          <w:shd w:val="clear" w:color="auto" w:fill="FFFFFF"/>
        </w:rPr>
        <w:t xml:space="preserve">a qualitative data analysis software, </w:t>
      </w:r>
      <w:r w:rsidR="00F93D07" w:rsidRPr="00B4569B">
        <w:rPr>
          <w:rStyle w:val="normaltextrun"/>
          <w:color w:val="0D0D0D"/>
          <w:shd w:val="clear" w:color="auto" w:fill="FFFFFF"/>
        </w:rPr>
        <w:t>was</w:t>
      </w:r>
      <w:r w:rsidRPr="00B4569B">
        <w:rPr>
          <w:rStyle w:val="normaltextrun"/>
          <w:color w:val="0D0D0D"/>
          <w:shd w:val="clear" w:color="auto" w:fill="FFFFFF"/>
        </w:rPr>
        <w:t xml:space="preserve"> employed for more in-depth qualitative analysis, allowing for sophisticated coding, theme development, and visualization of complex relationships within the qualitative data.</w:t>
      </w:r>
      <w:r w:rsidRPr="00B4569B">
        <w:rPr>
          <w:rStyle w:val="eop"/>
          <w:color w:val="0D0D0D"/>
        </w:rPr>
        <w:t> </w:t>
      </w:r>
    </w:p>
    <w:p w14:paraId="24CEF4BD" w14:textId="77777777" w:rsidR="00ED38D5" w:rsidRDefault="00ED38D5" w:rsidP="00BF392E">
      <w:pPr>
        <w:pStyle w:val="Heading3"/>
        <w:rPr>
          <w:rStyle w:val="eop"/>
          <w:color w:val="0D0D0D"/>
        </w:rPr>
      </w:pPr>
      <w:bookmarkStart w:id="18" w:name="_Toc211158518"/>
      <w:r w:rsidRPr="00B4569B">
        <w:rPr>
          <w:rStyle w:val="normaltextrun"/>
          <w:color w:val="0D0D0D"/>
        </w:rPr>
        <w:t>Procedure</w:t>
      </w:r>
      <w:bookmarkEnd w:id="18"/>
      <w:r w:rsidRPr="00B4569B">
        <w:rPr>
          <w:rStyle w:val="eop"/>
          <w:color w:val="0D0D0D"/>
        </w:rPr>
        <w:t> </w:t>
      </w:r>
    </w:p>
    <w:p w14:paraId="198274E9" w14:textId="77777777" w:rsidR="00D31E13" w:rsidRPr="00D31E13" w:rsidRDefault="00D31E13" w:rsidP="00D31E13"/>
    <w:p w14:paraId="328FC530" w14:textId="28A62FF8" w:rsidR="00ED38D5" w:rsidRPr="00B4569B" w:rsidRDefault="00ED38D5" w:rsidP="005E2668">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b/>
          <w:bCs/>
          <w:color w:val="0D0D0D"/>
          <w:shd w:val="clear" w:color="auto" w:fill="FFFFFF"/>
        </w:rPr>
        <w:t xml:space="preserve">Data Collection and Preprocessing. </w:t>
      </w:r>
      <w:r w:rsidRPr="00B4569B">
        <w:rPr>
          <w:rStyle w:val="normaltextrun"/>
        </w:rPr>
        <w:t xml:space="preserve">The data for this study consisted of posts from the Sanctioned Suicide online forum, acquired through web scraping techniques rather than traditional survey responses. This approach allowed for the capture of naturalistic discussions without the potential biases introduced by researcher-driven questioning. </w:t>
      </w:r>
      <w:r w:rsidRPr="00B4569B">
        <w:rPr>
          <w:rStyle w:val="normaltextrun"/>
          <w:color w:val="0D0D0D"/>
          <w:shd w:val="clear" w:color="auto" w:fill="FFFFFF"/>
        </w:rPr>
        <w:t xml:space="preserve">We </w:t>
      </w:r>
      <w:r w:rsidR="00F93D07" w:rsidRPr="00B4569B">
        <w:rPr>
          <w:rStyle w:val="normaltextrun"/>
          <w:color w:val="0D0D0D"/>
          <w:shd w:val="clear" w:color="auto" w:fill="FFFFFF"/>
        </w:rPr>
        <w:t>f</w:t>
      </w:r>
      <w:r w:rsidRPr="00B4569B">
        <w:rPr>
          <w:rStyle w:val="normaltextrun"/>
          <w:color w:val="0D0D0D"/>
          <w:shd w:val="clear" w:color="auto" w:fill="FFFFFF"/>
        </w:rPr>
        <w:t>ocus</w:t>
      </w:r>
      <w:r w:rsidR="00F93D07" w:rsidRPr="00B4569B">
        <w:rPr>
          <w:rStyle w:val="normaltextrun"/>
          <w:color w:val="0D0D0D"/>
          <w:shd w:val="clear" w:color="auto" w:fill="FFFFFF"/>
        </w:rPr>
        <w:t>ed</w:t>
      </w:r>
      <w:r w:rsidRPr="00B4569B">
        <w:rPr>
          <w:rStyle w:val="normaltextrun"/>
          <w:color w:val="0D0D0D"/>
          <w:shd w:val="clear" w:color="auto" w:fill="FFFFFF"/>
        </w:rPr>
        <w:t xml:space="preserve"> on original posts with specific user-generated tags or prefixes. We exclude</w:t>
      </w:r>
      <w:r w:rsidR="00F93D07" w:rsidRPr="00B4569B">
        <w:rPr>
          <w:rStyle w:val="normaltextrun"/>
          <w:color w:val="0D0D0D"/>
          <w:shd w:val="clear" w:color="auto" w:fill="FFFFFF"/>
        </w:rPr>
        <w:t>d</w:t>
      </w:r>
      <w:r w:rsidRPr="00B4569B">
        <w:rPr>
          <w:rStyle w:val="normaltextrun"/>
          <w:color w:val="0D0D0D"/>
          <w:shd w:val="clear" w:color="auto" w:fill="FFFFFF"/>
        </w:rPr>
        <w:t xml:space="preserve"> replies to isolate the effects of community feedback on user behavior. The data </w:t>
      </w:r>
      <w:r w:rsidR="0096460E" w:rsidRPr="00B4569B">
        <w:rPr>
          <w:rStyle w:val="normaltextrun"/>
          <w:color w:val="0D0D0D"/>
          <w:shd w:val="clear" w:color="auto" w:fill="FFFFFF"/>
        </w:rPr>
        <w:t xml:space="preserve">was </w:t>
      </w:r>
      <w:r w:rsidRPr="00B4569B">
        <w:rPr>
          <w:rStyle w:val="normaltextrun"/>
          <w:color w:val="0D0D0D"/>
          <w:shd w:val="clear" w:color="auto" w:fill="FFFFFF"/>
        </w:rPr>
        <w:t>preprocessed to ensure anonymity and prepare</w:t>
      </w:r>
      <w:r w:rsidR="0096460E" w:rsidRPr="00B4569B">
        <w:rPr>
          <w:rStyle w:val="normaltextrun"/>
          <w:color w:val="0D0D0D"/>
          <w:shd w:val="clear" w:color="auto" w:fill="FFFFFF"/>
        </w:rPr>
        <w:t>d</w:t>
      </w:r>
      <w:r w:rsidRPr="00B4569B">
        <w:rPr>
          <w:rStyle w:val="normaltextrun"/>
          <w:color w:val="0D0D0D"/>
          <w:shd w:val="clear" w:color="auto" w:fill="FFFFFF"/>
        </w:rPr>
        <w:t xml:space="preserve"> for analysis.</w:t>
      </w:r>
      <w:r w:rsidRPr="00B4569B">
        <w:rPr>
          <w:rStyle w:val="eop"/>
          <w:color w:val="0D0D0D"/>
        </w:rPr>
        <w:t> </w:t>
      </w:r>
    </w:p>
    <w:p w14:paraId="78CBA50F" w14:textId="77777777" w:rsidR="007F1F40" w:rsidRDefault="007F1F40" w:rsidP="00BF392E">
      <w:pPr>
        <w:pStyle w:val="Heading3"/>
        <w:rPr>
          <w:rStyle w:val="normaltextrun"/>
          <w:color w:val="0D0D0D"/>
        </w:rPr>
      </w:pPr>
      <w:bookmarkStart w:id="19" w:name="_Toc211158519"/>
    </w:p>
    <w:p w14:paraId="08DC669E" w14:textId="77777777" w:rsidR="007F1F40" w:rsidRDefault="007F1F40" w:rsidP="007F1F40">
      <w:pPr>
        <w:pStyle w:val="Heading3"/>
        <w:rPr>
          <w:rStyle w:val="normaltextrun"/>
          <w:color w:val="0D0D0D"/>
        </w:rPr>
      </w:pPr>
    </w:p>
    <w:p w14:paraId="395FCCDA" w14:textId="77777777" w:rsidR="007F1F40" w:rsidRPr="007F1F40" w:rsidRDefault="007F1F40" w:rsidP="007F1F40"/>
    <w:p w14:paraId="508C83B3" w14:textId="01893C56" w:rsidR="00ED38D5" w:rsidRDefault="00ED38D5" w:rsidP="00BF392E">
      <w:pPr>
        <w:pStyle w:val="Heading3"/>
        <w:rPr>
          <w:rStyle w:val="eop"/>
          <w:color w:val="0D0D0D"/>
        </w:rPr>
      </w:pPr>
      <w:r w:rsidRPr="00CA6753">
        <w:rPr>
          <w:rStyle w:val="normaltextrun"/>
          <w:color w:val="0D0D0D"/>
        </w:rPr>
        <w:lastRenderedPageBreak/>
        <w:t>Tag-Based Analysis Categories</w:t>
      </w:r>
      <w:bookmarkEnd w:id="19"/>
      <w:r w:rsidRPr="00CA6753">
        <w:rPr>
          <w:rStyle w:val="normaltextrun"/>
          <w:color w:val="0D0D0D"/>
        </w:rPr>
        <w:t> </w:t>
      </w:r>
      <w:r w:rsidRPr="00CA6753">
        <w:rPr>
          <w:rStyle w:val="eop"/>
          <w:color w:val="0D0D0D"/>
        </w:rPr>
        <w:t> </w:t>
      </w:r>
    </w:p>
    <w:p w14:paraId="2BB9BF45" w14:textId="77777777" w:rsidR="00075034" w:rsidRPr="00075034" w:rsidRDefault="00075034" w:rsidP="00075034"/>
    <w:p w14:paraId="39A54BE2" w14:textId="6A072793" w:rsidR="00ED38D5" w:rsidRPr="00B4569B" w:rsidRDefault="00ED38D5" w:rsidP="005E2668">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color w:val="0D0D0D"/>
          <w:shd w:val="clear" w:color="auto" w:fill="FFFFFF"/>
        </w:rPr>
        <w:t xml:space="preserve">Within the Sanctioned Suicide forum, posts are organized according to user-assigned tags that create categories of suicide-related discourse. This study focused on three distinct tag categories that represent different stages and expressions of suicidal thought and behavior: </w:t>
      </w:r>
      <w:r w:rsidR="00BE41CB">
        <w:rPr>
          <w:rStyle w:val="normaltextrun"/>
          <w:color w:val="0D0D0D"/>
          <w:shd w:val="clear" w:color="auto" w:fill="FFFFFF"/>
        </w:rPr>
        <w:t>“</w:t>
      </w:r>
      <w:r w:rsidRPr="00B4569B">
        <w:rPr>
          <w:rStyle w:val="normaltextrun"/>
          <w:color w:val="0D0D0D"/>
          <w:shd w:val="clear" w:color="auto" w:fill="FFFFFF"/>
        </w:rPr>
        <w:t>Venting</w:t>
      </w:r>
      <w:r w:rsidR="00BE41CB">
        <w:rPr>
          <w:rStyle w:val="normaltextrun"/>
          <w:color w:val="0D0D0D"/>
          <w:shd w:val="clear" w:color="auto" w:fill="FFFFFF"/>
        </w:rPr>
        <w:t>”</w:t>
      </w:r>
      <w:r w:rsidRPr="00B4569B">
        <w:rPr>
          <w:rStyle w:val="normaltextrun"/>
          <w:color w:val="0D0D0D"/>
          <w:shd w:val="clear" w:color="auto" w:fill="FFFFFF"/>
        </w:rPr>
        <w:t xml:space="preserve"> tags identify posts where users express emotional distress, frustration, or personal struggles without necessarily indicating immediate suicide risk. These posts typically contain descriptions of psychological pain, interpersonal conflicts, or life stressors that contribute to suicidal ideation. The </w:t>
      </w:r>
      <w:r w:rsidR="00BE41CB">
        <w:rPr>
          <w:rStyle w:val="normaltextrun"/>
          <w:color w:val="0D0D0D"/>
          <w:shd w:val="clear" w:color="auto" w:fill="FFFFFF"/>
        </w:rPr>
        <w:t>“</w:t>
      </w:r>
      <w:r w:rsidRPr="00B4569B">
        <w:rPr>
          <w:rStyle w:val="normaltextrun"/>
          <w:color w:val="0D0D0D"/>
          <w:shd w:val="clear" w:color="auto" w:fill="FFFFFF"/>
        </w:rPr>
        <w:t>venting</w:t>
      </w:r>
      <w:r w:rsidR="00BE41CB">
        <w:rPr>
          <w:rStyle w:val="normaltextrun"/>
          <w:color w:val="0D0D0D"/>
          <w:shd w:val="clear" w:color="auto" w:fill="FFFFFF"/>
        </w:rPr>
        <w:t>”</w:t>
      </w:r>
      <w:r w:rsidRPr="00B4569B">
        <w:rPr>
          <w:rStyle w:val="normaltextrun"/>
          <w:color w:val="0D0D0D"/>
          <w:shd w:val="clear" w:color="auto" w:fill="FFFFFF"/>
        </w:rPr>
        <w:t xml:space="preserve"> category offers insight into the day-to-day experiences and cognitive patterns that may precede suicidal behavior. </w:t>
      </w:r>
      <w:r w:rsidRPr="00B4569B">
        <w:rPr>
          <w:rStyle w:val="eop"/>
          <w:color w:val="0D0D0D"/>
        </w:rPr>
        <w:t> </w:t>
      </w:r>
    </w:p>
    <w:p w14:paraId="155CFF7C" w14:textId="497B7F8D" w:rsidR="00ED38D5" w:rsidRPr="00B4569B" w:rsidRDefault="00BE41CB" w:rsidP="00C737B0">
      <w:pPr>
        <w:pStyle w:val="paragraph"/>
        <w:shd w:val="clear" w:color="auto" w:fill="FFFFFF"/>
        <w:spacing w:before="0" w:beforeAutospacing="0" w:after="0" w:afterAutospacing="0" w:line="480" w:lineRule="auto"/>
        <w:ind w:firstLine="720"/>
        <w:textAlignment w:val="baseline"/>
        <w:rPr>
          <w:sz w:val="18"/>
          <w:szCs w:val="18"/>
        </w:rPr>
      </w:pPr>
      <w:r>
        <w:rPr>
          <w:rStyle w:val="normaltextrun"/>
          <w:color w:val="0D0D0D"/>
          <w:shd w:val="clear" w:color="auto" w:fill="FFFFFF"/>
        </w:rPr>
        <w:t>“</w:t>
      </w:r>
      <w:r w:rsidR="00ED38D5" w:rsidRPr="00B4569B">
        <w:rPr>
          <w:rStyle w:val="normaltextrun"/>
          <w:color w:val="0D0D0D"/>
          <w:shd w:val="clear" w:color="auto" w:fill="FFFFFF"/>
        </w:rPr>
        <w:t>Method</w:t>
      </w:r>
      <w:r>
        <w:rPr>
          <w:rStyle w:val="normaltextrun"/>
          <w:color w:val="0D0D0D"/>
          <w:shd w:val="clear" w:color="auto" w:fill="FFFFFF"/>
        </w:rPr>
        <w:t>”</w:t>
      </w:r>
      <w:r w:rsidR="00ED38D5" w:rsidRPr="00B4569B">
        <w:rPr>
          <w:rStyle w:val="normaltextrun"/>
          <w:color w:val="0D0D0D"/>
          <w:shd w:val="clear" w:color="auto" w:fill="FFFFFF"/>
        </w:rPr>
        <w:t xml:space="preserve"> tags denote discussions focused on suicide methods, their efficacy, accessibility, and practical considerations. These posts represent a potential escalation from ideation toward planning and preparation. Method discussions often contain detailed questions about lethality, pain levels, or implementation strategies, indicating users who have moved beyond contemplation into more concrete planning stages. </w:t>
      </w:r>
      <w:r w:rsidR="00ED38D5" w:rsidRPr="00B4569B">
        <w:rPr>
          <w:rStyle w:val="eop"/>
          <w:color w:val="0D0D0D"/>
        </w:rPr>
        <w:t> </w:t>
      </w:r>
    </w:p>
    <w:p w14:paraId="2BC1FE7B" w14:textId="210721A0" w:rsidR="00ED38D5" w:rsidRPr="00B4569B" w:rsidRDefault="00BE41CB" w:rsidP="005E2668">
      <w:pPr>
        <w:pStyle w:val="paragraph"/>
        <w:shd w:val="clear" w:color="auto" w:fill="FFFFFF"/>
        <w:spacing w:before="0" w:beforeAutospacing="0" w:after="0" w:afterAutospacing="0" w:line="480" w:lineRule="auto"/>
        <w:ind w:firstLine="720"/>
        <w:textAlignment w:val="baseline"/>
        <w:rPr>
          <w:sz w:val="18"/>
          <w:szCs w:val="18"/>
        </w:rPr>
      </w:pPr>
      <w:r>
        <w:rPr>
          <w:rStyle w:val="normaltextrun"/>
          <w:color w:val="0D0D0D"/>
          <w:shd w:val="clear" w:color="auto" w:fill="FFFFFF"/>
        </w:rPr>
        <w:t>“</w:t>
      </w:r>
      <w:r w:rsidR="00ED38D5" w:rsidRPr="00B4569B">
        <w:rPr>
          <w:rStyle w:val="normaltextrun"/>
          <w:color w:val="0D0D0D"/>
          <w:shd w:val="clear" w:color="auto" w:fill="FFFFFF"/>
        </w:rPr>
        <w:t>Goodbye</w:t>
      </w:r>
      <w:r>
        <w:rPr>
          <w:rStyle w:val="normaltextrun"/>
          <w:color w:val="0D0D0D"/>
          <w:shd w:val="clear" w:color="auto" w:fill="FFFFFF"/>
        </w:rPr>
        <w:t>”</w:t>
      </w:r>
      <w:r w:rsidR="00ED38D5" w:rsidRPr="00B4569B">
        <w:rPr>
          <w:rStyle w:val="normaltextrun"/>
          <w:color w:val="0D0D0D"/>
          <w:shd w:val="clear" w:color="auto" w:fill="FFFFFF"/>
        </w:rPr>
        <w:t xml:space="preserve"> posts, identified through keyword searches of post titles rather than explicit tags, represent the highest risk category. These communications often serve as final messages before suicide attempts or completed suicides. They frequently contain expressions of finality, gratitude to community members, or explanations for the decision to end one's life. Goodbye posts provide critical insights into the cognitive and emotional states immediately preceding suicide attempts. </w:t>
      </w:r>
      <w:r w:rsidR="001665A7" w:rsidRPr="001665A7">
        <w:rPr>
          <w:color w:val="0D0D0D"/>
          <w:shd w:val="clear" w:color="auto" w:fill="FFFFFF"/>
        </w:rPr>
        <w:t xml:space="preserve">By examining these three distinct categories (see Appendix A, Figures A1-A3 for representative examples of each post </w:t>
      </w:r>
      <w:r w:rsidR="001665A7" w:rsidRPr="001665A7">
        <w:rPr>
          <w:color w:val="0D0D0D"/>
          <w:shd w:val="clear" w:color="auto" w:fill="FFFFFF"/>
        </w:rPr>
        <w:lastRenderedPageBreak/>
        <w:t>type)</w:t>
      </w:r>
      <w:r w:rsidR="00ED38D5" w:rsidRPr="00B4569B">
        <w:rPr>
          <w:rStyle w:val="normaltextrun"/>
          <w:color w:val="0D0D0D"/>
          <w:shd w:val="clear" w:color="auto" w:fill="FFFFFF"/>
        </w:rPr>
        <w:t xml:space="preserve">, </w:t>
      </w:r>
      <w:r w:rsidR="005A6F12">
        <w:rPr>
          <w:rStyle w:val="normaltextrun"/>
          <w:color w:val="0D0D0D"/>
          <w:shd w:val="clear" w:color="auto" w:fill="FFFFFF"/>
        </w:rPr>
        <w:t>we</w:t>
      </w:r>
      <w:r w:rsidR="00ED38D5" w:rsidRPr="00B4569B">
        <w:rPr>
          <w:rStyle w:val="normaltextrun"/>
          <w:color w:val="0D0D0D"/>
          <w:shd w:val="clear" w:color="auto" w:fill="FFFFFF"/>
        </w:rPr>
        <w:t xml:space="preserve"> aim</w:t>
      </w:r>
      <w:r w:rsidR="0096460E" w:rsidRPr="00B4569B">
        <w:rPr>
          <w:rStyle w:val="normaltextrun"/>
          <w:color w:val="0D0D0D"/>
          <w:shd w:val="clear" w:color="auto" w:fill="FFFFFF"/>
        </w:rPr>
        <w:t>ed</w:t>
      </w:r>
      <w:r w:rsidR="00ED38D5" w:rsidRPr="00B4569B">
        <w:rPr>
          <w:rStyle w:val="normaltextrun"/>
          <w:color w:val="0D0D0D"/>
          <w:shd w:val="clear" w:color="auto" w:fill="FFFFFF"/>
        </w:rPr>
        <w:t xml:space="preserve"> to identify how specific cognitive themes (</w:t>
      </w:r>
      <w:proofErr w:type="spellStart"/>
      <w:r w:rsidR="00ED38D5" w:rsidRPr="00B4569B">
        <w:rPr>
          <w:rStyle w:val="normaltextrun"/>
          <w:color w:val="0D0D0D"/>
          <w:shd w:val="clear" w:color="auto" w:fill="FFFFFF"/>
        </w:rPr>
        <w:t>unbearability</w:t>
      </w:r>
      <w:proofErr w:type="spellEnd"/>
      <w:r w:rsidR="00ED38D5" w:rsidRPr="00B4569B">
        <w:rPr>
          <w:rStyle w:val="normaltextrun"/>
          <w:color w:val="0D0D0D"/>
          <w:shd w:val="clear" w:color="auto" w:fill="FFFFFF"/>
        </w:rPr>
        <w:t xml:space="preserve">, unlovability, and </w:t>
      </w:r>
      <w:proofErr w:type="spellStart"/>
      <w:r w:rsidR="00ED38D5" w:rsidRPr="00B4569B">
        <w:rPr>
          <w:rStyle w:val="normaltextrun"/>
          <w:color w:val="0D0D0D"/>
          <w:shd w:val="clear" w:color="auto" w:fill="FFFFFF"/>
        </w:rPr>
        <w:t>unsolvability</w:t>
      </w:r>
      <w:proofErr w:type="spellEnd"/>
      <w:r w:rsidR="00ED38D5" w:rsidRPr="00B4569B">
        <w:rPr>
          <w:rStyle w:val="normaltextrun"/>
          <w:color w:val="0D0D0D"/>
          <w:shd w:val="clear" w:color="auto" w:fill="FFFFFF"/>
        </w:rPr>
        <w:t>) manifest</w:t>
      </w:r>
      <w:r w:rsidR="0096460E" w:rsidRPr="00B4569B">
        <w:rPr>
          <w:rStyle w:val="normaltextrun"/>
          <w:color w:val="0D0D0D"/>
          <w:shd w:val="clear" w:color="auto" w:fill="FFFFFF"/>
        </w:rPr>
        <w:t>ed</w:t>
      </w:r>
      <w:r w:rsidR="00ED38D5" w:rsidRPr="00B4569B">
        <w:rPr>
          <w:rStyle w:val="normaltextrun"/>
          <w:color w:val="0D0D0D"/>
          <w:shd w:val="clear" w:color="auto" w:fill="FFFFFF"/>
        </w:rPr>
        <w:t xml:space="preserve"> across the spectrum of suicidal expression. This approach enable</w:t>
      </w:r>
      <w:r w:rsidR="0096460E" w:rsidRPr="00B4569B">
        <w:rPr>
          <w:rStyle w:val="normaltextrun"/>
          <w:color w:val="0D0D0D"/>
          <w:shd w:val="clear" w:color="auto" w:fill="FFFFFF"/>
        </w:rPr>
        <w:t>d</w:t>
      </w:r>
      <w:r w:rsidR="00ED38D5" w:rsidRPr="00B4569B">
        <w:rPr>
          <w:rStyle w:val="normaltextrun"/>
          <w:color w:val="0D0D0D"/>
          <w:shd w:val="clear" w:color="auto" w:fill="FFFFFF"/>
        </w:rPr>
        <w:t xml:space="preserve"> a more nuanced understanding of how psychological states may shift as individuals progress from ideation to planning and potentially to action.</w:t>
      </w:r>
      <w:r w:rsidR="00ED38D5" w:rsidRPr="00B4569B">
        <w:rPr>
          <w:rStyle w:val="eop"/>
          <w:color w:val="0D0D0D"/>
        </w:rPr>
        <w:t> </w:t>
      </w:r>
    </w:p>
    <w:p w14:paraId="301D5974" w14:textId="77777777" w:rsidR="00ED38D5" w:rsidRPr="00C87263" w:rsidRDefault="00ED38D5" w:rsidP="00BF392E">
      <w:pPr>
        <w:pStyle w:val="Heading3"/>
        <w:rPr>
          <w:rStyle w:val="eop"/>
        </w:rPr>
      </w:pPr>
      <w:bookmarkStart w:id="20" w:name="_Toc211158520"/>
      <w:r w:rsidRPr="00C87263">
        <w:rPr>
          <w:rStyle w:val="normaltextrun"/>
        </w:rPr>
        <w:t>Qualitative Content Analysis</w:t>
      </w:r>
      <w:bookmarkEnd w:id="20"/>
      <w:r w:rsidRPr="00C87263">
        <w:rPr>
          <w:rStyle w:val="eop"/>
        </w:rPr>
        <w:t> </w:t>
      </w:r>
    </w:p>
    <w:p w14:paraId="4F363651" w14:textId="77777777" w:rsidR="00075034" w:rsidRPr="00075034" w:rsidRDefault="00075034" w:rsidP="00075034"/>
    <w:p w14:paraId="70FD8763" w14:textId="258549C7" w:rsidR="00ED38D5" w:rsidRPr="00B4569B" w:rsidRDefault="00ED38D5" w:rsidP="005E2668">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b/>
          <w:bCs/>
        </w:rPr>
        <w:t xml:space="preserve">Codebook Development and Initial Coding. </w:t>
      </w:r>
      <w:r w:rsidR="00BA7744" w:rsidRPr="00BA7744">
        <w:t>The codebook was developed through an iterative, collaborative process between the principal investigator and another doctoral student-level researcher using content analysis methods (Hsieh &amp; Shannon, 2005).</w:t>
      </w:r>
      <w:r w:rsidRPr="00B4569B">
        <w:rPr>
          <w:rStyle w:val="normaltextrun"/>
        </w:rPr>
        <w:t xml:space="preserve">The process began with open coding of an initial sample of 50 posts to identify emergent themes (inductive approach), while simultaneously incorporating theoretical constructs from suicide cognition literature, particularly the </w:t>
      </w:r>
      <w:proofErr w:type="spellStart"/>
      <w:r w:rsidRPr="00B4569B">
        <w:rPr>
          <w:rStyle w:val="normaltextrun"/>
        </w:rPr>
        <w:t>unbearability</w:t>
      </w:r>
      <w:proofErr w:type="spellEnd"/>
      <w:r w:rsidRPr="00B4569B">
        <w:rPr>
          <w:rStyle w:val="normaltextrun"/>
        </w:rPr>
        <w:t xml:space="preserve">, unlovability, and </w:t>
      </w:r>
      <w:proofErr w:type="spellStart"/>
      <w:r w:rsidRPr="00B4569B">
        <w:rPr>
          <w:rStyle w:val="normaltextrun"/>
        </w:rPr>
        <w:t>unsolvability</w:t>
      </w:r>
      <w:proofErr w:type="spellEnd"/>
      <w:r w:rsidRPr="00B4569B">
        <w:rPr>
          <w:rStyle w:val="normaltextrun"/>
        </w:rPr>
        <w:t xml:space="preserve"> framework (Bryan &amp; Rudd, 2023) as a deductive foundation. </w:t>
      </w:r>
      <w:r w:rsidRPr="00B4569B">
        <w:rPr>
          <w:rStyle w:val="eop"/>
        </w:rPr>
        <w:t> </w:t>
      </w:r>
    </w:p>
    <w:p w14:paraId="493FCF69" w14:textId="51A0306B" w:rsidR="00ED38D5" w:rsidRPr="00B4569B" w:rsidRDefault="00ED38D5" w:rsidP="00C737B0">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rPr>
        <w:t xml:space="preserve">The researchers independently coded batches of posts, meeting after each batch to compare codes, resolve discrepancies, and refine the codebook. This process continued until theoretical saturation was reached—the point at which no new substantive codes emerged from additional posts </w:t>
      </w:r>
      <w:r w:rsidR="00FC1E26">
        <w:rPr>
          <w:rStyle w:val="normaltextrun"/>
        </w:rPr>
        <w:t>(</w:t>
      </w:r>
      <w:proofErr w:type="spellStart"/>
      <w:r w:rsidR="00FC1E26">
        <w:rPr>
          <w:rStyle w:val="normaltextrun"/>
        </w:rPr>
        <w:t>Hennink</w:t>
      </w:r>
      <w:proofErr w:type="spellEnd"/>
      <w:r w:rsidR="00FC1E26">
        <w:rPr>
          <w:rStyle w:val="normaltextrun"/>
        </w:rPr>
        <w:t xml:space="preserve"> et al., 2017)</w:t>
      </w:r>
      <w:r w:rsidRPr="00B4569B">
        <w:rPr>
          <w:rStyle w:val="normaltextrun"/>
        </w:rPr>
        <w:t xml:space="preserve">. </w:t>
      </w:r>
      <w:r w:rsidR="00937DD2" w:rsidRPr="00937DD2">
        <w:t xml:space="preserve">Saturation was achieved after coding approximately 120 posts, resulting in a comprehensive codebook that captured both the expected theoretical </w:t>
      </w:r>
      <w:proofErr w:type="gramStart"/>
      <w:r w:rsidR="00937DD2" w:rsidRPr="00937DD2">
        <w:t>constructs</w:t>
      </w:r>
      <w:proofErr w:type="gramEnd"/>
      <w:r w:rsidR="00937DD2" w:rsidRPr="00937DD2">
        <w:t xml:space="preserve"> and the unique, contextual elements of discourse within the Sanctioned Suicide community (see</w:t>
      </w:r>
      <w:r w:rsidR="00EC24F8">
        <w:t xml:space="preserve"> Table</w:t>
      </w:r>
      <w:r w:rsidR="00E1014A">
        <w:t xml:space="preserve"> B1 in</w:t>
      </w:r>
      <w:r w:rsidR="00937DD2" w:rsidRPr="00937DD2">
        <w:t xml:space="preserve"> Appendix B for final codebook).</w:t>
      </w:r>
    </w:p>
    <w:p w14:paraId="3004BF18" w14:textId="157CCC9C" w:rsidR="00ED38D5" w:rsidRPr="00B4569B" w:rsidRDefault="00ED38D5" w:rsidP="00C737B0">
      <w:pPr>
        <w:pStyle w:val="paragraph"/>
        <w:shd w:val="clear" w:color="auto" w:fill="FFFFFF"/>
        <w:spacing w:before="0" w:beforeAutospacing="0" w:after="0" w:afterAutospacing="0" w:line="480" w:lineRule="auto"/>
        <w:ind w:firstLine="720"/>
        <w:textAlignment w:val="baseline"/>
        <w:rPr>
          <w:sz w:val="18"/>
          <w:szCs w:val="18"/>
        </w:rPr>
      </w:pPr>
      <w:r w:rsidRPr="00B4569B">
        <w:rPr>
          <w:rStyle w:val="normaltextrun"/>
          <w:b/>
          <w:bCs/>
        </w:rPr>
        <w:t xml:space="preserve">Research Assistant Training. </w:t>
      </w:r>
      <w:r w:rsidRPr="00B4569B">
        <w:rPr>
          <w:rStyle w:val="normaltextrun"/>
        </w:rPr>
        <w:t xml:space="preserve">Following codebook development and initial saturation, ten research assistants (RAs) were recruited and trained. The training process </w:t>
      </w:r>
      <w:r w:rsidRPr="00B4569B">
        <w:rPr>
          <w:rStyle w:val="normaltextrun"/>
        </w:rPr>
        <w:lastRenderedPageBreak/>
        <w:t xml:space="preserve">began with </w:t>
      </w:r>
      <w:r w:rsidR="002A04B5">
        <w:rPr>
          <w:rStyle w:val="normaltextrun"/>
        </w:rPr>
        <w:t xml:space="preserve">a </w:t>
      </w:r>
      <w:r w:rsidRPr="00B4569B">
        <w:rPr>
          <w:rStyle w:val="normaltextrun"/>
        </w:rPr>
        <w:t xml:space="preserve">comprehensive orientation to the theoretical frameworks underlying the study, including Fluid Vulnerability Theory and the cognitive dimensions of suicidality. RAs then studied the codebook, including detailed definitions, inclusion/exclusion criteria, </w:t>
      </w:r>
      <w:proofErr w:type="gramStart"/>
      <w:r w:rsidRPr="00B4569B">
        <w:rPr>
          <w:rStyle w:val="normaltextrun"/>
        </w:rPr>
        <w:t>exemplar</w:t>
      </w:r>
      <w:proofErr w:type="gramEnd"/>
      <w:r w:rsidRPr="00B4569B">
        <w:rPr>
          <w:rStyle w:val="normaltextrun"/>
        </w:rPr>
        <w:t xml:space="preserve"> quotes, and coding decision trees for ambiguous cases.</w:t>
      </w:r>
      <w:r w:rsidRPr="00B4569B">
        <w:rPr>
          <w:rStyle w:val="eop"/>
        </w:rPr>
        <w:t> </w:t>
      </w:r>
    </w:p>
    <w:p w14:paraId="4123CE4A" w14:textId="2020E532" w:rsidR="00ED38D5" w:rsidRDefault="00ED38D5" w:rsidP="00C737B0">
      <w:pPr>
        <w:pStyle w:val="paragraph"/>
        <w:shd w:val="clear" w:color="auto" w:fill="FFFFFF"/>
        <w:spacing w:before="0" w:beforeAutospacing="0" w:after="0" w:afterAutospacing="0" w:line="480" w:lineRule="auto"/>
        <w:ind w:firstLine="720"/>
        <w:textAlignment w:val="baseline"/>
        <w:rPr>
          <w:rStyle w:val="eop"/>
        </w:rPr>
      </w:pPr>
      <w:r w:rsidRPr="00B4569B">
        <w:rPr>
          <w:rStyle w:val="normaltextrun"/>
        </w:rPr>
        <w:t>Training involved practice coding of the same 120 posts used to establish saturation in the initial development phase. Practice coding was conducted in batches, with detailed feedback and discussion sessions following each batch. After each practice set, consensus meetings were held where discrepancies were discussed, ambiguities clarified, and challenging examples analyzed collectively. These sessions ensured consistent understanding of nuanced coding decisions. Before proceeding to actual data coding, each RA was required to demonstrate sufficient agreement with the established codes determined by the researchers on a final set of validation posts</w:t>
      </w:r>
      <w:r w:rsidR="00B46932">
        <w:rPr>
          <w:rStyle w:val="normaltextrun"/>
        </w:rPr>
        <w:t>,</w:t>
      </w:r>
      <w:r w:rsidR="00B46932" w:rsidRPr="00B46932">
        <w:t xml:space="preserve"> defined as achieving </w:t>
      </w:r>
      <w:r w:rsidR="0060238C" w:rsidRPr="0060238C">
        <w:t>Krippendorff's alpha ≥ .80.</w:t>
      </w:r>
    </w:p>
    <w:p w14:paraId="696068F7" w14:textId="71A737CE" w:rsidR="00403E36" w:rsidRPr="00403E36" w:rsidRDefault="00403E36" w:rsidP="00403E36">
      <w:pPr>
        <w:pStyle w:val="paragraph"/>
        <w:shd w:val="clear" w:color="auto" w:fill="FFFFFF"/>
        <w:spacing w:before="0" w:beforeAutospacing="0" w:after="0" w:afterAutospacing="0" w:line="480" w:lineRule="auto"/>
        <w:ind w:firstLine="720"/>
        <w:textAlignment w:val="baseline"/>
      </w:pPr>
      <w:r w:rsidRPr="00403E36">
        <w:rPr>
          <w:b/>
          <w:bCs/>
        </w:rPr>
        <w:t>Coding Implementation.</w:t>
      </w:r>
      <w:r w:rsidRPr="00403E36">
        <w:t xml:space="preserve"> A structured coding process was implemented for the full dataset of 1,500 posts after training. Each post was coded by two different RAs working in rotating pairs to prevent systematic biases from specific coder combinations. Coding pairs worked collaboratively, with access to each other's codes in real-time to facilitate discussion and consensus. This approach ensured that all content received multiple perspectives and maintained high coding quality throughout the project.</w:t>
      </w:r>
    </w:p>
    <w:p w14:paraId="32A7BEBF" w14:textId="3714D445" w:rsidR="00403E36" w:rsidRPr="00403E36" w:rsidRDefault="00847D16" w:rsidP="00403E36">
      <w:pPr>
        <w:pStyle w:val="paragraph"/>
        <w:shd w:val="clear" w:color="auto" w:fill="FFFFFF"/>
        <w:spacing w:before="0" w:beforeAutospacing="0" w:after="0" w:afterAutospacing="0" w:line="480" w:lineRule="auto"/>
        <w:ind w:firstLine="720"/>
        <w:textAlignment w:val="baseline"/>
      </w:pPr>
      <w:r w:rsidRPr="00847D16">
        <w:t xml:space="preserve">The research team participated in mandatory weekly consensus meetings throughout the coding process. </w:t>
      </w:r>
      <w:r w:rsidR="00403E36" w:rsidRPr="00403E36">
        <w:t xml:space="preserve">During these sessions, coding pairs presented challenging cases, discussed emerging patterns, and resolved coding disagreements through group </w:t>
      </w:r>
      <w:r w:rsidR="00403E36" w:rsidRPr="00403E36">
        <w:lastRenderedPageBreak/>
        <w:t>discussion and majority vote when necessary. The researchers provided guidance in cases of persistent ambiguity.</w:t>
      </w:r>
      <w:r w:rsidR="00916AC9">
        <w:t xml:space="preserve"> </w:t>
      </w:r>
      <w:r w:rsidR="00916AC9" w:rsidRPr="00916AC9">
        <w:t>This iterative consensus approach aligns with established qualitative coding methods that emphasize structured deliberation and resolution of coding discrepancies (Coates et al., 2021).</w:t>
      </w:r>
    </w:p>
    <w:p w14:paraId="684D7841" w14:textId="215119F7" w:rsidR="00403E36" w:rsidRPr="00403E36" w:rsidRDefault="00403E36" w:rsidP="00403E36">
      <w:pPr>
        <w:pStyle w:val="paragraph"/>
        <w:shd w:val="clear" w:color="auto" w:fill="FFFFFF"/>
        <w:spacing w:before="0" w:beforeAutospacing="0" w:after="0" w:afterAutospacing="0" w:line="480" w:lineRule="auto"/>
        <w:ind w:firstLine="720"/>
        <w:textAlignment w:val="baseline"/>
      </w:pPr>
      <w:r w:rsidRPr="00403E36">
        <w:t xml:space="preserve">Throughout the coding process, systematic quality monitoring was conducted through random spot checks of approximately 10% of each week's coded material to identify any drift in coding application. When potential drift was detected, targeted retraining was provided to the relevant coders and affected posts were </w:t>
      </w:r>
      <w:proofErr w:type="gramStart"/>
      <w:r w:rsidRPr="00403E36">
        <w:t>recoded</w:t>
      </w:r>
      <w:proofErr w:type="gramEnd"/>
      <w:r w:rsidRPr="00403E36">
        <w:t xml:space="preserve"> as necessary.</w:t>
      </w:r>
    </w:p>
    <w:p w14:paraId="4378CF11" w14:textId="35202D6A" w:rsidR="00B0723E" w:rsidRPr="00B0723E" w:rsidRDefault="00B0723E" w:rsidP="00B0723E">
      <w:pPr>
        <w:pStyle w:val="paragraph"/>
        <w:shd w:val="clear" w:color="auto" w:fill="FFFFFF"/>
        <w:spacing w:before="0" w:beforeAutospacing="0" w:after="0" w:afterAutospacing="0" w:line="480" w:lineRule="auto"/>
        <w:ind w:firstLine="720"/>
        <w:textAlignment w:val="baseline"/>
      </w:pPr>
      <w:r w:rsidRPr="0027360A">
        <w:rPr>
          <w:b/>
          <w:bCs/>
        </w:rPr>
        <w:t>I</w:t>
      </w:r>
      <w:r w:rsidRPr="00B0723E">
        <w:rPr>
          <w:b/>
          <w:bCs/>
        </w:rPr>
        <w:t>nter-rater Reliability.</w:t>
      </w:r>
      <w:r w:rsidRPr="00B0723E">
        <w:t xml:space="preserve"> To assess coding reliability independent of the collaborative coding process, Krippendorff's alpha coefficients were calculated at multiple points throughout the coding process using blind, independent coding. Krippendorff's alpha was selected as the reliability measure due to its ability to handle multiple coders, missing data, and various levels of measurement. For these reliability assessments, coders worked independently without viewing each other's codes to provide unbiased estimates of agreement.</w:t>
      </w:r>
    </w:p>
    <w:p w14:paraId="0CACA2AF" w14:textId="77777777" w:rsidR="00B0723E" w:rsidRPr="00B0723E" w:rsidRDefault="00B0723E" w:rsidP="00B0723E">
      <w:pPr>
        <w:pStyle w:val="paragraph"/>
        <w:shd w:val="clear" w:color="auto" w:fill="FFFFFF"/>
        <w:spacing w:before="0" w:beforeAutospacing="0" w:after="0" w:afterAutospacing="0" w:line="480" w:lineRule="auto"/>
        <w:ind w:firstLine="720"/>
        <w:textAlignment w:val="baseline"/>
      </w:pPr>
      <w:r w:rsidRPr="00B0723E">
        <w:t xml:space="preserve">We conducted an intercoder agreement analysis on a random subset of 300 posts (20% of the full 1,500-post dataset). These posts were independently coded by six trained coders. Initial reliability was assessed after the training phase, with subsequent assessments conducted at the midpoint and completion of the coding process using stratified random samples of 10% of posts from each </w:t>
      </w:r>
      <w:proofErr w:type="gramStart"/>
      <w:r w:rsidRPr="00B0723E">
        <w:t>time period</w:t>
      </w:r>
      <w:proofErr w:type="gramEnd"/>
      <w:r w:rsidRPr="00B0723E">
        <w:t>.</w:t>
      </w:r>
    </w:p>
    <w:p w14:paraId="55E9CF71" w14:textId="17882CD0" w:rsidR="00B0723E" w:rsidRPr="00B0723E" w:rsidRDefault="00B0723E" w:rsidP="00B0723E">
      <w:pPr>
        <w:pStyle w:val="paragraph"/>
        <w:shd w:val="clear" w:color="auto" w:fill="FFFFFF"/>
        <w:spacing w:before="0" w:beforeAutospacing="0" w:after="0" w:afterAutospacing="0" w:line="480" w:lineRule="auto"/>
        <w:ind w:firstLine="720"/>
        <w:textAlignment w:val="baseline"/>
      </w:pPr>
      <w:r w:rsidRPr="00B0723E">
        <w:lastRenderedPageBreak/>
        <w:t>Because the coding scheme was designed to capture complex and nuanced features of online discourse related to suicide, we retained fine-grained codes in the full dataset to preserve theoretical granularity. However, for the reliability test, we made two adjustments consistent with methodological best practice using a semantic domain approach: (1) rare codes with minimal frequency (&lt;10 instances in the IRR sample) were excluded, since very low base rates can distort α and produce unstable estimates (</w:t>
      </w:r>
      <w:proofErr w:type="spellStart"/>
      <w:r w:rsidRPr="00B0723E">
        <w:t>Krippendorff</w:t>
      </w:r>
      <w:proofErr w:type="spellEnd"/>
      <w:r w:rsidRPr="00B0723E">
        <w:t>, 2004; Lombard, Snyder-Duch, &amp; Bracken, 2002; Miles, Huberman, &amp; Saldaña, 2019), and (2) conceptually overlapping subcodes were collapsed into broader parent categories to create two tiers of analysis.</w:t>
      </w:r>
      <w:r w:rsidR="00E85016">
        <w:t xml:space="preserve"> </w:t>
      </w:r>
      <w:r w:rsidR="00E85016" w:rsidRPr="00E85016">
        <w:t xml:space="preserve">For example, specific stressor subcodes (e.g., interpersonal conflict, romantic breakup, family estrangement) were collapsed into a broader </w:t>
      </w:r>
      <w:r w:rsidR="00BE41CB">
        <w:t>“</w:t>
      </w:r>
      <w:r w:rsidR="00E85016" w:rsidRPr="00E85016">
        <w:t>interpersonal stressors</w:t>
      </w:r>
      <w:r w:rsidR="00BE41CB">
        <w:t>”</w:t>
      </w:r>
      <w:r w:rsidR="00E85016" w:rsidRPr="00E85016">
        <w:t xml:space="preserve"> category, and individual mental health subcodes (e.g., depression, anxiety, PTSD) were grouped under </w:t>
      </w:r>
      <w:r w:rsidR="00BE41CB">
        <w:t>“</w:t>
      </w:r>
      <w:r w:rsidR="00E85016" w:rsidRPr="00E85016">
        <w:t>mental health indicators.</w:t>
      </w:r>
      <w:r w:rsidR="00BE41CB">
        <w:t>”</w:t>
      </w:r>
    </w:p>
    <w:p w14:paraId="496A1806" w14:textId="1263F8CA" w:rsidR="000274C9" w:rsidRPr="00323D65" w:rsidRDefault="00B0723E" w:rsidP="005E2668">
      <w:pPr>
        <w:pStyle w:val="paragraph"/>
        <w:shd w:val="clear" w:color="auto" w:fill="FFFFFF"/>
        <w:spacing w:before="0" w:beforeAutospacing="0" w:after="0" w:afterAutospacing="0" w:line="480" w:lineRule="auto"/>
        <w:ind w:firstLine="720"/>
        <w:textAlignment w:val="baseline"/>
      </w:pPr>
      <w:r w:rsidRPr="00B0723E">
        <w:t>Alpha values were calculated separately for two tiers</w:t>
      </w:r>
      <w:r w:rsidR="00E652C3">
        <w:t xml:space="preserve"> </w:t>
      </w:r>
      <w:r w:rsidR="00E652C3" w:rsidRPr="00E652C3">
        <w:t>to distinguish between codes that were theoretically predetermined versus those that emerged inductively during analysis</w:t>
      </w:r>
      <w:r w:rsidRPr="00B0723E">
        <w:t xml:space="preserve">. The first tier consisted of primary theoretical constructs central to our research questions: activating events/stressors, suicide behavior, suicide cognitions (Brief Suicide Cognitions Scale dimensions), and support system dynamics. For these primary constructs, Krippendorff's α = .82, indicating strong intercoder agreement and exceeding the recommended .80 threshold for acceptable reliability (Krippendorff, 2004). The second tier consisted of exploratory </w:t>
      </w:r>
      <w:proofErr w:type="gramStart"/>
      <w:r w:rsidRPr="00B0723E">
        <w:t>constructs</w:t>
      </w:r>
      <w:proofErr w:type="gramEnd"/>
      <w:r w:rsidRPr="00B0723E">
        <w:t xml:space="preserve"> including demographics, mental health indicators, abuse, </w:t>
      </w:r>
      <w:r w:rsidR="00530B4A">
        <w:t xml:space="preserve">and </w:t>
      </w:r>
      <w:r w:rsidRPr="00B0723E">
        <w:t>treatment barriers</w:t>
      </w:r>
      <w:r w:rsidR="00530B4A">
        <w:t>.</w:t>
      </w:r>
      <w:r w:rsidR="00530B4A" w:rsidRPr="00B0723E">
        <w:t xml:space="preserve"> </w:t>
      </w:r>
      <w:r w:rsidR="00530B4A">
        <w:t>F</w:t>
      </w:r>
      <w:r w:rsidRPr="00B0723E">
        <w:t xml:space="preserve">or these exploratory constructs, Krippendorff's α = .84, also indicating strong intercoder agreement (see Table C1 in Appendix C). These </w:t>
      </w:r>
      <w:r w:rsidRPr="00B0723E">
        <w:lastRenderedPageBreak/>
        <w:t xml:space="preserve">reliability coefficients demonstrate consistent code application across multiple coders for both </w:t>
      </w:r>
      <w:proofErr w:type="gramStart"/>
      <w:r w:rsidRPr="00B0723E">
        <w:t>theoretically-driven</w:t>
      </w:r>
      <w:proofErr w:type="gramEnd"/>
      <w:r w:rsidRPr="00B0723E">
        <w:t xml:space="preserve"> and emergent constructs, providing confidence in the validity of our qualitative findings.</w:t>
      </w:r>
    </w:p>
    <w:p w14:paraId="61D92478" w14:textId="0273B808" w:rsidR="001F058E" w:rsidRDefault="001F058E" w:rsidP="00EC4BD8">
      <w:pPr>
        <w:pStyle w:val="Heading2"/>
      </w:pPr>
      <w:bookmarkStart w:id="21" w:name="_Toc211158521"/>
      <w:r w:rsidRPr="005E2668">
        <w:t>Statistical Analysis</w:t>
      </w:r>
      <w:bookmarkEnd w:id="21"/>
    </w:p>
    <w:p w14:paraId="3FD7380D" w14:textId="77777777" w:rsidR="005E2668" w:rsidRPr="005E2668" w:rsidRDefault="005E2668" w:rsidP="005E2668"/>
    <w:p w14:paraId="0BDFCC62" w14:textId="367DC6EF" w:rsidR="001F058E" w:rsidRPr="001F058E" w:rsidRDefault="001F058E" w:rsidP="00D22605">
      <w:pPr>
        <w:pStyle w:val="paragraph"/>
        <w:shd w:val="clear" w:color="auto" w:fill="FFFFFF"/>
        <w:spacing w:before="0" w:beforeAutospacing="0" w:after="0" w:afterAutospacing="0" w:line="480" w:lineRule="auto"/>
        <w:ind w:firstLine="720"/>
        <w:textAlignment w:val="baseline"/>
      </w:pPr>
      <w:r w:rsidRPr="001F058E">
        <w:t>We explored user interaction and emotional shifts within the Sanctioned Suicide online community through five comprehensive analytical approaches aligned with our research aims.</w:t>
      </w:r>
      <w:r w:rsidR="00D22605">
        <w:t xml:space="preserve"> </w:t>
      </w:r>
      <w:r w:rsidRPr="001F058E">
        <w:t>First, we analyzed whether emotional tone and linguistic features predicted response rates from forum users. Using negative binomial regression to address overdispersion in the response count data, we modeled the number of responses as a function of linguistic features extracted via LIWC-22, including positive tone, negative tone, positive emotion, negative emotion, and word count as a control for post length.</w:t>
      </w:r>
    </w:p>
    <w:p w14:paraId="23B07C4F" w14:textId="1AA43183" w:rsidR="001F058E" w:rsidRPr="001F058E" w:rsidRDefault="001F058E" w:rsidP="001F058E">
      <w:pPr>
        <w:pStyle w:val="paragraph"/>
        <w:shd w:val="clear" w:color="auto" w:fill="FFFFFF"/>
        <w:spacing w:before="0" w:beforeAutospacing="0" w:after="0" w:afterAutospacing="0" w:line="480" w:lineRule="auto"/>
        <w:ind w:firstLine="720"/>
        <w:textAlignment w:val="baseline"/>
      </w:pPr>
      <w:r w:rsidRPr="001F058E">
        <w:t xml:space="preserve">Second, we examined whether the number of responses users received predicted their subsequent posting frequency. Using negative binomial regression to accommodate zero-inflation and overdispersion in posting data, we </w:t>
      </w:r>
      <w:r w:rsidR="005B3A91">
        <w:t>examined whether</w:t>
      </w:r>
      <w:r w:rsidRPr="001F058E">
        <w:t xml:space="preserve"> initial community engagement influenced continued user participation. The dependent variable was the number of subsequent posts made by each user, with average response count as the primary independent variable. We analyzed post categories (</w:t>
      </w:r>
      <w:r w:rsidR="00BE41CB">
        <w:t>“</w:t>
      </w:r>
      <w:r w:rsidRPr="001F058E">
        <w:t>Venting,</w:t>
      </w:r>
      <w:r w:rsidR="00BE41CB">
        <w:t>”</w:t>
      </w:r>
      <w:r w:rsidRPr="001F058E">
        <w:t xml:space="preserve"> </w:t>
      </w:r>
      <w:r w:rsidR="00BE41CB">
        <w:t>“</w:t>
      </w:r>
      <w:r w:rsidRPr="001F058E">
        <w:t>Method,</w:t>
      </w:r>
      <w:r w:rsidR="00BE41CB">
        <w:t>”</w:t>
      </w:r>
      <w:r w:rsidRPr="001F058E">
        <w:t xml:space="preserve"> </w:t>
      </w:r>
      <w:r w:rsidR="00BE41CB">
        <w:t>“</w:t>
      </w:r>
      <w:r w:rsidRPr="001F058E">
        <w:t>Goodbye</w:t>
      </w:r>
      <w:r w:rsidR="00BE41CB">
        <w:t>”</w:t>
      </w:r>
      <w:r w:rsidRPr="001F058E">
        <w:t>) as potential moderators by conducting separate analyses for each post type.</w:t>
      </w:r>
    </w:p>
    <w:p w14:paraId="449D98B9" w14:textId="31D78694" w:rsidR="001F058E" w:rsidRPr="001F058E" w:rsidRDefault="001F058E" w:rsidP="001F058E">
      <w:pPr>
        <w:pStyle w:val="paragraph"/>
        <w:shd w:val="clear" w:color="auto" w:fill="FFFFFF"/>
        <w:spacing w:before="0" w:beforeAutospacing="0" w:after="0" w:afterAutospacing="0" w:line="480" w:lineRule="auto"/>
        <w:ind w:firstLine="720"/>
        <w:textAlignment w:val="baseline"/>
      </w:pPr>
      <w:r w:rsidRPr="001F058E">
        <w:t>Third, we conducted one-way ANCOVAs to compare five key linguistic variables across the three post categories (</w:t>
      </w:r>
      <w:r w:rsidR="00BE41CB">
        <w:t>“</w:t>
      </w:r>
      <w:r w:rsidRPr="001F058E">
        <w:t>Venting,</w:t>
      </w:r>
      <w:r w:rsidR="00BE41CB">
        <w:t>”</w:t>
      </w:r>
      <w:r w:rsidRPr="001F058E">
        <w:t xml:space="preserve"> </w:t>
      </w:r>
      <w:r w:rsidR="00BE41CB">
        <w:t>“</w:t>
      </w:r>
      <w:r w:rsidRPr="001F058E">
        <w:t>Method,</w:t>
      </w:r>
      <w:r w:rsidR="00BE41CB">
        <w:t>”</w:t>
      </w:r>
      <w:r w:rsidRPr="001F058E">
        <w:t xml:space="preserve"> and </w:t>
      </w:r>
      <w:r w:rsidR="00BE41CB">
        <w:t>“</w:t>
      </w:r>
      <w:r w:rsidRPr="001F058E">
        <w:t>Goodbye</w:t>
      </w:r>
      <w:r w:rsidR="00BE41CB">
        <w:t>”</w:t>
      </w:r>
      <w:r w:rsidRPr="001F058E">
        <w:t>), with post length as a covariate. We focused on positive tone, negative tone, positive emotion, negative emotion, and future focus based on theoretical importance and previous findings. Post-</w:t>
      </w:r>
      <w:r w:rsidRPr="001F058E">
        <w:lastRenderedPageBreak/>
        <w:t xml:space="preserve">hoc comparisons using Tukey's HSD tests identified specific differences between categories while </w:t>
      </w:r>
      <w:proofErr w:type="gramStart"/>
      <w:r w:rsidRPr="001F058E">
        <w:t>controlling for</w:t>
      </w:r>
      <w:proofErr w:type="gramEnd"/>
      <w:r w:rsidRPr="001F058E">
        <w:t xml:space="preserve"> multiple comparisons.</w:t>
      </w:r>
    </w:p>
    <w:p w14:paraId="6CF8C99F" w14:textId="093F7D3E" w:rsidR="001F058E" w:rsidRDefault="001F058E" w:rsidP="001F058E">
      <w:pPr>
        <w:pStyle w:val="paragraph"/>
        <w:shd w:val="clear" w:color="auto" w:fill="FFFFFF"/>
        <w:spacing w:before="0" w:beforeAutospacing="0" w:after="0" w:afterAutospacing="0" w:line="480" w:lineRule="auto"/>
        <w:ind w:firstLine="720"/>
        <w:textAlignment w:val="baseline"/>
      </w:pPr>
      <w:r w:rsidRPr="001F058E">
        <w:t xml:space="preserve">Fourth, we analyzed how </w:t>
      </w:r>
      <w:r w:rsidR="0029647C" w:rsidRPr="0029647C">
        <w:t xml:space="preserve">suicide cognitions </w:t>
      </w:r>
      <w:r w:rsidRPr="001F058E">
        <w:t>(</w:t>
      </w:r>
      <w:proofErr w:type="spellStart"/>
      <w:r w:rsidR="00583474" w:rsidRPr="00583474">
        <w:t>unbearability</w:t>
      </w:r>
      <w:proofErr w:type="spellEnd"/>
      <w:r w:rsidR="00583474" w:rsidRPr="00583474">
        <w:t xml:space="preserve">, unlovability, </w:t>
      </w:r>
      <w:proofErr w:type="spellStart"/>
      <w:r w:rsidR="00583474" w:rsidRPr="00583474">
        <w:t>unsolvability</w:t>
      </w:r>
      <w:proofErr w:type="spellEnd"/>
      <w:r w:rsidRPr="001F058E">
        <w:t xml:space="preserve">) manifested across different post types through a mixed-methods approach. We coded for the presence of each theme and examined their association with </w:t>
      </w:r>
      <w:r w:rsidR="00A2518A">
        <w:t xml:space="preserve">reported </w:t>
      </w:r>
      <w:r w:rsidRPr="001F058E">
        <w:t xml:space="preserve">suicide behaviors using chi-square tests and odds ratios. We also conducted qualitative co-occurrence analysis to explore relationships </w:t>
      </w:r>
      <w:r w:rsidR="0062364E">
        <w:t>among</w:t>
      </w:r>
      <w:r w:rsidR="0062364E" w:rsidRPr="001F058E">
        <w:t xml:space="preserve"> </w:t>
      </w:r>
      <w:r w:rsidRPr="001F058E">
        <w:t>cognitive constructs.</w:t>
      </w:r>
    </w:p>
    <w:p w14:paraId="35B0348D" w14:textId="645CEA61" w:rsidR="00450FB1" w:rsidRDefault="00D05DA2" w:rsidP="00D05DA2">
      <w:pPr>
        <w:spacing w:line="480" w:lineRule="auto"/>
        <w:ind w:firstLine="720"/>
        <w:rPr>
          <w:rStyle w:val="eop"/>
          <w:rFonts w:ascii="Times New Roman" w:hAnsi="Times New Roman" w:cs="Times New Roman"/>
        </w:rPr>
      </w:pPr>
      <w:r w:rsidRPr="00D05DA2">
        <w:rPr>
          <w:rFonts w:ascii="Times New Roman" w:hAnsi="Times New Roman" w:cs="Times New Roman"/>
        </w:rPr>
        <w:t xml:space="preserve">Finally, we examined whether activating events and external stressors were associated with </w:t>
      </w:r>
      <w:r w:rsidR="00A2518A">
        <w:rPr>
          <w:rFonts w:ascii="Times New Roman" w:hAnsi="Times New Roman" w:cs="Times New Roman"/>
        </w:rPr>
        <w:t xml:space="preserve">reported </w:t>
      </w:r>
      <w:r w:rsidRPr="00D05DA2">
        <w:rPr>
          <w:rFonts w:ascii="Times New Roman" w:hAnsi="Times New Roman" w:cs="Times New Roman"/>
        </w:rPr>
        <w:t xml:space="preserve">suicide behavior communications in online discourse. Consistent with FVT, we hypothesized that posts mentioning acute stressors would show higher rates of suicide behavior mentions. We examined this through logistic regression with specific stressor categories (interpersonal, economic, health-related, and system/institutional) as predictors of suicide behavior presence in posts. </w:t>
      </w:r>
      <w:r w:rsidR="00450FB1">
        <w:rPr>
          <w:rStyle w:val="eop"/>
        </w:rPr>
        <w:br w:type="page"/>
      </w:r>
    </w:p>
    <w:p w14:paraId="62588636" w14:textId="4E64123E" w:rsidR="00236E6D" w:rsidRPr="00B4569B" w:rsidRDefault="007D538B" w:rsidP="008D115C">
      <w:pPr>
        <w:pStyle w:val="Heading1"/>
      </w:pPr>
      <w:bookmarkStart w:id="22" w:name="_Toc420995908"/>
      <w:bookmarkStart w:id="23" w:name="_Toc422997495"/>
      <w:r w:rsidRPr="00B4569B">
        <w:lastRenderedPageBreak/>
        <w:br/>
      </w:r>
      <w:bookmarkStart w:id="24" w:name="_Toc427156478"/>
      <w:bookmarkStart w:id="25" w:name="_Toc211158522"/>
      <w:r w:rsidR="003D63DF" w:rsidRPr="00B4569B">
        <w:t>Results and Discussio</w:t>
      </w:r>
      <w:bookmarkEnd w:id="22"/>
      <w:bookmarkEnd w:id="23"/>
      <w:bookmarkEnd w:id="24"/>
      <w:r w:rsidR="004F08CE" w:rsidRPr="00B4569B">
        <w:t>n</w:t>
      </w:r>
      <w:bookmarkEnd w:id="25"/>
    </w:p>
    <w:p w14:paraId="238FE170" w14:textId="77777777" w:rsidR="00C737B0" w:rsidRPr="00B4569B" w:rsidRDefault="00C737B0" w:rsidP="00EC4BD8">
      <w:pPr>
        <w:pStyle w:val="Heading2"/>
      </w:pPr>
      <w:bookmarkStart w:id="26" w:name="_Toc211158523"/>
      <w:r w:rsidRPr="00B4569B">
        <w:t>Results</w:t>
      </w:r>
      <w:bookmarkEnd w:id="26"/>
      <w:r w:rsidRPr="00B4569B">
        <w:t> </w:t>
      </w:r>
    </w:p>
    <w:p w14:paraId="6BE3D249" w14:textId="57B5B417" w:rsidR="007D0878" w:rsidRPr="00B4569B" w:rsidRDefault="00CD1AC4" w:rsidP="00CD1AC4">
      <w:pPr>
        <w:shd w:val="clear" w:color="auto" w:fill="FFFFFF"/>
        <w:spacing w:line="480" w:lineRule="auto"/>
        <w:ind w:firstLine="720"/>
        <w:textAlignment w:val="baseline"/>
        <w:rPr>
          <w:rFonts w:ascii="Times New Roman" w:hAnsi="Times New Roman" w:cs="Times New Roman"/>
        </w:rPr>
      </w:pPr>
      <w:r w:rsidRPr="00B4569B">
        <w:rPr>
          <w:rFonts w:ascii="Times New Roman" w:hAnsi="Times New Roman" w:cs="Times New Roman"/>
        </w:rPr>
        <w:t>Table 1 presents descriptive statistics for the full dataset and coded subsample. The dataset comprised 10,647 posts from 4,08</w:t>
      </w:r>
      <w:r w:rsidR="00157B02">
        <w:rPr>
          <w:rFonts w:ascii="Times New Roman" w:hAnsi="Times New Roman" w:cs="Times New Roman"/>
        </w:rPr>
        <w:t>7</w:t>
      </w:r>
      <w:r w:rsidRPr="00B4569B">
        <w:rPr>
          <w:rFonts w:ascii="Times New Roman" w:hAnsi="Times New Roman" w:cs="Times New Roman"/>
        </w:rPr>
        <w:t xml:space="preserve"> unique users, with an average post length of 192.13 words (</w:t>
      </w:r>
      <w:r w:rsidRPr="00B4569B">
        <w:rPr>
          <w:rFonts w:ascii="Times New Roman" w:hAnsi="Times New Roman" w:cs="Times New Roman"/>
          <w:i/>
          <w:iCs/>
        </w:rPr>
        <w:t>SD</w:t>
      </w:r>
      <w:r w:rsidRPr="00B4569B">
        <w:rPr>
          <w:rFonts w:ascii="Times New Roman" w:hAnsi="Times New Roman" w:cs="Times New Roman"/>
        </w:rPr>
        <w:t xml:space="preserve"> = 226.11) and a mean of 11.48 responses per post (</w:t>
      </w:r>
      <w:r w:rsidRPr="00B4569B">
        <w:rPr>
          <w:rFonts w:ascii="Times New Roman" w:hAnsi="Times New Roman" w:cs="Times New Roman"/>
          <w:i/>
          <w:iCs/>
        </w:rPr>
        <w:t>SD</w:t>
      </w:r>
      <w:r w:rsidRPr="00B4569B">
        <w:rPr>
          <w:rFonts w:ascii="Times New Roman" w:hAnsi="Times New Roman" w:cs="Times New Roman"/>
        </w:rPr>
        <w:t xml:space="preserve"> = 15.83). </w:t>
      </w:r>
      <w:r w:rsidR="00586726" w:rsidRPr="00B4569B">
        <w:rPr>
          <w:rFonts w:ascii="Times New Roman" w:hAnsi="Times New Roman" w:cs="Times New Roman"/>
        </w:rPr>
        <w:t>Most</w:t>
      </w:r>
      <w:r w:rsidRPr="00B4569B">
        <w:rPr>
          <w:rFonts w:ascii="Times New Roman" w:hAnsi="Times New Roman" w:cs="Times New Roman"/>
        </w:rPr>
        <w:t xml:space="preserve"> posts were categorized as venting (64.7%), followed by method discussions (30.6%) and goodbye posts (4.7%). Preliminary examination of linguistic features revealed that goodbye posts demonstrated notably higher positive tone (</w:t>
      </w:r>
      <w:r w:rsidRPr="00B4569B">
        <w:rPr>
          <w:rFonts w:ascii="Times New Roman" w:hAnsi="Times New Roman" w:cs="Times New Roman"/>
          <w:i/>
          <w:iCs/>
        </w:rPr>
        <w:t>M</w:t>
      </w:r>
      <w:r w:rsidRPr="00B4569B">
        <w:rPr>
          <w:rFonts w:ascii="Times New Roman" w:hAnsi="Times New Roman" w:cs="Times New Roman"/>
        </w:rPr>
        <w:t xml:space="preserve"> = 6.75) compared to venting (</w:t>
      </w:r>
      <w:r w:rsidRPr="00B4569B">
        <w:rPr>
          <w:rFonts w:ascii="Times New Roman" w:hAnsi="Times New Roman" w:cs="Times New Roman"/>
          <w:i/>
          <w:iCs/>
        </w:rPr>
        <w:t>M</w:t>
      </w:r>
      <w:r w:rsidRPr="00B4569B">
        <w:rPr>
          <w:rFonts w:ascii="Times New Roman" w:hAnsi="Times New Roman" w:cs="Times New Roman"/>
        </w:rPr>
        <w:t xml:space="preserve"> = 2.59) and method posts (</w:t>
      </w:r>
      <w:r w:rsidRPr="00B4569B">
        <w:rPr>
          <w:rFonts w:ascii="Times New Roman" w:hAnsi="Times New Roman" w:cs="Times New Roman"/>
          <w:i/>
          <w:iCs/>
        </w:rPr>
        <w:t>M</w:t>
      </w:r>
      <w:r w:rsidRPr="00B4569B">
        <w:rPr>
          <w:rFonts w:ascii="Times New Roman" w:hAnsi="Times New Roman" w:cs="Times New Roman"/>
        </w:rPr>
        <w:t xml:space="preserve"> = 2.57), while venting posts showed the highest negative tone (</w:t>
      </w:r>
      <w:r w:rsidRPr="00B4569B">
        <w:rPr>
          <w:rFonts w:ascii="Times New Roman" w:hAnsi="Times New Roman" w:cs="Times New Roman"/>
          <w:i/>
          <w:iCs/>
        </w:rPr>
        <w:t>M</w:t>
      </w:r>
      <w:r w:rsidRPr="00B4569B">
        <w:rPr>
          <w:rFonts w:ascii="Times New Roman" w:hAnsi="Times New Roman" w:cs="Times New Roman"/>
        </w:rPr>
        <w:t xml:space="preserve"> = 4.21). The coded subsample of 1,500 posts revealed that </w:t>
      </w:r>
      <w:proofErr w:type="spellStart"/>
      <w:r w:rsidRPr="00B4569B">
        <w:rPr>
          <w:rFonts w:ascii="Times New Roman" w:hAnsi="Times New Roman" w:cs="Times New Roman"/>
        </w:rPr>
        <w:t>unbearability</w:t>
      </w:r>
      <w:proofErr w:type="spellEnd"/>
      <w:r w:rsidRPr="00B4569B">
        <w:rPr>
          <w:rFonts w:ascii="Times New Roman" w:hAnsi="Times New Roman" w:cs="Times New Roman"/>
        </w:rPr>
        <w:t xml:space="preserve"> was the most frequently observed Brief Suicide Cognition (32.1%), followed by </w:t>
      </w:r>
      <w:proofErr w:type="spellStart"/>
      <w:r w:rsidRPr="00B4569B">
        <w:rPr>
          <w:rFonts w:ascii="Times New Roman" w:hAnsi="Times New Roman" w:cs="Times New Roman"/>
        </w:rPr>
        <w:t>unsolvability</w:t>
      </w:r>
      <w:proofErr w:type="spellEnd"/>
      <w:r w:rsidRPr="00B4569B">
        <w:rPr>
          <w:rFonts w:ascii="Times New Roman" w:hAnsi="Times New Roman" w:cs="Times New Roman"/>
        </w:rPr>
        <w:t xml:space="preserve"> (23.7%) and unlovability (8.6%). Approximately half of all coded posts (48.9%) contained references to suicide behaviors, while 30.4% mentioned activating events or stressors.</w:t>
      </w:r>
    </w:p>
    <w:p w14:paraId="6A234FC0" w14:textId="77777777" w:rsidR="00CD1AC4" w:rsidRPr="00B4569B" w:rsidRDefault="00CD1AC4" w:rsidP="001328DF">
      <w:pPr>
        <w:shd w:val="clear" w:color="auto" w:fill="FFFFFF"/>
        <w:textAlignment w:val="baseline"/>
        <w:rPr>
          <w:rFonts w:ascii="Times New Roman" w:hAnsi="Times New Roman" w:cs="Times New Roman"/>
          <w:b/>
          <w:bCs/>
          <w:sz w:val="20"/>
          <w:szCs w:val="20"/>
        </w:rPr>
      </w:pPr>
    </w:p>
    <w:p w14:paraId="00C28731" w14:textId="77777777" w:rsidR="00CD1AC4" w:rsidRPr="00B4569B" w:rsidRDefault="00CD1AC4" w:rsidP="001328DF">
      <w:pPr>
        <w:shd w:val="clear" w:color="auto" w:fill="FFFFFF"/>
        <w:textAlignment w:val="baseline"/>
        <w:rPr>
          <w:rFonts w:ascii="Times New Roman" w:hAnsi="Times New Roman" w:cs="Times New Roman"/>
          <w:b/>
          <w:bCs/>
          <w:sz w:val="20"/>
          <w:szCs w:val="20"/>
        </w:rPr>
      </w:pPr>
    </w:p>
    <w:p w14:paraId="5BEC8201" w14:textId="77777777" w:rsidR="00CD1AC4" w:rsidRPr="00B4569B" w:rsidRDefault="00CD1AC4" w:rsidP="001328DF">
      <w:pPr>
        <w:shd w:val="clear" w:color="auto" w:fill="FFFFFF"/>
        <w:textAlignment w:val="baseline"/>
        <w:rPr>
          <w:rFonts w:ascii="Times New Roman" w:hAnsi="Times New Roman" w:cs="Times New Roman"/>
          <w:b/>
          <w:bCs/>
          <w:sz w:val="20"/>
          <w:szCs w:val="20"/>
        </w:rPr>
      </w:pPr>
    </w:p>
    <w:p w14:paraId="27FD3A93" w14:textId="77777777" w:rsidR="00CD1AC4" w:rsidRPr="00B4569B" w:rsidRDefault="00CD1AC4" w:rsidP="001328DF">
      <w:pPr>
        <w:shd w:val="clear" w:color="auto" w:fill="FFFFFF"/>
        <w:textAlignment w:val="baseline"/>
        <w:rPr>
          <w:rFonts w:ascii="Times New Roman" w:hAnsi="Times New Roman" w:cs="Times New Roman"/>
          <w:b/>
          <w:bCs/>
          <w:sz w:val="20"/>
          <w:szCs w:val="20"/>
        </w:rPr>
      </w:pPr>
    </w:p>
    <w:p w14:paraId="42ACF021" w14:textId="77777777" w:rsidR="00CD1AC4" w:rsidRPr="00B4569B" w:rsidRDefault="00CD1AC4" w:rsidP="001328DF">
      <w:pPr>
        <w:shd w:val="clear" w:color="auto" w:fill="FFFFFF"/>
        <w:textAlignment w:val="baseline"/>
        <w:rPr>
          <w:rFonts w:ascii="Times New Roman" w:hAnsi="Times New Roman" w:cs="Times New Roman"/>
          <w:b/>
          <w:bCs/>
          <w:sz w:val="20"/>
          <w:szCs w:val="20"/>
        </w:rPr>
      </w:pPr>
    </w:p>
    <w:p w14:paraId="2A311789" w14:textId="77777777" w:rsidR="00CD1AC4" w:rsidRPr="00B4569B" w:rsidRDefault="00CD1AC4" w:rsidP="001328DF">
      <w:pPr>
        <w:shd w:val="clear" w:color="auto" w:fill="FFFFFF"/>
        <w:textAlignment w:val="baseline"/>
        <w:rPr>
          <w:rFonts w:ascii="Times New Roman" w:hAnsi="Times New Roman" w:cs="Times New Roman"/>
          <w:b/>
          <w:bCs/>
          <w:sz w:val="20"/>
          <w:szCs w:val="20"/>
        </w:rPr>
      </w:pPr>
    </w:p>
    <w:p w14:paraId="711C8AC2" w14:textId="77777777" w:rsidR="00CD1AC4" w:rsidRPr="00B4569B" w:rsidRDefault="00CD1AC4" w:rsidP="001328DF">
      <w:pPr>
        <w:shd w:val="clear" w:color="auto" w:fill="FFFFFF"/>
        <w:textAlignment w:val="baseline"/>
        <w:rPr>
          <w:rFonts w:ascii="Times New Roman" w:hAnsi="Times New Roman" w:cs="Times New Roman"/>
          <w:b/>
          <w:bCs/>
          <w:sz w:val="20"/>
          <w:szCs w:val="20"/>
        </w:rPr>
      </w:pPr>
    </w:p>
    <w:p w14:paraId="0B60B743" w14:textId="77777777" w:rsidR="00CD1AC4" w:rsidRPr="00B4569B" w:rsidRDefault="00CD1AC4" w:rsidP="001328DF">
      <w:pPr>
        <w:shd w:val="clear" w:color="auto" w:fill="FFFFFF"/>
        <w:textAlignment w:val="baseline"/>
        <w:rPr>
          <w:rFonts w:ascii="Times New Roman" w:hAnsi="Times New Roman" w:cs="Times New Roman"/>
          <w:b/>
          <w:bCs/>
          <w:sz w:val="20"/>
          <w:szCs w:val="20"/>
        </w:rPr>
      </w:pPr>
    </w:p>
    <w:p w14:paraId="2F65542C" w14:textId="77777777" w:rsidR="00CD1AC4" w:rsidRPr="00B4569B" w:rsidRDefault="00CD1AC4" w:rsidP="001328DF">
      <w:pPr>
        <w:shd w:val="clear" w:color="auto" w:fill="FFFFFF"/>
        <w:textAlignment w:val="baseline"/>
        <w:rPr>
          <w:rFonts w:ascii="Times New Roman" w:hAnsi="Times New Roman" w:cs="Times New Roman"/>
          <w:b/>
          <w:bCs/>
          <w:sz w:val="20"/>
          <w:szCs w:val="20"/>
        </w:rPr>
      </w:pPr>
    </w:p>
    <w:p w14:paraId="02201929" w14:textId="77777777" w:rsidR="00CD1AC4" w:rsidRPr="00B4569B" w:rsidRDefault="00CD1AC4" w:rsidP="001328DF">
      <w:pPr>
        <w:shd w:val="clear" w:color="auto" w:fill="FFFFFF"/>
        <w:textAlignment w:val="baseline"/>
        <w:rPr>
          <w:rFonts w:ascii="Times New Roman" w:hAnsi="Times New Roman" w:cs="Times New Roman"/>
          <w:b/>
          <w:bCs/>
          <w:sz w:val="20"/>
          <w:szCs w:val="20"/>
        </w:rPr>
      </w:pPr>
    </w:p>
    <w:p w14:paraId="42196246" w14:textId="77777777" w:rsidR="00CD1AC4" w:rsidRPr="00B4569B" w:rsidRDefault="00CD1AC4" w:rsidP="001328DF">
      <w:pPr>
        <w:shd w:val="clear" w:color="auto" w:fill="FFFFFF"/>
        <w:textAlignment w:val="baseline"/>
        <w:rPr>
          <w:rFonts w:ascii="Times New Roman" w:hAnsi="Times New Roman" w:cs="Times New Roman"/>
          <w:b/>
          <w:bCs/>
          <w:sz w:val="20"/>
          <w:szCs w:val="20"/>
        </w:rPr>
      </w:pPr>
    </w:p>
    <w:p w14:paraId="27EC7676" w14:textId="77777777" w:rsidR="00CD1AC4" w:rsidRPr="00B4569B" w:rsidRDefault="00CD1AC4" w:rsidP="001328DF">
      <w:pPr>
        <w:shd w:val="clear" w:color="auto" w:fill="FFFFFF"/>
        <w:textAlignment w:val="baseline"/>
        <w:rPr>
          <w:rFonts w:ascii="Times New Roman" w:hAnsi="Times New Roman" w:cs="Times New Roman"/>
          <w:b/>
          <w:bCs/>
          <w:sz w:val="20"/>
          <w:szCs w:val="20"/>
        </w:rPr>
      </w:pPr>
    </w:p>
    <w:p w14:paraId="6E6A96A5" w14:textId="77777777" w:rsidR="00CD1AC4" w:rsidRPr="00B4569B" w:rsidRDefault="00CD1AC4" w:rsidP="001328DF">
      <w:pPr>
        <w:shd w:val="clear" w:color="auto" w:fill="FFFFFF"/>
        <w:textAlignment w:val="baseline"/>
        <w:rPr>
          <w:rFonts w:ascii="Times New Roman" w:hAnsi="Times New Roman" w:cs="Times New Roman"/>
          <w:b/>
          <w:bCs/>
          <w:sz w:val="20"/>
          <w:szCs w:val="20"/>
        </w:rPr>
      </w:pPr>
    </w:p>
    <w:p w14:paraId="5CFEDEB4" w14:textId="77777777" w:rsidR="00CD1AC4" w:rsidRDefault="00CD1AC4" w:rsidP="001328DF">
      <w:pPr>
        <w:shd w:val="clear" w:color="auto" w:fill="FFFFFF"/>
        <w:textAlignment w:val="baseline"/>
        <w:rPr>
          <w:rFonts w:ascii="Times New Roman" w:hAnsi="Times New Roman" w:cs="Times New Roman"/>
          <w:b/>
          <w:bCs/>
          <w:sz w:val="20"/>
          <w:szCs w:val="20"/>
        </w:rPr>
      </w:pPr>
    </w:p>
    <w:p w14:paraId="07BA39E2" w14:textId="77777777" w:rsidR="007C5D96" w:rsidRDefault="007C5D96" w:rsidP="001328DF">
      <w:pPr>
        <w:shd w:val="clear" w:color="auto" w:fill="FFFFFF"/>
        <w:textAlignment w:val="baseline"/>
        <w:rPr>
          <w:rFonts w:ascii="Times New Roman" w:hAnsi="Times New Roman" w:cs="Times New Roman"/>
          <w:b/>
          <w:bCs/>
          <w:sz w:val="20"/>
          <w:szCs w:val="20"/>
        </w:rPr>
      </w:pPr>
    </w:p>
    <w:p w14:paraId="7B914E65" w14:textId="77777777" w:rsidR="007C5D96" w:rsidRPr="00B4569B" w:rsidRDefault="007C5D96" w:rsidP="001328DF">
      <w:pPr>
        <w:shd w:val="clear" w:color="auto" w:fill="FFFFFF"/>
        <w:textAlignment w:val="baseline"/>
        <w:rPr>
          <w:rFonts w:ascii="Times New Roman" w:hAnsi="Times New Roman" w:cs="Times New Roman"/>
          <w:b/>
          <w:bCs/>
          <w:sz w:val="20"/>
          <w:szCs w:val="20"/>
        </w:rPr>
      </w:pPr>
    </w:p>
    <w:p w14:paraId="32FE314E" w14:textId="77777777" w:rsidR="00CD1AC4" w:rsidRPr="00B4569B" w:rsidRDefault="00CD1AC4" w:rsidP="001328DF">
      <w:pPr>
        <w:shd w:val="clear" w:color="auto" w:fill="FFFFFF"/>
        <w:textAlignment w:val="baseline"/>
        <w:rPr>
          <w:rFonts w:ascii="Times New Roman" w:hAnsi="Times New Roman" w:cs="Times New Roman"/>
          <w:b/>
          <w:bCs/>
          <w:sz w:val="20"/>
          <w:szCs w:val="20"/>
        </w:rPr>
      </w:pPr>
    </w:p>
    <w:p w14:paraId="5683B5D3" w14:textId="77777777" w:rsidR="00CD1AC4" w:rsidRPr="00B4569B" w:rsidRDefault="00CD1AC4" w:rsidP="001328DF">
      <w:pPr>
        <w:shd w:val="clear" w:color="auto" w:fill="FFFFFF"/>
        <w:textAlignment w:val="baseline"/>
        <w:rPr>
          <w:rFonts w:ascii="Times New Roman" w:hAnsi="Times New Roman" w:cs="Times New Roman"/>
          <w:b/>
          <w:bCs/>
          <w:sz w:val="20"/>
          <w:szCs w:val="20"/>
        </w:rPr>
      </w:pPr>
    </w:p>
    <w:p w14:paraId="4C43645D" w14:textId="77777777" w:rsidR="00CD1AC4" w:rsidRPr="00B4569B" w:rsidRDefault="00CD1AC4" w:rsidP="001328DF">
      <w:pPr>
        <w:shd w:val="clear" w:color="auto" w:fill="FFFFFF"/>
        <w:textAlignment w:val="baseline"/>
        <w:rPr>
          <w:rFonts w:ascii="Times New Roman" w:hAnsi="Times New Roman" w:cs="Times New Roman"/>
          <w:b/>
          <w:bCs/>
          <w:sz w:val="20"/>
          <w:szCs w:val="20"/>
        </w:rPr>
      </w:pPr>
    </w:p>
    <w:p w14:paraId="7D9F0D4E" w14:textId="15E34E66" w:rsidR="001328DF" w:rsidRPr="00B4569B" w:rsidRDefault="001328DF" w:rsidP="001328DF">
      <w:pPr>
        <w:shd w:val="clear" w:color="auto" w:fill="FFFFFF"/>
        <w:textAlignment w:val="baseline"/>
        <w:rPr>
          <w:rFonts w:ascii="Times New Roman" w:hAnsi="Times New Roman" w:cs="Times New Roman"/>
          <w:b/>
          <w:bCs/>
          <w:sz w:val="20"/>
          <w:szCs w:val="20"/>
        </w:rPr>
      </w:pPr>
      <w:r w:rsidRPr="00B4569B">
        <w:rPr>
          <w:rFonts w:ascii="Times New Roman" w:hAnsi="Times New Roman" w:cs="Times New Roman"/>
          <w:b/>
          <w:bCs/>
          <w:sz w:val="20"/>
          <w:szCs w:val="20"/>
        </w:rPr>
        <w:lastRenderedPageBreak/>
        <w:t>Table 1</w:t>
      </w:r>
    </w:p>
    <w:p w14:paraId="2B8D33A2" w14:textId="77777777" w:rsidR="00CD1AC4" w:rsidRPr="00B4569B" w:rsidRDefault="00CD1AC4" w:rsidP="001328DF">
      <w:pPr>
        <w:shd w:val="clear" w:color="auto" w:fill="FFFFFF"/>
        <w:textAlignment w:val="baseline"/>
        <w:rPr>
          <w:rFonts w:ascii="Times New Roman" w:hAnsi="Times New Roman" w:cs="Times New Roman"/>
          <w:sz w:val="20"/>
          <w:szCs w:val="20"/>
        </w:rPr>
      </w:pPr>
    </w:p>
    <w:p w14:paraId="59CE62B8"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i/>
          <w:iCs/>
          <w:sz w:val="20"/>
          <w:szCs w:val="20"/>
        </w:rPr>
        <w:t>Descriptive Statistics for Full Dataset and Post Categories</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40"/>
        <w:gridCol w:w="2700"/>
        <w:gridCol w:w="900"/>
      </w:tblGrid>
      <w:tr w:rsidR="00EA7C2D" w:rsidRPr="00B4569B" w14:paraId="09626FDD" w14:textId="77777777" w:rsidTr="00EA7C2D">
        <w:trPr>
          <w:tblHeader/>
          <w:tblCellSpacing w:w="15" w:type="dxa"/>
        </w:trPr>
        <w:tc>
          <w:tcPr>
            <w:tcW w:w="2891" w:type="pct"/>
            <w:tcBorders>
              <w:bottom w:val="single" w:sz="4" w:space="0" w:color="auto"/>
            </w:tcBorders>
            <w:vAlign w:val="center"/>
            <w:hideMark/>
          </w:tcPr>
          <w:p w14:paraId="5DAE1092" w14:textId="77777777" w:rsidR="001328DF" w:rsidRPr="00B4569B" w:rsidRDefault="001328DF" w:rsidP="001328DF">
            <w:pPr>
              <w:shd w:val="clear" w:color="auto" w:fill="FFFFFF"/>
              <w:textAlignment w:val="baseline"/>
              <w:rPr>
                <w:rFonts w:ascii="Times New Roman" w:hAnsi="Times New Roman" w:cs="Times New Roman"/>
                <w:b/>
                <w:bCs/>
                <w:sz w:val="20"/>
                <w:szCs w:val="20"/>
              </w:rPr>
            </w:pPr>
            <w:r w:rsidRPr="00B4569B">
              <w:rPr>
                <w:rFonts w:ascii="Times New Roman" w:hAnsi="Times New Roman" w:cs="Times New Roman"/>
                <w:b/>
                <w:bCs/>
                <w:sz w:val="20"/>
                <w:szCs w:val="20"/>
              </w:rPr>
              <w:t>Variable</w:t>
            </w:r>
          </w:p>
        </w:tc>
        <w:tc>
          <w:tcPr>
            <w:tcW w:w="1545" w:type="pct"/>
            <w:tcBorders>
              <w:bottom w:val="single" w:sz="4" w:space="0" w:color="auto"/>
            </w:tcBorders>
            <w:vAlign w:val="center"/>
            <w:hideMark/>
          </w:tcPr>
          <w:p w14:paraId="79BEA82C" w14:textId="17CD8A42" w:rsidR="001328DF" w:rsidRPr="00B4569B" w:rsidRDefault="001328DF" w:rsidP="001328DF">
            <w:pPr>
              <w:shd w:val="clear" w:color="auto" w:fill="FFFFFF"/>
              <w:textAlignment w:val="baseline"/>
              <w:rPr>
                <w:rFonts w:ascii="Times New Roman" w:hAnsi="Times New Roman" w:cs="Times New Roman"/>
                <w:b/>
                <w:bCs/>
                <w:sz w:val="20"/>
                <w:szCs w:val="20"/>
              </w:rPr>
            </w:pPr>
          </w:p>
        </w:tc>
        <w:tc>
          <w:tcPr>
            <w:tcW w:w="495" w:type="pct"/>
            <w:tcBorders>
              <w:bottom w:val="single" w:sz="4" w:space="0" w:color="auto"/>
            </w:tcBorders>
            <w:vAlign w:val="center"/>
            <w:hideMark/>
          </w:tcPr>
          <w:p w14:paraId="224698D9" w14:textId="0AF62611" w:rsidR="001328DF" w:rsidRPr="00B4569B" w:rsidRDefault="001328DF" w:rsidP="001328DF">
            <w:pPr>
              <w:shd w:val="clear" w:color="auto" w:fill="FFFFFF"/>
              <w:textAlignment w:val="baseline"/>
              <w:rPr>
                <w:rFonts w:ascii="Times New Roman" w:hAnsi="Times New Roman" w:cs="Times New Roman"/>
                <w:b/>
                <w:bCs/>
                <w:sz w:val="20"/>
                <w:szCs w:val="20"/>
              </w:rPr>
            </w:pPr>
          </w:p>
        </w:tc>
      </w:tr>
      <w:tr w:rsidR="00EA7C2D" w:rsidRPr="00B4569B" w14:paraId="567CBBFB" w14:textId="77777777" w:rsidTr="00EA7C2D">
        <w:trPr>
          <w:tblCellSpacing w:w="15" w:type="dxa"/>
        </w:trPr>
        <w:tc>
          <w:tcPr>
            <w:tcW w:w="2891" w:type="pct"/>
            <w:vAlign w:val="center"/>
            <w:hideMark/>
          </w:tcPr>
          <w:p w14:paraId="206A1926"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b/>
                <w:bCs/>
                <w:sz w:val="20"/>
                <w:szCs w:val="20"/>
              </w:rPr>
              <w:t>Full Dataset Characteristics</w:t>
            </w:r>
          </w:p>
        </w:tc>
        <w:tc>
          <w:tcPr>
            <w:tcW w:w="1545" w:type="pct"/>
            <w:tcBorders>
              <w:bottom w:val="single" w:sz="4" w:space="0" w:color="auto"/>
            </w:tcBorders>
            <w:vAlign w:val="center"/>
            <w:hideMark/>
          </w:tcPr>
          <w:p w14:paraId="2153928F" w14:textId="7BC5E430" w:rsidR="001328DF" w:rsidRPr="00B4569B" w:rsidRDefault="00EA7C2D" w:rsidP="001328DF">
            <w:pPr>
              <w:shd w:val="clear" w:color="auto" w:fill="FFFFFF"/>
              <w:textAlignment w:val="baseline"/>
              <w:rPr>
                <w:rFonts w:ascii="Times New Roman" w:hAnsi="Times New Roman" w:cs="Times New Roman"/>
                <w:b/>
                <w:bCs/>
                <w:i/>
                <w:iCs/>
                <w:sz w:val="20"/>
                <w:szCs w:val="20"/>
              </w:rPr>
            </w:pPr>
            <w:r w:rsidRPr="00B4569B">
              <w:rPr>
                <w:rFonts w:ascii="Times New Roman" w:hAnsi="Times New Roman" w:cs="Times New Roman"/>
                <w:b/>
                <w:bCs/>
                <w:i/>
                <w:iCs/>
                <w:sz w:val="20"/>
                <w:szCs w:val="20"/>
              </w:rPr>
              <w:t>n</w:t>
            </w:r>
          </w:p>
        </w:tc>
        <w:tc>
          <w:tcPr>
            <w:tcW w:w="495" w:type="pct"/>
            <w:tcBorders>
              <w:bottom w:val="single" w:sz="4" w:space="0" w:color="auto"/>
            </w:tcBorders>
            <w:vAlign w:val="center"/>
            <w:hideMark/>
          </w:tcPr>
          <w:p w14:paraId="1E2A43EE" w14:textId="77777777" w:rsidR="001328DF" w:rsidRPr="00B4569B" w:rsidRDefault="001328DF" w:rsidP="001328DF">
            <w:pPr>
              <w:shd w:val="clear" w:color="auto" w:fill="FFFFFF"/>
              <w:textAlignment w:val="baseline"/>
              <w:rPr>
                <w:rFonts w:ascii="Times New Roman" w:hAnsi="Times New Roman" w:cs="Times New Roman"/>
                <w:sz w:val="20"/>
                <w:szCs w:val="20"/>
              </w:rPr>
            </w:pPr>
          </w:p>
        </w:tc>
      </w:tr>
      <w:tr w:rsidR="001328DF" w:rsidRPr="00B4569B" w14:paraId="6DFFAB78" w14:textId="77777777" w:rsidTr="00EA7C2D">
        <w:trPr>
          <w:tblCellSpacing w:w="15" w:type="dxa"/>
        </w:trPr>
        <w:tc>
          <w:tcPr>
            <w:tcW w:w="2891" w:type="pct"/>
            <w:vAlign w:val="center"/>
            <w:hideMark/>
          </w:tcPr>
          <w:p w14:paraId="0A4460B5"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Total posts analyzed</w:t>
            </w:r>
          </w:p>
        </w:tc>
        <w:tc>
          <w:tcPr>
            <w:tcW w:w="1545" w:type="pct"/>
            <w:vAlign w:val="center"/>
            <w:hideMark/>
          </w:tcPr>
          <w:p w14:paraId="7C3EAF08"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10,647</w:t>
            </w:r>
          </w:p>
        </w:tc>
        <w:tc>
          <w:tcPr>
            <w:tcW w:w="495" w:type="pct"/>
            <w:vAlign w:val="center"/>
            <w:hideMark/>
          </w:tcPr>
          <w:p w14:paraId="0BCDB75A" w14:textId="77777777" w:rsidR="001328DF" w:rsidRPr="00B4569B" w:rsidRDefault="001328DF" w:rsidP="001328DF">
            <w:pPr>
              <w:shd w:val="clear" w:color="auto" w:fill="FFFFFF"/>
              <w:textAlignment w:val="baseline"/>
              <w:rPr>
                <w:rFonts w:ascii="Times New Roman" w:hAnsi="Times New Roman" w:cs="Times New Roman"/>
                <w:sz w:val="20"/>
                <w:szCs w:val="20"/>
              </w:rPr>
            </w:pPr>
          </w:p>
        </w:tc>
      </w:tr>
      <w:tr w:rsidR="001328DF" w:rsidRPr="00B4569B" w14:paraId="5E7DF2E0" w14:textId="77777777" w:rsidTr="00EA7C2D">
        <w:trPr>
          <w:tblCellSpacing w:w="15" w:type="dxa"/>
        </w:trPr>
        <w:tc>
          <w:tcPr>
            <w:tcW w:w="2891" w:type="pct"/>
            <w:vAlign w:val="center"/>
            <w:hideMark/>
          </w:tcPr>
          <w:p w14:paraId="04620825"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Unique users</w:t>
            </w:r>
          </w:p>
        </w:tc>
        <w:tc>
          <w:tcPr>
            <w:tcW w:w="1545" w:type="pct"/>
            <w:vAlign w:val="center"/>
            <w:hideMark/>
          </w:tcPr>
          <w:p w14:paraId="3FDF1622" w14:textId="272808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4,08</w:t>
            </w:r>
            <w:r w:rsidR="007953E2">
              <w:rPr>
                <w:rFonts w:ascii="Times New Roman" w:hAnsi="Times New Roman" w:cs="Times New Roman"/>
                <w:sz w:val="20"/>
                <w:szCs w:val="20"/>
              </w:rPr>
              <w:t>7</w:t>
            </w:r>
          </w:p>
        </w:tc>
        <w:tc>
          <w:tcPr>
            <w:tcW w:w="495" w:type="pct"/>
            <w:vAlign w:val="center"/>
            <w:hideMark/>
          </w:tcPr>
          <w:p w14:paraId="6C60F402" w14:textId="77777777" w:rsidR="001328DF" w:rsidRPr="00B4569B" w:rsidRDefault="001328DF" w:rsidP="001328DF">
            <w:pPr>
              <w:shd w:val="clear" w:color="auto" w:fill="FFFFFF"/>
              <w:textAlignment w:val="baseline"/>
              <w:rPr>
                <w:rFonts w:ascii="Times New Roman" w:hAnsi="Times New Roman" w:cs="Times New Roman"/>
                <w:sz w:val="20"/>
                <w:szCs w:val="20"/>
              </w:rPr>
            </w:pPr>
          </w:p>
        </w:tc>
      </w:tr>
      <w:tr w:rsidR="009E13E3" w:rsidRPr="00B4569B" w14:paraId="44AC785D" w14:textId="77777777" w:rsidTr="00EA7C2D">
        <w:trPr>
          <w:tblCellSpacing w:w="15" w:type="dxa"/>
        </w:trPr>
        <w:tc>
          <w:tcPr>
            <w:tcW w:w="2891" w:type="pct"/>
            <w:vAlign w:val="center"/>
          </w:tcPr>
          <w:p w14:paraId="74F03EF5" w14:textId="77777777" w:rsidR="009E13E3" w:rsidRPr="00B4569B" w:rsidRDefault="009E13E3" w:rsidP="001328DF">
            <w:pPr>
              <w:shd w:val="clear" w:color="auto" w:fill="FFFFFF"/>
              <w:textAlignment w:val="baseline"/>
              <w:rPr>
                <w:rFonts w:ascii="Times New Roman" w:hAnsi="Times New Roman" w:cs="Times New Roman"/>
                <w:sz w:val="20"/>
                <w:szCs w:val="20"/>
              </w:rPr>
            </w:pPr>
          </w:p>
        </w:tc>
        <w:tc>
          <w:tcPr>
            <w:tcW w:w="1545" w:type="pct"/>
            <w:tcBorders>
              <w:bottom w:val="single" w:sz="4" w:space="0" w:color="auto"/>
            </w:tcBorders>
            <w:vAlign w:val="center"/>
          </w:tcPr>
          <w:p w14:paraId="3FAC2216" w14:textId="4866E4AB" w:rsidR="009E13E3" w:rsidRPr="00B4569B" w:rsidRDefault="009E13E3" w:rsidP="001328DF">
            <w:pPr>
              <w:shd w:val="clear" w:color="auto" w:fill="FFFFFF"/>
              <w:textAlignment w:val="baseline"/>
              <w:rPr>
                <w:rFonts w:ascii="Times New Roman" w:hAnsi="Times New Roman" w:cs="Times New Roman"/>
                <w:b/>
                <w:bCs/>
                <w:i/>
                <w:iCs/>
                <w:sz w:val="20"/>
                <w:szCs w:val="20"/>
              </w:rPr>
            </w:pPr>
            <w:r w:rsidRPr="00B4569B">
              <w:rPr>
                <w:rFonts w:ascii="Times New Roman" w:hAnsi="Times New Roman" w:cs="Times New Roman"/>
                <w:b/>
                <w:bCs/>
                <w:i/>
                <w:iCs/>
                <w:sz w:val="20"/>
                <w:szCs w:val="20"/>
              </w:rPr>
              <w:t>M</w:t>
            </w:r>
            <w:r w:rsidR="00983112" w:rsidRPr="00B4569B">
              <w:rPr>
                <w:rFonts w:ascii="Times New Roman" w:hAnsi="Times New Roman" w:cs="Times New Roman"/>
                <w:b/>
                <w:bCs/>
                <w:i/>
                <w:iCs/>
                <w:sz w:val="20"/>
                <w:szCs w:val="20"/>
              </w:rPr>
              <w:t>(S</w:t>
            </w:r>
            <w:r w:rsidR="007453D9" w:rsidRPr="00B4569B">
              <w:rPr>
                <w:rFonts w:ascii="Times New Roman" w:hAnsi="Times New Roman" w:cs="Times New Roman"/>
                <w:b/>
                <w:bCs/>
                <w:i/>
                <w:iCs/>
                <w:sz w:val="20"/>
                <w:szCs w:val="20"/>
              </w:rPr>
              <w:t>D</w:t>
            </w:r>
            <w:r w:rsidR="00983112" w:rsidRPr="00B4569B">
              <w:rPr>
                <w:rFonts w:ascii="Times New Roman" w:hAnsi="Times New Roman" w:cs="Times New Roman"/>
                <w:b/>
                <w:bCs/>
                <w:i/>
                <w:iCs/>
                <w:sz w:val="20"/>
                <w:szCs w:val="20"/>
              </w:rPr>
              <w:t>)</w:t>
            </w:r>
          </w:p>
        </w:tc>
        <w:tc>
          <w:tcPr>
            <w:tcW w:w="495" w:type="pct"/>
            <w:tcBorders>
              <w:bottom w:val="single" w:sz="4" w:space="0" w:color="auto"/>
            </w:tcBorders>
            <w:vAlign w:val="center"/>
          </w:tcPr>
          <w:p w14:paraId="49A471BF" w14:textId="5FFA2CC1" w:rsidR="009E13E3" w:rsidRPr="00B4569B" w:rsidRDefault="009E13E3" w:rsidP="001328DF">
            <w:pPr>
              <w:shd w:val="clear" w:color="auto" w:fill="FFFFFF"/>
              <w:textAlignment w:val="baseline"/>
              <w:rPr>
                <w:rFonts w:ascii="Times New Roman" w:hAnsi="Times New Roman" w:cs="Times New Roman"/>
                <w:sz w:val="20"/>
                <w:szCs w:val="20"/>
              </w:rPr>
            </w:pPr>
          </w:p>
        </w:tc>
      </w:tr>
      <w:tr w:rsidR="001328DF" w:rsidRPr="00B4569B" w14:paraId="0577F2CE" w14:textId="77777777" w:rsidTr="00EA7C2D">
        <w:trPr>
          <w:tblCellSpacing w:w="15" w:type="dxa"/>
        </w:trPr>
        <w:tc>
          <w:tcPr>
            <w:tcW w:w="2891" w:type="pct"/>
            <w:vAlign w:val="center"/>
            <w:hideMark/>
          </w:tcPr>
          <w:p w14:paraId="20DB68D9"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Word count per post</w:t>
            </w:r>
          </w:p>
        </w:tc>
        <w:tc>
          <w:tcPr>
            <w:tcW w:w="1545" w:type="pct"/>
            <w:vAlign w:val="center"/>
            <w:hideMark/>
          </w:tcPr>
          <w:p w14:paraId="1C520EC5"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192.13 (226.11)</w:t>
            </w:r>
          </w:p>
        </w:tc>
        <w:tc>
          <w:tcPr>
            <w:tcW w:w="495" w:type="pct"/>
            <w:vAlign w:val="center"/>
            <w:hideMark/>
          </w:tcPr>
          <w:p w14:paraId="130D6F6A" w14:textId="77777777" w:rsidR="001328DF" w:rsidRPr="00B4569B" w:rsidRDefault="001328DF" w:rsidP="001328DF">
            <w:pPr>
              <w:shd w:val="clear" w:color="auto" w:fill="FFFFFF"/>
              <w:textAlignment w:val="baseline"/>
              <w:rPr>
                <w:rFonts w:ascii="Times New Roman" w:hAnsi="Times New Roman" w:cs="Times New Roman"/>
                <w:sz w:val="20"/>
                <w:szCs w:val="20"/>
              </w:rPr>
            </w:pPr>
          </w:p>
        </w:tc>
      </w:tr>
      <w:tr w:rsidR="00EA7C2D" w:rsidRPr="00B4569B" w14:paraId="77C51DC4" w14:textId="77777777" w:rsidTr="00EA7C2D">
        <w:trPr>
          <w:tblCellSpacing w:w="15" w:type="dxa"/>
        </w:trPr>
        <w:tc>
          <w:tcPr>
            <w:tcW w:w="2891" w:type="pct"/>
            <w:vAlign w:val="center"/>
            <w:hideMark/>
          </w:tcPr>
          <w:p w14:paraId="65AA6C46"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Responses per post</w:t>
            </w:r>
          </w:p>
        </w:tc>
        <w:tc>
          <w:tcPr>
            <w:tcW w:w="1545" w:type="pct"/>
            <w:vAlign w:val="center"/>
            <w:hideMark/>
          </w:tcPr>
          <w:p w14:paraId="5608B669"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11.48 (15.83)</w:t>
            </w:r>
          </w:p>
        </w:tc>
        <w:tc>
          <w:tcPr>
            <w:tcW w:w="495" w:type="pct"/>
            <w:vAlign w:val="center"/>
            <w:hideMark/>
          </w:tcPr>
          <w:p w14:paraId="274AB316" w14:textId="77777777" w:rsidR="001328DF" w:rsidRPr="00B4569B" w:rsidRDefault="001328DF" w:rsidP="001328DF">
            <w:pPr>
              <w:shd w:val="clear" w:color="auto" w:fill="FFFFFF"/>
              <w:textAlignment w:val="baseline"/>
              <w:rPr>
                <w:rFonts w:ascii="Times New Roman" w:hAnsi="Times New Roman" w:cs="Times New Roman"/>
                <w:sz w:val="20"/>
                <w:szCs w:val="20"/>
              </w:rPr>
            </w:pPr>
          </w:p>
        </w:tc>
      </w:tr>
      <w:tr w:rsidR="00A8399A" w:rsidRPr="00B4569B" w14:paraId="7474EC50" w14:textId="77777777" w:rsidTr="00EA7C2D">
        <w:trPr>
          <w:tblCellSpacing w:w="15" w:type="dxa"/>
        </w:trPr>
        <w:tc>
          <w:tcPr>
            <w:tcW w:w="2891" w:type="pct"/>
            <w:tcBorders>
              <w:top w:val="single" w:sz="4" w:space="0" w:color="auto"/>
              <w:bottom w:val="single" w:sz="4" w:space="0" w:color="auto"/>
            </w:tcBorders>
            <w:vAlign w:val="center"/>
            <w:hideMark/>
          </w:tcPr>
          <w:p w14:paraId="6013F30B"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b/>
                <w:bCs/>
                <w:sz w:val="20"/>
                <w:szCs w:val="20"/>
              </w:rPr>
              <w:t>Post Categories</w:t>
            </w:r>
          </w:p>
        </w:tc>
        <w:tc>
          <w:tcPr>
            <w:tcW w:w="1545" w:type="pct"/>
            <w:tcBorders>
              <w:top w:val="single" w:sz="4" w:space="0" w:color="auto"/>
              <w:bottom w:val="single" w:sz="4" w:space="0" w:color="auto"/>
            </w:tcBorders>
            <w:vAlign w:val="center"/>
            <w:hideMark/>
          </w:tcPr>
          <w:p w14:paraId="785FDD29" w14:textId="626DFD2D" w:rsidR="001328DF" w:rsidRPr="00B4569B" w:rsidRDefault="00F82B5D" w:rsidP="001328DF">
            <w:pPr>
              <w:shd w:val="clear" w:color="auto" w:fill="FFFFFF"/>
              <w:textAlignment w:val="baseline"/>
              <w:rPr>
                <w:rFonts w:ascii="Times New Roman" w:hAnsi="Times New Roman" w:cs="Times New Roman"/>
                <w:b/>
                <w:bCs/>
                <w:i/>
                <w:iCs/>
                <w:sz w:val="20"/>
                <w:szCs w:val="20"/>
              </w:rPr>
            </w:pPr>
            <w:r w:rsidRPr="00B4569B">
              <w:rPr>
                <w:rFonts w:ascii="Times New Roman" w:hAnsi="Times New Roman" w:cs="Times New Roman"/>
                <w:b/>
                <w:bCs/>
                <w:i/>
                <w:iCs/>
                <w:sz w:val="20"/>
                <w:szCs w:val="20"/>
              </w:rPr>
              <w:t>n</w:t>
            </w:r>
          </w:p>
        </w:tc>
        <w:tc>
          <w:tcPr>
            <w:tcW w:w="495" w:type="pct"/>
            <w:tcBorders>
              <w:top w:val="single" w:sz="4" w:space="0" w:color="auto"/>
              <w:bottom w:val="single" w:sz="4" w:space="0" w:color="auto"/>
            </w:tcBorders>
            <w:vAlign w:val="center"/>
            <w:hideMark/>
          </w:tcPr>
          <w:p w14:paraId="10B46AE1" w14:textId="2EC5D33C" w:rsidR="001328DF" w:rsidRPr="00B4569B" w:rsidRDefault="00A8399A" w:rsidP="001328DF">
            <w:pPr>
              <w:shd w:val="clear" w:color="auto" w:fill="FFFFFF"/>
              <w:textAlignment w:val="baseline"/>
              <w:rPr>
                <w:rFonts w:ascii="Times New Roman" w:hAnsi="Times New Roman" w:cs="Times New Roman"/>
                <w:b/>
                <w:bCs/>
                <w:sz w:val="20"/>
                <w:szCs w:val="20"/>
              </w:rPr>
            </w:pPr>
            <w:r w:rsidRPr="00B4569B">
              <w:rPr>
                <w:rFonts w:ascii="Times New Roman" w:hAnsi="Times New Roman" w:cs="Times New Roman"/>
                <w:b/>
                <w:bCs/>
                <w:sz w:val="20"/>
                <w:szCs w:val="20"/>
              </w:rPr>
              <w:t>%</w:t>
            </w:r>
          </w:p>
        </w:tc>
      </w:tr>
      <w:tr w:rsidR="001328DF" w:rsidRPr="00B4569B" w14:paraId="369DD51B" w14:textId="77777777" w:rsidTr="00EA7C2D">
        <w:trPr>
          <w:tblCellSpacing w:w="15" w:type="dxa"/>
        </w:trPr>
        <w:tc>
          <w:tcPr>
            <w:tcW w:w="2891" w:type="pct"/>
            <w:vAlign w:val="center"/>
            <w:hideMark/>
          </w:tcPr>
          <w:p w14:paraId="449AAA34"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Venting</w:t>
            </w:r>
          </w:p>
        </w:tc>
        <w:tc>
          <w:tcPr>
            <w:tcW w:w="1545" w:type="pct"/>
            <w:vAlign w:val="center"/>
            <w:hideMark/>
          </w:tcPr>
          <w:p w14:paraId="7C807184"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6,891</w:t>
            </w:r>
          </w:p>
        </w:tc>
        <w:tc>
          <w:tcPr>
            <w:tcW w:w="495" w:type="pct"/>
            <w:vAlign w:val="center"/>
            <w:hideMark/>
          </w:tcPr>
          <w:p w14:paraId="668FD2FB"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64.7%</w:t>
            </w:r>
          </w:p>
        </w:tc>
      </w:tr>
      <w:tr w:rsidR="001328DF" w:rsidRPr="00B4569B" w14:paraId="53E9C57C" w14:textId="77777777" w:rsidTr="00EA7C2D">
        <w:trPr>
          <w:tblCellSpacing w:w="15" w:type="dxa"/>
        </w:trPr>
        <w:tc>
          <w:tcPr>
            <w:tcW w:w="2891" w:type="pct"/>
            <w:vAlign w:val="center"/>
            <w:hideMark/>
          </w:tcPr>
          <w:p w14:paraId="60053231"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Method</w:t>
            </w:r>
          </w:p>
        </w:tc>
        <w:tc>
          <w:tcPr>
            <w:tcW w:w="1545" w:type="pct"/>
            <w:vAlign w:val="center"/>
            <w:hideMark/>
          </w:tcPr>
          <w:p w14:paraId="42636348"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3,259</w:t>
            </w:r>
          </w:p>
        </w:tc>
        <w:tc>
          <w:tcPr>
            <w:tcW w:w="495" w:type="pct"/>
            <w:vAlign w:val="center"/>
            <w:hideMark/>
          </w:tcPr>
          <w:p w14:paraId="79E4A70E"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30.6%</w:t>
            </w:r>
          </w:p>
        </w:tc>
      </w:tr>
      <w:tr w:rsidR="001328DF" w:rsidRPr="00B4569B" w14:paraId="3BC11B38" w14:textId="77777777" w:rsidTr="00EA7C2D">
        <w:trPr>
          <w:tblCellSpacing w:w="15" w:type="dxa"/>
        </w:trPr>
        <w:tc>
          <w:tcPr>
            <w:tcW w:w="2891" w:type="pct"/>
            <w:vAlign w:val="center"/>
            <w:hideMark/>
          </w:tcPr>
          <w:p w14:paraId="4A4A1A8F"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Goodbye</w:t>
            </w:r>
          </w:p>
        </w:tc>
        <w:tc>
          <w:tcPr>
            <w:tcW w:w="1545" w:type="pct"/>
            <w:vAlign w:val="center"/>
            <w:hideMark/>
          </w:tcPr>
          <w:p w14:paraId="17E9CB19"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497</w:t>
            </w:r>
          </w:p>
        </w:tc>
        <w:tc>
          <w:tcPr>
            <w:tcW w:w="495" w:type="pct"/>
            <w:vAlign w:val="center"/>
            <w:hideMark/>
          </w:tcPr>
          <w:p w14:paraId="7F214E2D"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4.7%</w:t>
            </w:r>
          </w:p>
        </w:tc>
      </w:tr>
      <w:tr w:rsidR="00EA7C2D" w:rsidRPr="00B4569B" w14:paraId="764B7064" w14:textId="77777777" w:rsidTr="00EA7C2D">
        <w:trPr>
          <w:tblCellSpacing w:w="15" w:type="dxa"/>
        </w:trPr>
        <w:tc>
          <w:tcPr>
            <w:tcW w:w="2891" w:type="pct"/>
            <w:tcBorders>
              <w:top w:val="single" w:sz="4" w:space="0" w:color="auto"/>
              <w:bottom w:val="single" w:sz="4" w:space="0" w:color="auto"/>
            </w:tcBorders>
            <w:vAlign w:val="center"/>
            <w:hideMark/>
          </w:tcPr>
          <w:p w14:paraId="7A3E0B62" w14:textId="77777777" w:rsidR="001328DF" w:rsidRPr="00B4569B" w:rsidRDefault="001328DF" w:rsidP="001328DF">
            <w:pPr>
              <w:shd w:val="clear" w:color="auto" w:fill="FFFFFF"/>
              <w:textAlignment w:val="baseline"/>
              <w:rPr>
                <w:rFonts w:ascii="Times New Roman" w:hAnsi="Times New Roman" w:cs="Times New Roman"/>
                <w:b/>
                <w:bCs/>
                <w:sz w:val="20"/>
                <w:szCs w:val="20"/>
              </w:rPr>
            </w:pPr>
            <w:r w:rsidRPr="00B4569B">
              <w:rPr>
                <w:rFonts w:ascii="Times New Roman" w:hAnsi="Times New Roman" w:cs="Times New Roman"/>
                <w:b/>
                <w:bCs/>
                <w:sz w:val="20"/>
                <w:szCs w:val="20"/>
              </w:rPr>
              <w:t>Linguistic Features by Category</w:t>
            </w:r>
          </w:p>
        </w:tc>
        <w:tc>
          <w:tcPr>
            <w:tcW w:w="1545" w:type="pct"/>
            <w:tcBorders>
              <w:top w:val="single" w:sz="4" w:space="0" w:color="auto"/>
              <w:bottom w:val="single" w:sz="4" w:space="0" w:color="auto"/>
            </w:tcBorders>
            <w:vAlign w:val="center"/>
            <w:hideMark/>
          </w:tcPr>
          <w:p w14:paraId="394798DA" w14:textId="6C14D92A" w:rsidR="001328DF" w:rsidRPr="00B4569B" w:rsidRDefault="002F635C" w:rsidP="001328DF">
            <w:pPr>
              <w:shd w:val="clear" w:color="auto" w:fill="FFFFFF"/>
              <w:textAlignment w:val="baseline"/>
              <w:rPr>
                <w:rFonts w:ascii="Times New Roman" w:hAnsi="Times New Roman" w:cs="Times New Roman"/>
                <w:b/>
                <w:bCs/>
                <w:i/>
                <w:iCs/>
                <w:sz w:val="20"/>
                <w:szCs w:val="20"/>
              </w:rPr>
            </w:pPr>
            <w:r w:rsidRPr="00B4569B">
              <w:rPr>
                <w:rFonts w:ascii="Times New Roman" w:hAnsi="Times New Roman" w:cs="Times New Roman"/>
                <w:b/>
                <w:bCs/>
                <w:i/>
                <w:iCs/>
                <w:sz w:val="20"/>
                <w:szCs w:val="20"/>
              </w:rPr>
              <w:t>M</w:t>
            </w:r>
          </w:p>
        </w:tc>
        <w:tc>
          <w:tcPr>
            <w:tcW w:w="495" w:type="pct"/>
            <w:tcBorders>
              <w:top w:val="single" w:sz="4" w:space="0" w:color="auto"/>
              <w:bottom w:val="single" w:sz="4" w:space="0" w:color="auto"/>
            </w:tcBorders>
            <w:vAlign w:val="center"/>
            <w:hideMark/>
          </w:tcPr>
          <w:p w14:paraId="0ABFAC8E" w14:textId="42DEE361" w:rsidR="001328DF" w:rsidRPr="00B4569B" w:rsidRDefault="00EA7C2D" w:rsidP="001328DF">
            <w:pPr>
              <w:shd w:val="clear" w:color="auto" w:fill="FFFFFF"/>
              <w:textAlignment w:val="baseline"/>
              <w:rPr>
                <w:rFonts w:ascii="Times New Roman" w:hAnsi="Times New Roman" w:cs="Times New Roman"/>
                <w:b/>
                <w:bCs/>
                <w:sz w:val="20"/>
                <w:szCs w:val="20"/>
              </w:rPr>
            </w:pPr>
            <w:r w:rsidRPr="00B4569B">
              <w:rPr>
                <w:rFonts w:ascii="Times New Roman" w:hAnsi="Times New Roman" w:cs="Times New Roman"/>
                <w:b/>
                <w:bCs/>
                <w:sz w:val="20"/>
                <w:szCs w:val="20"/>
              </w:rPr>
              <w:t>-</w:t>
            </w:r>
          </w:p>
        </w:tc>
      </w:tr>
      <w:tr w:rsidR="001328DF" w:rsidRPr="00B4569B" w14:paraId="1B337CD0" w14:textId="77777777" w:rsidTr="00EA7C2D">
        <w:trPr>
          <w:tblCellSpacing w:w="15" w:type="dxa"/>
        </w:trPr>
        <w:tc>
          <w:tcPr>
            <w:tcW w:w="2891" w:type="pct"/>
            <w:vAlign w:val="center"/>
            <w:hideMark/>
          </w:tcPr>
          <w:p w14:paraId="47239DFF"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Positive tone</w:t>
            </w:r>
          </w:p>
        </w:tc>
        <w:tc>
          <w:tcPr>
            <w:tcW w:w="1545" w:type="pct"/>
            <w:vAlign w:val="center"/>
            <w:hideMark/>
          </w:tcPr>
          <w:p w14:paraId="3C71083E" w14:textId="77777777" w:rsidR="001328DF" w:rsidRPr="00B4569B" w:rsidRDefault="001328DF" w:rsidP="001328DF">
            <w:pPr>
              <w:shd w:val="clear" w:color="auto" w:fill="FFFFFF"/>
              <w:textAlignment w:val="baseline"/>
              <w:rPr>
                <w:rFonts w:ascii="Times New Roman" w:hAnsi="Times New Roman" w:cs="Times New Roman"/>
                <w:sz w:val="20"/>
                <w:szCs w:val="20"/>
              </w:rPr>
            </w:pPr>
          </w:p>
        </w:tc>
        <w:tc>
          <w:tcPr>
            <w:tcW w:w="495" w:type="pct"/>
            <w:vAlign w:val="center"/>
            <w:hideMark/>
          </w:tcPr>
          <w:p w14:paraId="57560CBC" w14:textId="2E5F52FB" w:rsidR="001328DF" w:rsidRPr="00B4569B" w:rsidRDefault="00AD5130"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w:t>
            </w:r>
          </w:p>
        </w:tc>
      </w:tr>
      <w:tr w:rsidR="001328DF" w:rsidRPr="00B4569B" w14:paraId="574F01A2" w14:textId="77777777" w:rsidTr="00EA7C2D">
        <w:trPr>
          <w:tblCellSpacing w:w="15" w:type="dxa"/>
        </w:trPr>
        <w:tc>
          <w:tcPr>
            <w:tcW w:w="2891" w:type="pct"/>
            <w:vAlign w:val="center"/>
            <w:hideMark/>
          </w:tcPr>
          <w:p w14:paraId="2147FC59"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    Goodbye</w:t>
            </w:r>
          </w:p>
        </w:tc>
        <w:tc>
          <w:tcPr>
            <w:tcW w:w="1545" w:type="pct"/>
            <w:vAlign w:val="center"/>
            <w:hideMark/>
          </w:tcPr>
          <w:p w14:paraId="61A8B26E"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6.75</w:t>
            </w:r>
          </w:p>
        </w:tc>
        <w:tc>
          <w:tcPr>
            <w:tcW w:w="495" w:type="pct"/>
            <w:vAlign w:val="center"/>
            <w:hideMark/>
          </w:tcPr>
          <w:p w14:paraId="1FD20679" w14:textId="19FF3F60" w:rsidR="001328DF" w:rsidRPr="00B4569B" w:rsidRDefault="00AD5130"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w:t>
            </w:r>
          </w:p>
        </w:tc>
      </w:tr>
      <w:tr w:rsidR="001328DF" w:rsidRPr="00B4569B" w14:paraId="20839477" w14:textId="77777777" w:rsidTr="00EA7C2D">
        <w:trPr>
          <w:tblCellSpacing w:w="15" w:type="dxa"/>
        </w:trPr>
        <w:tc>
          <w:tcPr>
            <w:tcW w:w="2891" w:type="pct"/>
            <w:vAlign w:val="center"/>
            <w:hideMark/>
          </w:tcPr>
          <w:p w14:paraId="0CFE8E1A"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    Venting</w:t>
            </w:r>
          </w:p>
        </w:tc>
        <w:tc>
          <w:tcPr>
            <w:tcW w:w="1545" w:type="pct"/>
            <w:vAlign w:val="center"/>
            <w:hideMark/>
          </w:tcPr>
          <w:p w14:paraId="1C9E44A7"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2.59</w:t>
            </w:r>
          </w:p>
        </w:tc>
        <w:tc>
          <w:tcPr>
            <w:tcW w:w="495" w:type="pct"/>
            <w:vAlign w:val="center"/>
            <w:hideMark/>
          </w:tcPr>
          <w:p w14:paraId="7EBC7FE6" w14:textId="702F17B2" w:rsidR="001328DF" w:rsidRPr="00B4569B" w:rsidRDefault="00AD5130"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w:t>
            </w:r>
          </w:p>
        </w:tc>
      </w:tr>
      <w:tr w:rsidR="001328DF" w:rsidRPr="00B4569B" w14:paraId="5ED51A07" w14:textId="77777777" w:rsidTr="00EA7C2D">
        <w:trPr>
          <w:tblCellSpacing w:w="15" w:type="dxa"/>
        </w:trPr>
        <w:tc>
          <w:tcPr>
            <w:tcW w:w="2891" w:type="pct"/>
            <w:vAlign w:val="center"/>
            <w:hideMark/>
          </w:tcPr>
          <w:p w14:paraId="72E36115"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    Method</w:t>
            </w:r>
          </w:p>
        </w:tc>
        <w:tc>
          <w:tcPr>
            <w:tcW w:w="1545" w:type="pct"/>
            <w:vAlign w:val="center"/>
            <w:hideMark/>
          </w:tcPr>
          <w:p w14:paraId="18106A40"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2.57</w:t>
            </w:r>
          </w:p>
        </w:tc>
        <w:tc>
          <w:tcPr>
            <w:tcW w:w="495" w:type="pct"/>
            <w:vAlign w:val="center"/>
            <w:hideMark/>
          </w:tcPr>
          <w:p w14:paraId="48C8EA66" w14:textId="59ACEEFD" w:rsidR="001328DF" w:rsidRPr="00B4569B" w:rsidRDefault="00AD5130"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w:t>
            </w:r>
          </w:p>
        </w:tc>
      </w:tr>
      <w:tr w:rsidR="001328DF" w:rsidRPr="00B4569B" w14:paraId="14359427" w14:textId="77777777" w:rsidTr="00EA7C2D">
        <w:trPr>
          <w:tblCellSpacing w:w="15" w:type="dxa"/>
        </w:trPr>
        <w:tc>
          <w:tcPr>
            <w:tcW w:w="2891" w:type="pct"/>
            <w:vAlign w:val="center"/>
            <w:hideMark/>
          </w:tcPr>
          <w:p w14:paraId="3054699E"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Negative tone</w:t>
            </w:r>
          </w:p>
        </w:tc>
        <w:tc>
          <w:tcPr>
            <w:tcW w:w="1545" w:type="pct"/>
            <w:vAlign w:val="center"/>
            <w:hideMark/>
          </w:tcPr>
          <w:p w14:paraId="31649B88" w14:textId="77777777" w:rsidR="001328DF" w:rsidRPr="00B4569B" w:rsidRDefault="001328DF" w:rsidP="001328DF">
            <w:pPr>
              <w:shd w:val="clear" w:color="auto" w:fill="FFFFFF"/>
              <w:textAlignment w:val="baseline"/>
              <w:rPr>
                <w:rFonts w:ascii="Times New Roman" w:hAnsi="Times New Roman" w:cs="Times New Roman"/>
                <w:sz w:val="20"/>
                <w:szCs w:val="20"/>
              </w:rPr>
            </w:pPr>
          </w:p>
        </w:tc>
        <w:tc>
          <w:tcPr>
            <w:tcW w:w="495" w:type="pct"/>
            <w:vAlign w:val="center"/>
            <w:hideMark/>
          </w:tcPr>
          <w:p w14:paraId="7BAF6EAB" w14:textId="5A594C55" w:rsidR="001328DF" w:rsidRPr="00B4569B" w:rsidRDefault="00AD5130"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w:t>
            </w:r>
          </w:p>
        </w:tc>
      </w:tr>
      <w:tr w:rsidR="001328DF" w:rsidRPr="00B4569B" w14:paraId="31CFA82A" w14:textId="77777777" w:rsidTr="00EA7C2D">
        <w:trPr>
          <w:tblCellSpacing w:w="15" w:type="dxa"/>
        </w:trPr>
        <w:tc>
          <w:tcPr>
            <w:tcW w:w="2891" w:type="pct"/>
            <w:vAlign w:val="center"/>
            <w:hideMark/>
          </w:tcPr>
          <w:p w14:paraId="668163B9"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    Venting</w:t>
            </w:r>
          </w:p>
        </w:tc>
        <w:tc>
          <w:tcPr>
            <w:tcW w:w="1545" w:type="pct"/>
            <w:vAlign w:val="center"/>
            <w:hideMark/>
          </w:tcPr>
          <w:p w14:paraId="0CDB9BF5"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4.21</w:t>
            </w:r>
          </w:p>
        </w:tc>
        <w:tc>
          <w:tcPr>
            <w:tcW w:w="495" w:type="pct"/>
            <w:vAlign w:val="center"/>
            <w:hideMark/>
          </w:tcPr>
          <w:p w14:paraId="5FFAC11F" w14:textId="2ED22C5A" w:rsidR="001328DF" w:rsidRPr="00B4569B" w:rsidRDefault="00AD5130"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w:t>
            </w:r>
          </w:p>
        </w:tc>
      </w:tr>
      <w:tr w:rsidR="001328DF" w:rsidRPr="00B4569B" w14:paraId="7E08A854" w14:textId="77777777" w:rsidTr="00EA7C2D">
        <w:trPr>
          <w:tblCellSpacing w:w="15" w:type="dxa"/>
        </w:trPr>
        <w:tc>
          <w:tcPr>
            <w:tcW w:w="2891" w:type="pct"/>
            <w:vAlign w:val="center"/>
            <w:hideMark/>
          </w:tcPr>
          <w:p w14:paraId="06732E4D"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    Method</w:t>
            </w:r>
          </w:p>
        </w:tc>
        <w:tc>
          <w:tcPr>
            <w:tcW w:w="1545" w:type="pct"/>
            <w:vAlign w:val="center"/>
            <w:hideMark/>
          </w:tcPr>
          <w:p w14:paraId="0BC3E7B0"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2.13</w:t>
            </w:r>
          </w:p>
        </w:tc>
        <w:tc>
          <w:tcPr>
            <w:tcW w:w="495" w:type="pct"/>
            <w:vAlign w:val="center"/>
            <w:hideMark/>
          </w:tcPr>
          <w:p w14:paraId="759C08C0" w14:textId="4FFC3982" w:rsidR="001328DF" w:rsidRPr="00B4569B" w:rsidRDefault="00AD5130"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w:t>
            </w:r>
          </w:p>
        </w:tc>
      </w:tr>
      <w:tr w:rsidR="001328DF" w:rsidRPr="00B4569B" w14:paraId="190ED045" w14:textId="77777777" w:rsidTr="00EA7C2D">
        <w:trPr>
          <w:tblCellSpacing w:w="15" w:type="dxa"/>
        </w:trPr>
        <w:tc>
          <w:tcPr>
            <w:tcW w:w="2891" w:type="pct"/>
            <w:vAlign w:val="center"/>
            <w:hideMark/>
          </w:tcPr>
          <w:p w14:paraId="2D2EA503"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    Goodbye</w:t>
            </w:r>
          </w:p>
        </w:tc>
        <w:tc>
          <w:tcPr>
            <w:tcW w:w="1545" w:type="pct"/>
            <w:vAlign w:val="center"/>
            <w:hideMark/>
          </w:tcPr>
          <w:p w14:paraId="717D3FB9"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1.80</w:t>
            </w:r>
          </w:p>
        </w:tc>
        <w:tc>
          <w:tcPr>
            <w:tcW w:w="495" w:type="pct"/>
            <w:vAlign w:val="center"/>
            <w:hideMark/>
          </w:tcPr>
          <w:p w14:paraId="6D02A207" w14:textId="1A370EA4" w:rsidR="001328DF" w:rsidRPr="00B4569B" w:rsidRDefault="00AD5130"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w:t>
            </w:r>
          </w:p>
        </w:tc>
      </w:tr>
      <w:tr w:rsidR="00EA7C2D" w:rsidRPr="00B4569B" w14:paraId="72857722" w14:textId="77777777" w:rsidTr="00EA7C2D">
        <w:trPr>
          <w:tblCellSpacing w:w="15" w:type="dxa"/>
        </w:trPr>
        <w:tc>
          <w:tcPr>
            <w:tcW w:w="2891" w:type="pct"/>
            <w:tcBorders>
              <w:top w:val="single" w:sz="4" w:space="0" w:color="auto"/>
              <w:bottom w:val="single" w:sz="4" w:space="0" w:color="auto"/>
            </w:tcBorders>
            <w:vAlign w:val="center"/>
            <w:hideMark/>
          </w:tcPr>
          <w:p w14:paraId="6858A5EE"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b/>
                <w:bCs/>
                <w:sz w:val="20"/>
                <w:szCs w:val="20"/>
              </w:rPr>
              <w:t>Coded Subsample</w:t>
            </w:r>
            <w:r w:rsidRPr="00B4569B">
              <w:rPr>
                <w:rFonts w:ascii="Times New Roman" w:hAnsi="Times New Roman" w:cs="Times New Roman"/>
                <w:sz w:val="20"/>
                <w:szCs w:val="20"/>
              </w:rPr>
              <w:t xml:space="preserve"> (</w:t>
            </w:r>
            <w:r w:rsidRPr="00B4569B">
              <w:rPr>
                <w:rFonts w:ascii="Times New Roman" w:hAnsi="Times New Roman" w:cs="Times New Roman"/>
                <w:i/>
                <w:iCs/>
                <w:sz w:val="20"/>
                <w:szCs w:val="20"/>
              </w:rPr>
              <w:t>n</w:t>
            </w:r>
            <w:r w:rsidRPr="00B4569B">
              <w:rPr>
                <w:rFonts w:ascii="Times New Roman" w:hAnsi="Times New Roman" w:cs="Times New Roman"/>
                <w:sz w:val="20"/>
                <w:szCs w:val="20"/>
              </w:rPr>
              <w:t xml:space="preserve"> = 1,500)</w:t>
            </w:r>
          </w:p>
        </w:tc>
        <w:tc>
          <w:tcPr>
            <w:tcW w:w="1545" w:type="pct"/>
            <w:tcBorders>
              <w:top w:val="single" w:sz="4" w:space="0" w:color="auto"/>
              <w:bottom w:val="single" w:sz="4" w:space="0" w:color="auto"/>
            </w:tcBorders>
            <w:vAlign w:val="center"/>
            <w:hideMark/>
          </w:tcPr>
          <w:p w14:paraId="2BE28483" w14:textId="4B746C63" w:rsidR="001328DF" w:rsidRPr="00B4569B" w:rsidRDefault="00364157" w:rsidP="001328DF">
            <w:pPr>
              <w:shd w:val="clear" w:color="auto" w:fill="FFFFFF"/>
              <w:textAlignment w:val="baseline"/>
              <w:rPr>
                <w:rFonts w:ascii="Times New Roman" w:hAnsi="Times New Roman" w:cs="Times New Roman"/>
                <w:b/>
                <w:bCs/>
                <w:i/>
                <w:iCs/>
                <w:sz w:val="20"/>
                <w:szCs w:val="20"/>
              </w:rPr>
            </w:pPr>
            <w:r w:rsidRPr="00B4569B">
              <w:rPr>
                <w:rFonts w:ascii="Times New Roman" w:hAnsi="Times New Roman" w:cs="Times New Roman"/>
                <w:b/>
                <w:bCs/>
                <w:i/>
                <w:iCs/>
                <w:sz w:val="20"/>
                <w:szCs w:val="20"/>
              </w:rPr>
              <w:t>n</w:t>
            </w:r>
          </w:p>
        </w:tc>
        <w:tc>
          <w:tcPr>
            <w:tcW w:w="495" w:type="pct"/>
            <w:tcBorders>
              <w:top w:val="single" w:sz="4" w:space="0" w:color="auto"/>
              <w:bottom w:val="single" w:sz="4" w:space="0" w:color="auto"/>
            </w:tcBorders>
            <w:vAlign w:val="center"/>
            <w:hideMark/>
          </w:tcPr>
          <w:p w14:paraId="2C026265" w14:textId="4C6EF4A5" w:rsidR="001328DF" w:rsidRPr="00B4569B" w:rsidRDefault="00364157" w:rsidP="001328DF">
            <w:pPr>
              <w:shd w:val="clear" w:color="auto" w:fill="FFFFFF"/>
              <w:textAlignment w:val="baseline"/>
              <w:rPr>
                <w:rFonts w:ascii="Times New Roman" w:hAnsi="Times New Roman" w:cs="Times New Roman"/>
                <w:b/>
                <w:bCs/>
                <w:sz w:val="20"/>
                <w:szCs w:val="20"/>
              </w:rPr>
            </w:pPr>
            <w:r w:rsidRPr="00B4569B">
              <w:rPr>
                <w:rFonts w:ascii="Times New Roman" w:hAnsi="Times New Roman" w:cs="Times New Roman"/>
                <w:b/>
                <w:bCs/>
                <w:sz w:val="20"/>
                <w:szCs w:val="20"/>
              </w:rPr>
              <w:t>%</w:t>
            </w:r>
          </w:p>
        </w:tc>
      </w:tr>
      <w:tr w:rsidR="001328DF" w:rsidRPr="00B4569B" w14:paraId="48FAD603" w14:textId="77777777" w:rsidTr="00EA7C2D">
        <w:trPr>
          <w:tblCellSpacing w:w="15" w:type="dxa"/>
        </w:trPr>
        <w:tc>
          <w:tcPr>
            <w:tcW w:w="2891" w:type="pct"/>
            <w:vAlign w:val="center"/>
            <w:hideMark/>
          </w:tcPr>
          <w:p w14:paraId="05384745"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 xml:space="preserve">BSC: </w:t>
            </w:r>
            <w:proofErr w:type="spellStart"/>
            <w:r w:rsidRPr="00B4569B">
              <w:rPr>
                <w:rFonts w:ascii="Times New Roman" w:hAnsi="Times New Roman" w:cs="Times New Roman"/>
                <w:sz w:val="20"/>
                <w:szCs w:val="20"/>
              </w:rPr>
              <w:t>Unbearability</w:t>
            </w:r>
            <w:proofErr w:type="spellEnd"/>
            <w:r w:rsidRPr="00B4569B">
              <w:rPr>
                <w:rFonts w:ascii="Times New Roman" w:hAnsi="Times New Roman" w:cs="Times New Roman"/>
                <w:sz w:val="20"/>
                <w:szCs w:val="20"/>
              </w:rPr>
              <w:t xml:space="preserve"> present</w:t>
            </w:r>
          </w:p>
        </w:tc>
        <w:tc>
          <w:tcPr>
            <w:tcW w:w="1545" w:type="pct"/>
            <w:vAlign w:val="center"/>
            <w:hideMark/>
          </w:tcPr>
          <w:p w14:paraId="5B12D58A"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482</w:t>
            </w:r>
          </w:p>
        </w:tc>
        <w:tc>
          <w:tcPr>
            <w:tcW w:w="495" w:type="pct"/>
            <w:vAlign w:val="center"/>
            <w:hideMark/>
          </w:tcPr>
          <w:p w14:paraId="7C97072A"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32.1%</w:t>
            </w:r>
          </w:p>
        </w:tc>
      </w:tr>
      <w:tr w:rsidR="001328DF" w:rsidRPr="00B4569B" w14:paraId="16AE2307" w14:textId="77777777" w:rsidTr="00EA7C2D">
        <w:trPr>
          <w:tblCellSpacing w:w="15" w:type="dxa"/>
        </w:trPr>
        <w:tc>
          <w:tcPr>
            <w:tcW w:w="2891" w:type="pct"/>
            <w:vAlign w:val="center"/>
            <w:hideMark/>
          </w:tcPr>
          <w:p w14:paraId="59F0FF63"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BSC: Unlovability present</w:t>
            </w:r>
          </w:p>
        </w:tc>
        <w:tc>
          <w:tcPr>
            <w:tcW w:w="1545" w:type="pct"/>
            <w:vAlign w:val="center"/>
            <w:hideMark/>
          </w:tcPr>
          <w:p w14:paraId="0D82720D"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129</w:t>
            </w:r>
          </w:p>
        </w:tc>
        <w:tc>
          <w:tcPr>
            <w:tcW w:w="495" w:type="pct"/>
            <w:vAlign w:val="center"/>
            <w:hideMark/>
          </w:tcPr>
          <w:p w14:paraId="605E2494"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8.6%</w:t>
            </w:r>
          </w:p>
        </w:tc>
      </w:tr>
      <w:tr w:rsidR="001328DF" w:rsidRPr="00B4569B" w14:paraId="0AA77EDA" w14:textId="77777777" w:rsidTr="00EA7C2D">
        <w:trPr>
          <w:tblCellSpacing w:w="15" w:type="dxa"/>
        </w:trPr>
        <w:tc>
          <w:tcPr>
            <w:tcW w:w="2891" w:type="pct"/>
            <w:vAlign w:val="center"/>
            <w:hideMark/>
          </w:tcPr>
          <w:p w14:paraId="31826E2E"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 xml:space="preserve">BSC: </w:t>
            </w:r>
            <w:proofErr w:type="spellStart"/>
            <w:r w:rsidRPr="00B4569B">
              <w:rPr>
                <w:rFonts w:ascii="Times New Roman" w:hAnsi="Times New Roman" w:cs="Times New Roman"/>
                <w:sz w:val="20"/>
                <w:szCs w:val="20"/>
              </w:rPr>
              <w:t>Unsolvability</w:t>
            </w:r>
            <w:proofErr w:type="spellEnd"/>
            <w:r w:rsidRPr="00B4569B">
              <w:rPr>
                <w:rFonts w:ascii="Times New Roman" w:hAnsi="Times New Roman" w:cs="Times New Roman"/>
                <w:sz w:val="20"/>
                <w:szCs w:val="20"/>
              </w:rPr>
              <w:t xml:space="preserve"> present</w:t>
            </w:r>
          </w:p>
        </w:tc>
        <w:tc>
          <w:tcPr>
            <w:tcW w:w="1545" w:type="pct"/>
            <w:vAlign w:val="center"/>
            <w:hideMark/>
          </w:tcPr>
          <w:p w14:paraId="73C99BBF"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355</w:t>
            </w:r>
          </w:p>
        </w:tc>
        <w:tc>
          <w:tcPr>
            <w:tcW w:w="495" w:type="pct"/>
            <w:vAlign w:val="center"/>
            <w:hideMark/>
          </w:tcPr>
          <w:p w14:paraId="1868E1B4"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23.7%</w:t>
            </w:r>
          </w:p>
        </w:tc>
      </w:tr>
      <w:tr w:rsidR="001328DF" w:rsidRPr="00B4569B" w14:paraId="69459E42" w14:textId="77777777" w:rsidTr="00EA7C2D">
        <w:trPr>
          <w:tblCellSpacing w:w="15" w:type="dxa"/>
        </w:trPr>
        <w:tc>
          <w:tcPr>
            <w:tcW w:w="2891" w:type="pct"/>
            <w:vAlign w:val="center"/>
            <w:hideMark/>
          </w:tcPr>
          <w:p w14:paraId="56BA171C"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Any suicide behavior present</w:t>
            </w:r>
          </w:p>
        </w:tc>
        <w:tc>
          <w:tcPr>
            <w:tcW w:w="1545" w:type="pct"/>
            <w:vAlign w:val="center"/>
            <w:hideMark/>
          </w:tcPr>
          <w:p w14:paraId="3C156391"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733</w:t>
            </w:r>
          </w:p>
        </w:tc>
        <w:tc>
          <w:tcPr>
            <w:tcW w:w="495" w:type="pct"/>
            <w:vAlign w:val="center"/>
            <w:hideMark/>
          </w:tcPr>
          <w:p w14:paraId="1B9975B7"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48.9%</w:t>
            </w:r>
          </w:p>
        </w:tc>
      </w:tr>
      <w:tr w:rsidR="00EA7C2D" w:rsidRPr="00B4569B" w14:paraId="3871006F" w14:textId="77777777" w:rsidTr="00EA7C2D">
        <w:trPr>
          <w:tblCellSpacing w:w="15" w:type="dxa"/>
        </w:trPr>
        <w:tc>
          <w:tcPr>
            <w:tcW w:w="2891" w:type="pct"/>
            <w:tcBorders>
              <w:bottom w:val="single" w:sz="4" w:space="0" w:color="auto"/>
            </w:tcBorders>
            <w:vAlign w:val="center"/>
            <w:hideMark/>
          </w:tcPr>
          <w:p w14:paraId="2ED52D55"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Activating events/stressors present</w:t>
            </w:r>
          </w:p>
        </w:tc>
        <w:tc>
          <w:tcPr>
            <w:tcW w:w="1545" w:type="pct"/>
            <w:tcBorders>
              <w:bottom w:val="single" w:sz="4" w:space="0" w:color="auto"/>
            </w:tcBorders>
            <w:vAlign w:val="center"/>
            <w:hideMark/>
          </w:tcPr>
          <w:p w14:paraId="4338EA2C"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456</w:t>
            </w:r>
          </w:p>
        </w:tc>
        <w:tc>
          <w:tcPr>
            <w:tcW w:w="495" w:type="pct"/>
            <w:tcBorders>
              <w:bottom w:val="single" w:sz="4" w:space="0" w:color="auto"/>
            </w:tcBorders>
            <w:vAlign w:val="center"/>
            <w:hideMark/>
          </w:tcPr>
          <w:p w14:paraId="797C8115" w14:textId="77777777" w:rsidR="001328DF" w:rsidRPr="00B4569B" w:rsidRDefault="001328DF" w:rsidP="001328DF">
            <w:pPr>
              <w:shd w:val="clear" w:color="auto" w:fill="FFFFFF"/>
              <w:textAlignment w:val="baseline"/>
              <w:rPr>
                <w:rFonts w:ascii="Times New Roman" w:hAnsi="Times New Roman" w:cs="Times New Roman"/>
                <w:sz w:val="20"/>
                <w:szCs w:val="20"/>
              </w:rPr>
            </w:pPr>
            <w:r w:rsidRPr="00B4569B">
              <w:rPr>
                <w:rFonts w:ascii="Times New Roman" w:hAnsi="Times New Roman" w:cs="Times New Roman"/>
                <w:sz w:val="20"/>
                <w:szCs w:val="20"/>
              </w:rPr>
              <w:t>30.4%</w:t>
            </w:r>
          </w:p>
        </w:tc>
      </w:tr>
    </w:tbl>
    <w:p w14:paraId="622A7B43" w14:textId="77777777" w:rsidR="001328DF" w:rsidRPr="00B4569B" w:rsidRDefault="001328DF" w:rsidP="007D0878">
      <w:pPr>
        <w:shd w:val="clear" w:color="auto" w:fill="FFFFFF"/>
        <w:textAlignment w:val="baseline"/>
        <w:rPr>
          <w:rFonts w:ascii="Times New Roman" w:hAnsi="Times New Roman" w:cs="Times New Roman"/>
        </w:rPr>
      </w:pPr>
      <w:r w:rsidRPr="00B4569B">
        <w:rPr>
          <w:rFonts w:ascii="Times New Roman" w:hAnsi="Times New Roman" w:cs="Times New Roman"/>
          <w:i/>
          <w:iCs/>
        </w:rPr>
        <w:t>Note.</w:t>
      </w:r>
      <w:r w:rsidRPr="00B4569B">
        <w:rPr>
          <w:rFonts w:ascii="Times New Roman" w:hAnsi="Times New Roman" w:cs="Times New Roman"/>
        </w:rPr>
        <w:t xml:space="preserve"> Linguistic features measured using LIWC-22 (Pennebaker et al., 2022). BSC = Brief Suicide Cognitions. Coded subsample represents a stratified random sample of posts analyzed for qualitative themes.</w:t>
      </w:r>
    </w:p>
    <w:p w14:paraId="1A1C28C6" w14:textId="77777777" w:rsidR="001328DF" w:rsidRPr="00B4569B" w:rsidRDefault="001328DF" w:rsidP="001328DF">
      <w:pPr>
        <w:shd w:val="clear" w:color="auto" w:fill="FFFFFF"/>
        <w:spacing w:line="480" w:lineRule="auto"/>
        <w:textAlignment w:val="baseline"/>
        <w:rPr>
          <w:rFonts w:ascii="Times New Roman" w:hAnsi="Times New Roman" w:cs="Times New Roman"/>
          <w:sz w:val="18"/>
          <w:szCs w:val="18"/>
        </w:rPr>
      </w:pPr>
    </w:p>
    <w:p w14:paraId="61C83E2F" w14:textId="77777777" w:rsidR="00C737B0" w:rsidRPr="00B4569B" w:rsidRDefault="00C737B0" w:rsidP="00C737B0">
      <w:pPr>
        <w:shd w:val="clear" w:color="auto" w:fill="FFFFFF"/>
        <w:spacing w:line="480" w:lineRule="auto"/>
        <w:textAlignment w:val="baseline"/>
        <w:rPr>
          <w:rFonts w:ascii="Times New Roman" w:hAnsi="Times New Roman" w:cs="Times New Roman"/>
          <w:sz w:val="18"/>
          <w:szCs w:val="18"/>
        </w:rPr>
      </w:pPr>
      <w:r w:rsidRPr="00B4569B">
        <w:rPr>
          <w:rFonts w:ascii="Times New Roman" w:hAnsi="Times New Roman" w:cs="Times New Roman"/>
          <w:b/>
          <w:bCs/>
        </w:rPr>
        <w:t>Aim 1: Linguistic Predictors of Response Rates</w:t>
      </w:r>
      <w:r w:rsidRPr="00B4569B">
        <w:rPr>
          <w:rFonts w:ascii="Times New Roman" w:hAnsi="Times New Roman" w:cs="Times New Roman"/>
        </w:rPr>
        <w:t> </w:t>
      </w:r>
    </w:p>
    <w:p w14:paraId="1B600508" w14:textId="77777777" w:rsidR="00152C5E" w:rsidRPr="00152C5E" w:rsidRDefault="00152C5E" w:rsidP="00152C5E">
      <w:pPr>
        <w:shd w:val="clear" w:color="auto" w:fill="FFFFFF"/>
        <w:spacing w:line="480" w:lineRule="auto"/>
        <w:ind w:firstLine="720"/>
        <w:textAlignment w:val="baseline"/>
        <w:rPr>
          <w:rFonts w:ascii="Times New Roman" w:hAnsi="Times New Roman" w:cs="Times New Roman"/>
        </w:rPr>
      </w:pPr>
      <w:r w:rsidRPr="00152C5E">
        <w:rPr>
          <w:rFonts w:ascii="Times New Roman" w:hAnsi="Times New Roman" w:cs="Times New Roman"/>
        </w:rPr>
        <w:t xml:space="preserve">To examine whether emotional tone and linguistic features predicted community engagement, a negative binomial regression was conducted with the number of responses as the dependent variable. The negative binomial model was selected to address </w:t>
      </w:r>
      <w:r w:rsidRPr="00152C5E">
        <w:rPr>
          <w:rFonts w:ascii="Times New Roman" w:hAnsi="Times New Roman" w:cs="Times New Roman"/>
        </w:rPr>
        <w:lastRenderedPageBreak/>
        <w:t>overdispersion in the response data (</w:t>
      </w:r>
      <w:r w:rsidRPr="00152C5E">
        <w:rPr>
          <w:rFonts w:ascii="Times New Roman" w:hAnsi="Times New Roman" w:cs="Times New Roman"/>
          <w:i/>
          <w:iCs/>
        </w:rPr>
        <w:t>M</w:t>
      </w:r>
      <w:r w:rsidRPr="00152C5E">
        <w:rPr>
          <w:rFonts w:ascii="Times New Roman" w:hAnsi="Times New Roman" w:cs="Times New Roman"/>
        </w:rPr>
        <w:t xml:space="preserve"> = 11.48, </w:t>
      </w:r>
      <w:r w:rsidRPr="00152C5E">
        <w:rPr>
          <w:rFonts w:ascii="Times New Roman" w:hAnsi="Times New Roman" w:cs="Times New Roman"/>
          <w:i/>
          <w:iCs/>
        </w:rPr>
        <w:t>Var</w:t>
      </w:r>
      <w:r w:rsidRPr="00152C5E">
        <w:rPr>
          <w:rFonts w:ascii="Times New Roman" w:hAnsi="Times New Roman" w:cs="Times New Roman"/>
        </w:rPr>
        <w:t xml:space="preserve"> = 250.47). Predictors included positive tone, negative tone, positive emotion, negative emotion, and word count.</w:t>
      </w:r>
    </w:p>
    <w:p w14:paraId="4DADB5BC" w14:textId="77777777" w:rsidR="00152C5E" w:rsidRPr="00152C5E" w:rsidRDefault="00152C5E" w:rsidP="00152C5E">
      <w:pPr>
        <w:shd w:val="clear" w:color="auto" w:fill="FFFFFF"/>
        <w:spacing w:line="480" w:lineRule="auto"/>
        <w:ind w:firstLine="720"/>
        <w:textAlignment w:val="baseline"/>
        <w:rPr>
          <w:rFonts w:ascii="Times New Roman" w:hAnsi="Times New Roman" w:cs="Times New Roman"/>
        </w:rPr>
      </w:pPr>
      <w:r w:rsidRPr="00152C5E">
        <w:rPr>
          <w:rFonts w:ascii="Times New Roman" w:hAnsi="Times New Roman" w:cs="Times New Roman"/>
        </w:rPr>
        <w:t>Results indicated that posts with higher positive tone scores received significantly more responses (</w:t>
      </w:r>
      <w:r w:rsidRPr="00152C5E">
        <w:rPr>
          <w:rFonts w:ascii="Times New Roman" w:hAnsi="Times New Roman" w:cs="Times New Roman"/>
          <w:i/>
          <w:iCs/>
        </w:rPr>
        <w:t>b</w:t>
      </w:r>
      <w:r w:rsidRPr="00152C5E">
        <w:rPr>
          <w:rFonts w:ascii="Times New Roman" w:hAnsi="Times New Roman" w:cs="Times New Roman"/>
        </w:rPr>
        <w:t xml:space="preserve"> = 0.051, </w:t>
      </w:r>
      <w:r w:rsidRPr="00152C5E">
        <w:rPr>
          <w:rFonts w:ascii="Times New Roman" w:hAnsi="Times New Roman" w:cs="Times New Roman"/>
          <w:i/>
          <w:iCs/>
        </w:rPr>
        <w:t>SE</w:t>
      </w:r>
      <w:r w:rsidRPr="00152C5E">
        <w:rPr>
          <w:rFonts w:ascii="Times New Roman" w:hAnsi="Times New Roman" w:cs="Times New Roman"/>
        </w:rPr>
        <w:t xml:space="preserve"> = 0.005, </w:t>
      </w:r>
      <w:r w:rsidRPr="00152C5E">
        <w:rPr>
          <w:rFonts w:ascii="Times New Roman" w:hAnsi="Times New Roman" w:cs="Times New Roman"/>
          <w:i/>
          <w:iCs/>
        </w:rPr>
        <w:t>z</w:t>
      </w:r>
      <w:r w:rsidRPr="00152C5E">
        <w:rPr>
          <w:rFonts w:ascii="Times New Roman" w:hAnsi="Times New Roman" w:cs="Times New Roman"/>
        </w:rPr>
        <w:t xml:space="preserve"> = 9.57, </w:t>
      </w:r>
      <w:r w:rsidRPr="00152C5E">
        <w:rPr>
          <w:rFonts w:ascii="Times New Roman" w:hAnsi="Times New Roman" w:cs="Times New Roman"/>
          <w:i/>
          <w:iCs/>
        </w:rPr>
        <w:t>p</w:t>
      </w:r>
      <w:r w:rsidRPr="00152C5E">
        <w:rPr>
          <w:rFonts w:ascii="Times New Roman" w:hAnsi="Times New Roman" w:cs="Times New Roman"/>
        </w:rPr>
        <w:t xml:space="preserve"> &lt; .001, </w:t>
      </w:r>
      <w:r w:rsidRPr="00152C5E">
        <w:rPr>
          <w:rFonts w:ascii="Times New Roman" w:hAnsi="Times New Roman" w:cs="Times New Roman"/>
          <w:i/>
          <w:iCs/>
        </w:rPr>
        <w:t>IRR</w:t>
      </w:r>
      <w:r w:rsidRPr="00152C5E">
        <w:rPr>
          <w:rFonts w:ascii="Times New Roman" w:hAnsi="Times New Roman" w:cs="Times New Roman"/>
        </w:rPr>
        <w:t xml:space="preserve"> = 1.05), corresponding to a 5 % increase in replies for each one-unit increase in positive tone. Negative tone, positive emotion, and negative emotion were not significant predictors (|</w:t>
      </w:r>
      <w:r w:rsidRPr="00152C5E">
        <w:rPr>
          <w:rFonts w:ascii="Times New Roman" w:hAnsi="Times New Roman" w:cs="Times New Roman"/>
          <w:i/>
          <w:iCs/>
        </w:rPr>
        <w:t>z</w:t>
      </w:r>
      <w:r w:rsidRPr="00152C5E">
        <w:rPr>
          <w:rFonts w:ascii="Times New Roman" w:hAnsi="Times New Roman" w:cs="Times New Roman"/>
        </w:rPr>
        <w:t xml:space="preserve">| &lt; 1.6, </w:t>
      </w:r>
      <w:r w:rsidRPr="00152C5E">
        <w:rPr>
          <w:rFonts w:ascii="Times New Roman" w:hAnsi="Times New Roman" w:cs="Times New Roman"/>
          <w:i/>
          <w:iCs/>
        </w:rPr>
        <w:t>p</w:t>
      </w:r>
      <w:r w:rsidRPr="00152C5E">
        <w:rPr>
          <w:rFonts w:ascii="Times New Roman" w:hAnsi="Times New Roman" w:cs="Times New Roman"/>
        </w:rPr>
        <w:t xml:space="preserve"> &gt; .10). Word count also significantly predicted response rates (</w:t>
      </w:r>
      <w:r w:rsidRPr="00152C5E">
        <w:rPr>
          <w:rFonts w:ascii="Times New Roman" w:hAnsi="Times New Roman" w:cs="Times New Roman"/>
          <w:i/>
          <w:iCs/>
        </w:rPr>
        <w:t>b</w:t>
      </w:r>
      <w:r w:rsidRPr="00152C5E">
        <w:rPr>
          <w:rFonts w:ascii="Times New Roman" w:hAnsi="Times New Roman" w:cs="Times New Roman"/>
        </w:rPr>
        <w:t xml:space="preserve"> = 0.0002, </w:t>
      </w:r>
      <w:r w:rsidRPr="00152C5E">
        <w:rPr>
          <w:rFonts w:ascii="Times New Roman" w:hAnsi="Times New Roman" w:cs="Times New Roman"/>
          <w:i/>
          <w:iCs/>
        </w:rPr>
        <w:t>SE</w:t>
      </w:r>
      <w:r w:rsidRPr="00152C5E">
        <w:rPr>
          <w:rFonts w:ascii="Times New Roman" w:hAnsi="Times New Roman" w:cs="Times New Roman"/>
        </w:rPr>
        <w:t xml:space="preserve"> = 0.00006, </w:t>
      </w:r>
      <w:r w:rsidRPr="00152C5E">
        <w:rPr>
          <w:rFonts w:ascii="Times New Roman" w:hAnsi="Times New Roman" w:cs="Times New Roman"/>
          <w:i/>
          <w:iCs/>
        </w:rPr>
        <w:t>z</w:t>
      </w:r>
      <w:r w:rsidRPr="00152C5E">
        <w:rPr>
          <w:rFonts w:ascii="Times New Roman" w:hAnsi="Times New Roman" w:cs="Times New Roman"/>
        </w:rPr>
        <w:t xml:space="preserve"> = 3.73, </w:t>
      </w:r>
      <w:r w:rsidRPr="00152C5E">
        <w:rPr>
          <w:rFonts w:ascii="Times New Roman" w:hAnsi="Times New Roman" w:cs="Times New Roman"/>
          <w:i/>
          <w:iCs/>
        </w:rPr>
        <w:t>p</w:t>
      </w:r>
      <w:r w:rsidRPr="00152C5E">
        <w:rPr>
          <w:rFonts w:ascii="Times New Roman" w:hAnsi="Times New Roman" w:cs="Times New Roman"/>
        </w:rPr>
        <w:t xml:space="preserve"> &lt; .001, </w:t>
      </w:r>
      <w:r w:rsidRPr="00152C5E">
        <w:rPr>
          <w:rFonts w:ascii="Times New Roman" w:hAnsi="Times New Roman" w:cs="Times New Roman"/>
          <w:i/>
          <w:iCs/>
        </w:rPr>
        <w:t>IRR</w:t>
      </w:r>
      <w:r w:rsidRPr="00152C5E">
        <w:rPr>
          <w:rFonts w:ascii="Times New Roman" w:hAnsi="Times New Roman" w:cs="Times New Roman"/>
        </w:rPr>
        <w:t xml:space="preserve"> = 1.0002), such that longer posts received slightly more engagement. These findings suggest that overall tone, rather than discrete emotional word use, drives community responsiveness in this online forum (see Table 2).</w:t>
      </w:r>
    </w:p>
    <w:p w14:paraId="3840CDBB" w14:textId="29D5AD8F" w:rsidR="000802D4" w:rsidRPr="00B4569B" w:rsidRDefault="00C737B0" w:rsidP="00314B06">
      <w:pPr>
        <w:textAlignment w:val="baseline"/>
        <w:rPr>
          <w:rFonts w:ascii="Times New Roman" w:hAnsi="Times New Roman" w:cs="Times New Roman"/>
          <w:b/>
          <w:bCs/>
        </w:rPr>
      </w:pPr>
      <w:r w:rsidRPr="00B4569B">
        <w:rPr>
          <w:rFonts w:ascii="Times New Roman" w:hAnsi="Times New Roman" w:cs="Times New Roman"/>
          <w:b/>
          <w:bCs/>
        </w:rPr>
        <w:t xml:space="preserve">Table </w:t>
      </w:r>
      <w:r w:rsidR="00364157" w:rsidRPr="00B4569B">
        <w:rPr>
          <w:rFonts w:ascii="Times New Roman" w:hAnsi="Times New Roman" w:cs="Times New Roman"/>
          <w:b/>
          <w:bCs/>
        </w:rPr>
        <w:t>2</w:t>
      </w:r>
    </w:p>
    <w:p w14:paraId="72BBB1CE" w14:textId="77777777" w:rsidR="000802D4" w:rsidRPr="00B4569B" w:rsidRDefault="000802D4" w:rsidP="00314B06">
      <w:pPr>
        <w:textAlignment w:val="baseline"/>
        <w:rPr>
          <w:rFonts w:ascii="Times New Roman" w:hAnsi="Times New Roman" w:cs="Times New Roman"/>
        </w:rPr>
      </w:pPr>
    </w:p>
    <w:p w14:paraId="1E562702" w14:textId="0037AB85" w:rsidR="00C737B0" w:rsidRPr="00B4569B" w:rsidRDefault="00C737B0" w:rsidP="00314B06">
      <w:pPr>
        <w:textAlignment w:val="baseline"/>
        <w:rPr>
          <w:rFonts w:ascii="Times New Roman" w:hAnsi="Times New Roman" w:cs="Times New Roman"/>
          <w:i/>
          <w:iCs/>
        </w:rPr>
      </w:pPr>
      <w:r w:rsidRPr="00B4569B">
        <w:rPr>
          <w:rFonts w:ascii="Times New Roman" w:hAnsi="Times New Roman" w:cs="Times New Roman"/>
          <w:i/>
          <w:iCs/>
        </w:rPr>
        <w:t>Negative Binomial Regression Analysis Predicting Response Rates from Linguistic Features </w:t>
      </w:r>
    </w:p>
    <w:p w14:paraId="7C7D9EA1" w14:textId="77777777" w:rsidR="00314B06" w:rsidRPr="00B4569B" w:rsidRDefault="00314B06" w:rsidP="00314B06">
      <w:pPr>
        <w:textAlignment w:val="baseline"/>
        <w:rPr>
          <w:rFonts w:ascii="Times New Roman" w:hAnsi="Times New Roman" w:cs="Times New Roman"/>
          <w:sz w:val="18"/>
          <w:szCs w:val="18"/>
        </w:rPr>
      </w:pPr>
    </w:p>
    <w:tbl>
      <w:tblPr>
        <w:tblW w:w="8640" w:type="dxa"/>
        <w:tblCellMar>
          <w:left w:w="0" w:type="dxa"/>
          <w:right w:w="0" w:type="dxa"/>
        </w:tblCellMar>
        <w:tblLook w:val="04A0" w:firstRow="1" w:lastRow="0" w:firstColumn="1" w:lastColumn="0" w:noHBand="0" w:noVBand="1"/>
      </w:tblPr>
      <w:tblGrid>
        <w:gridCol w:w="1800"/>
        <w:gridCol w:w="1134"/>
        <w:gridCol w:w="1467"/>
        <w:gridCol w:w="1302"/>
        <w:gridCol w:w="1534"/>
        <w:gridCol w:w="1403"/>
      </w:tblGrid>
      <w:tr w:rsidR="00B307CD" w:rsidRPr="00B4569B" w14:paraId="5FA7B209" w14:textId="3659D437" w:rsidTr="005C1D44">
        <w:trPr>
          <w:trHeight w:val="300"/>
        </w:trPr>
        <w:tc>
          <w:tcPr>
            <w:tcW w:w="1800" w:type="dxa"/>
            <w:tcBorders>
              <w:bottom w:val="single" w:sz="12" w:space="0" w:color="auto"/>
            </w:tcBorders>
            <w:hideMark/>
          </w:tcPr>
          <w:p w14:paraId="6A233DB5" w14:textId="77777777" w:rsidR="00B307CD" w:rsidRPr="00B4569B" w:rsidRDefault="00B307CD" w:rsidP="00C737B0">
            <w:pPr>
              <w:spacing w:line="480" w:lineRule="auto"/>
              <w:textAlignment w:val="baseline"/>
              <w:rPr>
                <w:rFonts w:ascii="Times New Roman" w:hAnsi="Times New Roman" w:cs="Times New Roman"/>
                <w:b/>
                <w:bCs/>
              </w:rPr>
            </w:pPr>
            <w:r w:rsidRPr="00B4569B">
              <w:rPr>
                <w:rFonts w:ascii="Times New Roman" w:hAnsi="Times New Roman" w:cs="Times New Roman"/>
                <w:b/>
                <w:bCs/>
                <w:sz w:val="20"/>
                <w:szCs w:val="20"/>
              </w:rPr>
              <w:t>Variable </w:t>
            </w:r>
          </w:p>
        </w:tc>
        <w:tc>
          <w:tcPr>
            <w:tcW w:w="1134" w:type="dxa"/>
            <w:tcBorders>
              <w:bottom w:val="single" w:sz="12" w:space="0" w:color="auto"/>
            </w:tcBorders>
            <w:hideMark/>
          </w:tcPr>
          <w:p w14:paraId="65033B9E" w14:textId="7ACA0BBD" w:rsidR="00B307CD" w:rsidRPr="004B566C" w:rsidRDefault="00B307CD" w:rsidP="00C737B0">
            <w:pPr>
              <w:spacing w:line="480" w:lineRule="auto"/>
              <w:textAlignment w:val="baseline"/>
              <w:rPr>
                <w:rFonts w:ascii="Times New Roman" w:hAnsi="Times New Roman" w:cs="Times New Roman"/>
                <w:b/>
                <w:bCs/>
              </w:rPr>
            </w:pPr>
            <w:r w:rsidRPr="004B566C">
              <w:rPr>
                <w:rFonts w:ascii="Times New Roman" w:hAnsi="Times New Roman" w:cs="Times New Roman"/>
                <w:b/>
                <w:bCs/>
                <w:i/>
                <w:iCs/>
              </w:rPr>
              <w:t>b</w:t>
            </w:r>
            <w:r w:rsidRPr="004B566C">
              <w:rPr>
                <w:rFonts w:ascii="Times New Roman" w:hAnsi="Times New Roman" w:cs="Times New Roman"/>
                <w:b/>
                <w:bCs/>
                <w:sz w:val="20"/>
                <w:szCs w:val="20"/>
              </w:rPr>
              <w:t> </w:t>
            </w:r>
          </w:p>
        </w:tc>
        <w:tc>
          <w:tcPr>
            <w:tcW w:w="1467" w:type="dxa"/>
            <w:tcBorders>
              <w:bottom w:val="single" w:sz="12" w:space="0" w:color="auto"/>
            </w:tcBorders>
            <w:hideMark/>
          </w:tcPr>
          <w:p w14:paraId="481307B2" w14:textId="77777777" w:rsidR="00B307CD" w:rsidRPr="00B4569B" w:rsidRDefault="00B307CD" w:rsidP="00C737B0">
            <w:pPr>
              <w:spacing w:line="480" w:lineRule="auto"/>
              <w:textAlignment w:val="baseline"/>
              <w:rPr>
                <w:rFonts w:ascii="Times New Roman" w:hAnsi="Times New Roman" w:cs="Times New Roman"/>
                <w:b/>
                <w:bCs/>
              </w:rPr>
            </w:pPr>
            <w:r w:rsidRPr="00B4569B">
              <w:rPr>
                <w:rFonts w:ascii="Times New Roman" w:hAnsi="Times New Roman" w:cs="Times New Roman"/>
                <w:b/>
                <w:bCs/>
                <w:sz w:val="20"/>
                <w:szCs w:val="20"/>
              </w:rPr>
              <w:t>SE </w:t>
            </w:r>
          </w:p>
        </w:tc>
        <w:tc>
          <w:tcPr>
            <w:tcW w:w="1302" w:type="dxa"/>
            <w:tcBorders>
              <w:bottom w:val="single" w:sz="12" w:space="0" w:color="auto"/>
            </w:tcBorders>
            <w:hideMark/>
          </w:tcPr>
          <w:p w14:paraId="1D1B15B4" w14:textId="77777777" w:rsidR="00B307CD" w:rsidRPr="002E099C" w:rsidRDefault="00B307CD" w:rsidP="00C737B0">
            <w:pPr>
              <w:spacing w:line="480" w:lineRule="auto"/>
              <w:textAlignment w:val="baseline"/>
              <w:rPr>
                <w:rFonts w:ascii="Times New Roman" w:hAnsi="Times New Roman" w:cs="Times New Roman"/>
                <w:b/>
                <w:bCs/>
                <w:i/>
                <w:iCs/>
              </w:rPr>
            </w:pPr>
            <w:r w:rsidRPr="002E099C">
              <w:rPr>
                <w:rFonts w:ascii="Times New Roman" w:hAnsi="Times New Roman" w:cs="Times New Roman"/>
                <w:b/>
                <w:bCs/>
                <w:i/>
                <w:iCs/>
                <w:sz w:val="20"/>
                <w:szCs w:val="20"/>
              </w:rPr>
              <w:t>z </w:t>
            </w:r>
          </w:p>
        </w:tc>
        <w:tc>
          <w:tcPr>
            <w:tcW w:w="1534" w:type="dxa"/>
            <w:tcBorders>
              <w:bottom w:val="single" w:sz="12" w:space="0" w:color="auto"/>
            </w:tcBorders>
            <w:hideMark/>
          </w:tcPr>
          <w:p w14:paraId="331C4C4B" w14:textId="02E1294D" w:rsidR="00B307CD" w:rsidRPr="002E099C" w:rsidRDefault="00B307CD" w:rsidP="00C737B0">
            <w:pPr>
              <w:spacing w:line="480" w:lineRule="auto"/>
              <w:textAlignment w:val="baseline"/>
              <w:rPr>
                <w:rFonts w:ascii="Times New Roman" w:hAnsi="Times New Roman" w:cs="Times New Roman"/>
                <w:b/>
                <w:bCs/>
                <w:i/>
                <w:iCs/>
              </w:rPr>
            </w:pPr>
            <w:r>
              <w:rPr>
                <w:rFonts w:ascii="Times New Roman" w:hAnsi="Times New Roman" w:cs="Times New Roman"/>
                <w:b/>
                <w:bCs/>
                <w:i/>
                <w:iCs/>
                <w:sz w:val="20"/>
                <w:szCs w:val="20"/>
              </w:rPr>
              <w:t xml:space="preserve">   </w:t>
            </w:r>
            <w:r w:rsidRPr="002E099C">
              <w:rPr>
                <w:rFonts w:ascii="Times New Roman" w:hAnsi="Times New Roman" w:cs="Times New Roman"/>
                <w:b/>
                <w:bCs/>
                <w:i/>
                <w:iCs/>
                <w:sz w:val="20"/>
                <w:szCs w:val="20"/>
              </w:rPr>
              <w:t>p </w:t>
            </w:r>
          </w:p>
        </w:tc>
        <w:tc>
          <w:tcPr>
            <w:tcW w:w="1403" w:type="dxa"/>
            <w:tcBorders>
              <w:bottom w:val="single" w:sz="12" w:space="0" w:color="auto"/>
            </w:tcBorders>
          </w:tcPr>
          <w:p w14:paraId="2F2F01F8" w14:textId="55DC96FD" w:rsidR="00B307CD" w:rsidRPr="002B7D91" w:rsidRDefault="002B7D91" w:rsidP="00C737B0">
            <w:pPr>
              <w:spacing w:line="480" w:lineRule="auto"/>
              <w:textAlignment w:val="baseline"/>
              <w:rPr>
                <w:rFonts w:ascii="Times New Roman" w:hAnsi="Times New Roman" w:cs="Times New Roman"/>
                <w:b/>
                <w:bCs/>
                <w:sz w:val="20"/>
                <w:szCs w:val="20"/>
              </w:rPr>
            </w:pPr>
            <w:r w:rsidRPr="002B7D91">
              <w:rPr>
                <w:rFonts w:ascii="Times New Roman" w:hAnsi="Times New Roman" w:cs="Times New Roman"/>
                <w:b/>
                <w:bCs/>
                <w:sz w:val="20"/>
                <w:szCs w:val="20"/>
              </w:rPr>
              <w:t>% Change</w:t>
            </w:r>
          </w:p>
        </w:tc>
      </w:tr>
      <w:tr w:rsidR="00B307CD" w:rsidRPr="00B4569B" w14:paraId="1C00E33C" w14:textId="6412C0BF" w:rsidTr="005C1D44">
        <w:trPr>
          <w:trHeight w:val="300"/>
        </w:trPr>
        <w:tc>
          <w:tcPr>
            <w:tcW w:w="1800" w:type="dxa"/>
            <w:tcBorders>
              <w:top w:val="single" w:sz="12" w:space="0" w:color="auto"/>
            </w:tcBorders>
            <w:hideMark/>
          </w:tcPr>
          <w:p w14:paraId="3F65E67A" w14:textId="77777777"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Intercept </w:t>
            </w:r>
          </w:p>
        </w:tc>
        <w:tc>
          <w:tcPr>
            <w:tcW w:w="1134" w:type="dxa"/>
            <w:tcBorders>
              <w:top w:val="single" w:sz="12" w:space="0" w:color="auto"/>
            </w:tcBorders>
            <w:hideMark/>
          </w:tcPr>
          <w:p w14:paraId="43479CAE" w14:textId="1CE00E99"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2.30 </w:t>
            </w:r>
          </w:p>
        </w:tc>
        <w:tc>
          <w:tcPr>
            <w:tcW w:w="1467" w:type="dxa"/>
            <w:tcBorders>
              <w:top w:val="single" w:sz="12" w:space="0" w:color="auto"/>
            </w:tcBorders>
            <w:hideMark/>
          </w:tcPr>
          <w:p w14:paraId="2D528831" w14:textId="5A9CBBDA"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0.0</w:t>
            </w:r>
            <w:r w:rsidR="00016208">
              <w:rPr>
                <w:rFonts w:ascii="Times New Roman" w:hAnsi="Times New Roman" w:cs="Times New Roman"/>
                <w:sz w:val="20"/>
                <w:szCs w:val="20"/>
              </w:rPr>
              <w:t>3</w:t>
            </w:r>
            <w:r w:rsidRPr="00B4569B">
              <w:rPr>
                <w:rFonts w:ascii="Times New Roman" w:hAnsi="Times New Roman" w:cs="Times New Roman"/>
                <w:sz w:val="20"/>
                <w:szCs w:val="20"/>
              </w:rPr>
              <w:t> </w:t>
            </w:r>
          </w:p>
        </w:tc>
        <w:tc>
          <w:tcPr>
            <w:tcW w:w="1302" w:type="dxa"/>
            <w:tcBorders>
              <w:top w:val="single" w:sz="12" w:space="0" w:color="auto"/>
            </w:tcBorders>
            <w:hideMark/>
          </w:tcPr>
          <w:p w14:paraId="523F967E" w14:textId="1ED1D3A8" w:rsidR="00B307CD" w:rsidRPr="00B4569B" w:rsidRDefault="00016208" w:rsidP="00C737B0">
            <w:pPr>
              <w:spacing w:line="480" w:lineRule="auto"/>
              <w:textAlignment w:val="baseline"/>
              <w:rPr>
                <w:rFonts w:ascii="Times New Roman" w:hAnsi="Times New Roman" w:cs="Times New Roman"/>
              </w:rPr>
            </w:pPr>
            <w:r>
              <w:rPr>
                <w:rFonts w:ascii="Times New Roman" w:hAnsi="Times New Roman" w:cs="Times New Roman"/>
                <w:sz w:val="20"/>
                <w:szCs w:val="20"/>
              </w:rPr>
              <w:t>84</w:t>
            </w:r>
            <w:r w:rsidR="005B5FA8">
              <w:rPr>
                <w:rFonts w:ascii="Times New Roman" w:hAnsi="Times New Roman" w:cs="Times New Roman"/>
                <w:sz w:val="20"/>
                <w:szCs w:val="20"/>
              </w:rPr>
              <w:t>.65</w:t>
            </w:r>
            <w:r w:rsidR="00B307CD" w:rsidRPr="00B4569B">
              <w:rPr>
                <w:rFonts w:ascii="Times New Roman" w:hAnsi="Times New Roman" w:cs="Times New Roman"/>
                <w:sz w:val="20"/>
                <w:szCs w:val="20"/>
              </w:rPr>
              <w:t> </w:t>
            </w:r>
          </w:p>
        </w:tc>
        <w:tc>
          <w:tcPr>
            <w:tcW w:w="1534" w:type="dxa"/>
            <w:tcBorders>
              <w:top w:val="single" w:sz="12" w:space="0" w:color="auto"/>
            </w:tcBorders>
            <w:hideMark/>
          </w:tcPr>
          <w:p w14:paraId="6C7D3FAE" w14:textId="77777777"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&lt;.001 </w:t>
            </w:r>
          </w:p>
        </w:tc>
        <w:tc>
          <w:tcPr>
            <w:tcW w:w="1403" w:type="dxa"/>
            <w:tcBorders>
              <w:top w:val="single" w:sz="12" w:space="0" w:color="auto"/>
            </w:tcBorders>
          </w:tcPr>
          <w:p w14:paraId="3E7944D7" w14:textId="127707D5" w:rsidR="00B307CD" w:rsidRPr="00B4569B" w:rsidRDefault="002055AE" w:rsidP="002055AE">
            <w:pPr>
              <w:spacing w:line="480" w:lineRule="auto"/>
              <w:jc w:val="center"/>
              <w:textAlignment w:val="baseline"/>
              <w:rPr>
                <w:rFonts w:ascii="Times New Roman" w:hAnsi="Times New Roman" w:cs="Times New Roman"/>
                <w:sz w:val="20"/>
                <w:szCs w:val="20"/>
              </w:rPr>
            </w:pPr>
            <w:r>
              <w:rPr>
                <w:rFonts w:ascii="Times New Roman" w:hAnsi="Times New Roman" w:cs="Times New Roman"/>
                <w:sz w:val="20"/>
                <w:szCs w:val="20"/>
              </w:rPr>
              <w:t>-</w:t>
            </w:r>
          </w:p>
        </w:tc>
      </w:tr>
      <w:tr w:rsidR="00B307CD" w:rsidRPr="00B4569B" w14:paraId="60D953F6" w14:textId="2543392A" w:rsidTr="005C1D44">
        <w:trPr>
          <w:trHeight w:val="300"/>
        </w:trPr>
        <w:tc>
          <w:tcPr>
            <w:tcW w:w="1800" w:type="dxa"/>
            <w:hideMark/>
          </w:tcPr>
          <w:p w14:paraId="691A335C" w14:textId="77777777"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Positive tone </w:t>
            </w:r>
          </w:p>
        </w:tc>
        <w:tc>
          <w:tcPr>
            <w:tcW w:w="1134" w:type="dxa"/>
            <w:hideMark/>
          </w:tcPr>
          <w:p w14:paraId="2D3143F6" w14:textId="77777777"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0.051 </w:t>
            </w:r>
          </w:p>
        </w:tc>
        <w:tc>
          <w:tcPr>
            <w:tcW w:w="1467" w:type="dxa"/>
            <w:hideMark/>
          </w:tcPr>
          <w:p w14:paraId="560911A7" w14:textId="72B193DE"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0.00</w:t>
            </w:r>
            <w:r w:rsidR="005B5FA8">
              <w:rPr>
                <w:rFonts w:ascii="Times New Roman" w:hAnsi="Times New Roman" w:cs="Times New Roman"/>
                <w:sz w:val="20"/>
                <w:szCs w:val="20"/>
              </w:rPr>
              <w:t>5</w:t>
            </w:r>
            <w:r w:rsidRPr="00B4569B">
              <w:rPr>
                <w:rFonts w:ascii="Times New Roman" w:hAnsi="Times New Roman" w:cs="Times New Roman"/>
                <w:sz w:val="20"/>
                <w:szCs w:val="20"/>
              </w:rPr>
              <w:t> </w:t>
            </w:r>
          </w:p>
        </w:tc>
        <w:tc>
          <w:tcPr>
            <w:tcW w:w="1302" w:type="dxa"/>
            <w:hideMark/>
          </w:tcPr>
          <w:p w14:paraId="34F712FA" w14:textId="2182A290" w:rsidR="00B307CD" w:rsidRPr="00B4569B" w:rsidRDefault="005B5FA8" w:rsidP="00C737B0">
            <w:pPr>
              <w:spacing w:line="480" w:lineRule="auto"/>
              <w:textAlignment w:val="baseline"/>
              <w:rPr>
                <w:rFonts w:ascii="Times New Roman" w:hAnsi="Times New Roman" w:cs="Times New Roman"/>
              </w:rPr>
            </w:pPr>
            <w:r>
              <w:rPr>
                <w:rFonts w:ascii="Times New Roman" w:hAnsi="Times New Roman" w:cs="Times New Roman"/>
                <w:sz w:val="20"/>
                <w:szCs w:val="20"/>
              </w:rPr>
              <w:t>9.57</w:t>
            </w:r>
            <w:r w:rsidR="00B307CD" w:rsidRPr="00B4569B">
              <w:rPr>
                <w:rFonts w:ascii="Times New Roman" w:hAnsi="Times New Roman" w:cs="Times New Roman"/>
                <w:sz w:val="20"/>
                <w:szCs w:val="20"/>
              </w:rPr>
              <w:t> </w:t>
            </w:r>
          </w:p>
        </w:tc>
        <w:tc>
          <w:tcPr>
            <w:tcW w:w="1534" w:type="dxa"/>
            <w:hideMark/>
          </w:tcPr>
          <w:p w14:paraId="059FDC76" w14:textId="77777777"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&lt;.001 </w:t>
            </w:r>
          </w:p>
        </w:tc>
        <w:tc>
          <w:tcPr>
            <w:tcW w:w="1403" w:type="dxa"/>
          </w:tcPr>
          <w:p w14:paraId="1EF4C352" w14:textId="6D1F9864" w:rsidR="00B307CD" w:rsidRPr="00B4569B" w:rsidRDefault="002055AE" w:rsidP="002055AE">
            <w:pPr>
              <w:spacing w:line="480" w:lineRule="auto"/>
              <w:jc w:val="center"/>
              <w:textAlignment w:val="baseline"/>
              <w:rPr>
                <w:rFonts w:ascii="Times New Roman" w:hAnsi="Times New Roman" w:cs="Times New Roman"/>
                <w:sz w:val="20"/>
                <w:szCs w:val="20"/>
              </w:rPr>
            </w:pPr>
            <w:r w:rsidRPr="002055AE">
              <w:rPr>
                <w:rFonts w:ascii="Times New Roman" w:hAnsi="Times New Roman" w:cs="Times New Roman"/>
                <w:sz w:val="20"/>
                <w:szCs w:val="20"/>
              </w:rPr>
              <w:t>+5.2%</w:t>
            </w:r>
          </w:p>
        </w:tc>
      </w:tr>
      <w:tr w:rsidR="00B307CD" w:rsidRPr="00B4569B" w14:paraId="137F7A6D" w14:textId="3F54C873" w:rsidTr="005C1D44">
        <w:trPr>
          <w:trHeight w:val="300"/>
        </w:trPr>
        <w:tc>
          <w:tcPr>
            <w:tcW w:w="1800" w:type="dxa"/>
            <w:hideMark/>
          </w:tcPr>
          <w:p w14:paraId="0C76EDF2" w14:textId="77777777"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Negative tone </w:t>
            </w:r>
          </w:p>
        </w:tc>
        <w:tc>
          <w:tcPr>
            <w:tcW w:w="1134" w:type="dxa"/>
            <w:hideMark/>
          </w:tcPr>
          <w:p w14:paraId="49930DC4" w14:textId="77777777"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-0.011 </w:t>
            </w:r>
          </w:p>
        </w:tc>
        <w:tc>
          <w:tcPr>
            <w:tcW w:w="1467" w:type="dxa"/>
            <w:hideMark/>
          </w:tcPr>
          <w:p w14:paraId="29840287" w14:textId="2BA32BFB"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0.00</w:t>
            </w:r>
            <w:r w:rsidR="005B5FA8">
              <w:rPr>
                <w:rFonts w:ascii="Times New Roman" w:hAnsi="Times New Roman" w:cs="Times New Roman"/>
                <w:sz w:val="20"/>
                <w:szCs w:val="20"/>
              </w:rPr>
              <w:t>7</w:t>
            </w:r>
            <w:r w:rsidRPr="00B4569B">
              <w:rPr>
                <w:rFonts w:ascii="Times New Roman" w:hAnsi="Times New Roman" w:cs="Times New Roman"/>
                <w:sz w:val="20"/>
                <w:szCs w:val="20"/>
              </w:rPr>
              <w:t> </w:t>
            </w:r>
          </w:p>
        </w:tc>
        <w:tc>
          <w:tcPr>
            <w:tcW w:w="1302" w:type="dxa"/>
            <w:hideMark/>
          </w:tcPr>
          <w:p w14:paraId="4861C537" w14:textId="2DDB0278"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w:t>
            </w:r>
            <w:r w:rsidR="005B5FA8">
              <w:rPr>
                <w:rFonts w:ascii="Times New Roman" w:hAnsi="Times New Roman" w:cs="Times New Roman"/>
                <w:sz w:val="20"/>
                <w:szCs w:val="20"/>
              </w:rPr>
              <w:t>1.56</w:t>
            </w:r>
            <w:r w:rsidRPr="00B4569B">
              <w:rPr>
                <w:rFonts w:ascii="Times New Roman" w:hAnsi="Times New Roman" w:cs="Times New Roman"/>
                <w:sz w:val="20"/>
                <w:szCs w:val="20"/>
              </w:rPr>
              <w:t> </w:t>
            </w:r>
          </w:p>
        </w:tc>
        <w:tc>
          <w:tcPr>
            <w:tcW w:w="1534" w:type="dxa"/>
            <w:hideMark/>
          </w:tcPr>
          <w:p w14:paraId="69D7B674" w14:textId="45FA779B"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w:t>
            </w:r>
            <w:r w:rsidR="00F40649">
              <w:rPr>
                <w:rFonts w:ascii="Times New Roman" w:hAnsi="Times New Roman" w:cs="Times New Roman"/>
                <w:sz w:val="20"/>
                <w:szCs w:val="20"/>
              </w:rPr>
              <w:t>119</w:t>
            </w:r>
            <w:r w:rsidRPr="00B4569B">
              <w:rPr>
                <w:rFonts w:ascii="Times New Roman" w:hAnsi="Times New Roman" w:cs="Times New Roman"/>
                <w:sz w:val="20"/>
                <w:szCs w:val="20"/>
              </w:rPr>
              <w:t> </w:t>
            </w:r>
          </w:p>
        </w:tc>
        <w:tc>
          <w:tcPr>
            <w:tcW w:w="1403" w:type="dxa"/>
          </w:tcPr>
          <w:p w14:paraId="329AABEF" w14:textId="5CA520BF" w:rsidR="00B307CD" w:rsidRPr="00B4569B" w:rsidRDefault="00DF12A5" w:rsidP="002055AE">
            <w:pPr>
              <w:spacing w:line="480" w:lineRule="auto"/>
              <w:jc w:val="center"/>
              <w:textAlignment w:val="baseline"/>
              <w:rPr>
                <w:rFonts w:ascii="Times New Roman" w:hAnsi="Times New Roman" w:cs="Times New Roman"/>
                <w:sz w:val="20"/>
                <w:szCs w:val="20"/>
              </w:rPr>
            </w:pPr>
            <w:r w:rsidRPr="00DF12A5">
              <w:rPr>
                <w:rFonts w:ascii="Times New Roman" w:hAnsi="Times New Roman" w:cs="Times New Roman"/>
                <w:b/>
                <w:bCs/>
                <w:sz w:val="20"/>
                <w:szCs w:val="20"/>
              </w:rPr>
              <w:t>-</w:t>
            </w:r>
            <w:r w:rsidRPr="00DF12A5">
              <w:rPr>
                <w:rFonts w:ascii="Times New Roman" w:hAnsi="Times New Roman" w:cs="Times New Roman"/>
                <w:sz w:val="20"/>
                <w:szCs w:val="20"/>
              </w:rPr>
              <w:t>1.1%</w:t>
            </w:r>
          </w:p>
        </w:tc>
      </w:tr>
      <w:tr w:rsidR="00B307CD" w:rsidRPr="00B4569B" w14:paraId="7DDEC4A2" w14:textId="5E366FE8" w:rsidTr="005C1D44">
        <w:trPr>
          <w:trHeight w:val="300"/>
        </w:trPr>
        <w:tc>
          <w:tcPr>
            <w:tcW w:w="1800" w:type="dxa"/>
            <w:hideMark/>
          </w:tcPr>
          <w:p w14:paraId="1C886BDC" w14:textId="77777777"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Positive Emotion </w:t>
            </w:r>
          </w:p>
        </w:tc>
        <w:tc>
          <w:tcPr>
            <w:tcW w:w="1134" w:type="dxa"/>
            <w:hideMark/>
          </w:tcPr>
          <w:p w14:paraId="389E9C9B" w14:textId="34CB501F"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-0.0</w:t>
            </w:r>
            <w:r w:rsidR="009E5E99">
              <w:rPr>
                <w:rFonts w:ascii="Times New Roman" w:hAnsi="Times New Roman" w:cs="Times New Roman"/>
                <w:sz w:val="20"/>
                <w:szCs w:val="20"/>
              </w:rPr>
              <w:t>1</w:t>
            </w:r>
            <w:r w:rsidR="00F40649">
              <w:rPr>
                <w:rFonts w:ascii="Times New Roman" w:hAnsi="Times New Roman" w:cs="Times New Roman"/>
                <w:sz w:val="20"/>
                <w:szCs w:val="20"/>
              </w:rPr>
              <w:t>8</w:t>
            </w:r>
            <w:r w:rsidRPr="00B4569B">
              <w:rPr>
                <w:rFonts w:ascii="Times New Roman" w:hAnsi="Times New Roman" w:cs="Times New Roman"/>
                <w:sz w:val="20"/>
                <w:szCs w:val="20"/>
              </w:rPr>
              <w:t> </w:t>
            </w:r>
          </w:p>
        </w:tc>
        <w:tc>
          <w:tcPr>
            <w:tcW w:w="1467" w:type="dxa"/>
            <w:hideMark/>
          </w:tcPr>
          <w:p w14:paraId="37EABD4D" w14:textId="76CD94CB"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0.01</w:t>
            </w:r>
            <w:r w:rsidR="00F40649">
              <w:rPr>
                <w:rFonts w:ascii="Times New Roman" w:hAnsi="Times New Roman" w:cs="Times New Roman"/>
                <w:sz w:val="20"/>
                <w:szCs w:val="20"/>
              </w:rPr>
              <w:t>2</w:t>
            </w:r>
            <w:r w:rsidRPr="00B4569B">
              <w:rPr>
                <w:rFonts w:ascii="Times New Roman" w:hAnsi="Times New Roman" w:cs="Times New Roman"/>
                <w:sz w:val="20"/>
                <w:szCs w:val="20"/>
              </w:rPr>
              <w:t> </w:t>
            </w:r>
          </w:p>
        </w:tc>
        <w:tc>
          <w:tcPr>
            <w:tcW w:w="1302" w:type="dxa"/>
            <w:hideMark/>
          </w:tcPr>
          <w:p w14:paraId="436D0864" w14:textId="47D2204A"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w:t>
            </w:r>
            <w:r w:rsidR="00F40649">
              <w:rPr>
                <w:rFonts w:ascii="Times New Roman" w:hAnsi="Times New Roman" w:cs="Times New Roman"/>
                <w:sz w:val="20"/>
                <w:szCs w:val="20"/>
              </w:rPr>
              <w:t>1.46</w:t>
            </w:r>
            <w:r w:rsidRPr="00B4569B">
              <w:rPr>
                <w:rFonts w:ascii="Times New Roman" w:hAnsi="Times New Roman" w:cs="Times New Roman"/>
                <w:sz w:val="20"/>
                <w:szCs w:val="20"/>
              </w:rPr>
              <w:t> </w:t>
            </w:r>
          </w:p>
        </w:tc>
        <w:tc>
          <w:tcPr>
            <w:tcW w:w="1534" w:type="dxa"/>
            <w:hideMark/>
          </w:tcPr>
          <w:p w14:paraId="48E7C0DD" w14:textId="632D8A20"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w:t>
            </w:r>
            <w:r w:rsidR="00C76D9D">
              <w:rPr>
                <w:rFonts w:ascii="Times New Roman" w:hAnsi="Times New Roman" w:cs="Times New Roman"/>
                <w:sz w:val="20"/>
                <w:szCs w:val="20"/>
              </w:rPr>
              <w:t>143</w:t>
            </w:r>
            <w:r w:rsidRPr="00B4569B">
              <w:rPr>
                <w:rFonts w:ascii="Times New Roman" w:hAnsi="Times New Roman" w:cs="Times New Roman"/>
                <w:sz w:val="20"/>
                <w:szCs w:val="20"/>
              </w:rPr>
              <w:t> </w:t>
            </w:r>
          </w:p>
        </w:tc>
        <w:tc>
          <w:tcPr>
            <w:tcW w:w="1403" w:type="dxa"/>
          </w:tcPr>
          <w:p w14:paraId="6970037A" w14:textId="3474FA9C" w:rsidR="00B307CD" w:rsidRPr="00B4569B" w:rsidRDefault="005C1D44" w:rsidP="002055AE">
            <w:pPr>
              <w:spacing w:line="480" w:lineRule="auto"/>
              <w:jc w:val="center"/>
              <w:textAlignment w:val="baseline"/>
              <w:rPr>
                <w:rFonts w:ascii="Times New Roman" w:hAnsi="Times New Roman" w:cs="Times New Roman"/>
                <w:sz w:val="20"/>
                <w:szCs w:val="20"/>
              </w:rPr>
            </w:pPr>
            <w:r w:rsidRPr="005C1D44">
              <w:rPr>
                <w:rFonts w:ascii="Times New Roman" w:hAnsi="Times New Roman" w:cs="Times New Roman"/>
                <w:sz w:val="20"/>
                <w:szCs w:val="20"/>
              </w:rPr>
              <w:t>-0.1%</w:t>
            </w:r>
          </w:p>
        </w:tc>
      </w:tr>
      <w:tr w:rsidR="00B307CD" w:rsidRPr="00B4569B" w14:paraId="65F73488" w14:textId="3252EAE2" w:rsidTr="005C1D44">
        <w:trPr>
          <w:trHeight w:val="300"/>
        </w:trPr>
        <w:tc>
          <w:tcPr>
            <w:tcW w:w="1800" w:type="dxa"/>
            <w:hideMark/>
          </w:tcPr>
          <w:p w14:paraId="662A7FB3" w14:textId="77777777"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Negative Emotion </w:t>
            </w:r>
          </w:p>
        </w:tc>
        <w:tc>
          <w:tcPr>
            <w:tcW w:w="1134" w:type="dxa"/>
            <w:hideMark/>
          </w:tcPr>
          <w:p w14:paraId="0771D1D1" w14:textId="77777777"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-0.001 </w:t>
            </w:r>
          </w:p>
        </w:tc>
        <w:tc>
          <w:tcPr>
            <w:tcW w:w="1467" w:type="dxa"/>
            <w:hideMark/>
          </w:tcPr>
          <w:p w14:paraId="348B05F5" w14:textId="6518E642"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0.00</w:t>
            </w:r>
            <w:r w:rsidR="00C76D9D">
              <w:rPr>
                <w:rFonts w:ascii="Times New Roman" w:hAnsi="Times New Roman" w:cs="Times New Roman"/>
                <w:sz w:val="20"/>
                <w:szCs w:val="20"/>
              </w:rPr>
              <w:t>9</w:t>
            </w:r>
            <w:r w:rsidRPr="00B4569B">
              <w:rPr>
                <w:rFonts w:ascii="Times New Roman" w:hAnsi="Times New Roman" w:cs="Times New Roman"/>
                <w:sz w:val="20"/>
                <w:szCs w:val="20"/>
              </w:rPr>
              <w:t> </w:t>
            </w:r>
          </w:p>
        </w:tc>
        <w:tc>
          <w:tcPr>
            <w:tcW w:w="1302" w:type="dxa"/>
            <w:hideMark/>
          </w:tcPr>
          <w:p w14:paraId="54706956" w14:textId="07465CC1"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-0.0</w:t>
            </w:r>
            <w:r w:rsidR="00C76D9D">
              <w:rPr>
                <w:rFonts w:ascii="Times New Roman" w:hAnsi="Times New Roman" w:cs="Times New Roman"/>
                <w:sz w:val="20"/>
                <w:szCs w:val="20"/>
              </w:rPr>
              <w:t>7</w:t>
            </w:r>
            <w:r w:rsidRPr="00B4569B">
              <w:rPr>
                <w:rFonts w:ascii="Times New Roman" w:hAnsi="Times New Roman" w:cs="Times New Roman"/>
                <w:sz w:val="20"/>
                <w:szCs w:val="20"/>
              </w:rPr>
              <w:t> </w:t>
            </w:r>
          </w:p>
        </w:tc>
        <w:tc>
          <w:tcPr>
            <w:tcW w:w="1534" w:type="dxa"/>
            <w:hideMark/>
          </w:tcPr>
          <w:p w14:paraId="7785E034" w14:textId="3161055F"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.9</w:t>
            </w:r>
            <w:r w:rsidR="00C76D9D">
              <w:rPr>
                <w:rFonts w:ascii="Times New Roman" w:hAnsi="Times New Roman" w:cs="Times New Roman"/>
                <w:sz w:val="20"/>
                <w:szCs w:val="20"/>
              </w:rPr>
              <w:t>47</w:t>
            </w:r>
            <w:r w:rsidRPr="00B4569B">
              <w:rPr>
                <w:rFonts w:ascii="Times New Roman" w:hAnsi="Times New Roman" w:cs="Times New Roman"/>
                <w:sz w:val="20"/>
                <w:szCs w:val="20"/>
              </w:rPr>
              <w:t> </w:t>
            </w:r>
          </w:p>
        </w:tc>
        <w:tc>
          <w:tcPr>
            <w:tcW w:w="1403" w:type="dxa"/>
          </w:tcPr>
          <w:p w14:paraId="3209BF69" w14:textId="753B3A77" w:rsidR="00B307CD" w:rsidRPr="00B4569B" w:rsidRDefault="005C1D44" w:rsidP="002055AE">
            <w:pPr>
              <w:spacing w:line="480" w:lineRule="auto"/>
              <w:jc w:val="center"/>
              <w:textAlignment w:val="baseline"/>
              <w:rPr>
                <w:rFonts w:ascii="Times New Roman" w:hAnsi="Times New Roman" w:cs="Times New Roman"/>
                <w:sz w:val="20"/>
                <w:szCs w:val="20"/>
              </w:rPr>
            </w:pPr>
            <w:r w:rsidRPr="005C1D44">
              <w:rPr>
                <w:rFonts w:ascii="Times New Roman" w:hAnsi="Times New Roman" w:cs="Times New Roman"/>
                <w:sz w:val="20"/>
                <w:szCs w:val="20"/>
              </w:rPr>
              <w:t>-0.1%</w:t>
            </w:r>
          </w:p>
        </w:tc>
      </w:tr>
      <w:tr w:rsidR="00B307CD" w:rsidRPr="00B4569B" w14:paraId="540E93F5" w14:textId="6808041B" w:rsidTr="005C1D44">
        <w:trPr>
          <w:trHeight w:val="300"/>
        </w:trPr>
        <w:tc>
          <w:tcPr>
            <w:tcW w:w="1800" w:type="dxa"/>
            <w:tcBorders>
              <w:bottom w:val="single" w:sz="4" w:space="0" w:color="auto"/>
            </w:tcBorders>
            <w:hideMark/>
          </w:tcPr>
          <w:p w14:paraId="57A7392B" w14:textId="77777777"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Word Count </w:t>
            </w:r>
          </w:p>
        </w:tc>
        <w:tc>
          <w:tcPr>
            <w:tcW w:w="1134" w:type="dxa"/>
            <w:tcBorders>
              <w:bottom w:val="single" w:sz="4" w:space="0" w:color="auto"/>
            </w:tcBorders>
            <w:hideMark/>
          </w:tcPr>
          <w:p w14:paraId="454918D0" w14:textId="77777777"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0.0002 </w:t>
            </w:r>
          </w:p>
        </w:tc>
        <w:tc>
          <w:tcPr>
            <w:tcW w:w="1467" w:type="dxa"/>
            <w:tcBorders>
              <w:bottom w:val="single" w:sz="4" w:space="0" w:color="auto"/>
            </w:tcBorders>
            <w:hideMark/>
          </w:tcPr>
          <w:p w14:paraId="2049B683" w14:textId="77777777"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0.00004 </w:t>
            </w:r>
          </w:p>
        </w:tc>
        <w:tc>
          <w:tcPr>
            <w:tcW w:w="1302" w:type="dxa"/>
            <w:tcBorders>
              <w:bottom w:val="single" w:sz="4" w:space="0" w:color="auto"/>
            </w:tcBorders>
            <w:hideMark/>
          </w:tcPr>
          <w:p w14:paraId="46EB75FD" w14:textId="77777777"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4.82 </w:t>
            </w:r>
          </w:p>
        </w:tc>
        <w:tc>
          <w:tcPr>
            <w:tcW w:w="1534" w:type="dxa"/>
            <w:tcBorders>
              <w:bottom w:val="single" w:sz="4" w:space="0" w:color="auto"/>
            </w:tcBorders>
            <w:hideMark/>
          </w:tcPr>
          <w:p w14:paraId="521A3FCE" w14:textId="77777777" w:rsidR="00B307CD" w:rsidRPr="00B4569B" w:rsidRDefault="00B307CD" w:rsidP="00C737B0">
            <w:pPr>
              <w:spacing w:line="480" w:lineRule="auto"/>
              <w:textAlignment w:val="baseline"/>
              <w:rPr>
                <w:rFonts w:ascii="Times New Roman" w:hAnsi="Times New Roman" w:cs="Times New Roman"/>
              </w:rPr>
            </w:pPr>
            <w:r w:rsidRPr="00B4569B">
              <w:rPr>
                <w:rFonts w:ascii="Times New Roman" w:hAnsi="Times New Roman" w:cs="Times New Roman"/>
                <w:sz w:val="20"/>
                <w:szCs w:val="20"/>
              </w:rPr>
              <w:t>&lt;.001 </w:t>
            </w:r>
          </w:p>
        </w:tc>
        <w:tc>
          <w:tcPr>
            <w:tcW w:w="1403" w:type="dxa"/>
            <w:tcBorders>
              <w:bottom w:val="single" w:sz="4" w:space="0" w:color="auto"/>
            </w:tcBorders>
          </w:tcPr>
          <w:p w14:paraId="16927D64" w14:textId="3F133EA0" w:rsidR="00B307CD" w:rsidRPr="00B4569B" w:rsidRDefault="001B5571" w:rsidP="002055AE">
            <w:pPr>
              <w:spacing w:line="480" w:lineRule="auto"/>
              <w:jc w:val="center"/>
              <w:textAlignment w:val="baseline"/>
              <w:rPr>
                <w:rFonts w:ascii="Times New Roman" w:hAnsi="Times New Roman" w:cs="Times New Roman"/>
                <w:sz w:val="20"/>
                <w:szCs w:val="20"/>
              </w:rPr>
            </w:pPr>
            <w:r w:rsidRPr="001B5571">
              <w:rPr>
                <w:rFonts w:ascii="Times New Roman" w:hAnsi="Times New Roman" w:cs="Times New Roman"/>
                <w:sz w:val="20"/>
                <w:szCs w:val="20"/>
              </w:rPr>
              <w:t>+0.02% per word</w:t>
            </w:r>
          </w:p>
        </w:tc>
      </w:tr>
    </w:tbl>
    <w:p w14:paraId="4E4EFAD7" w14:textId="77777777" w:rsidR="00C737B0" w:rsidRPr="00B4569B" w:rsidRDefault="00C737B0" w:rsidP="0020734E">
      <w:pPr>
        <w:shd w:val="clear" w:color="auto" w:fill="FFFFFF"/>
        <w:textAlignment w:val="baseline"/>
        <w:rPr>
          <w:rFonts w:ascii="Times New Roman" w:hAnsi="Times New Roman" w:cs="Times New Roman"/>
          <w:sz w:val="18"/>
          <w:szCs w:val="18"/>
        </w:rPr>
      </w:pPr>
      <w:r w:rsidRPr="00B4569B">
        <w:rPr>
          <w:rFonts w:ascii="Times New Roman" w:hAnsi="Times New Roman" w:cs="Times New Roman"/>
          <w:b/>
          <w:bCs/>
        </w:rPr>
        <w:t>Note.</w:t>
      </w:r>
      <w:r w:rsidRPr="00B4569B">
        <w:rPr>
          <w:rFonts w:ascii="Times New Roman" w:hAnsi="Times New Roman" w:cs="Times New Roman"/>
        </w:rPr>
        <w:t xml:space="preserve"> </w:t>
      </w:r>
      <w:r w:rsidRPr="00B4569B">
        <w:rPr>
          <w:rFonts w:ascii="Times New Roman" w:hAnsi="Times New Roman" w:cs="Times New Roman"/>
          <w:i/>
          <w:iCs/>
        </w:rPr>
        <w:t>N</w:t>
      </w:r>
      <w:r w:rsidRPr="00B4569B">
        <w:rPr>
          <w:rFonts w:ascii="Times New Roman" w:hAnsi="Times New Roman" w:cs="Times New Roman"/>
        </w:rPr>
        <w:t xml:space="preserve"> = 10,647. Word count was included as a control variable to account for post length effects on response rates. </w:t>
      </w:r>
    </w:p>
    <w:p w14:paraId="46F9E5F8" w14:textId="4484E276" w:rsidR="00C737B0" w:rsidRPr="00B4569B" w:rsidRDefault="00C737B0" w:rsidP="001D5675">
      <w:pPr>
        <w:shd w:val="clear" w:color="auto" w:fill="FFFFFF"/>
        <w:spacing w:before="240" w:line="480" w:lineRule="auto"/>
        <w:textAlignment w:val="baseline"/>
        <w:rPr>
          <w:rFonts w:ascii="Times New Roman" w:hAnsi="Times New Roman" w:cs="Times New Roman"/>
          <w:sz w:val="18"/>
          <w:szCs w:val="18"/>
        </w:rPr>
      </w:pPr>
      <w:r w:rsidRPr="00B4569B">
        <w:rPr>
          <w:rFonts w:ascii="Times New Roman" w:hAnsi="Times New Roman" w:cs="Times New Roman"/>
          <w:b/>
          <w:bCs/>
        </w:rPr>
        <w:t>Aim 2:</w:t>
      </w:r>
      <w:r w:rsidRPr="00B4569B">
        <w:rPr>
          <w:rFonts w:ascii="Times New Roman" w:hAnsi="Times New Roman" w:cs="Times New Roman"/>
        </w:rPr>
        <w:t> </w:t>
      </w:r>
    </w:p>
    <w:p w14:paraId="7BF82917" w14:textId="186DBFAF" w:rsidR="00C737B0" w:rsidRPr="00B4569B" w:rsidRDefault="00C737B0" w:rsidP="00C737B0">
      <w:pPr>
        <w:spacing w:line="480" w:lineRule="auto"/>
        <w:ind w:firstLine="720"/>
        <w:textAlignment w:val="baseline"/>
        <w:rPr>
          <w:rFonts w:ascii="Times New Roman" w:hAnsi="Times New Roman" w:cs="Times New Roman"/>
          <w:sz w:val="18"/>
          <w:szCs w:val="18"/>
        </w:rPr>
      </w:pPr>
      <w:r w:rsidRPr="00B4569B">
        <w:rPr>
          <w:rFonts w:ascii="Times New Roman" w:hAnsi="Times New Roman" w:cs="Times New Roman"/>
        </w:rPr>
        <w:t xml:space="preserve">To examine whether receiving responses predicts subsequent posting frequency and whether this relationship varies by post type, we conducted user-level negative </w:t>
      </w:r>
      <w:r w:rsidRPr="00B4569B">
        <w:rPr>
          <w:rFonts w:ascii="Times New Roman" w:hAnsi="Times New Roman" w:cs="Times New Roman"/>
        </w:rPr>
        <w:lastRenderedPageBreak/>
        <w:t>binomial regression analyses. We aggregated the dataset by username, identifying 1,811 users who made multiple posts from the total sample of 4,08</w:t>
      </w:r>
      <w:r w:rsidR="007953E2">
        <w:rPr>
          <w:rFonts w:ascii="Times New Roman" w:hAnsi="Times New Roman" w:cs="Times New Roman"/>
        </w:rPr>
        <w:t>7</w:t>
      </w:r>
      <w:r w:rsidRPr="00B4569B">
        <w:rPr>
          <w:rFonts w:ascii="Times New Roman" w:hAnsi="Times New Roman" w:cs="Times New Roman"/>
        </w:rPr>
        <w:t xml:space="preserve"> users. Key variables included total posts per user, average responses received, primary post type (most frequent tag), and subsequent posts (total posts minus one). Given the </w:t>
      </w:r>
      <w:proofErr w:type="spellStart"/>
      <w:r w:rsidRPr="00B4569B">
        <w:rPr>
          <w:rFonts w:ascii="Times New Roman" w:hAnsi="Times New Roman" w:cs="Times New Roman"/>
        </w:rPr>
        <w:t>overdispersed</w:t>
      </w:r>
      <w:proofErr w:type="spellEnd"/>
      <w:r w:rsidRPr="00B4569B">
        <w:rPr>
          <w:rFonts w:ascii="Times New Roman" w:hAnsi="Times New Roman" w:cs="Times New Roman"/>
        </w:rPr>
        <w:t xml:space="preserve"> nature of the posting count data </w:t>
      </w:r>
      <w:r w:rsidR="00B769A1" w:rsidRPr="00B769A1">
        <w:rPr>
          <w:rFonts w:ascii="Times New Roman" w:hAnsi="Times New Roman" w:cs="Times New Roman"/>
        </w:rPr>
        <w:t xml:space="preserve">(variance substantially exceeding the mean: </w:t>
      </w:r>
      <w:r w:rsidR="00B769A1" w:rsidRPr="000B51A7">
        <w:rPr>
          <w:rFonts w:ascii="Times New Roman" w:hAnsi="Times New Roman" w:cs="Times New Roman"/>
          <w:i/>
          <w:iCs/>
        </w:rPr>
        <w:t xml:space="preserve">M </w:t>
      </w:r>
      <w:r w:rsidR="00B769A1" w:rsidRPr="00B769A1">
        <w:rPr>
          <w:rFonts w:ascii="Times New Roman" w:hAnsi="Times New Roman" w:cs="Times New Roman"/>
        </w:rPr>
        <w:t xml:space="preserve">= 3.62, </w:t>
      </w:r>
      <w:r w:rsidR="00B769A1" w:rsidRPr="000B51A7">
        <w:rPr>
          <w:rFonts w:ascii="Times New Roman" w:hAnsi="Times New Roman" w:cs="Times New Roman"/>
          <w:i/>
          <w:iCs/>
        </w:rPr>
        <w:t>Var</w:t>
      </w:r>
      <w:r w:rsidR="00B769A1" w:rsidRPr="00B769A1">
        <w:rPr>
          <w:rFonts w:ascii="Times New Roman" w:hAnsi="Times New Roman" w:cs="Times New Roman"/>
        </w:rPr>
        <w:t xml:space="preserve"> = 37.78)</w:t>
      </w:r>
      <w:r w:rsidRPr="00B4569B">
        <w:rPr>
          <w:rFonts w:ascii="Times New Roman" w:hAnsi="Times New Roman" w:cs="Times New Roman"/>
        </w:rPr>
        <w:t xml:space="preserve">, </w:t>
      </w:r>
      <w:r w:rsidR="001A6073">
        <w:rPr>
          <w:rFonts w:ascii="Times New Roman" w:hAnsi="Times New Roman" w:cs="Times New Roman"/>
        </w:rPr>
        <w:t>we employed n</w:t>
      </w:r>
      <w:r w:rsidRPr="00B4569B">
        <w:rPr>
          <w:rFonts w:ascii="Times New Roman" w:hAnsi="Times New Roman" w:cs="Times New Roman"/>
        </w:rPr>
        <w:t>egative binomial regression. </w:t>
      </w:r>
    </w:p>
    <w:p w14:paraId="7A4D5AED" w14:textId="056EA749" w:rsidR="00C737B0" w:rsidRPr="00B4569B" w:rsidRDefault="008047E0" w:rsidP="00C737B0">
      <w:pPr>
        <w:spacing w:line="480" w:lineRule="auto"/>
        <w:ind w:firstLine="720"/>
        <w:textAlignment w:val="baseline"/>
        <w:rPr>
          <w:rFonts w:ascii="Times New Roman" w:hAnsi="Times New Roman" w:cs="Times New Roman"/>
          <w:sz w:val="18"/>
          <w:szCs w:val="18"/>
        </w:rPr>
      </w:pPr>
      <w:r>
        <w:rPr>
          <w:rFonts w:ascii="Times New Roman" w:hAnsi="Times New Roman" w:cs="Times New Roman"/>
        </w:rPr>
        <w:t>W</w:t>
      </w:r>
      <w:r w:rsidR="00C737B0" w:rsidRPr="00B4569B">
        <w:rPr>
          <w:rFonts w:ascii="Times New Roman" w:hAnsi="Times New Roman" w:cs="Times New Roman"/>
        </w:rPr>
        <w:t>e conducted separate analyses for each primary post category</w:t>
      </w:r>
      <w:r w:rsidR="00A74418" w:rsidRPr="00B4569B">
        <w:rPr>
          <w:rFonts w:ascii="Times New Roman" w:hAnsi="Times New Roman" w:cs="Times New Roman"/>
        </w:rPr>
        <w:t xml:space="preserve"> </w:t>
      </w:r>
      <w:r w:rsidR="00CF5CC0" w:rsidRPr="00B4569B">
        <w:rPr>
          <w:rFonts w:ascii="Times New Roman" w:hAnsi="Times New Roman" w:cs="Times New Roman"/>
        </w:rPr>
        <w:t>(see Table 3)</w:t>
      </w:r>
      <w:r>
        <w:rPr>
          <w:rFonts w:ascii="Times New Roman" w:hAnsi="Times New Roman" w:cs="Times New Roman"/>
        </w:rPr>
        <w:t xml:space="preserve"> to examine </w:t>
      </w:r>
      <w:r w:rsidRPr="00B4569B">
        <w:rPr>
          <w:rFonts w:ascii="Times New Roman" w:hAnsi="Times New Roman" w:cs="Times New Roman"/>
        </w:rPr>
        <w:t>our hypothesis regarding differential effects across post types</w:t>
      </w:r>
      <w:r w:rsidR="00C737B0" w:rsidRPr="00B4569B">
        <w:rPr>
          <w:rFonts w:ascii="Times New Roman" w:hAnsi="Times New Roman" w:cs="Times New Roman"/>
        </w:rPr>
        <w:t>. Results revealed significant tag-dependent patterns. For users whose primary post type was venting (</w:t>
      </w:r>
      <w:r w:rsidR="00C737B0" w:rsidRPr="00B4569B">
        <w:rPr>
          <w:rFonts w:ascii="Times New Roman" w:hAnsi="Times New Roman" w:cs="Times New Roman"/>
          <w:i/>
          <w:iCs/>
        </w:rPr>
        <w:t>n</w:t>
      </w:r>
      <w:r w:rsidR="00C737B0" w:rsidRPr="00B4569B">
        <w:rPr>
          <w:rFonts w:ascii="Times New Roman" w:hAnsi="Times New Roman" w:cs="Times New Roman"/>
        </w:rPr>
        <w:t xml:space="preserve"> = 1,042), receiving responses significantly predicted increased subsequent posting (</w:t>
      </w:r>
      <w:r w:rsidR="004B566C" w:rsidRPr="0031396B">
        <w:rPr>
          <w:rFonts w:ascii="Times New Roman" w:hAnsi="Times New Roman" w:cs="Times New Roman"/>
          <w:i/>
          <w:iCs/>
        </w:rPr>
        <w:t>b</w:t>
      </w:r>
      <w:r w:rsidR="00C737B0" w:rsidRPr="00B4569B">
        <w:rPr>
          <w:rFonts w:ascii="Times New Roman" w:hAnsi="Times New Roman" w:cs="Times New Roman"/>
        </w:rPr>
        <w:t xml:space="preserve"> = 0.008, </w:t>
      </w:r>
      <w:r w:rsidR="00C737B0" w:rsidRPr="004309B5">
        <w:rPr>
          <w:rFonts w:ascii="Times New Roman" w:hAnsi="Times New Roman" w:cs="Times New Roman"/>
        </w:rPr>
        <w:t>SE</w:t>
      </w:r>
      <w:r w:rsidR="00C737B0" w:rsidRPr="00B4569B">
        <w:rPr>
          <w:rFonts w:ascii="Times New Roman" w:hAnsi="Times New Roman" w:cs="Times New Roman"/>
        </w:rPr>
        <w:t xml:space="preserve"> = 0.004, </w:t>
      </w:r>
      <w:r w:rsidR="00C737B0" w:rsidRPr="0078129F">
        <w:rPr>
          <w:rFonts w:ascii="Times New Roman" w:hAnsi="Times New Roman" w:cs="Times New Roman"/>
          <w:i/>
          <w:iCs/>
        </w:rPr>
        <w:t>z</w:t>
      </w:r>
      <w:r w:rsidR="00C737B0" w:rsidRPr="00B4569B">
        <w:rPr>
          <w:rFonts w:ascii="Times New Roman" w:hAnsi="Times New Roman" w:cs="Times New Roman"/>
        </w:rPr>
        <w:t xml:space="preserve"> = 2.28, </w:t>
      </w:r>
      <w:r w:rsidR="00C737B0" w:rsidRPr="0078129F">
        <w:rPr>
          <w:rFonts w:ascii="Times New Roman" w:hAnsi="Times New Roman" w:cs="Times New Roman"/>
          <w:i/>
          <w:iCs/>
        </w:rPr>
        <w:t>p</w:t>
      </w:r>
      <w:r w:rsidR="00C737B0" w:rsidRPr="00B4569B">
        <w:rPr>
          <w:rFonts w:ascii="Times New Roman" w:hAnsi="Times New Roman" w:cs="Times New Roman"/>
        </w:rPr>
        <w:t xml:space="preserve"> = .023). However, this relationship was not significant for users primarily posting about methods (</w:t>
      </w:r>
      <w:r w:rsidR="00C737B0" w:rsidRPr="00CD1F25">
        <w:rPr>
          <w:rFonts w:ascii="Times New Roman" w:hAnsi="Times New Roman" w:cs="Times New Roman"/>
          <w:i/>
          <w:iCs/>
        </w:rPr>
        <w:t>n</w:t>
      </w:r>
      <w:r w:rsidR="00C737B0" w:rsidRPr="00B4569B">
        <w:rPr>
          <w:rFonts w:ascii="Times New Roman" w:hAnsi="Times New Roman" w:cs="Times New Roman"/>
        </w:rPr>
        <w:t xml:space="preserve"> = 651; </w:t>
      </w:r>
      <w:r w:rsidR="004B566C" w:rsidRPr="0031396B">
        <w:rPr>
          <w:rFonts w:ascii="Times New Roman" w:hAnsi="Times New Roman" w:cs="Times New Roman"/>
          <w:i/>
          <w:iCs/>
        </w:rPr>
        <w:t>b</w:t>
      </w:r>
      <w:r w:rsidR="00C737B0" w:rsidRPr="00B4569B">
        <w:rPr>
          <w:rFonts w:ascii="Times New Roman" w:hAnsi="Times New Roman" w:cs="Times New Roman"/>
        </w:rPr>
        <w:t xml:space="preserve"> = 0.0001, SE = 0.003, </w:t>
      </w:r>
      <w:r w:rsidR="00C737B0" w:rsidRPr="00CD1F25">
        <w:rPr>
          <w:rFonts w:ascii="Times New Roman" w:hAnsi="Times New Roman" w:cs="Times New Roman"/>
          <w:i/>
          <w:iCs/>
        </w:rPr>
        <w:t>z</w:t>
      </w:r>
      <w:r w:rsidR="00C737B0" w:rsidRPr="00B4569B">
        <w:rPr>
          <w:rFonts w:ascii="Times New Roman" w:hAnsi="Times New Roman" w:cs="Times New Roman"/>
        </w:rPr>
        <w:t xml:space="preserve"> = 0.03, </w:t>
      </w:r>
      <w:r w:rsidR="00C737B0" w:rsidRPr="00CD1F25">
        <w:rPr>
          <w:rFonts w:ascii="Times New Roman" w:hAnsi="Times New Roman" w:cs="Times New Roman"/>
          <w:i/>
          <w:iCs/>
        </w:rPr>
        <w:t>p</w:t>
      </w:r>
      <w:r w:rsidR="00C737B0" w:rsidRPr="00B4569B">
        <w:rPr>
          <w:rFonts w:ascii="Times New Roman" w:hAnsi="Times New Roman" w:cs="Times New Roman"/>
        </w:rPr>
        <w:t xml:space="preserve"> = .974) or goodbye messages (</w:t>
      </w:r>
      <w:r w:rsidR="00C737B0" w:rsidRPr="00CD1F25">
        <w:rPr>
          <w:rFonts w:ascii="Times New Roman" w:hAnsi="Times New Roman" w:cs="Times New Roman"/>
          <w:i/>
          <w:iCs/>
        </w:rPr>
        <w:t>n</w:t>
      </w:r>
      <w:r w:rsidR="00C737B0" w:rsidRPr="00B4569B">
        <w:rPr>
          <w:rFonts w:ascii="Times New Roman" w:hAnsi="Times New Roman" w:cs="Times New Roman"/>
        </w:rPr>
        <w:t xml:space="preserve"> = 118; </w:t>
      </w:r>
      <w:r w:rsidR="004B566C" w:rsidRPr="0031396B">
        <w:rPr>
          <w:rFonts w:ascii="Times New Roman" w:hAnsi="Times New Roman" w:cs="Times New Roman"/>
          <w:i/>
          <w:iCs/>
        </w:rPr>
        <w:t>b</w:t>
      </w:r>
      <w:r w:rsidR="00C737B0" w:rsidRPr="00B4569B">
        <w:rPr>
          <w:rFonts w:ascii="Times New Roman" w:hAnsi="Times New Roman" w:cs="Times New Roman"/>
        </w:rPr>
        <w:t xml:space="preserve"> = -0.005, SE = 0.006, </w:t>
      </w:r>
      <w:r w:rsidR="00C737B0" w:rsidRPr="00CD1F25">
        <w:rPr>
          <w:rFonts w:ascii="Times New Roman" w:hAnsi="Times New Roman" w:cs="Times New Roman"/>
          <w:i/>
          <w:iCs/>
        </w:rPr>
        <w:t>z</w:t>
      </w:r>
      <w:r w:rsidR="00C737B0" w:rsidRPr="00B4569B">
        <w:rPr>
          <w:rFonts w:ascii="Times New Roman" w:hAnsi="Times New Roman" w:cs="Times New Roman"/>
        </w:rPr>
        <w:t xml:space="preserve"> = -0.90, </w:t>
      </w:r>
      <w:r w:rsidR="00C737B0" w:rsidRPr="00CD1F25">
        <w:rPr>
          <w:rFonts w:ascii="Times New Roman" w:hAnsi="Times New Roman" w:cs="Times New Roman"/>
          <w:i/>
          <w:iCs/>
        </w:rPr>
        <w:t>p</w:t>
      </w:r>
      <w:r w:rsidR="00C737B0" w:rsidRPr="00B4569B">
        <w:rPr>
          <w:rFonts w:ascii="Times New Roman" w:hAnsi="Times New Roman" w:cs="Times New Roman"/>
        </w:rPr>
        <w:t xml:space="preserve"> = .367). </w:t>
      </w:r>
    </w:p>
    <w:p w14:paraId="52B6A678" w14:textId="5FC543BE" w:rsidR="006B7F81" w:rsidRPr="00B4569B" w:rsidRDefault="00C737B0" w:rsidP="00EB342D">
      <w:pPr>
        <w:textAlignment w:val="baseline"/>
        <w:rPr>
          <w:rFonts w:ascii="Times New Roman" w:hAnsi="Times New Roman" w:cs="Times New Roman"/>
          <w:b/>
          <w:bCs/>
        </w:rPr>
      </w:pPr>
      <w:r w:rsidRPr="00B4569B">
        <w:rPr>
          <w:rFonts w:ascii="Times New Roman" w:hAnsi="Times New Roman" w:cs="Times New Roman"/>
          <w:b/>
          <w:bCs/>
        </w:rPr>
        <w:t xml:space="preserve">Table </w:t>
      </w:r>
      <w:r w:rsidR="00DD487C" w:rsidRPr="00B4569B">
        <w:rPr>
          <w:rFonts w:ascii="Times New Roman" w:hAnsi="Times New Roman" w:cs="Times New Roman"/>
          <w:b/>
          <w:bCs/>
        </w:rPr>
        <w:t>3</w:t>
      </w:r>
      <w:r w:rsidRPr="00B4569B">
        <w:rPr>
          <w:rFonts w:ascii="Times New Roman" w:hAnsi="Times New Roman" w:cs="Times New Roman"/>
          <w:b/>
          <w:bCs/>
        </w:rPr>
        <w:t xml:space="preserve"> </w:t>
      </w:r>
    </w:p>
    <w:p w14:paraId="2F9FAB92" w14:textId="77777777" w:rsidR="006B7F81" w:rsidRPr="00B4569B" w:rsidRDefault="006B7F81" w:rsidP="00EB342D">
      <w:pPr>
        <w:textAlignment w:val="baseline"/>
        <w:rPr>
          <w:rFonts w:ascii="Times New Roman" w:hAnsi="Times New Roman" w:cs="Times New Roman"/>
        </w:rPr>
      </w:pPr>
    </w:p>
    <w:p w14:paraId="04A634CE" w14:textId="441D35A4" w:rsidR="00C737B0" w:rsidRPr="00B4569B" w:rsidRDefault="00C737B0" w:rsidP="00EB342D">
      <w:pPr>
        <w:textAlignment w:val="baseline"/>
        <w:rPr>
          <w:rFonts w:ascii="Times New Roman" w:hAnsi="Times New Roman" w:cs="Times New Roman"/>
          <w:i/>
          <w:iCs/>
        </w:rPr>
      </w:pPr>
      <w:r w:rsidRPr="00B4569B">
        <w:rPr>
          <w:rFonts w:ascii="Times New Roman" w:hAnsi="Times New Roman" w:cs="Times New Roman"/>
          <w:i/>
          <w:iCs/>
        </w:rPr>
        <w:t xml:space="preserve">Negative Binomial Regression Results: Response Effects on Subsequent Posting </w:t>
      </w:r>
      <w:r w:rsidR="00EB342D" w:rsidRPr="00B4569B">
        <w:rPr>
          <w:rFonts w:ascii="Times New Roman" w:hAnsi="Times New Roman" w:cs="Times New Roman"/>
          <w:i/>
          <w:iCs/>
        </w:rPr>
        <w:t xml:space="preserve">Behavior </w:t>
      </w:r>
      <w:r w:rsidRPr="00B4569B">
        <w:rPr>
          <w:rFonts w:ascii="Times New Roman" w:hAnsi="Times New Roman" w:cs="Times New Roman"/>
          <w:i/>
          <w:iCs/>
        </w:rPr>
        <w:t>by Post Type </w:t>
      </w:r>
    </w:p>
    <w:p w14:paraId="25392A8B" w14:textId="77777777" w:rsidR="0020734E" w:rsidRPr="00B4569B" w:rsidRDefault="0020734E" w:rsidP="00EB342D">
      <w:pPr>
        <w:textAlignment w:val="baseline"/>
        <w:rPr>
          <w:rFonts w:ascii="Times New Roman" w:hAnsi="Times New Roman" w:cs="Times New Roman"/>
          <w:sz w:val="18"/>
          <w:szCs w:val="18"/>
        </w:rPr>
      </w:pPr>
    </w:p>
    <w:tbl>
      <w:tblPr>
        <w:tblW w:w="5000" w:type="pct"/>
        <w:tblCellMar>
          <w:left w:w="0" w:type="dxa"/>
          <w:right w:w="0" w:type="dxa"/>
        </w:tblCellMar>
        <w:tblLook w:val="04A0" w:firstRow="1" w:lastRow="0" w:firstColumn="1" w:lastColumn="0" w:noHBand="0" w:noVBand="1"/>
      </w:tblPr>
      <w:tblGrid>
        <w:gridCol w:w="2125"/>
        <w:gridCol w:w="646"/>
        <w:gridCol w:w="192"/>
        <w:gridCol w:w="764"/>
        <w:gridCol w:w="897"/>
        <w:gridCol w:w="975"/>
        <w:gridCol w:w="1014"/>
        <w:gridCol w:w="1014"/>
        <w:gridCol w:w="1013"/>
      </w:tblGrid>
      <w:tr w:rsidR="00B53787" w:rsidRPr="00B4569B" w14:paraId="2CF4311A" w14:textId="249F0EA2" w:rsidTr="00B53787">
        <w:trPr>
          <w:trHeight w:val="300"/>
        </w:trPr>
        <w:tc>
          <w:tcPr>
            <w:tcW w:w="1230" w:type="pct"/>
            <w:tcBorders>
              <w:bottom w:val="single" w:sz="12" w:space="0" w:color="auto"/>
            </w:tcBorders>
            <w:vAlign w:val="center"/>
            <w:hideMark/>
          </w:tcPr>
          <w:p w14:paraId="77447C4E" w14:textId="70C9C6FE" w:rsidR="00B53787" w:rsidRPr="00B4569B" w:rsidRDefault="00B53787" w:rsidP="00CA0F64">
            <w:pPr>
              <w:spacing w:line="480" w:lineRule="auto"/>
              <w:textAlignment w:val="baseline"/>
              <w:rPr>
                <w:rFonts w:ascii="Times New Roman" w:hAnsi="Times New Roman" w:cs="Times New Roman"/>
                <w:sz w:val="20"/>
                <w:szCs w:val="20"/>
              </w:rPr>
            </w:pPr>
            <w:r w:rsidRPr="00B4569B">
              <w:rPr>
                <w:rFonts w:ascii="Times New Roman" w:hAnsi="Times New Roman" w:cs="Times New Roman"/>
                <w:b/>
                <w:bCs/>
                <w:sz w:val="20"/>
                <w:szCs w:val="20"/>
              </w:rPr>
              <w:t>Post Type</w:t>
            </w:r>
            <w:r w:rsidRPr="00B4569B">
              <w:rPr>
                <w:rFonts w:ascii="Times New Roman" w:hAnsi="Times New Roman" w:cs="Times New Roman"/>
                <w:sz w:val="20"/>
                <w:szCs w:val="20"/>
              </w:rPr>
              <w:t xml:space="preserve">            </w:t>
            </w:r>
          </w:p>
        </w:tc>
        <w:tc>
          <w:tcPr>
            <w:tcW w:w="485" w:type="pct"/>
            <w:gridSpan w:val="2"/>
            <w:tcBorders>
              <w:bottom w:val="single" w:sz="12" w:space="0" w:color="auto"/>
            </w:tcBorders>
            <w:vAlign w:val="center"/>
            <w:hideMark/>
          </w:tcPr>
          <w:p w14:paraId="1961A264" w14:textId="4CC0ECDE" w:rsidR="00B53787" w:rsidRPr="004B566C" w:rsidRDefault="00B53787" w:rsidP="00FD567A">
            <w:pPr>
              <w:textAlignment w:val="baseline"/>
              <w:rPr>
                <w:rFonts w:ascii="Times New Roman" w:hAnsi="Times New Roman" w:cs="Times New Roman"/>
                <w:b/>
                <w:bCs/>
                <w:i/>
                <w:iCs/>
                <w:sz w:val="20"/>
                <w:szCs w:val="20"/>
              </w:rPr>
            </w:pPr>
            <w:r w:rsidRPr="004B566C">
              <w:rPr>
                <w:rFonts w:ascii="Times New Roman" w:hAnsi="Times New Roman" w:cs="Times New Roman"/>
                <w:b/>
                <w:bCs/>
                <w:i/>
                <w:iCs/>
                <w:sz w:val="20"/>
                <w:szCs w:val="20"/>
              </w:rPr>
              <w:t xml:space="preserve">  n </w:t>
            </w:r>
          </w:p>
        </w:tc>
        <w:tc>
          <w:tcPr>
            <w:tcW w:w="442" w:type="pct"/>
            <w:tcBorders>
              <w:bottom w:val="single" w:sz="12" w:space="0" w:color="auto"/>
            </w:tcBorders>
            <w:vAlign w:val="center"/>
            <w:hideMark/>
          </w:tcPr>
          <w:p w14:paraId="519F9917" w14:textId="0278EFD0" w:rsidR="00B53787" w:rsidRPr="004B566C" w:rsidRDefault="00B53787" w:rsidP="00FD567A">
            <w:pPr>
              <w:textAlignment w:val="baseline"/>
              <w:rPr>
                <w:rFonts w:ascii="Times New Roman" w:hAnsi="Times New Roman" w:cs="Times New Roman"/>
                <w:b/>
                <w:bCs/>
                <w:sz w:val="20"/>
                <w:szCs w:val="20"/>
              </w:rPr>
            </w:pPr>
            <w:r w:rsidRPr="004B566C">
              <w:rPr>
                <w:rFonts w:ascii="Times New Roman" w:hAnsi="Times New Roman" w:cs="Times New Roman"/>
                <w:b/>
                <w:bCs/>
                <w:i/>
                <w:iCs/>
              </w:rPr>
              <w:t>b</w:t>
            </w:r>
            <w:r w:rsidRPr="004B566C">
              <w:rPr>
                <w:rFonts w:ascii="Times New Roman" w:hAnsi="Times New Roman" w:cs="Times New Roman"/>
                <w:b/>
                <w:bCs/>
                <w:sz w:val="20"/>
                <w:szCs w:val="20"/>
              </w:rPr>
              <w:t> </w:t>
            </w:r>
          </w:p>
        </w:tc>
        <w:tc>
          <w:tcPr>
            <w:tcW w:w="519" w:type="pct"/>
            <w:tcBorders>
              <w:bottom w:val="single" w:sz="12" w:space="0" w:color="auto"/>
            </w:tcBorders>
            <w:vAlign w:val="center"/>
            <w:hideMark/>
          </w:tcPr>
          <w:p w14:paraId="72C0DB1F" w14:textId="481B8C90" w:rsidR="00B53787" w:rsidRPr="00B4569B" w:rsidRDefault="00B53787" w:rsidP="00FD567A">
            <w:pPr>
              <w:textAlignment w:val="baseline"/>
              <w:rPr>
                <w:rFonts w:ascii="Times New Roman" w:hAnsi="Times New Roman" w:cs="Times New Roman"/>
                <w:sz w:val="20"/>
                <w:szCs w:val="20"/>
              </w:rPr>
            </w:pPr>
            <w:r w:rsidRPr="00B4569B">
              <w:rPr>
                <w:rFonts w:ascii="Times New Roman" w:hAnsi="Times New Roman" w:cs="Times New Roman"/>
                <w:b/>
                <w:bCs/>
                <w:sz w:val="20"/>
                <w:szCs w:val="20"/>
              </w:rPr>
              <w:t xml:space="preserve">  SE</w:t>
            </w:r>
            <w:r w:rsidRPr="00B4569B">
              <w:rPr>
                <w:rFonts w:ascii="Times New Roman" w:hAnsi="Times New Roman" w:cs="Times New Roman"/>
                <w:sz w:val="20"/>
                <w:szCs w:val="20"/>
              </w:rPr>
              <w:t> </w:t>
            </w:r>
          </w:p>
        </w:tc>
        <w:tc>
          <w:tcPr>
            <w:tcW w:w="564" w:type="pct"/>
            <w:tcBorders>
              <w:bottom w:val="single" w:sz="12" w:space="0" w:color="auto"/>
            </w:tcBorders>
            <w:vAlign w:val="center"/>
            <w:hideMark/>
          </w:tcPr>
          <w:p w14:paraId="6BA3374F" w14:textId="4159DD47" w:rsidR="00B53787" w:rsidRPr="00CD1F25" w:rsidRDefault="00B53787" w:rsidP="00FD567A">
            <w:pPr>
              <w:textAlignment w:val="baseline"/>
              <w:rPr>
                <w:rFonts w:ascii="Times New Roman" w:hAnsi="Times New Roman" w:cs="Times New Roman"/>
                <w:i/>
                <w:iCs/>
                <w:sz w:val="20"/>
                <w:szCs w:val="20"/>
              </w:rPr>
            </w:pPr>
            <w:r w:rsidRPr="00B4569B">
              <w:rPr>
                <w:rFonts w:ascii="Times New Roman" w:hAnsi="Times New Roman" w:cs="Times New Roman"/>
                <w:b/>
                <w:bCs/>
                <w:sz w:val="20"/>
                <w:szCs w:val="20"/>
              </w:rPr>
              <w:t xml:space="preserve"> </w:t>
            </w:r>
            <w:r w:rsidRPr="00CD1F25">
              <w:rPr>
                <w:rFonts w:ascii="Times New Roman" w:hAnsi="Times New Roman" w:cs="Times New Roman"/>
                <w:b/>
                <w:bCs/>
                <w:i/>
                <w:iCs/>
                <w:sz w:val="20"/>
                <w:szCs w:val="20"/>
              </w:rPr>
              <w:t>z</w:t>
            </w:r>
            <w:r w:rsidRPr="00CD1F25">
              <w:rPr>
                <w:rFonts w:ascii="Times New Roman" w:hAnsi="Times New Roman" w:cs="Times New Roman"/>
                <w:i/>
                <w:iCs/>
                <w:sz w:val="20"/>
                <w:szCs w:val="20"/>
              </w:rPr>
              <w:t> </w:t>
            </w:r>
          </w:p>
        </w:tc>
        <w:tc>
          <w:tcPr>
            <w:tcW w:w="587" w:type="pct"/>
            <w:tcBorders>
              <w:bottom w:val="single" w:sz="12" w:space="0" w:color="auto"/>
            </w:tcBorders>
            <w:vAlign w:val="center"/>
            <w:hideMark/>
          </w:tcPr>
          <w:p w14:paraId="6F8DC60F" w14:textId="2F8AD3D2" w:rsidR="00B53787" w:rsidRPr="00CD1F25" w:rsidRDefault="00B53787" w:rsidP="00FD567A">
            <w:pPr>
              <w:textAlignment w:val="baseline"/>
              <w:rPr>
                <w:rFonts w:ascii="Times New Roman" w:hAnsi="Times New Roman" w:cs="Times New Roman"/>
                <w:i/>
                <w:iCs/>
                <w:sz w:val="20"/>
                <w:szCs w:val="20"/>
              </w:rPr>
            </w:pPr>
            <w:r w:rsidRPr="00B4569B">
              <w:rPr>
                <w:rFonts w:ascii="Times New Roman" w:hAnsi="Times New Roman" w:cs="Times New Roman"/>
                <w:b/>
                <w:bCs/>
                <w:sz w:val="20"/>
                <w:szCs w:val="20"/>
              </w:rPr>
              <w:t xml:space="preserve"> </w:t>
            </w:r>
            <w:r w:rsidRPr="00CD1F25">
              <w:rPr>
                <w:rFonts w:ascii="Times New Roman" w:hAnsi="Times New Roman" w:cs="Times New Roman"/>
                <w:b/>
                <w:bCs/>
                <w:i/>
                <w:iCs/>
                <w:sz w:val="20"/>
                <w:szCs w:val="20"/>
              </w:rPr>
              <w:t>p</w:t>
            </w:r>
            <w:r w:rsidRPr="00CD1F25">
              <w:rPr>
                <w:rFonts w:ascii="Times New Roman" w:hAnsi="Times New Roman" w:cs="Times New Roman"/>
                <w:i/>
                <w:iCs/>
                <w:sz w:val="20"/>
                <w:szCs w:val="20"/>
              </w:rPr>
              <w:t> </w:t>
            </w:r>
          </w:p>
        </w:tc>
        <w:tc>
          <w:tcPr>
            <w:tcW w:w="587" w:type="pct"/>
            <w:tcBorders>
              <w:bottom w:val="single" w:sz="12" w:space="0" w:color="auto"/>
            </w:tcBorders>
          </w:tcPr>
          <w:p w14:paraId="5FD883C9" w14:textId="77777777" w:rsidR="00FD567A" w:rsidRDefault="00FD567A" w:rsidP="00FD567A">
            <w:pPr>
              <w:textAlignment w:val="baseline"/>
              <w:rPr>
                <w:rFonts w:ascii="Times New Roman" w:hAnsi="Times New Roman" w:cs="Times New Roman"/>
                <w:b/>
                <w:bCs/>
                <w:sz w:val="20"/>
                <w:szCs w:val="20"/>
              </w:rPr>
            </w:pPr>
          </w:p>
          <w:p w14:paraId="050133FF" w14:textId="5BDD9CE2" w:rsidR="00B53787" w:rsidRPr="00B4569B" w:rsidRDefault="006D602B" w:rsidP="00FD567A">
            <w:pPr>
              <w:textAlignment w:val="baseline"/>
              <w:rPr>
                <w:rFonts w:ascii="Times New Roman" w:hAnsi="Times New Roman" w:cs="Times New Roman"/>
                <w:b/>
                <w:bCs/>
                <w:sz w:val="20"/>
                <w:szCs w:val="20"/>
              </w:rPr>
            </w:pPr>
            <w:r>
              <w:rPr>
                <w:rFonts w:ascii="Times New Roman" w:hAnsi="Times New Roman" w:cs="Times New Roman"/>
                <w:b/>
                <w:bCs/>
                <w:sz w:val="20"/>
                <w:szCs w:val="20"/>
              </w:rPr>
              <w:t>%</w:t>
            </w:r>
            <w:r w:rsidR="0082563B">
              <w:rPr>
                <w:rFonts w:ascii="Times New Roman" w:hAnsi="Times New Roman" w:cs="Times New Roman"/>
                <w:b/>
                <w:bCs/>
                <w:sz w:val="20"/>
                <w:szCs w:val="20"/>
              </w:rPr>
              <w:t xml:space="preserve"> change</w:t>
            </w:r>
          </w:p>
        </w:tc>
        <w:tc>
          <w:tcPr>
            <w:tcW w:w="587" w:type="pct"/>
            <w:tcBorders>
              <w:bottom w:val="single" w:sz="12" w:space="0" w:color="auto"/>
            </w:tcBorders>
          </w:tcPr>
          <w:p w14:paraId="1A347AA2" w14:textId="77777777" w:rsidR="00B53787" w:rsidRPr="00B4569B" w:rsidRDefault="00B53787" w:rsidP="00CA0F64">
            <w:pPr>
              <w:spacing w:line="480" w:lineRule="auto"/>
              <w:textAlignment w:val="baseline"/>
              <w:rPr>
                <w:rFonts w:ascii="Times New Roman" w:hAnsi="Times New Roman" w:cs="Times New Roman"/>
                <w:b/>
                <w:bCs/>
                <w:sz w:val="20"/>
                <w:szCs w:val="20"/>
              </w:rPr>
            </w:pPr>
          </w:p>
        </w:tc>
      </w:tr>
      <w:tr w:rsidR="00B53787" w:rsidRPr="00B4569B" w14:paraId="4B03FB60" w14:textId="0B54E2EC" w:rsidTr="00B53787">
        <w:trPr>
          <w:trHeight w:val="300"/>
        </w:trPr>
        <w:tc>
          <w:tcPr>
            <w:tcW w:w="1230" w:type="pct"/>
            <w:tcBorders>
              <w:top w:val="single" w:sz="12" w:space="0" w:color="auto"/>
            </w:tcBorders>
            <w:vAlign w:val="center"/>
            <w:hideMark/>
          </w:tcPr>
          <w:p w14:paraId="2F0C6B78" w14:textId="77777777" w:rsidR="00B53787" w:rsidRPr="00B4569B" w:rsidRDefault="00B53787" w:rsidP="00C737B0">
            <w:pPr>
              <w:spacing w:line="480" w:lineRule="auto"/>
              <w:textAlignment w:val="baseline"/>
              <w:rPr>
                <w:rFonts w:ascii="Times New Roman" w:hAnsi="Times New Roman" w:cs="Times New Roman"/>
                <w:sz w:val="20"/>
                <w:szCs w:val="20"/>
              </w:rPr>
            </w:pPr>
            <w:r w:rsidRPr="00B4569B">
              <w:rPr>
                <w:rFonts w:ascii="Times New Roman" w:hAnsi="Times New Roman" w:cs="Times New Roman"/>
                <w:sz w:val="20"/>
                <w:szCs w:val="20"/>
              </w:rPr>
              <w:t>Venting </w:t>
            </w:r>
          </w:p>
        </w:tc>
        <w:tc>
          <w:tcPr>
            <w:tcW w:w="374" w:type="pct"/>
            <w:tcBorders>
              <w:top w:val="single" w:sz="12" w:space="0" w:color="auto"/>
            </w:tcBorders>
            <w:vAlign w:val="center"/>
            <w:hideMark/>
          </w:tcPr>
          <w:p w14:paraId="0A8396D7" w14:textId="77777777" w:rsidR="00B53787" w:rsidRPr="00B4569B" w:rsidRDefault="00B53787" w:rsidP="00C737B0">
            <w:pPr>
              <w:spacing w:line="480" w:lineRule="auto"/>
              <w:textAlignment w:val="baseline"/>
              <w:rPr>
                <w:rFonts w:ascii="Times New Roman" w:hAnsi="Times New Roman" w:cs="Times New Roman"/>
                <w:sz w:val="20"/>
                <w:szCs w:val="20"/>
              </w:rPr>
            </w:pPr>
            <w:r w:rsidRPr="00B4569B">
              <w:rPr>
                <w:rFonts w:ascii="Times New Roman" w:hAnsi="Times New Roman" w:cs="Times New Roman"/>
                <w:sz w:val="20"/>
                <w:szCs w:val="20"/>
              </w:rPr>
              <w:t>1,042 </w:t>
            </w:r>
          </w:p>
        </w:tc>
        <w:tc>
          <w:tcPr>
            <w:tcW w:w="552" w:type="pct"/>
            <w:gridSpan w:val="2"/>
            <w:tcBorders>
              <w:top w:val="single" w:sz="12" w:space="0" w:color="auto"/>
            </w:tcBorders>
            <w:vAlign w:val="center"/>
            <w:hideMark/>
          </w:tcPr>
          <w:p w14:paraId="753E6B14" w14:textId="77777777" w:rsidR="00B53787" w:rsidRPr="00B4569B" w:rsidRDefault="00B53787" w:rsidP="00C737B0">
            <w:pPr>
              <w:spacing w:line="480" w:lineRule="auto"/>
              <w:textAlignment w:val="baseline"/>
              <w:rPr>
                <w:rFonts w:ascii="Times New Roman" w:hAnsi="Times New Roman" w:cs="Times New Roman"/>
                <w:sz w:val="20"/>
                <w:szCs w:val="20"/>
              </w:rPr>
            </w:pPr>
            <w:r w:rsidRPr="00B4569B">
              <w:rPr>
                <w:rFonts w:ascii="Times New Roman" w:hAnsi="Times New Roman" w:cs="Times New Roman"/>
                <w:sz w:val="20"/>
                <w:szCs w:val="20"/>
              </w:rPr>
              <w:t>0.008 </w:t>
            </w:r>
          </w:p>
        </w:tc>
        <w:tc>
          <w:tcPr>
            <w:tcW w:w="519" w:type="pct"/>
            <w:tcBorders>
              <w:top w:val="single" w:sz="12" w:space="0" w:color="auto"/>
            </w:tcBorders>
            <w:vAlign w:val="center"/>
            <w:hideMark/>
          </w:tcPr>
          <w:p w14:paraId="769EC836" w14:textId="77777777" w:rsidR="00B53787" w:rsidRPr="00B4569B" w:rsidRDefault="00B53787" w:rsidP="00C737B0">
            <w:pPr>
              <w:spacing w:line="480" w:lineRule="auto"/>
              <w:textAlignment w:val="baseline"/>
              <w:rPr>
                <w:rFonts w:ascii="Times New Roman" w:hAnsi="Times New Roman" w:cs="Times New Roman"/>
                <w:sz w:val="20"/>
                <w:szCs w:val="20"/>
              </w:rPr>
            </w:pPr>
            <w:r w:rsidRPr="00B4569B">
              <w:rPr>
                <w:rFonts w:ascii="Times New Roman" w:hAnsi="Times New Roman" w:cs="Times New Roman"/>
                <w:sz w:val="20"/>
                <w:szCs w:val="20"/>
              </w:rPr>
              <w:t>0.004 </w:t>
            </w:r>
          </w:p>
        </w:tc>
        <w:tc>
          <w:tcPr>
            <w:tcW w:w="564" w:type="pct"/>
            <w:tcBorders>
              <w:top w:val="single" w:sz="12" w:space="0" w:color="auto"/>
            </w:tcBorders>
            <w:vAlign w:val="center"/>
            <w:hideMark/>
          </w:tcPr>
          <w:p w14:paraId="4473B9D3" w14:textId="77777777" w:rsidR="00B53787" w:rsidRPr="00B4569B" w:rsidRDefault="00B53787" w:rsidP="00C737B0">
            <w:pPr>
              <w:spacing w:line="480" w:lineRule="auto"/>
              <w:textAlignment w:val="baseline"/>
              <w:rPr>
                <w:rFonts w:ascii="Times New Roman" w:hAnsi="Times New Roman" w:cs="Times New Roman"/>
                <w:sz w:val="20"/>
                <w:szCs w:val="20"/>
              </w:rPr>
            </w:pPr>
            <w:r w:rsidRPr="00B4569B">
              <w:rPr>
                <w:rFonts w:ascii="Times New Roman" w:hAnsi="Times New Roman" w:cs="Times New Roman"/>
                <w:sz w:val="20"/>
                <w:szCs w:val="20"/>
              </w:rPr>
              <w:t>2.28 </w:t>
            </w:r>
          </w:p>
        </w:tc>
        <w:tc>
          <w:tcPr>
            <w:tcW w:w="587" w:type="pct"/>
            <w:tcBorders>
              <w:top w:val="single" w:sz="12" w:space="0" w:color="auto"/>
            </w:tcBorders>
            <w:vAlign w:val="center"/>
            <w:hideMark/>
          </w:tcPr>
          <w:p w14:paraId="26ACB762" w14:textId="77777777" w:rsidR="00B53787" w:rsidRPr="00B4569B" w:rsidRDefault="00B53787" w:rsidP="00C737B0">
            <w:pPr>
              <w:spacing w:line="480" w:lineRule="auto"/>
              <w:textAlignment w:val="baseline"/>
              <w:rPr>
                <w:rFonts w:ascii="Times New Roman" w:hAnsi="Times New Roman" w:cs="Times New Roman"/>
                <w:sz w:val="20"/>
                <w:szCs w:val="20"/>
              </w:rPr>
            </w:pPr>
            <w:r w:rsidRPr="00B4569B">
              <w:rPr>
                <w:rFonts w:ascii="Times New Roman" w:hAnsi="Times New Roman" w:cs="Times New Roman"/>
                <w:sz w:val="20"/>
                <w:szCs w:val="20"/>
              </w:rPr>
              <w:t>.023* </w:t>
            </w:r>
          </w:p>
        </w:tc>
        <w:tc>
          <w:tcPr>
            <w:tcW w:w="587" w:type="pct"/>
            <w:tcBorders>
              <w:top w:val="single" w:sz="12" w:space="0" w:color="auto"/>
            </w:tcBorders>
          </w:tcPr>
          <w:p w14:paraId="52922A3C" w14:textId="65B94D36" w:rsidR="00B53787" w:rsidRPr="00B4569B" w:rsidRDefault="006D602B" w:rsidP="00C737B0">
            <w:pPr>
              <w:spacing w:line="480" w:lineRule="auto"/>
              <w:textAlignment w:val="baseline"/>
              <w:rPr>
                <w:rFonts w:ascii="Times New Roman" w:hAnsi="Times New Roman" w:cs="Times New Roman"/>
                <w:sz w:val="20"/>
                <w:szCs w:val="20"/>
              </w:rPr>
            </w:pPr>
            <w:r>
              <w:rPr>
                <w:rFonts w:ascii="Times New Roman" w:hAnsi="Times New Roman" w:cs="Times New Roman"/>
                <w:sz w:val="20"/>
                <w:szCs w:val="20"/>
              </w:rPr>
              <w:t>+</w:t>
            </w:r>
            <w:r w:rsidRPr="006D602B">
              <w:rPr>
                <w:rFonts w:ascii="Times New Roman" w:hAnsi="Times New Roman" w:cs="Times New Roman"/>
                <w:sz w:val="20"/>
                <w:szCs w:val="20"/>
              </w:rPr>
              <w:t>0.8%</w:t>
            </w:r>
          </w:p>
        </w:tc>
        <w:tc>
          <w:tcPr>
            <w:tcW w:w="587" w:type="pct"/>
            <w:tcBorders>
              <w:top w:val="single" w:sz="12" w:space="0" w:color="auto"/>
            </w:tcBorders>
          </w:tcPr>
          <w:p w14:paraId="4C6B29F8" w14:textId="77777777" w:rsidR="00B53787" w:rsidRPr="00B4569B" w:rsidRDefault="00B53787" w:rsidP="00C737B0">
            <w:pPr>
              <w:spacing w:line="480" w:lineRule="auto"/>
              <w:textAlignment w:val="baseline"/>
              <w:rPr>
                <w:rFonts w:ascii="Times New Roman" w:hAnsi="Times New Roman" w:cs="Times New Roman"/>
                <w:sz w:val="20"/>
                <w:szCs w:val="20"/>
              </w:rPr>
            </w:pPr>
          </w:p>
        </w:tc>
      </w:tr>
      <w:tr w:rsidR="00B53787" w:rsidRPr="00B4569B" w14:paraId="15BAADFC" w14:textId="14A15FFD" w:rsidTr="00B53787">
        <w:trPr>
          <w:trHeight w:val="300"/>
        </w:trPr>
        <w:tc>
          <w:tcPr>
            <w:tcW w:w="1230" w:type="pct"/>
            <w:vAlign w:val="center"/>
            <w:hideMark/>
          </w:tcPr>
          <w:p w14:paraId="72CF645E" w14:textId="77777777" w:rsidR="00B53787" w:rsidRPr="00B4569B" w:rsidRDefault="00B53787" w:rsidP="00C737B0">
            <w:pPr>
              <w:spacing w:line="480" w:lineRule="auto"/>
              <w:textAlignment w:val="baseline"/>
              <w:rPr>
                <w:rFonts w:ascii="Times New Roman" w:hAnsi="Times New Roman" w:cs="Times New Roman"/>
                <w:sz w:val="20"/>
                <w:szCs w:val="20"/>
              </w:rPr>
            </w:pPr>
            <w:r w:rsidRPr="00B4569B">
              <w:rPr>
                <w:rFonts w:ascii="Times New Roman" w:hAnsi="Times New Roman" w:cs="Times New Roman"/>
                <w:sz w:val="20"/>
                <w:szCs w:val="20"/>
              </w:rPr>
              <w:t>Method </w:t>
            </w:r>
          </w:p>
        </w:tc>
        <w:tc>
          <w:tcPr>
            <w:tcW w:w="374" w:type="pct"/>
            <w:vAlign w:val="center"/>
            <w:hideMark/>
          </w:tcPr>
          <w:p w14:paraId="194A69D4" w14:textId="77777777" w:rsidR="00B53787" w:rsidRPr="00B4569B" w:rsidRDefault="00B53787" w:rsidP="00C737B0">
            <w:pPr>
              <w:spacing w:line="480" w:lineRule="auto"/>
              <w:textAlignment w:val="baseline"/>
              <w:rPr>
                <w:rFonts w:ascii="Times New Roman" w:hAnsi="Times New Roman" w:cs="Times New Roman"/>
                <w:sz w:val="20"/>
                <w:szCs w:val="20"/>
              </w:rPr>
            </w:pPr>
            <w:r w:rsidRPr="00B4569B">
              <w:rPr>
                <w:rFonts w:ascii="Times New Roman" w:hAnsi="Times New Roman" w:cs="Times New Roman"/>
                <w:sz w:val="20"/>
                <w:szCs w:val="20"/>
              </w:rPr>
              <w:t>651 </w:t>
            </w:r>
          </w:p>
        </w:tc>
        <w:tc>
          <w:tcPr>
            <w:tcW w:w="552" w:type="pct"/>
            <w:gridSpan w:val="2"/>
            <w:vAlign w:val="center"/>
            <w:hideMark/>
          </w:tcPr>
          <w:p w14:paraId="56CAB145" w14:textId="77777777" w:rsidR="00B53787" w:rsidRPr="00B4569B" w:rsidRDefault="00B53787" w:rsidP="00C737B0">
            <w:pPr>
              <w:spacing w:line="480" w:lineRule="auto"/>
              <w:textAlignment w:val="baseline"/>
              <w:rPr>
                <w:rFonts w:ascii="Times New Roman" w:hAnsi="Times New Roman" w:cs="Times New Roman"/>
                <w:sz w:val="20"/>
                <w:szCs w:val="20"/>
              </w:rPr>
            </w:pPr>
            <w:r w:rsidRPr="00B4569B">
              <w:rPr>
                <w:rFonts w:ascii="Times New Roman" w:hAnsi="Times New Roman" w:cs="Times New Roman"/>
                <w:sz w:val="20"/>
                <w:szCs w:val="20"/>
              </w:rPr>
              <w:t>0.0001 </w:t>
            </w:r>
          </w:p>
        </w:tc>
        <w:tc>
          <w:tcPr>
            <w:tcW w:w="519" w:type="pct"/>
            <w:vAlign w:val="center"/>
            <w:hideMark/>
          </w:tcPr>
          <w:p w14:paraId="38FF9A4E" w14:textId="77777777" w:rsidR="00B53787" w:rsidRPr="00B4569B" w:rsidRDefault="00B53787" w:rsidP="00C737B0">
            <w:pPr>
              <w:spacing w:line="480" w:lineRule="auto"/>
              <w:textAlignment w:val="baseline"/>
              <w:rPr>
                <w:rFonts w:ascii="Times New Roman" w:hAnsi="Times New Roman" w:cs="Times New Roman"/>
                <w:sz w:val="20"/>
                <w:szCs w:val="20"/>
              </w:rPr>
            </w:pPr>
            <w:r w:rsidRPr="00B4569B">
              <w:rPr>
                <w:rFonts w:ascii="Times New Roman" w:hAnsi="Times New Roman" w:cs="Times New Roman"/>
                <w:sz w:val="20"/>
                <w:szCs w:val="20"/>
              </w:rPr>
              <w:t>0.003 </w:t>
            </w:r>
          </w:p>
        </w:tc>
        <w:tc>
          <w:tcPr>
            <w:tcW w:w="564" w:type="pct"/>
            <w:vAlign w:val="center"/>
            <w:hideMark/>
          </w:tcPr>
          <w:p w14:paraId="40CF6DF0" w14:textId="77777777" w:rsidR="00B53787" w:rsidRPr="00B4569B" w:rsidRDefault="00B53787" w:rsidP="00C737B0">
            <w:pPr>
              <w:spacing w:line="480" w:lineRule="auto"/>
              <w:textAlignment w:val="baseline"/>
              <w:rPr>
                <w:rFonts w:ascii="Times New Roman" w:hAnsi="Times New Roman" w:cs="Times New Roman"/>
                <w:sz w:val="20"/>
                <w:szCs w:val="20"/>
              </w:rPr>
            </w:pPr>
            <w:r w:rsidRPr="00B4569B">
              <w:rPr>
                <w:rFonts w:ascii="Times New Roman" w:hAnsi="Times New Roman" w:cs="Times New Roman"/>
                <w:sz w:val="20"/>
                <w:szCs w:val="20"/>
              </w:rPr>
              <w:t>0.03 </w:t>
            </w:r>
          </w:p>
        </w:tc>
        <w:tc>
          <w:tcPr>
            <w:tcW w:w="587" w:type="pct"/>
            <w:vAlign w:val="center"/>
            <w:hideMark/>
          </w:tcPr>
          <w:p w14:paraId="70B97497" w14:textId="77777777" w:rsidR="00B53787" w:rsidRPr="00B4569B" w:rsidRDefault="00B53787" w:rsidP="00C737B0">
            <w:pPr>
              <w:spacing w:line="480" w:lineRule="auto"/>
              <w:textAlignment w:val="baseline"/>
              <w:rPr>
                <w:rFonts w:ascii="Times New Roman" w:hAnsi="Times New Roman" w:cs="Times New Roman"/>
                <w:sz w:val="20"/>
                <w:szCs w:val="20"/>
              </w:rPr>
            </w:pPr>
            <w:r w:rsidRPr="00B4569B">
              <w:rPr>
                <w:rFonts w:ascii="Times New Roman" w:hAnsi="Times New Roman" w:cs="Times New Roman"/>
                <w:sz w:val="20"/>
                <w:szCs w:val="20"/>
              </w:rPr>
              <w:t>.974 </w:t>
            </w:r>
          </w:p>
        </w:tc>
        <w:tc>
          <w:tcPr>
            <w:tcW w:w="587" w:type="pct"/>
          </w:tcPr>
          <w:p w14:paraId="0DEC3837" w14:textId="6B5AED54" w:rsidR="00B53787" w:rsidRPr="00B4569B" w:rsidRDefault="0060097D" w:rsidP="00C737B0">
            <w:pPr>
              <w:spacing w:line="480" w:lineRule="auto"/>
              <w:textAlignment w:val="baseline"/>
              <w:rPr>
                <w:rFonts w:ascii="Times New Roman" w:hAnsi="Times New Roman" w:cs="Times New Roman"/>
                <w:sz w:val="20"/>
                <w:szCs w:val="20"/>
              </w:rPr>
            </w:pPr>
            <w:r>
              <w:rPr>
                <w:rFonts w:ascii="Times New Roman" w:hAnsi="Times New Roman" w:cs="Times New Roman"/>
                <w:sz w:val="20"/>
                <w:szCs w:val="20"/>
              </w:rPr>
              <w:t>+</w:t>
            </w:r>
            <w:r w:rsidR="00B20BC7" w:rsidRPr="00B20BC7">
              <w:rPr>
                <w:rFonts w:ascii="Times New Roman" w:hAnsi="Times New Roman" w:cs="Times New Roman"/>
                <w:sz w:val="20"/>
                <w:szCs w:val="20"/>
              </w:rPr>
              <w:t>0.01%</w:t>
            </w:r>
          </w:p>
        </w:tc>
        <w:tc>
          <w:tcPr>
            <w:tcW w:w="587" w:type="pct"/>
          </w:tcPr>
          <w:p w14:paraId="3A355E83" w14:textId="77777777" w:rsidR="00B53787" w:rsidRPr="00B4569B" w:rsidRDefault="00B53787" w:rsidP="00C737B0">
            <w:pPr>
              <w:spacing w:line="480" w:lineRule="auto"/>
              <w:textAlignment w:val="baseline"/>
              <w:rPr>
                <w:rFonts w:ascii="Times New Roman" w:hAnsi="Times New Roman" w:cs="Times New Roman"/>
                <w:sz w:val="20"/>
                <w:szCs w:val="20"/>
              </w:rPr>
            </w:pPr>
          </w:p>
        </w:tc>
      </w:tr>
      <w:tr w:rsidR="00B53787" w:rsidRPr="00B4569B" w14:paraId="6316FCAD" w14:textId="40CE1BDD" w:rsidTr="00B53787">
        <w:trPr>
          <w:trHeight w:val="300"/>
        </w:trPr>
        <w:tc>
          <w:tcPr>
            <w:tcW w:w="1230" w:type="pct"/>
            <w:tcBorders>
              <w:bottom w:val="single" w:sz="4" w:space="0" w:color="auto"/>
            </w:tcBorders>
            <w:vAlign w:val="center"/>
            <w:hideMark/>
          </w:tcPr>
          <w:p w14:paraId="35B14A08" w14:textId="77777777" w:rsidR="00B53787" w:rsidRPr="00B4569B" w:rsidRDefault="00B53787" w:rsidP="00C737B0">
            <w:pPr>
              <w:spacing w:line="480" w:lineRule="auto"/>
              <w:textAlignment w:val="baseline"/>
              <w:rPr>
                <w:rFonts w:ascii="Times New Roman" w:hAnsi="Times New Roman" w:cs="Times New Roman"/>
                <w:sz w:val="20"/>
                <w:szCs w:val="20"/>
              </w:rPr>
            </w:pPr>
            <w:r w:rsidRPr="00B4569B">
              <w:rPr>
                <w:rFonts w:ascii="Times New Roman" w:hAnsi="Times New Roman" w:cs="Times New Roman"/>
                <w:sz w:val="20"/>
                <w:szCs w:val="20"/>
              </w:rPr>
              <w:t>Goodbye </w:t>
            </w:r>
          </w:p>
        </w:tc>
        <w:tc>
          <w:tcPr>
            <w:tcW w:w="374" w:type="pct"/>
            <w:tcBorders>
              <w:bottom w:val="single" w:sz="4" w:space="0" w:color="auto"/>
            </w:tcBorders>
            <w:vAlign w:val="center"/>
            <w:hideMark/>
          </w:tcPr>
          <w:p w14:paraId="6D71D232" w14:textId="77777777" w:rsidR="00B53787" w:rsidRPr="00B4569B" w:rsidRDefault="00B53787" w:rsidP="00C737B0">
            <w:pPr>
              <w:spacing w:line="480" w:lineRule="auto"/>
              <w:textAlignment w:val="baseline"/>
              <w:rPr>
                <w:rFonts w:ascii="Times New Roman" w:hAnsi="Times New Roman" w:cs="Times New Roman"/>
                <w:sz w:val="20"/>
                <w:szCs w:val="20"/>
              </w:rPr>
            </w:pPr>
            <w:r w:rsidRPr="00B4569B">
              <w:rPr>
                <w:rFonts w:ascii="Times New Roman" w:hAnsi="Times New Roman" w:cs="Times New Roman"/>
                <w:sz w:val="20"/>
                <w:szCs w:val="20"/>
              </w:rPr>
              <w:t>118 </w:t>
            </w:r>
          </w:p>
        </w:tc>
        <w:tc>
          <w:tcPr>
            <w:tcW w:w="552" w:type="pct"/>
            <w:gridSpan w:val="2"/>
            <w:tcBorders>
              <w:bottom w:val="single" w:sz="4" w:space="0" w:color="auto"/>
            </w:tcBorders>
            <w:vAlign w:val="center"/>
            <w:hideMark/>
          </w:tcPr>
          <w:p w14:paraId="4299B855" w14:textId="77777777" w:rsidR="00B53787" w:rsidRPr="00B4569B" w:rsidRDefault="00B53787" w:rsidP="00C737B0">
            <w:pPr>
              <w:spacing w:line="480" w:lineRule="auto"/>
              <w:textAlignment w:val="baseline"/>
              <w:rPr>
                <w:rFonts w:ascii="Times New Roman" w:hAnsi="Times New Roman" w:cs="Times New Roman"/>
                <w:sz w:val="20"/>
                <w:szCs w:val="20"/>
              </w:rPr>
            </w:pPr>
            <w:r w:rsidRPr="00B4569B">
              <w:rPr>
                <w:rFonts w:ascii="Times New Roman" w:hAnsi="Times New Roman" w:cs="Times New Roman"/>
                <w:sz w:val="20"/>
                <w:szCs w:val="20"/>
              </w:rPr>
              <w:t>-0.005 </w:t>
            </w:r>
          </w:p>
        </w:tc>
        <w:tc>
          <w:tcPr>
            <w:tcW w:w="519" w:type="pct"/>
            <w:tcBorders>
              <w:bottom w:val="single" w:sz="4" w:space="0" w:color="auto"/>
            </w:tcBorders>
            <w:vAlign w:val="center"/>
            <w:hideMark/>
          </w:tcPr>
          <w:p w14:paraId="1E416B93" w14:textId="77777777" w:rsidR="00B53787" w:rsidRPr="00B4569B" w:rsidRDefault="00B53787" w:rsidP="00C737B0">
            <w:pPr>
              <w:spacing w:line="480" w:lineRule="auto"/>
              <w:textAlignment w:val="baseline"/>
              <w:rPr>
                <w:rFonts w:ascii="Times New Roman" w:hAnsi="Times New Roman" w:cs="Times New Roman"/>
                <w:sz w:val="20"/>
                <w:szCs w:val="20"/>
              </w:rPr>
            </w:pPr>
            <w:r w:rsidRPr="00B4569B">
              <w:rPr>
                <w:rFonts w:ascii="Times New Roman" w:hAnsi="Times New Roman" w:cs="Times New Roman"/>
                <w:sz w:val="20"/>
                <w:szCs w:val="20"/>
              </w:rPr>
              <w:t>0.006 </w:t>
            </w:r>
          </w:p>
        </w:tc>
        <w:tc>
          <w:tcPr>
            <w:tcW w:w="564" w:type="pct"/>
            <w:tcBorders>
              <w:bottom w:val="single" w:sz="4" w:space="0" w:color="auto"/>
            </w:tcBorders>
            <w:vAlign w:val="center"/>
            <w:hideMark/>
          </w:tcPr>
          <w:p w14:paraId="4EC89FF2" w14:textId="77777777" w:rsidR="00B53787" w:rsidRPr="00B4569B" w:rsidRDefault="00B53787" w:rsidP="00C737B0">
            <w:pPr>
              <w:spacing w:line="480" w:lineRule="auto"/>
              <w:textAlignment w:val="baseline"/>
              <w:rPr>
                <w:rFonts w:ascii="Times New Roman" w:hAnsi="Times New Roman" w:cs="Times New Roman"/>
                <w:sz w:val="20"/>
                <w:szCs w:val="20"/>
              </w:rPr>
            </w:pPr>
            <w:r w:rsidRPr="00B4569B">
              <w:rPr>
                <w:rFonts w:ascii="Times New Roman" w:hAnsi="Times New Roman" w:cs="Times New Roman"/>
                <w:sz w:val="20"/>
                <w:szCs w:val="20"/>
              </w:rPr>
              <w:t>-0.90 </w:t>
            </w:r>
          </w:p>
        </w:tc>
        <w:tc>
          <w:tcPr>
            <w:tcW w:w="587" w:type="pct"/>
            <w:tcBorders>
              <w:bottom w:val="single" w:sz="4" w:space="0" w:color="auto"/>
            </w:tcBorders>
            <w:vAlign w:val="center"/>
            <w:hideMark/>
          </w:tcPr>
          <w:p w14:paraId="01ACF3F0" w14:textId="77777777" w:rsidR="00B53787" w:rsidRPr="00B4569B" w:rsidRDefault="00B53787" w:rsidP="00C737B0">
            <w:pPr>
              <w:spacing w:line="480" w:lineRule="auto"/>
              <w:textAlignment w:val="baseline"/>
              <w:rPr>
                <w:rFonts w:ascii="Times New Roman" w:hAnsi="Times New Roman" w:cs="Times New Roman"/>
                <w:sz w:val="20"/>
                <w:szCs w:val="20"/>
              </w:rPr>
            </w:pPr>
            <w:r w:rsidRPr="00B4569B">
              <w:rPr>
                <w:rFonts w:ascii="Times New Roman" w:hAnsi="Times New Roman" w:cs="Times New Roman"/>
                <w:sz w:val="20"/>
                <w:szCs w:val="20"/>
              </w:rPr>
              <w:t>.367 </w:t>
            </w:r>
          </w:p>
        </w:tc>
        <w:tc>
          <w:tcPr>
            <w:tcW w:w="587" w:type="pct"/>
            <w:tcBorders>
              <w:bottom w:val="single" w:sz="4" w:space="0" w:color="auto"/>
            </w:tcBorders>
          </w:tcPr>
          <w:p w14:paraId="3E0FC0E8" w14:textId="349C439A" w:rsidR="00B53787" w:rsidRPr="00B4569B" w:rsidRDefault="00B20BC7" w:rsidP="00C737B0">
            <w:pPr>
              <w:spacing w:line="480" w:lineRule="auto"/>
              <w:textAlignment w:val="baseline"/>
              <w:rPr>
                <w:rFonts w:ascii="Times New Roman" w:hAnsi="Times New Roman" w:cs="Times New Roman"/>
                <w:sz w:val="20"/>
                <w:szCs w:val="20"/>
              </w:rPr>
            </w:pPr>
            <w:r>
              <w:rPr>
                <w:rFonts w:ascii="Times New Roman" w:hAnsi="Times New Roman" w:cs="Times New Roman"/>
                <w:sz w:val="20"/>
                <w:szCs w:val="20"/>
              </w:rPr>
              <w:t>-0.05%</w:t>
            </w:r>
          </w:p>
        </w:tc>
        <w:tc>
          <w:tcPr>
            <w:tcW w:w="587" w:type="pct"/>
            <w:tcBorders>
              <w:bottom w:val="single" w:sz="4" w:space="0" w:color="auto"/>
            </w:tcBorders>
          </w:tcPr>
          <w:p w14:paraId="7D685307" w14:textId="77777777" w:rsidR="00B53787" w:rsidRPr="00B4569B" w:rsidRDefault="00B53787" w:rsidP="00C737B0">
            <w:pPr>
              <w:spacing w:line="480" w:lineRule="auto"/>
              <w:textAlignment w:val="baseline"/>
              <w:rPr>
                <w:rFonts w:ascii="Times New Roman" w:hAnsi="Times New Roman" w:cs="Times New Roman"/>
                <w:sz w:val="20"/>
                <w:szCs w:val="20"/>
              </w:rPr>
            </w:pPr>
          </w:p>
        </w:tc>
      </w:tr>
    </w:tbl>
    <w:p w14:paraId="03E8656D" w14:textId="77777777" w:rsidR="00C737B0" w:rsidRDefault="00C737B0" w:rsidP="00374752">
      <w:pPr>
        <w:textAlignment w:val="baseline"/>
        <w:rPr>
          <w:rFonts w:ascii="Times New Roman" w:hAnsi="Times New Roman" w:cs="Times New Roman"/>
        </w:rPr>
      </w:pPr>
      <w:r w:rsidRPr="00B4569B">
        <w:rPr>
          <w:rFonts w:ascii="Times New Roman" w:hAnsi="Times New Roman" w:cs="Times New Roman"/>
          <w:i/>
          <w:iCs/>
        </w:rPr>
        <w:t>Note.</w:t>
      </w:r>
      <w:r w:rsidRPr="00B4569B">
        <w:rPr>
          <w:rFonts w:ascii="Times New Roman" w:hAnsi="Times New Roman" w:cs="Times New Roman"/>
        </w:rPr>
        <w:t xml:space="preserve"> * </w:t>
      </w:r>
      <w:r w:rsidRPr="0036778B">
        <w:rPr>
          <w:rFonts w:ascii="Times New Roman" w:hAnsi="Times New Roman" w:cs="Times New Roman"/>
          <w:i/>
          <w:iCs/>
        </w:rPr>
        <w:t>p</w:t>
      </w:r>
      <w:r w:rsidRPr="00B4569B">
        <w:rPr>
          <w:rFonts w:ascii="Times New Roman" w:hAnsi="Times New Roman" w:cs="Times New Roman"/>
        </w:rPr>
        <w:t xml:space="preserve"> &lt; .05. Separate negative binomial regressions were conducted for each post type predicting subsequent posts from average responses received. </w:t>
      </w:r>
    </w:p>
    <w:p w14:paraId="174799E6" w14:textId="77777777" w:rsidR="00374752" w:rsidRPr="00B4569B" w:rsidRDefault="00374752" w:rsidP="00374752">
      <w:pPr>
        <w:textAlignment w:val="baseline"/>
        <w:rPr>
          <w:rFonts w:ascii="Times New Roman" w:hAnsi="Times New Roman" w:cs="Times New Roman"/>
          <w:sz w:val="18"/>
          <w:szCs w:val="18"/>
        </w:rPr>
      </w:pPr>
    </w:p>
    <w:p w14:paraId="0587B249" w14:textId="0236E653" w:rsidR="00C737B0" w:rsidRPr="00B4569B" w:rsidRDefault="00C737B0" w:rsidP="00C737B0">
      <w:pPr>
        <w:spacing w:line="480" w:lineRule="auto"/>
        <w:ind w:firstLine="720"/>
        <w:textAlignment w:val="baseline"/>
        <w:rPr>
          <w:rFonts w:ascii="Times New Roman" w:hAnsi="Times New Roman" w:cs="Times New Roman"/>
          <w:sz w:val="18"/>
          <w:szCs w:val="18"/>
        </w:rPr>
      </w:pPr>
      <w:r w:rsidRPr="00B4569B">
        <w:rPr>
          <w:rFonts w:ascii="Times New Roman" w:hAnsi="Times New Roman" w:cs="Times New Roman"/>
        </w:rPr>
        <w:t xml:space="preserve">These findings indicate that community engagement effects are specific to certain help-seeking behaviors. Users seeking emotional support through venting posts increased </w:t>
      </w:r>
      <w:r w:rsidR="00BF3706">
        <w:rPr>
          <w:rFonts w:ascii="Times New Roman" w:hAnsi="Times New Roman" w:cs="Times New Roman"/>
        </w:rPr>
        <w:lastRenderedPageBreak/>
        <w:t xml:space="preserve">their </w:t>
      </w:r>
      <w:r w:rsidRPr="00B4569B">
        <w:rPr>
          <w:rFonts w:ascii="Times New Roman" w:hAnsi="Times New Roman" w:cs="Times New Roman"/>
        </w:rPr>
        <w:t>forum participation when they receive</w:t>
      </w:r>
      <w:r w:rsidR="00BF3706">
        <w:rPr>
          <w:rFonts w:ascii="Times New Roman" w:hAnsi="Times New Roman" w:cs="Times New Roman"/>
        </w:rPr>
        <w:t>d</w:t>
      </w:r>
      <w:r w:rsidRPr="00B4569B">
        <w:rPr>
          <w:rFonts w:ascii="Times New Roman" w:hAnsi="Times New Roman" w:cs="Times New Roman"/>
        </w:rPr>
        <w:t xml:space="preserve"> community responses, while users focused on method discussions or final communications </w:t>
      </w:r>
      <w:r w:rsidR="00BF3706">
        <w:rPr>
          <w:rFonts w:ascii="Times New Roman" w:hAnsi="Times New Roman" w:cs="Times New Roman"/>
        </w:rPr>
        <w:t>displayed</w:t>
      </w:r>
      <w:r w:rsidR="00BF3706" w:rsidRPr="00B4569B">
        <w:rPr>
          <w:rFonts w:ascii="Times New Roman" w:hAnsi="Times New Roman" w:cs="Times New Roman"/>
        </w:rPr>
        <w:t xml:space="preserve"> </w:t>
      </w:r>
      <w:r w:rsidRPr="00B4569B">
        <w:rPr>
          <w:rFonts w:ascii="Times New Roman" w:hAnsi="Times New Roman" w:cs="Times New Roman"/>
        </w:rPr>
        <w:t>no such pattern. This suggests distinct motivational frameworks and engagement dynamics across different types of suicide-related discourse. </w:t>
      </w:r>
    </w:p>
    <w:p w14:paraId="41CF4A06" w14:textId="77777777" w:rsidR="00C737B0" w:rsidRPr="00B4569B" w:rsidRDefault="00C737B0" w:rsidP="00C737B0">
      <w:pPr>
        <w:spacing w:line="480" w:lineRule="auto"/>
        <w:textAlignment w:val="baseline"/>
        <w:rPr>
          <w:rFonts w:ascii="Times New Roman" w:hAnsi="Times New Roman" w:cs="Times New Roman"/>
          <w:sz w:val="18"/>
          <w:szCs w:val="18"/>
        </w:rPr>
      </w:pPr>
      <w:r w:rsidRPr="00B4569B">
        <w:rPr>
          <w:rFonts w:ascii="Times New Roman" w:hAnsi="Times New Roman" w:cs="Times New Roman"/>
          <w:b/>
          <w:bCs/>
        </w:rPr>
        <w:t>Aim 3</w:t>
      </w:r>
      <w:r w:rsidRPr="00B4569B">
        <w:rPr>
          <w:rFonts w:ascii="Times New Roman" w:hAnsi="Times New Roman" w:cs="Times New Roman"/>
        </w:rPr>
        <w:t> </w:t>
      </w:r>
    </w:p>
    <w:p w14:paraId="4857A82A" w14:textId="77777777" w:rsidR="00C737B0" w:rsidRPr="00B4569B" w:rsidRDefault="00C737B0" w:rsidP="00C737B0">
      <w:pPr>
        <w:spacing w:line="480" w:lineRule="auto"/>
        <w:ind w:firstLine="720"/>
        <w:textAlignment w:val="baseline"/>
        <w:rPr>
          <w:rFonts w:ascii="Times New Roman" w:hAnsi="Times New Roman" w:cs="Times New Roman"/>
          <w:sz w:val="18"/>
          <w:szCs w:val="18"/>
        </w:rPr>
      </w:pPr>
      <w:r w:rsidRPr="00B4569B">
        <w:rPr>
          <w:rFonts w:ascii="Times New Roman" w:hAnsi="Times New Roman" w:cs="Times New Roman"/>
        </w:rPr>
        <w:t>To examine linguistic differences across post categories, we conducted a series of one-way ANCOVAs comparing five key linguistic variables across post types (goodbye, method, venting), with word count as a covariate. We focused on positive tone, negative tone, positive emotion, negative emotion, and future focus based on theoretical importance and previous findings. </w:t>
      </w:r>
    </w:p>
    <w:p w14:paraId="09314E9C" w14:textId="34F0DE45" w:rsidR="006B7F81" w:rsidRPr="00B4569B" w:rsidRDefault="001A6910" w:rsidP="00916A95">
      <w:pPr>
        <w:spacing w:line="480" w:lineRule="auto"/>
        <w:ind w:firstLine="720"/>
        <w:textAlignment w:val="baseline"/>
        <w:rPr>
          <w:rFonts w:ascii="Times New Roman" w:hAnsi="Times New Roman" w:cs="Times New Roman"/>
          <w:sz w:val="18"/>
          <w:szCs w:val="18"/>
        </w:rPr>
      </w:pPr>
      <w:r w:rsidRPr="00B4569B">
        <w:rPr>
          <w:rFonts w:ascii="Times New Roman" w:hAnsi="Times New Roman" w:cs="Times New Roman"/>
        </w:rPr>
        <w:t xml:space="preserve">The linguistic patterns suggest that users posting goodbye messages may be in a more resolved </w:t>
      </w:r>
      <w:r w:rsidR="00C737B0" w:rsidRPr="00B4569B">
        <w:rPr>
          <w:rFonts w:ascii="Times New Roman" w:hAnsi="Times New Roman" w:cs="Times New Roman"/>
        </w:rPr>
        <w:t xml:space="preserve">state </w:t>
      </w:r>
      <w:r w:rsidR="00AC4471">
        <w:rPr>
          <w:rFonts w:ascii="Times New Roman" w:hAnsi="Times New Roman" w:cs="Times New Roman"/>
        </w:rPr>
        <w:t>than</w:t>
      </w:r>
      <w:r w:rsidR="00C737B0" w:rsidRPr="00B4569B">
        <w:rPr>
          <w:rFonts w:ascii="Times New Roman" w:hAnsi="Times New Roman" w:cs="Times New Roman"/>
        </w:rPr>
        <w:t xml:space="preserve"> those engaged in emotional venting or method discussions. </w:t>
      </w:r>
      <w:r w:rsidR="002848FA" w:rsidRPr="00B4569B">
        <w:rPr>
          <w:rFonts w:ascii="Times New Roman" w:hAnsi="Times New Roman" w:cs="Times New Roman"/>
        </w:rPr>
        <w:t>As illustrated in Figure 1, all ANCOVAs revealed significant main effects for post category</w:t>
      </w:r>
      <w:r w:rsidR="00DA1623" w:rsidRPr="00B4569B">
        <w:rPr>
          <w:rFonts w:ascii="Times New Roman" w:hAnsi="Times New Roman" w:cs="Times New Roman"/>
        </w:rPr>
        <w:t>.</w:t>
      </w:r>
      <w:r w:rsidR="009E38D8" w:rsidRPr="00B4569B">
        <w:rPr>
          <w:rFonts w:ascii="Times New Roman" w:hAnsi="Times New Roman" w:cs="Times New Roman"/>
        </w:rPr>
        <w:t xml:space="preserve"> For positive tone, </w:t>
      </w:r>
      <w:proofErr w:type="gramStart"/>
      <w:r w:rsidR="009E38D8" w:rsidRPr="0036778B">
        <w:rPr>
          <w:rFonts w:ascii="Times New Roman" w:hAnsi="Times New Roman" w:cs="Times New Roman"/>
          <w:i/>
          <w:iCs/>
        </w:rPr>
        <w:t>F</w:t>
      </w:r>
      <w:r w:rsidR="009E38D8" w:rsidRPr="00B4569B">
        <w:rPr>
          <w:rFonts w:ascii="Times New Roman" w:hAnsi="Times New Roman" w:cs="Times New Roman"/>
        </w:rPr>
        <w:t>(</w:t>
      </w:r>
      <w:proofErr w:type="gramEnd"/>
      <w:r w:rsidR="009E38D8" w:rsidRPr="00B4569B">
        <w:rPr>
          <w:rFonts w:ascii="Times New Roman" w:hAnsi="Times New Roman" w:cs="Times New Roman"/>
        </w:rPr>
        <w:t xml:space="preserve">2, 10643) = 588.47, </w:t>
      </w:r>
      <w:r w:rsidR="009E38D8" w:rsidRPr="0036778B">
        <w:rPr>
          <w:rFonts w:ascii="Times New Roman" w:hAnsi="Times New Roman" w:cs="Times New Roman"/>
          <w:i/>
          <w:iCs/>
        </w:rPr>
        <w:t>p</w:t>
      </w:r>
      <w:r w:rsidR="009E38D8" w:rsidRPr="00B4569B">
        <w:rPr>
          <w:rFonts w:ascii="Times New Roman" w:hAnsi="Times New Roman" w:cs="Times New Roman"/>
        </w:rPr>
        <w:t xml:space="preserve"> &lt; .001, goodbye posts show</w:t>
      </w:r>
      <w:r w:rsidR="001E2ABC">
        <w:rPr>
          <w:rFonts w:ascii="Times New Roman" w:hAnsi="Times New Roman" w:cs="Times New Roman"/>
        </w:rPr>
        <w:t>ed</w:t>
      </w:r>
      <w:r w:rsidR="009E38D8" w:rsidRPr="00B4569B">
        <w:rPr>
          <w:rFonts w:ascii="Times New Roman" w:hAnsi="Times New Roman" w:cs="Times New Roman"/>
        </w:rPr>
        <w:t xml:space="preserve"> significantly higher positive tone (</w:t>
      </w:r>
      <w:r w:rsidR="009E38D8" w:rsidRPr="006032D4">
        <w:rPr>
          <w:rFonts w:ascii="Times New Roman" w:hAnsi="Times New Roman" w:cs="Times New Roman"/>
          <w:i/>
          <w:iCs/>
        </w:rPr>
        <w:t>M</w:t>
      </w:r>
      <w:r w:rsidR="009E38D8" w:rsidRPr="00B4569B">
        <w:rPr>
          <w:rFonts w:ascii="Times New Roman" w:hAnsi="Times New Roman" w:cs="Times New Roman"/>
        </w:rPr>
        <w:t xml:space="preserve"> = 6.76) compared to both method (M = 2.54) and venting posts (</w:t>
      </w:r>
      <w:r w:rsidR="009E38D8" w:rsidRPr="006032D4">
        <w:rPr>
          <w:rFonts w:ascii="Times New Roman" w:hAnsi="Times New Roman" w:cs="Times New Roman"/>
          <w:i/>
          <w:iCs/>
        </w:rPr>
        <w:t>M</w:t>
      </w:r>
      <w:r w:rsidR="009E38D8" w:rsidRPr="00B4569B">
        <w:rPr>
          <w:rFonts w:ascii="Times New Roman" w:hAnsi="Times New Roman" w:cs="Times New Roman"/>
        </w:rPr>
        <w:t xml:space="preserve"> = 2.61) while method and venting posts did not differ significantly from each other. </w:t>
      </w:r>
      <w:r w:rsidR="00B845FB" w:rsidRPr="00B4569B">
        <w:rPr>
          <w:rFonts w:ascii="Times New Roman" w:hAnsi="Times New Roman" w:cs="Times New Roman"/>
        </w:rPr>
        <w:t xml:space="preserve">Conversely, </w:t>
      </w:r>
      <w:r w:rsidR="00B845FB">
        <w:rPr>
          <w:rFonts w:ascii="Times New Roman" w:hAnsi="Times New Roman" w:cs="Times New Roman"/>
        </w:rPr>
        <w:t>V</w:t>
      </w:r>
      <w:r w:rsidR="00B845FB" w:rsidRPr="00B4569B">
        <w:rPr>
          <w:rFonts w:ascii="Times New Roman" w:hAnsi="Times New Roman" w:cs="Times New Roman"/>
        </w:rPr>
        <w:t>enting posts showed the highest levels (</w:t>
      </w:r>
      <w:r w:rsidR="00B845FB" w:rsidRPr="009949E3">
        <w:rPr>
          <w:rFonts w:ascii="Times New Roman" w:hAnsi="Times New Roman" w:cs="Times New Roman"/>
          <w:i/>
          <w:iCs/>
        </w:rPr>
        <w:t>M</w:t>
      </w:r>
      <w:r w:rsidR="00B845FB" w:rsidRPr="00B4569B">
        <w:rPr>
          <w:rFonts w:ascii="Times New Roman" w:hAnsi="Times New Roman" w:cs="Times New Roman"/>
        </w:rPr>
        <w:t xml:space="preserve"> = 4.24) </w:t>
      </w:r>
      <w:r w:rsidR="00B845FB">
        <w:rPr>
          <w:rFonts w:ascii="Times New Roman" w:hAnsi="Times New Roman" w:cs="Times New Roman"/>
        </w:rPr>
        <w:t>of</w:t>
      </w:r>
      <w:r w:rsidR="009E38D8" w:rsidRPr="00B4569B">
        <w:rPr>
          <w:rFonts w:ascii="Times New Roman" w:hAnsi="Times New Roman" w:cs="Times New Roman"/>
        </w:rPr>
        <w:t xml:space="preserve"> negative tone, </w:t>
      </w:r>
      <w:proofErr w:type="gramStart"/>
      <w:r w:rsidR="009E38D8" w:rsidRPr="009949E3">
        <w:rPr>
          <w:rFonts w:ascii="Times New Roman" w:hAnsi="Times New Roman" w:cs="Times New Roman"/>
          <w:i/>
          <w:iCs/>
        </w:rPr>
        <w:t>F</w:t>
      </w:r>
      <w:r w:rsidR="009E38D8" w:rsidRPr="00B4569B">
        <w:rPr>
          <w:rFonts w:ascii="Times New Roman" w:hAnsi="Times New Roman" w:cs="Times New Roman"/>
        </w:rPr>
        <w:t>(</w:t>
      </w:r>
      <w:proofErr w:type="gramEnd"/>
      <w:r w:rsidR="009E38D8" w:rsidRPr="00B4569B">
        <w:rPr>
          <w:rFonts w:ascii="Times New Roman" w:hAnsi="Times New Roman" w:cs="Times New Roman"/>
        </w:rPr>
        <w:t xml:space="preserve">2, 10643) = 668.84, </w:t>
      </w:r>
      <w:r w:rsidR="009E38D8" w:rsidRPr="009949E3">
        <w:rPr>
          <w:rFonts w:ascii="Times New Roman" w:hAnsi="Times New Roman" w:cs="Times New Roman"/>
          <w:i/>
          <w:iCs/>
        </w:rPr>
        <w:t>p</w:t>
      </w:r>
      <w:r w:rsidR="009E38D8" w:rsidRPr="00B4569B">
        <w:rPr>
          <w:rFonts w:ascii="Times New Roman" w:hAnsi="Times New Roman" w:cs="Times New Roman"/>
        </w:rPr>
        <w:t xml:space="preserve"> &lt; .001, significantly exceeding both goodbye (</w:t>
      </w:r>
      <w:r w:rsidR="009E38D8" w:rsidRPr="009949E3">
        <w:rPr>
          <w:rFonts w:ascii="Times New Roman" w:hAnsi="Times New Roman" w:cs="Times New Roman"/>
          <w:i/>
          <w:iCs/>
        </w:rPr>
        <w:t>M</w:t>
      </w:r>
      <w:r w:rsidR="009E38D8" w:rsidRPr="00B4569B">
        <w:rPr>
          <w:rFonts w:ascii="Times New Roman" w:hAnsi="Times New Roman" w:cs="Times New Roman"/>
        </w:rPr>
        <w:t xml:space="preserve"> = 1.83) and method posts (</w:t>
      </w:r>
      <w:r w:rsidR="009E38D8" w:rsidRPr="009949E3">
        <w:rPr>
          <w:rFonts w:ascii="Times New Roman" w:hAnsi="Times New Roman" w:cs="Times New Roman"/>
          <w:i/>
          <w:iCs/>
        </w:rPr>
        <w:t>M</w:t>
      </w:r>
      <w:r w:rsidR="009E38D8" w:rsidRPr="00B4569B">
        <w:rPr>
          <w:rFonts w:ascii="Times New Roman" w:hAnsi="Times New Roman" w:cs="Times New Roman"/>
        </w:rPr>
        <w:t xml:space="preserve"> = 2.05). Effect sizes were substantial, with post category accounting for 10.0% of variance in positive tone (partial eta-squared = .100), 11.2% in negative tone (partial eta-squared = .112), and 10.6% in negative emotion (partial eta-squared = .106). Future </w:t>
      </w:r>
      <w:r w:rsidR="009E38D8" w:rsidRPr="00B4569B">
        <w:rPr>
          <w:rFonts w:ascii="Times New Roman" w:hAnsi="Times New Roman" w:cs="Times New Roman"/>
        </w:rPr>
        <w:lastRenderedPageBreak/>
        <w:t>focus (partial eta-squared = .039) and positive emotion (partial eta-squared = .026) showed smaller but still meaningful associations</w:t>
      </w:r>
      <w:r w:rsidR="00CF5CC0" w:rsidRPr="00B4569B">
        <w:rPr>
          <w:rFonts w:ascii="Times New Roman" w:hAnsi="Times New Roman" w:cs="Times New Roman"/>
        </w:rPr>
        <w:t xml:space="preserve"> (see Table 4)</w:t>
      </w:r>
      <w:r w:rsidR="009E38D8" w:rsidRPr="00B4569B">
        <w:rPr>
          <w:rFonts w:ascii="Times New Roman" w:hAnsi="Times New Roman" w:cs="Times New Roman"/>
        </w:rPr>
        <w:t>. </w:t>
      </w:r>
    </w:p>
    <w:p w14:paraId="5AE2A231" w14:textId="77777777" w:rsidR="00B57DF8" w:rsidRDefault="00B57DF8" w:rsidP="009E38D8">
      <w:pPr>
        <w:spacing w:line="480" w:lineRule="auto"/>
        <w:textAlignment w:val="baseline"/>
        <w:rPr>
          <w:rFonts w:ascii="Times New Roman" w:hAnsi="Times New Roman" w:cs="Times New Roman"/>
          <w:b/>
          <w:bCs/>
        </w:rPr>
      </w:pPr>
    </w:p>
    <w:p w14:paraId="244C5024" w14:textId="5C30E589" w:rsidR="006B7F81" w:rsidRPr="00B4569B" w:rsidRDefault="009E38D8" w:rsidP="009E38D8">
      <w:pPr>
        <w:spacing w:line="480" w:lineRule="auto"/>
        <w:textAlignment w:val="baseline"/>
        <w:rPr>
          <w:rFonts w:ascii="Times New Roman" w:hAnsi="Times New Roman" w:cs="Times New Roman"/>
        </w:rPr>
      </w:pPr>
      <w:r w:rsidRPr="00B4569B">
        <w:rPr>
          <w:rFonts w:ascii="Times New Roman" w:hAnsi="Times New Roman" w:cs="Times New Roman"/>
          <w:b/>
          <w:bCs/>
        </w:rPr>
        <w:t xml:space="preserve">Table </w:t>
      </w:r>
      <w:r w:rsidR="00CF5CC0" w:rsidRPr="00B4569B">
        <w:rPr>
          <w:rFonts w:ascii="Times New Roman" w:hAnsi="Times New Roman" w:cs="Times New Roman"/>
          <w:b/>
          <w:bCs/>
        </w:rPr>
        <w:t>4</w:t>
      </w:r>
      <w:r w:rsidRPr="00B4569B">
        <w:rPr>
          <w:rFonts w:ascii="Times New Roman" w:hAnsi="Times New Roman" w:cs="Times New Roman"/>
        </w:rPr>
        <w:t xml:space="preserve"> </w:t>
      </w:r>
    </w:p>
    <w:p w14:paraId="73F78FB2" w14:textId="43A17683" w:rsidR="009E38D8" w:rsidRPr="00B4569B" w:rsidRDefault="009E38D8" w:rsidP="009E38D8">
      <w:pPr>
        <w:spacing w:line="480" w:lineRule="auto"/>
        <w:textAlignment w:val="baseline"/>
        <w:rPr>
          <w:rFonts w:ascii="Times New Roman" w:hAnsi="Times New Roman" w:cs="Times New Roman"/>
          <w:i/>
          <w:iCs/>
          <w:sz w:val="18"/>
          <w:szCs w:val="18"/>
        </w:rPr>
      </w:pPr>
      <w:r w:rsidRPr="00B4569B">
        <w:rPr>
          <w:rFonts w:ascii="Times New Roman" w:hAnsi="Times New Roman" w:cs="Times New Roman"/>
          <w:i/>
          <w:iCs/>
        </w:rPr>
        <w:t>ANCOVA Results: Linguistic Differences Across Post Categories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01"/>
        <w:gridCol w:w="1353"/>
        <w:gridCol w:w="1421"/>
        <w:gridCol w:w="1669"/>
        <w:gridCol w:w="1896"/>
      </w:tblGrid>
      <w:tr w:rsidR="009E38D8" w:rsidRPr="00B4569B" w14:paraId="5596B1BC" w14:textId="77777777" w:rsidTr="00CD227A">
        <w:trPr>
          <w:trHeight w:val="300"/>
        </w:trPr>
        <w:tc>
          <w:tcPr>
            <w:tcW w:w="2385" w:type="dxa"/>
            <w:tcBorders>
              <w:top w:val="single" w:sz="6" w:space="0" w:color="000000"/>
              <w:left w:val="nil"/>
              <w:bottom w:val="nil"/>
              <w:right w:val="nil"/>
            </w:tcBorders>
            <w:hideMark/>
          </w:tcPr>
          <w:p w14:paraId="7B509021" w14:textId="77777777" w:rsidR="009E38D8" w:rsidRPr="00B4569B" w:rsidRDefault="009E38D8" w:rsidP="00CD227A">
            <w:pPr>
              <w:spacing w:line="480" w:lineRule="auto"/>
              <w:textAlignment w:val="baseline"/>
              <w:rPr>
                <w:rFonts w:ascii="Times New Roman" w:hAnsi="Times New Roman" w:cs="Times New Roman"/>
              </w:rPr>
            </w:pPr>
            <w:r w:rsidRPr="00B4569B">
              <w:rPr>
                <w:rFonts w:ascii="Times New Roman" w:hAnsi="Times New Roman" w:cs="Times New Roman"/>
                <w:b/>
                <w:bCs/>
                <w:sz w:val="20"/>
                <w:szCs w:val="20"/>
              </w:rPr>
              <w:t>Variable</w:t>
            </w:r>
            <w:r w:rsidRPr="00B4569B">
              <w:rPr>
                <w:rFonts w:ascii="Times New Roman" w:hAnsi="Times New Roman" w:cs="Times New Roman"/>
                <w:sz w:val="20"/>
                <w:szCs w:val="20"/>
              </w:rPr>
              <w:t> </w:t>
            </w:r>
          </w:p>
        </w:tc>
        <w:tc>
          <w:tcPr>
            <w:tcW w:w="1395" w:type="dxa"/>
            <w:tcBorders>
              <w:top w:val="single" w:sz="6" w:space="0" w:color="000000"/>
              <w:left w:val="nil"/>
              <w:bottom w:val="nil"/>
              <w:right w:val="nil"/>
            </w:tcBorders>
            <w:hideMark/>
          </w:tcPr>
          <w:p w14:paraId="5CB64B7B"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b/>
                <w:bCs/>
                <w:i/>
                <w:iCs/>
                <w:sz w:val="20"/>
                <w:szCs w:val="20"/>
              </w:rPr>
              <w:t>F</w:t>
            </w:r>
            <w:r w:rsidRPr="00B4569B">
              <w:rPr>
                <w:rFonts w:ascii="Times New Roman" w:hAnsi="Times New Roman" w:cs="Times New Roman"/>
                <w:sz w:val="20"/>
                <w:szCs w:val="20"/>
              </w:rPr>
              <w:t> </w:t>
            </w:r>
          </w:p>
        </w:tc>
        <w:tc>
          <w:tcPr>
            <w:tcW w:w="1470" w:type="dxa"/>
            <w:tcBorders>
              <w:top w:val="single" w:sz="6" w:space="0" w:color="000000"/>
              <w:left w:val="nil"/>
              <w:bottom w:val="nil"/>
              <w:right w:val="nil"/>
            </w:tcBorders>
            <w:hideMark/>
          </w:tcPr>
          <w:p w14:paraId="587A9383" w14:textId="77777777" w:rsidR="009E38D8" w:rsidRPr="00B4569B" w:rsidRDefault="009E38D8" w:rsidP="00CD227A">
            <w:pPr>
              <w:spacing w:line="480" w:lineRule="auto"/>
              <w:jc w:val="center"/>
              <w:textAlignment w:val="baseline"/>
              <w:rPr>
                <w:rFonts w:ascii="Times New Roman" w:hAnsi="Times New Roman" w:cs="Times New Roman"/>
              </w:rPr>
            </w:pPr>
            <w:proofErr w:type="spellStart"/>
            <w:r w:rsidRPr="00B4569B">
              <w:rPr>
                <w:rFonts w:ascii="Times New Roman" w:hAnsi="Times New Roman" w:cs="Times New Roman"/>
                <w:b/>
                <w:bCs/>
                <w:sz w:val="20"/>
                <w:szCs w:val="20"/>
              </w:rPr>
              <w:t>df</w:t>
            </w:r>
            <w:proofErr w:type="spellEnd"/>
            <w:r w:rsidRPr="00B4569B">
              <w:rPr>
                <w:rFonts w:ascii="Times New Roman" w:hAnsi="Times New Roman" w:cs="Times New Roman"/>
                <w:sz w:val="20"/>
                <w:szCs w:val="20"/>
              </w:rPr>
              <w:t> </w:t>
            </w:r>
          </w:p>
        </w:tc>
        <w:tc>
          <w:tcPr>
            <w:tcW w:w="1740" w:type="dxa"/>
            <w:tcBorders>
              <w:top w:val="single" w:sz="6" w:space="0" w:color="000000"/>
              <w:left w:val="nil"/>
              <w:bottom w:val="nil"/>
              <w:right w:val="nil"/>
            </w:tcBorders>
            <w:hideMark/>
          </w:tcPr>
          <w:p w14:paraId="7179DCA8"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b/>
                <w:bCs/>
                <w:i/>
                <w:iCs/>
                <w:sz w:val="20"/>
                <w:szCs w:val="20"/>
              </w:rPr>
              <w:t>p</w:t>
            </w:r>
            <w:r w:rsidRPr="00B4569B">
              <w:rPr>
                <w:rFonts w:ascii="Times New Roman" w:hAnsi="Times New Roman" w:cs="Times New Roman"/>
                <w:sz w:val="20"/>
                <w:szCs w:val="20"/>
              </w:rPr>
              <w:t> </w:t>
            </w:r>
          </w:p>
        </w:tc>
        <w:tc>
          <w:tcPr>
            <w:tcW w:w="1980" w:type="dxa"/>
            <w:tcBorders>
              <w:top w:val="single" w:sz="6" w:space="0" w:color="000000"/>
              <w:left w:val="nil"/>
              <w:bottom w:val="nil"/>
              <w:right w:val="nil"/>
            </w:tcBorders>
            <w:hideMark/>
          </w:tcPr>
          <w:p w14:paraId="6B131197"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b/>
                <w:bCs/>
                <w:i/>
                <w:iCs/>
                <w:sz w:val="20"/>
                <w:szCs w:val="20"/>
              </w:rPr>
              <w:t>η²p</w:t>
            </w:r>
            <w:r w:rsidRPr="00B4569B">
              <w:rPr>
                <w:rFonts w:ascii="Times New Roman" w:hAnsi="Times New Roman" w:cs="Times New Roman"/>
                <w:sz w:val="20"/>
                <w:szCs w:val="20"/>
              </w:rPr>
              <w:t> </w:t>
            </w:r>
          </w:p>
        </w:tc>
      </w:tr>
      <w:tr w:rsidR="009E38D8" w:rsidRPr="00B4569B" w14:paraId="1C8C9FFA" w14:textId="77777777" w:rsidTr="00CD227A">
        <w:trPr>
          <w:trHeight w:val="300"/>
        </w:trPr>
        <w:tc>
          <w:tcPr>
            <w:tcW w:w="2385" w:type="dxa"/>
            <w:tcBorders>
              <w:top w:val="nil"/>
              <w:left w:val="nil"/>
              <w:bottom w:val="nil"/>
              <w:right w:val="nil"/>
            </w:tcBorders>
            <w:hideMark/>
          </w:tcPr>
          <w:p w14:paraId="112D5816" w14:textId="77777777" w:rsidR="009E38D8" w:rsidRPr="00B4569B" w:rsidRDefault="009E38D8" w:rsidP="00CD227A">
            <w:pPr>
              <w:spacing w:line="480" w:lineRule="auto"/>
              <w:textAlignment w:val="baseline"/>
              <w:rPr>
                <w:rFonts w:ascii="Times New Roman" w:hAnsi="Times New Roman" w:cs="Times New Roman"/>
              </w:rPr>
            </w:pPr>
            <w:r w:rsidRPr="00B4569B">
              <w:rPr>
                <w:rFonts w:ascii="Times New Roman" w:hAnsi="Times New Roman" w:cs="Times New Roman"/>
                <w:sz w:val="20"/>
                <w:szCs w:val="20"/>
              </w:rPr>
              <w:t>Positive tone </w:t>
            </w:r>
          </w:p>
        </w:tc>
        <w:tc>
          <w:tcPr>
            <w:tcW w:w="1395" w:type="dxa"/>
            <w:tcBorders>
              <w:top w:val="nil"/>
              <w:left w:val="nil"/>
              <w:bottom w:val="nil"/>
              <w:right w:val="nil"/>
            </w:tcBorders>
            <w:hideMark/>
          </w:tcPr>
          <w:p w14:paraId="1398EEDB"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588.47 </w:t>
            </w:r>
          </w:p>
        </w:tc>
        <w:tc>
          <w:tcPr>
            <w:tcW w:w="1470" w:type="dxa"/>
            <w:tcBorders>
              <w:top w:val="nil"/>
              <w:left w:val="nil"/>
              <w:bottom w:val="nil"/>
              <w:right w:val="nil"/>
            </w:tcBorders>
            <w:hideMark/>
          </w:tcPr>
          <w:p w14:paraId="6D0FF723"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2, 10643 </w:t>
            </w:r>
          </w:p>
        </w:tc>
        <w:tc>
          <w:tcPr>
            <w:tcW w:w="1740" w:type="dxa"/>
            <w:tcBorders>
              <w:top w:val="nil"/>
              <w:left w:val="nil"/>
              <w:bottom w:val="nil"/>
              <w:right w:val="nil"/>
            </w:tcBorders>
            <w:hideMark/>
          </w:tcPr>
          <w:p w14:paraId="1888E0AB"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&lt; .001 </w:t>
            </w:r>
          </w:p>
        </w:tc>
        <w:tc>
          <w:tcPr>
            <w:tcW w:w="1980" w:type="dxa"/>
            <w:tcBorders>
              <w:top w:val="nil"/>
              <w:left w:val="nil"/>
              <w:bottom w:val="nil"/>
              <w:right w:val="nil"/>
            </w:tcBorders>
            <w:hideMark/>
          </w:tcPr>
          <w:p w14:paraId="561FC9C6"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.100 </w:t>
            </w:r>
          </w:p>
        </w:tc>
      </w:tr>
      <w:tr w:rsidR="009E38D8" w:rsidRPr="00B4569B" w14:paraId="4A9BD0F0" w14:textId="77777777" w:rsidTr="00CD227A">
        <w:trPr>
          <w:trHeight w:val="300"/>
        </w:trPr>
        <w:tc>
          <w:tcPr>
            <w:tcW w:w="2385" w:type="dxa"/>
            <w:tcBorders>
              <w:top w:val="nil"/>
              <w:left w:val="nil"/>
              <w:bottom w:val="nil"/>
              <w:right w:val="nil"/>
            </w:tcBorders>
            <w:hideMark/>
          </w:tcPr>
          <w:p w14:paraId="59E1F4A3" w14:textId="77777777" w:rsidR="009E38D8" w:rsidRPr="00B4569B" w:rsidRDefault="009E38D8" w:rsidP="00CD227A">
            <w:pPr>
              <w:spacing w:line="480" w:lineRule="auto"/>
              <w:textAlignment w:val="baseline"/>
              <w:rPr>
                <w:rFonts w:ascii="Times New Roman" w:hAnsi="Times New Roman" w:cs="Times New Roman"/>
              </w:rPr>
            </w:pPr>
            <w:r w:rsidRPr="00B4569B">
              <w:rPr>
                <w:rFonts w:ascii="Times New Roman" w:hAnsi="Times New Roman" w:cs="Times New Roman"/>
                <w:sz w:val="20"/>
                <w:szCs w:val="20"/>
              </w:rPr>
              <w:t>Negative tone </w:t>
            </w:r>
          </w:p>
        </w:tc>
        <w:tc>
          <w:tcPr>
            <w:tcW w:w="1395" w:type="dxa"/>
            <w:tcBorders>
              <w:top w:val="nil"/>
              <w:left w:val="nil"/>
              <w:bottom w:val="nil"/>
              <w:right w:val="nil"/>
            </w:tcBorders>
            <w:hideMark/>
          </w:tcPr>
          <w:p w14:paraId="4C73019B"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668.84 </w:t>
            </w:r>
          </w:p>
        </w:tc>
        <w:tc>
          <w:tcPr>
            <w:tcW w:w="1470" w:type="dxa"/>
            <w:tcBorders>
              <w:top w:val="nil"/>
              <w:left w:val="nil"/>
              <w:bottom w:val="nil"/>
              <w:right w:val="nil"/>
            </w:tcBorders>
            <w:hideMark/>
          </w:tcPr>
          <w:p w14:paraId="731182D4"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2, 10643 </w:t>
            </w:r>
          </w:p>
        </w:tc>
        <w:tc>
          <w:tcPr>
            <w:tcW w:w="1740" w:type="dxa"/>
            <w:tcBorders>
              <w:top w:val="nil"/>
              <w:left w:val="nil"/>
              <w:bottom w:val="nil"/>
              <w:right w:val="nil"/>
            </w:tcBorders>
            <w:hideMark/>
          </w:tcPr>
          <w:p w14:paraId="01D4F1F6"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&lt; .001 </w:t>
            </w:r>
          </w:p>
        </w:tc>
        <w:tc>
          <w:tcPr>
            <w:tcW w:w="1980" w:type="dxa"/>
            <w:tcBorders>
              <w:top w:val="nil"/>
              <w:left w:val="nil"/>
              <w:bottom w:val="nil"/>
              <w:right w:val="nil"/>
            </w:tcBorders>
            <w:hideMark/>
          </w:tcPr>
          <w:p w14:paraId="6153100E"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.112 </w:t>
            </w:r>
          </w:p>
        </w:tc>
      </w:tr>
      <w:tr w:rsidR="009E38D8" w:rsidRPr="00B4569B" w14:paraId="5F553A8D" w14:textId="77777777" w:rsidTr="00CD227A">
        <w:trPr>
          <w:trHeight w:val="300"/>
        </w:trPr>
        <w:tc>
          <w:tcPr>
            <w:tcW w:w="2385" w:type="dxa"/>
            <w:tcBorders>
              <w:top w:val="nil"/>
              <w:left w:val="nil"/>
              <w:bottom w:val="nil"/>
              <w:right w:val="nil"/>
            </w:tcBorders>
            <w:hideMark/>
          </w:tcPr>
          <w:p w14:paraId="56AB6E96" w14:textId="77777777" w:rsidR="009E38D8" w:rsidRPr="00B4569B" w:rsidRDefault="009E38D8" w:rsidP="00CD227A">
            <w:pPr>
              <w:spacing w:line="480" w:lineRule="auto"/>
              <w:textAlignment w:val="baseline"/>
              <w:rPr>
                <w:rFonts w:ascii="Times New Roman" w:hAnsi="Times New Roman" w:cs="Times New Roman"/>
              </w:rPr>
            </w:pPr>
            <w:r w:rsidRPr="00B4569B">
              <w:rPr>
                <w:rFonts w:ascii="Times New Roman" w:hAnsi="Times New Roman" w:cs="Times New Roman"/>
                <w:sz w:val="20"/>
                <w:szCs w:val="20"/>
              </w:rPr>
              <w:t>Positive emotion </w:t>
            </w:r>
          </w:p>
        </w:tc>
        <w:tc>
          <w:tcPr>
            <w:tcW w:w="1395" w:type="dxa"/>
            <w:tcBorders>
              <w:top w:val="nil"/>
              <w:left w:val="nil"/>
              <w:bottom w:val="nil"/>
              <w:right w:val="nil"/>
            </w:tcBorders>
            <w:hideMark/>
          </w:tcPr>
          <w:p w14:paraId="09BE63CF"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140.96 </w:t>
            </w:r>
          </w:p>
        </w:tc>
        <w:tc>
          <w:tcPr>
            <w:tcW w:w="1470" w:type="dxa"/>
            <w:tcBorders>
              <w:top w:val="nil"/>
              <w:left w:val="nil"/>
              <w:bottom w:val="nil"/>
              <w:right w:val="nil"/>
            </w:tcBorders>
            <w:hideMark/>
          </w:tcPr>
          <w:p w14:paraId="6807C494"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2, 10643 </w:t>
            </w:r>
          </w:p>
        </w:tc>
        <w:tc>
          <w:tcPr>
            <w:tcW w:w="1740" w:type="dxa"/>
            <w:tcBorders>
              <w:top w:val="nil"/>
              <w:left w:val="nil"/>
              <w:bottom w:val="nil"/>
              <w:right w:val="nil"/>
            </w:tcBorders>
            <w:hideMark/>
          </w:tcPr>
          <w:p w14:paraId="0D0D4D71"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&lt; .001 </w:t>
            </w:r>
          </w:p>
        </w:tc>
        <w:tc>
          <w:tcPr>
            <w:tcW w:w="1980" w:type="dxa"/>
            <w:tcBorders>
              <w:top w:val="nil"/>
              <w:left w:val="nil"/>
              <w:bottom w:val="nil"/>
              <w:right w:val="nil"/>
            </w:tcBorders>
            <w:hideMark/>
          </w:tcPr>
          <w:p w14:paraId="52609C33"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.026 </w:t>
            </w:r>
          </w:p>
        </w:tc>
      </w:tr>
      <w:tr w:rsidR="009E38D8" w:rsidRPr="00B4569B" w14:paraId="71E8ACC9" w14:textId="77777777" w:rsidTr="00CD227A">
        <w:trPr>
          <w:trHeight w:val="300"/>
        </w:trPr>
        <w:tc>
          <w:tcPr>
            <w:tcW w:w="2385" w:type="dxa"/>
            <w:tcBorders>
              <w:top w:val="nil"/>
              <w:left w:val="nil"/>
              <w:bottom w:val="nil"/>
              <w:right w:val="nil"/>
            </w:tcBorders>
            <w:hideMark/>
          </w:tcPr>
          <w:p w14:paraId="63B40DE2" w14:textId="77777777" w:rsidR="009E38D8" w:rsidRPr="00B4569B" w:rsidRDefault="009E38D8" w:rsidP="00CD227A">
            <w:pPr>
              <w:spacing w:line="480" w:lineRule="auto"/>
              <w:textAlignment w:val="baseline"/>
              <w:rPr>
                <w:rFonts w:ascii="Times New Roman" w:hAnsi="Times New Roman" w:cs="Times New Roman"/>
              </w:rPr>
            </w:pPr>
            <w:r w:rsidRPr="00B4569B">
              <w:rPr>
                <w:rFonts w:ascii="Times New Roman" w:hAnsi="Times New Roman" w:cs="Times New Roman"/>
                <w:sz w:val="20"/>
                <w:szCs w:val="20"/>
              </w:rPr>
              <w:t>Negative emotion </w:t>
            </w:r>
          </w:p>
        </w:tc>
        <w:tc>
          <w:tcPr>
            <w:tcW w:w="1395" w:type="dxa"/>
            <w:tcBorders>
              <w:top w:val="nil"/>
              <w:left w:val="nil"/>
              <w:bottom w:val="nil"/>
              <w:right w:val="nil"/>
            </w:tcBorders>
            <w:hideMark/>
          </w:tcPr>
          <w:p w14:paraId="0D858F11"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634.01 </w:t>
            </w:r>
          </w:p>
        </w:tc>
        <w:tc>
          <w:tcPr>
            <w:tcW w:w="1470" w:type="dxa"/>
            <w:tcBorders>
              <w:top w:val="nil"/>
              <w:left w:val="nil"/>
              <w:bottom w:val="nil"/>
              <w:right w:val="nil"/>
            </w:tcBorders>
            <w:hideMark/>
          </w:tcPr>
          <w:p w14:paraId="57CE2B3C"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2, 10643 </w:t>
            </w:r>
          </w:p>
        </w:tc>
        <w:tc>
          <w:tcPr>
            <w:tcW w:w="1740" w:type="dxa"/>
            <w:tcBorders>
              <w:top w:val="nil"/>
              <w:left w:val="nil"/>
              <w:bottom w:val="nil"/>
              <w:right w:val="nil"/>
            </w:tcBorders>
            <w:hideMark/>
          </w:tcPr>
          <w:p w14:paraId="1B5D6F25"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&lt; .001 </w:t>
            </w:r>
          </w:p>
        </w:tc>
        <w:tc>
          <w:tcPr>
            <w:tcW w:w="1980" w:type="dxa"/>
            <w:tcBorders>
              <w:top w:val="nil"/>
              <w:left w:val="nil"/>
              <w:bottom w:val="nil"/>
              <w:right w:val="nil"/>
            </w:tcBorders>
            <w:hideMark/>
          </w:tcPr>
          <w:p w14:paraId="6A7DA9D1"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.106 </w:t>
            </w:r>
          </w:p>
        </w:tc>
      </w:tr>
      <w:tr w:rsidR="009E38D8" w:rsidRPr="00B4569B" w14:paraId="774D2526" w14:textId="77777777" w:rsidTr="00CD227A">
        <w:trPr>
          <w:trHeight w:val="300"/>
        </w:trPr>
        <w:tc>
          <w:tcPr>
            <w:tcW w:w="2385" w:type="dxa"/>
            <w:tcBorders>
              <w:top w:val="nil"/>
              <w:left w:val="nil"/>
              <w:bottom w:val="single" w:sz="6" w:space="0" w:color="000000"/>
              <w:right w:val="nil"/>
            </w:tcBorders>
            <w:hideMark/>
          </w:tcPr>
          <w:p w14:paraId="06399083" w14:textId="77777777" w:rsidR="009E38D8" w:rsidRPr="00B4569B" w:rsidRDefault="009E38D8" w:rsidP="00CD227A">
            <w:pPr>
              <w:spacing w:line="480" w:lineRule="auto"/>
              <w:textAlignment w:val="baseline"/>
              <w:rPr>
                <w:rFonts w:ascii="Times New Roman" w:hAnsi="Times New Roman" w:cs="Times New Roman"/>
              </w:rPr>
            </w:pPr>
            <w:r w:rsidRPr="00B4569B">
              <w:rPr>
                <w:rFonts w:ascii="Times New Roman" w:hAnsi="Times New Roman" w:cs="Times New Roman"/>
                <w:sz w:val="20"/>
                <w:szCs w:val="20"/>
              </w:rPr>
              <w:t>Future focus </w:t>
            </w:r>
          </w:p>
        </w:tc>
        <w:tc>
          <w:tcPr>
            <w:tcW w:w="1395" w:type="dxa"/>
            <w:tcBorders>
              <w:top w:val="nil"/>
              <w:left w:val="nil"/>
              <w:bottom w:val="single" w:sz="6" w:space="0" w:color="000000"/>
              <w:right w:val="nil"/>
            </w:tcBorders>
            <w:hideMark/>
          </w:tcPr>
          <w:p w14:paraId="69699DDF"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217.53 </w:t>
            </w:r>
          </w:p>
        </w:tc>
        <w:tc>
          <w:tcPr>
            <w:tcW w:w="1470" w:type="dxa"/>
            <w:tcBorders>
              <w:top w:val="nil"/>
              <w:left w:val="nil"/>
              <w:bottom w:val="single" w:sz="6" w:space="0" w:color="000000"/>
              <w:right w:val="nil"/>
            </w:tcBorders>
            <w:hideMark/>
          </w:tcPr>
          <w:p w14:paraId="13DA5B44"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2, 10643 </w:t>
            </w:r>
          </w:p>
        </w:tc>
        <w:tc>
          <w:tcPr>
            <w:tcW w:w="1740" w:type="dxa"/>
            <w:tcBorders>
              <w:top w:val="nil"/>
              <w:left w:val="nil"/>
              <w:bottom w:val="single" w:sz="6" w:space="0" w:color="000000"/>
              <w:right w:val="nil"/>
            </w:tcBorders>
            <w:hideMark/>
          </w:tcPr>
          <w:p w14:paraId="3AEBFEB8"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&lt; .001 </w:t>
            </w:r>
          </w:p>
        </w:tc>
        <w:tc>
          <w:tcPr>
            <w:tcW w:w="1980" w:type="dxa"/>
            <w:tcBorders>
              <w:top w:val="nil"/>
              <w:left w:val="nil"/>
              <w:bottom w:val="single" w:sz="6" w:space="0" w:color="000000"/>
              <w:right w:val="nil"/>
            </w:tcBorders>
            <w:hideMark/>
          </w:tcPr>
          <w:p w14:paraId="0A97A978" w14:textId="77777777" w:rsidR="009E38D8" w:rsidRPr="00B4569B" w:rsidRDefault="009E38D8" w:rsidP="00CD227A">
            <w:pPr>
              <w:spacing w:line="480" w:lineRule="auto"/>
              <w:jc w:val="center"/>
              <w:textAlignment w:val="baseline"/>
              <w:rPr>
                <w:rFonts w:ascii="Times New Roman" w:hAnsi="Times New Roman" w:cs="Times New Roman"/>
              </w:rPr>
            </w:pPr>
            <w:r w:rsidRPr="00B4569B">
              <w:rPr>
                <w:rFonts w:ascii="Times New Roman" w:hAnsi="Times New Roman" w:cs="Times New Roman"/>
                <w:sz w:val="20"/>
                <w:szCs w:val="20"/>
              </w:rPr>
              <w:t>.039 </w:t>
            </w:r>
          </w:p>
        </w:tc>
      </w:tr>
    </w:tbl>
    <w:p w14:paraId="65972AB9" w14:textId="77777777" w:rsidR="009E38D8" w:rsidRPr="00B4569B" w:rsidRDefault="009E38D8" w:rsidP="009E38D8">
      <w:pPr>
        <w:spacing w:line="480" w:lineRule="auto"/>
        <w:textAlignment w:val="baseline"/>
        <w:rPr>
          <w:rFonts w:ascii="Times New Roman" w:hAnsi="Times New Roman" w:cs="Times New Roman"/>
          <w:sz w:val="18"/>
          <w:szCs w:val="18"/>
        </w:rPr>
      </w:pPr>
      <w:r w:rsidRPr="00B4569B">
        <w:rPr>
          <w:rFonts w:ascii="Times New Roman" w:hAnsi="Times New Roman" w:cs="Times New Roman"/>
          <w:i/>
          <w:iCs/>
        </w:rPr>
        <w:t>Note.</w:t>
      </w:r>
      <w:r w:rsidRPr="00B4569B">
        <w:rPr>
          <w:rFonts w:ascii="Times New Roman" w:hAnsi="Times New Roman" w:cs="Times New Roman"/>
        </w:rPr>
        <w:t xml:space="preserve"> Word count included as covariate in all analyses. </w:t>
      </w:r>
      <w:r w:rsidRPr="00B4569B">
        <w:rPr>
          <w:rFonts w:ascii="Times New Roman" w:hAnsi="Times New Roman" w:cs="Times New Roman"/>
          <w:i/>
          <w:iCs/>
        </w:rPr>
        <w:t>η²p</w:t>
      </w:r>
      <w:r w:rsidRPr="00B4569B">
        <w:rPr>
          <w:rFonts w:ascii="Times New Roman" w:hAnsi="Times New Roman" w:cs="Times New Roman"/>
        </w:rPr>
        <w:t xml:space="preserve"> = partial </w:t>
      </w:r>
      <w:proofErr w:type="gramStart"/>
      <w:r w:rsidRPr="00B4569B">
        <w:rPr>
          <w:rFonts w:ascii="Times New Roman" w:hAnsi="Times New Roman" w:cs="Times New Roman"/>
        </w:rPr>
        <w:t>eta-squared</w:t>
      </w:r>
      <w:proofErr w:type="gramEnd"/>
      <w:r w:rsidRPr="00B4569B">
        <w:rPr>
          <w:rFonts w:ascii="Times New Roman" w:hAnsi="Times New Roman" w:cs="Times New Roman"/>
        </w:rPr>
        <w:t>. </w:t>
      </w:r>
    </w:p>
    <w:p w14:paraId="352FDDED" w14:textId="77777777" w:rsidR="009E38D8" w:rsidRPr="00B4569B" w:rsidRDefault="009E38D8" w:rsidP="009E38D8">
      <w:pPr>
        <w:spacing w:line="480" w:lineRule="auto"/>
        <w:ind w:firstLine="720"/>
        <w:textAlignment w:val="baseline"/>
        <w:rPr>
          <w:rFonts w:ascii="Times New Roman" w:hAnsi="Times New Roman" w:cs="Times New Roman"/>
          <w:sz w:val="18"/>
          <w:szCs w:val="18"/>
        </w:rPr>
      </w:pPr>
      <w:r w:rsidRPr="00B4569B">
        <w:rPr>
          <w:rFonts w:ascii="Times New Roman" w:hAnsi="Times New Roman" w:cs="Times New Roman"/>
        </w:rPr>
        <w:t xml:space="preserve">Positive emotion patterns mirrored positive tone findings, </w:t>
      </w:r>
      <w:proofErr w:type="gramStart"/>
      <w:r w:rsidRPr="00B4569B">
        <w:rPr>
          <w:rFonts w:ascii="Times New Roman" w:hAnsi="Times New Roman" w:cs="Times New Roman"/>
          <w:i/>
          <w:iCs/>
        </w:rPr>
        <w:t>F</w:t>
      </w:r>
      <w:r w:rsidRPr="00B4569B">
        <w:rPr>
          <w:rFonts w:ascii="Times New Roman" w:hAnsi="Times New Roman" w:cs="Times New Roman"/>
        </w:rPr>
        <w:t>(</w:t>
      </w:r>
      <w:proofErr w:type="gramEnd"/>
      <w:r w:rsidRPr="00B4569B">
        <w:rPr>
          <w:rFonts w:ascii="Times New Roman" w:hAnsi="Times New Roman" w:cs="Times New Roman"/>
        </w:rPr>
        <w:t xml:space="preserve">2, 10643) = 140.96, </w:t>
      </w:r>
      <w:r w:rsidRPr="00B4569B">
        <w:rPr>
          <w:rFonts w:ascii="Times New Roman" w:hAnsi="Times New Roman" w:cs="Times New Roman"/>
          <w:i/>
          <w:iCs/>
        </w:rPr>
        <w:t>p</w:t>
      </w:r>
      <w:r w:rsidRPr="00B4569B">
        <w:rPr>
          <w:rFonts w:ascii="Times New Roman" w:hAnsi="Times New Roman" w:cs="Times New Roman"/>
        </w:rPr>
        <w:t xml:space="preserve"> &lt; .001, with goodbye posts highest (</w:t>
      </w:r>
      <w:r w:rsidRPr="00B4569B">
        <w:rPr>
          <w:rFonts w:ascii="Times New Roman" w:hAnsi="Times New Roman" w:cs="Times New Roman"/>
          <w:i/>
          <w:iCs/>
        </w:rPr>
        <w:t>M</w:t>
      </w:r>
      <w:r w:rsidRPr="00B4569B">
        <w:rPr>
          <w:rFonts w:ascii="Times New Roman" w:hAnsi="Times New Roman" w:cs="Times New Roman"/>
        </w:rPr>
        <w:t xml:space="preserve"> = 1.51), followed by venting (</w:t>
      </w:r>
      <w:r w:rsidRPr="00B4569B">
        <w:rPr>
          <w:rFonts w:ascii="Times New Roman" w:hAnsi="Times New Roman" w:cs="Times New Roman"/>
          <w:i/>
          <w:iCs/>
        </w:rPr>
        <w:t>M</w:t>
      </w:r>
      <w:r w:rsidRPr="00B4569B">
        <w:rPr>
          <w:rFonts w:ascii="Times New Roman" w:hAnsi="Times New Roman" w:cs="Times New Roman"/>
        </w:rPr>
        <w:t xml:space="preserve"> = 0.78) and method posts (</w:t>
      </w:r>
      <w:r w:rsidRPr="009949E3">
        <w:rPr>
          <w:rFonts w:ascii="Times New Roman" w:hAnsi="Times New Roman" w:cs="Times New Roman"/>
          <w:i/>
          <w:iCs/>
        </w:rPr>
        <w:t>M</w:t>
      </w:r>
      <w:r w:rsidRPr="00B4569B">
        <w:rPr>
          <w:rFonts w:ascii="Times New Roman" w:hAnsi="Times New Roman" w:cs="Times New Roman"/>
        </w:rPr>
        <w:t xml:space="preserve"> = 0.57), with all pairwise comparisons reaching significance. For negative emotion, </w:t>
      </w:r>
      <w:proofErr w:type="gramStart"/>
      <w:r w:rsidRPr="009949E3">
        <w:rPr>
          <w:rFonts w:ascii="Times New Roman" w:hAnsi="Times New Roman" w:cs="Times New Roman"/>
          <w:i/>
          <w:iCs/>
        </w:rPr>
        <w:t>F</w:t>
      </w:r>
      <w:r w:rsidRPr="00B4569B">
        <w:rPr>
          <w:rFonts w:ascii="Times New Roman" w:hAnsi="Times New Roman" w:cs="Times New Roman"/>
        </w:rPr>
        <w:t>(</w:t>
      </w:r>
      <w:proofErr w:type="gramEnd"/>
      <w:r w:rsidRPr="00B4569B">
        <w:rPr>
          <w:rFonts w:ascii="Times New Roman" w:hAnsi="Times New Roman" w:cs="Times New Roman"/>
        </w:rPr>
        <w:t xml:space="preserve">2, 10643) = 634.01, </w:t>
      </w:r>
      <w:r w:rsidRPr="00B4569B">
        <w:rPr>
          <w:rFonts w:ascii="Times New Roman" w:hAnsi="Times New Roman" w:cs="Times New Roman"/>
          <w:i/>
          <w:iCs/>
        </w:rPr>
        <w:t>p</w:t>
      </w:r>
      <w:r w:rsidRPr="00B4569B">
        <w:rPr>
          <w:rFonts w:ascii="Times New Roman" w:hAnsi="Times New Roman" w:cs="Times New Roman"/>
        </w:rPr>
        <w:t xml:space="preserve"> &lt; .001, venting posts again showed the highest levels (</w:t>
      </w:r>
      <w:r w:rsidRPr="009949E3">
        <w:rPr>
          <w:rFonts w:ascii="Times New Roman" w:hAnsi="Times New Roman" w:cs="Times New Roman"/>
          <w:i/>
          <w:iCs/>
        </w:rPr>
        <w:t>M</w:t>
      </w:r>
      <w:r w:rsidRPr="00B4569B">
        <w:rPr>
          <w:rFonts w:ascii="Times New Roman" w:hAnsi="Times New Roman" w:cs="Times New Roman"/>
        </w:rPr>
        <w:t xml:space="preserve"> = 2.40), significantly exceeding both goodbye (</w:t>
      </w:r>
      <w:r w:rsidRPr="009949E3">
        <w:rPr>
          <w:rFonts w:ascii="Times New Roman" w:hAnsi="Times New Roman" w:cs="Times New Roman"/>
          <w:i/>
          <w:iCs/>
        </w:rPr>
        <w:t>M</w:t>
      </w:r>
      <w:r w:rsidRPr="00B4569B">
        <w:rPr>
          <w:rFonts w:ascii="Times New Roman" w:hAnsi="Times New Roman" w:cs="Times New Roman"/>
        </w:rPr>
        <w:t xml:space="preserve"> = 1.06) and method posts (</w:t>
      </w:r>
      <w:r w:rsidRPr="009949E3">
        <w:rPr>
          <w:rFonts w:ascii="Times New Roman" w:hAnsi="Times New Roman" w:cs="Times New Roman"/>
          <w:i/>
          <w:iCs/>
        </w:rPr>
        <w:t>M</w:t>
      </w:r>
      <w:r w:rsidRPr="00B4569B">
        <w:rPr>
          <w:rFonts w:ascii="Times New Roman" w:hAnsi="Times New Roman" w:cs="Times New Roman"/>
        </w:rPr>
        <w:t xml:space="preserve"> = 0.74). </w:t>
      </w:r>
    </w:p>
    <w:p w14:paraId="4E49DF5C" w14:textId="30CAEC68" w:rsidR="00C737B0" w:rsidRPr="00B4569B" w:rsidRDefault="009E38D8" w:rsidP="009E38D8">
      <w:pPr>
        <w:spacing w:line="480" w:lineRule="auto"/>
        <w:ind w:firstLine="720"/>
        <w:textAlignment w:val="baseline"/>
        <w:rPr>
          <w:rFonts w:ascii="Times New Roman" w:hAnsi="Times New Roman" w:cs="Times New Roman"/>
        </w:rPr>
      </w:pPr>
      <w:r w:rsidRPr="00B4569B">
        <w:rPr>
          <w:rFonts w:ascii="Times New Roman" w:hAnsi="Times New Roman" w:cs="Times New Roman"/>
        </w:rPr>
        <w:t xml:space="preserve">Future focus demonstrated the hypothesized pattern, </w:t>
      </w:r>
      <w:proofErr w:type="gramStart"/>
      <w:r w:rsidRPr="00B4569B">
        <w:rPr>
          <w:rFonts w:ascii="Times New Roman" w:hAnsi="Times New Roman" w:cs="Times New Roman"/>
          <w:i/>
          <w:iCs/>
        </w:rPr>
        <w:t>F</w:t>
      </w:r>
      <w:r w:rsidRPr="00B4569B">
        <w:rPr>
          <w:rFonts w:ascii="Times New Roman" w:hAnsi="Times New Roman" w:cs="Times New Roman"/>
        </w:rPr>
        <w:t>(</w:t>
      </w:r>
      <w:proofErr w:type="gramEnd"/>
      <w:r w:rsidRPr="00B4569B">
        <w:rPr>
          <w:rFonts w:ascii="Times New Roman" w:hAnsi="Times New Roman" w:cs="Times New Roman"/>
        </w:rPr>
        <w:t>2, 10643) = 217.53,</w:t>
      </w:r>
      <w:r w:rsidRPr="00B4569B">
        <w:rPr>
          <w:rFonts w:ascii="Times New Roman" w:hAnsi="Times New Roman" w:cs="Times New Roman"/>
          <w:i/>
          <w:iCs/>
        </w:rPr>
        <w:t xml:space="preserve"> p</w:t>
      </w:r>
      <w:r w:rsidRPr="00B4569B">
        <w:rPr>
          <w:rFonts w:ascii="Times New Roman" w:hAnsi="Times New Roman" w:cs="Times New Roman"/>
        </w:rPr>
        <w:t xml:space="preserve"> &lt; .001, with goodbye posts showing significantly more future-oriented language (</w:t>
      </w:r>
      <w:r w:rsidRPr="00B4569B">
        <w:rPr>
          <w:rFonts w:ascii="Times New Roman" w:hAnsi="Times New Roman" w:cs="Times New Roman"/>
          <w:i/>
          <w:iCs/>
        </w:rPr>
        <w:t xml:space="preserve">M </w:t>
      </w:r>
      <w:r w:rsidRPr="00B4569B">
        <w:rPr>
          <w:rFonts w:ascii="Times New Roman" w:hAnsi="Times New Roman" w:cs="Times New Roman"/>
        </w:rPr>
        <w:t>= 3.82) compared to both venting (</w:t>
      </w:r>
      <w:r w:rsidRPr="00B4569B">
        <w:rPr>
          <w:rFonts w:ascii="Times New Roman" w:hAnsi="Times New Roman" w:cs="Times New Roman"/>
          <w:i/>
          <w:iCs/>
        </w:rPr>
        <w:t>M</w:t>
      </w:r>
      <w:r w:rsidRPr="00B4569B">
        <w:rPr>
          <w:rFonts w:ascii="Times New Roman" w:hAnsi="Times New Roman" w:cs="Times New Roman"/>
        </w:rPr>
        <w:t xml:space="preserve"> = 2.21) and method posts (</w:t>
      </w:r>
      <w:r w:rsidRPr="00B4569B">
        <w:rPr>
          <w:rFonts w:ascii="Times New Roman" w:hAnsi="Times New Roman" w:cs="Times New Roman"/>
          <w:i/>
          <w:iCs/>
        </w:rPr>
        <w:t>M</w:t>
      </w:r>
      <w:r w:rsidRPr="00B4569B">
        <w:rPr>
          <w:rFonts w:ascii="Times New Roman" w:hAnsi="Times New Roman" w:cs="Times New Roman"/>
        </w:rPr>
        <w:t xml:space="preserve"> = 1.71), with all groups differing significantly from each other. These findings support the hypothesis that goodbye posts represent a distinct psychological state characterized by increased positive </w:t>
      </w:r>
      <w:r w:rsidRPr="00B4569B">
        <w:rPr>
          <w:rFonts w:ascii="Times New Roman" w:hAnsi="Times New Roman" w:cs="Times New Roman"/>
        </w:rPr>
        <w:lastRenderedPageBreak/>
        <w:t xml:space="preserve">tone, positive emotion, and future orientation, while venting posts </w:t>
      </w:r>
      <w:r w:rsidR="00F40DE2">
        <w:rPr>
          <w:rFonts w:ascii="Times New Roman" w:hAnsi="Times New Roman" w:cs="Times New Roman"/>
        </w:rPr>
        <w:t>we</w:t>
      </w:r>
      <w:r w:rsidRPr="00B4569B">
        <w:rPr>
          <w:rFonts w:ascii="Times New Roman" w:hAnsi="Times New Roman" w:cs="Times New Roman"/>
        </w:rPr>
        <w:t>re distinguished by heightened negative emotional expression</w:t>
      </w:r>
      <w:r w:rsidR="00916A95" w:rsidRPr="00B4569B">
        <w:rPr>
          <w:rFonts w:ascii="Times New Roman" w:hAnsi="Times New Roman" w:cs="Times New Roman"/>
        </w:rPr>
        <w:t xml:space="preserve">. </w:t>
      </w:r>
    </w:p>
    <w:p w14:paraId="12808BAE" w14:textId="66AB7BAB" w:rsidR="00916A95" w:rsidRPr="00B4569B" w:rsidRDefault="00916A95" w:rsidP="00916A95">
      <w:pPr>
        <w:spacing w:line="480" w:lineRule="auto"/>
        <w:textAlignment w:val="baseline"/>
        <w:rPr>
          <w:rFonts w:ascii="Times New Roman" w:hAnsi="Times New Roman" w:cs="Times New Roman"/>
          <w:sz w:val="18"/>
          <w:szCs w:val="18"/>
        </w:rPr>
      </w:pPr>
      <w:r w:rsidRPr="00B4569B">
        <w:rPr>
          <w:rFonts w:ascii="Times New Roman" w:hAnsi="Times New Roman" w:cs="Times New Roman"/>
          <w:noProof/>
          <w:sz w:val="18"/>
          <w:szCs w:val="18"/>
        </w:rPr>
        <w:drawing>
          <wp:inline distT="0" distB="0" distL="0" distR="0" wp14:anchorId="2B73BF59" wp14:editId="487057E0">
            <wp:extent cx="5104737" cy="3828553"/>
            <wp:effectExtent l="0" t="0" r="1270" b="635"/>
            <wp:docPr id="16348457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42163" cy="3856623"/>
                    </a:xfrm>
                    <a:prstGeom prst="rect">
                      <a:avLst/>
                    </a:prstGeom>
                    <a:noFill/>
                    <a:ln>
                      <a:noFill/>
                    </a:ln>
                  </pic:spPr>
                </pic:pic>
              </a:graphicData>
            </a:graphic>
          </wp:inline>
        </w:drawing>
      </w:r>
    </w:p>
    <w:p w14:paraId="32C5134A" w14:textId="77777777" w:rsidR="00FA3C01" w:rsidRPr="00B4569B" w:rsidRDefault="00FA3C01" w:rsidP="00FA3C01">
      <w:pPr>
        <w:textAlignment w:val="baseline"/>
        <w:rPr>
          <w:rFonts w:ascii="Times New Roman" w:hAnsi="Times New Roman" w:cs="Times New Roman"/>
        </w:rPr>
      </w:pPr>
      <w:r w:rsidRPr="00B4569B">
        <w:rPr>
          <w:rFonts w:ascii="Times New Roman" w:hAnsi="Times New Roman" w:cs="Times New Roman"/>
          <w:b/>
          <w:bCs/>
        </w:rPr>
        <w:t>Figure 1</w:t>
      </w:r>
    </w:p>
    <w:p w14:paraId="4D81CA02" w14:textId="4B898DFA" w:rsidR="00FA3C01" w:rsidRPr="00B4569B" w:rsidRDefault="00FA3C01" w:rsidP="00FA3C01">
      <w:pPr>
        <w:textAlignment w:val="baseline"/>
        <w:rPr>
          <w:rFonts w:ascii="Times New Roman" w:hAnsi="Times New Roman" w:cs="Times New Roman"/>
        </w:rPr>
      </w:pPr>
      <w:r w:rsidRPr="00B4569B">
        <w:rPr>
          <w:rFonts w:ascii="Times New Roman" w:hAnsi="Times New Roman" w:cs="Times New Roman"/>
          <w:i/>
          <w:iCs/>
        </w:rPr>
        <w:t xml:space="preserve">Mean Linguistic Scores Across Post Categories </w:t>
      </w:r>
      <w:r w:rsidR="00B05955" w:rsidRPr="00B4569B">
        <w:rPr>
          <w:rFonts w:ascii="Times New Roman" w:hAnsi="Times New Roman" w:cs="Times New Roman"/>
          <w:i/>
          <w:iCs/>
        </w:rPr>
        <w:t>with</w:t>
      </w:r>
      <w:r w:rsidRPr="00B4569B">
        <w:rPr>
          <w:rFonts w:ascii="Times New Roman" w:hAnsi="Times New Roman" w:cs="Times New Roman"/>
          <w:i/>
          <w:iCs/>
        </w:rPr>
        <w:t xml:space="preserve"> Standard Error Bars</w:t>
      </w:r>
    </w:p>
    <w:p w14:paraId="7087CCDA" w14:textId="22EE5E37" w:rsidR="00916A95" w:rsidRPr="00B4569B" w:rsidRDefault="00FA3C01" w:rsidP="00686100">
      <w:pPr>
        <w:textAlignment w:val="baseline"/>
        <w:rPr>
          <w:rFonts w:ascii="Times New Roman" w:hAnsi="Times New Roman" w:cs="Times New Roman"/>
        </w:rPr>
      </w:pPr>
      <w:r w:rsidRPr="00B4569B">
        <w:rPr>
          <w:rFonts w:ascii="Times New Roman" w:hAnsi="Times New Roman" w:cs="Times New Roman"/>
          <w:i/>
          <w:iCs/>
        </w:rPr>
        <w:t>Note.</w:t>
      </w:r>
      <w:r w:rsidRPr="00B4569B">
        <w:rPr>
          <w:rFonts w:ascii="Times New Roman" w:hAnsi="Times New Roman" w:cs="Times New Roman"/>
        </w:rPr>
        <w:t xml:space="preserve"> Linguistic features measured using LIWC-22. Error bars represent standard error. Goodbye posts (</w:t>
      </w:r>
      <w:r w:rsidRPr="009949E3">
        <w:rPr>
          <w:rFonts w:ascii="Times New Roman" w:hAnsi="Times New Roman" w:cs="Times New Roman"/>
          <w:i/>
          <w:iCs/>
        </w:rPr>
        <w:t>n</w:t>
      </w:r>
      <w:r w:rsidRPr="00B4569B">
        <w:rPr>
          <w:rFonts w:ascii="Times New Roman" w:hAnsi="Times New Roman" w:cs="Times New Roman"/>
        </w:rPr>
        <w:t xml:space="preserve"> = 497), method posts (</w:t>
      </w:r>
      <w:r w:rsidRPr="009949E3">
        <w:rPr>
          <w:rFonts w:ascii="Times New Roman" w:hAnsi="Times New Roman" w:cs="Times New Roman"/>
          <w:i/>
          <w:iCs/>
        </w:rPr>
        <w:t>n</w:t>
      </w:r>
      <w:r w:rsidRPr="00B4569B">
        <w:rPr>
          <w:rFonts w:ascii="Times New Roman" w:hAnsi="Times New Roman" w:cs="Times New Roman"/>
        </w:rPr>
        <w:t xml:space="preserve"> = 3,259), and venting posts (</w:t>
      </w:r>
      <w:r w:rsidRPr="009949E3">
        <w:rPr>
          <w:rFonts w:ascii="Times New Roman" w:hAnsi="Times New Roman" w:cs="Times New Roman"/>
          <w:i/>
          <w:iCs/>
        </w:rPr>
        <w:t>n</w:t>
      </w:r>
      <w:r w:rsidRPr="00B4569B">
        <w:rPr>
          <w:rFonts w:ascii="Times New Roman" w:hAnsi="Times New Roman" w:cs="Times New Roman"/>
        </w:rPr>
        <w:t xml:space="preserve"> = 6,891). Full statistical results presented in Table 4.</w:t>
      </w:r>
    </w:p>
    <w:p w14:paraId="19D100E0" w14:textId="77777777" w:rsidR="00686100" w:rsidRPr="00B4569B" w:rsidRDefault="00686100" w:rsidP="00686100">
      <w:pPr>
        <w:textAlignment w:val="baseline"/>
        <w:rPr>
          <w:rFonts w:ascii="Times New Roman" w:hAnsi="Times New Roman" w:cs="Times New Roman"/>
        </w:rPr>
      </w:pPr>
    </w:p>
    <w:p w14:paraId="234F42E4" w14:textId="29E66460" w:rsidR="00A73BA0" w:rsidRPr="00A73BA0" w:rsidRDefault="00A73BA0" w:rsidP="00CF5A2F">
      <w:pPr>
        <w:shd w:val="clear" w:color="auto" w:fill="FFFFFF"/>
        <w:spacing w:line="480" w:lineRule="auto"/>
        <w:jc w:val="both"/>
        <w:textAlignment w:val="baseline"/>
        <w:rPr>
          <w:rFonts w:ascii="Times New Roman" w:hAnsi="Times New Roman" w:cs="Times New Roman"/>
          <w:b/>
          <w:bCs/>
        </w:rPr>
      </w:pPr>
      <w:r w:rsidRPr="00A73BA0">
        <w:rPr>
          <w:rFonts w:ascii="Times New Roman" w:hAnsi="Times New Roman" w:cs="Times New Roman"/>
          <w:b/>
          <w:bCs/>
        </w:rPr>
        <w:t>Aim 4</w:t>
      </w:r>
    </w:p>
    <w:p w14:paraId="04E89395" w14:textId="5E982791" w:rsidR="00D609C1" w:rsidRDefault="00FC4B7E" w:rsidP="00317460">
      <w:pPr>
        <w:shd w:val="clear" w:color="auto" w:fill="FFFFFF"/>
        <w:spacing w:line="480" w:lineRule="auto"/>
        <w:ind w:firstLine="720"/>
        <w:textAlignment w:val="baseline"/>
        <w:rPr>
          <w:rFonts w:ascii="Times New Roman" w:hAnsi="Times New Roman" w:cs="Times New Roman"/>
        </w:rPr>
      </w:pPr>
      <w:r>
        <w:rPr>
          <w:rFonts w:ascii="Times New Roman" w:hAnsi="Times New Roman" w:cs="Times New Roman"/>
        </w:rPr>
        <w:t>Q</w:t>
      </w:r>
      <w:r w:rsidRPr="00B4569B">
        <w:rPr>
          <w:rFonts w:ascii="Times New Roman" w:hAnsi="Times New Roman" w:cs="Times New Roman"/>
        </w:rPr>
        <w:t>ualitative co-occurrence analysis and quantitative chi-square tests</w:t>
      </w:r>
      <w:r>
        <w:rPr>
          <w:rFonts w:ascii="Times New Roman" w:hAnsi="Times New Roman" w:cs="Times New Roman"/>
        </w:rPr>
        <w:t xml:space="preserve"> were conducted t</w:t>
      </w:r>
      <w:r w:rsidRPr="00B4569B">
        <w:rPr>
          <w:rFonts w:ascii="Times New Roman" w:hAnsi="Times New Roman" w:cs="Times New Roman"/>
        </w:rPr>
        <w:t>o examine whether the three Brief Suicide Cognitions (</w:t>
      </w:r>
      <w:proofErr w:type="spellStart"/>
      <w:r w:rsidRPr="00B4569B">
        <w:rPr>
          <w:rFonts w:ascii="Times New Roman" w:hAnsi="Times New Roman" w:cs="Times New Roman"/>
        </w:rPr>
        <w:t>unbearability</w:t>
      </w:r>
      <w:proofErr w:type="spellEnd"/>
      <w:r w:rsidRPr="00B4569B">
        <w:rPr>
          <w:rFonts w:ascii="Times New Roman" w:hAnsi="Times New Roman" w:cs="Times New Roman"/>
        </w:rPr>
        <w:t xml:space="preserve">, unlovability, </w:t>
      </w:r>
      <w:proofErr w:type="spellStart"/>
      <w:r w:rsidRPr="00B4569B">
        <w:rPr>
          <w:rFonts w:ascii="Times New Roman" w:hAnsi="Times New Roman" w:cs="Times New Roman"/>
        </w:rPr>
        <w:t>unsolvability</w:t>
      </w:r>
      <w:proofErr w:type="spellEnd"/>
      <w:r w:rsidRPr="00B4569B">
        <w:rPr>
          <w:rFonts w:ascii="Times New Roman" w:hAnsi="Times New Roman" w:cs="Times New Roman"/>
        </w:rPr>
        <w:t xml:space="preserve">) emerged as distinct constructs in online discourse and whether they related </w:t>
      </w:r>
      <w:r w:rsidR="00D07ADE" w:rsidRPr="00B4569B">
        <w:rPr>
          <w:rFonts w:ascii="Times New Roman" w:hAnsi="Times New Roman" w:cs="Times New Roman"/>
        </w:rPr>
        <w:t xml:space="preserve">differentially </w:t>
      </w:r>
      <w:r w:rsidRPr="00B4569B">
        <w:rPr>
          <w:rFonts w:ascii="Times New Roman" w:hAnsi="Times New Roman" w:cs="Times New Roman"/>
        </w:rPr>
        <w:t xml:space="preserve">to </w:t>
      </w:r>
      <w:r w:rsidR="009B66A1">
        <w:rPr>
          <w:rFonts w:ascii="Times New Roman" w:hAnsi="Times New Roman" w:cs="Times New Roman"/>
        </w:rPr>
        <w:t xml:space="preserve">reported </w:t>
      </w:r>
      <w:r w:rsidRPr="00B4569B">
        <w:rPr>
          <w:rFonts w:ascii="Times New Roman" w:hAnsi="Times New Roman" w:cs="Times New Roman"/>
        </w:rPr>
        <w:t>suicide behaviors</w:t>
      </w:r>
    </w:p>
    <w:p w14:paraId="4D866ED3" w14:textId="02F7B60E" w:rsidR="00317460" w:rsidRPr="00B4569B" w:rsidRDefault="00317460" w:rsidP="00317460">
      <w:pPr>
        <w:shd w:val="clear" w:color="auto" w:fill="FFFFFF"/>
        <w:spacing w:line="480" w:lineRule="auto"/>
        <w:ind w:firstLine="720"/>
        <w:textAlignment w:val="baseline"/>
        <w:rPr>
          <w:rFonts w:ascii="Times New Roman" w:hAnsi="Times New Roman" w:cs="Times New Roman"/>
        </w:rPr>
      </w:pPr>
      <w:r w:rsidRPr="00DF367E">
        <w:rPr>
          <w:rFonts w:ascii="Times New Roman" w:hAnsi="Times New Roman" w:cs="Times New Roman"/>
          <w:b/>
          <w:bCs/>
        </w:rPr>
        <w:lastRenderedPageBreak/>
        <w:t>Qualitative Co-occurrence Patterns</w:t>
      </w:r>
      <w:r w:rsidRPr="00B4569B">
        <w:rPr>
          <w:rFonts w:ascii="Times New Roman" w:hAnsi="Times New Roman" w:cs="Times New Roman"/>
        </w:rPr>
        <w:t xml:space="preserve">. Analysis of 1,500 coded posts revealed that the three cognitions showed differential co-occurrence patterns, supporting their distinctiveness. </w:t>
      </w:r>
      <w:proofErr w:type="spellStart"/>
      <w:r w:rsidRPr="00B4569B">
        <w:rPr>
          <w:rFonts w:ascii="Times New Roman" w:hAnsi="Times New Roman" w:cs="Times New Roman"/>
        </w:rPr>
        <w:t>Unbearability</w:t>
      </w:r>
      <w:proofErr w:type="spellEnd"/>
      <w:r w:rsidRPr="00B4569B">
        <w:rPr>
          <w:rFonts w:ascii="Times New Roman" w:hAnsi="Times New Roman" w:cs="Times New Roman"/>
        </w:rPr>
        <w:t xml:space="preserve"> (573 coded segments) and </w:t>
      </w:r>
      <w:proofErr w:type="spellStart"/>
      <w:r w:rsidRPr="00B4569B">
        <w:rPr>
          <w:rFonts w:ascii="Times New Roman" w:hAnsi="Times New Roman" w:cs="Times New Roman"/>
        </w:rPr>
        <w:t>unsolvability</w:t>
      </w:r>
      <w:proofErr w:type="spellEnd"/>
      <w:r w:rsidRPr="00B4569B">
        <w:rPr>
          <w:rFonts w:ascii="Times New Roman" w:hAnsi="Times New Roman" w:cs="Times New Roman"/>
        </w:rPr>
        <w:t xml:space="preserve"> (425 segments) co-occurred in 90 posts, suggesting moderate overlap between perceptions of intolerable pain and hopelessness about solutions. However, unlovability (154 segments) showed minimal co-occurrence with the other cognitions (6-8 posts), </w:t>
      </w:r>
      <w:r w:rsidR="00371F9B">
        <w:rPr>
          <w:rFonts w:ascii="Times New Roman" w:hAnsi="Times New Roman" w:cs="Times New Roman"/>
        </w:rPr>
        <w:t>suggesting that</w:t>
      </w:r>
      <w:r w:rsidR="00371F9B" w:rsidRPr="00B4569B">
        <w:rPr>
          <w:rFonts w:ascii="Times New Roman" w:hAnsi="Times New Roman" w:cs="Times New Roman"/>
        </w:rPr>
        <w:t xml:space="preserve"> </w:t>
      </w:r>
      <w:r w:rsidR="00D609C1">
        <w:rPr>
          <w:rFonts w:ascii="Times New Roman" w:hAnsi="Times New Roman" w:cs="Times New Roman"/>
        </w:rPr>
        <w:t xml:space="preserve">unlovability </w:t>
      </w:r>
      <w:r w:rsidRPr="00B4569B">
        <w:rPr>
          <w:rFonts w:ascii="Times New Roman" w:hAnsi="Times New Roman" w:cs="Times New Roman"/>
        </w:rPr>
        <w:t>functions as a more distinct construct in naturalistic discourse.</w:t>
      </w:r>
    </w:p>
    <w:p w14:paraId="39567DC7" w14:textId="3802FD57" w:rsidR="00317460" w:rsidRPr="00B4569B" w:rsidRDefault="00317460" w:rsidP="00317460">
      <w:pPr>
        <w:shd w:val="clear" w:color="auto" w:fill="FFFFFF"/>
        <w:spacing w:line="480" w:lineRule="auto"/>
        <w:ind w:firstLine="720"/>
        <w:textAlignment w:val="baseline"/>
        <w:rPr>
          <w:rFonts w:ascii="Times New Roman" w:hAnsi="Times New Roman" w:cs="Times New Roman"/>
        </w:rPr>
      </w:pPr>
      <w:r w:rsidRPr="001D5675">
        <w:rPr>
          <w:rFonts w:ascii="Times New Roman" w:hAnsi="Times New Roman" w:cs="Times New Roman"/>
          <w:b/>
          <w:bCs/>
        </w:rPr>
        <w:t>Cognitions and Suicide Behaviors</w:t>
      </w:r>
      <w:r w:rsidRPr="00B4569B">
        <w:rPr>
          <w:rFonts w:ascii="Times New Roman" w:hAnsi="Times New Roman" w:cs="Times New Roman"/>
        </w:rPr>
        <w:t xml:space="preserve">. To test whether cognitions </w:t>
      </w:r>
      <w:r w:rsidR="00F0301B">
        <w:rPr>
          <w:rFonts w:ascii="Times New Roman" w:hAnsi="Times New Roman" w:cs="Times New Roman"/>
        </w:rPr>
        <w:t xml:space="preserve">were </w:t>
      </w:r>
      <w:r w:rsidRPr="00B4569B">
        <w:rPr>
          <w:rFonts w:ascii="Times New Roman" w:hAnsi="Times New Roman" w:cs="Times New Roman"/>
        </w:rPr>
        <w:t xml:space="preserve">related to </w:t>
      </w:r>
      <w:r w:rsidR="00F0301B">
        <w:rPr>
          <w:rFonts w:ascii="Times New Roman" w:hAnsi="Times New Roman" w:cs="Times New Roman"/>
        </w:rPr>
        <w:t>different</w:t>
      </w:r>
      <w:r w:rsidR="009B66A1">
        <w:rPr>
          <w:rFonts w:ascii="Times New Roman" w:hAnsi="Times New Roman" w:cs="Times New Roman"/>
        </w:rPr>
        <w:t xml:space="preserve"> reported</w:t>
      </w:r>
      <w:r w:rsidR="00F0301B">
        <w:rPr>
          <w:rFonts w:ascii="Times New Roman" w:hAnsi="Times New Roman" w:cs="Times New Roman"/>
        </w:rPr>
        <w:t xml:space="preserve"> </w:t>
      </w:r>
      <w:r w:rsidRPr="00B4569B">
        <w:rPr>
          <w:rFonts w:ascii="Times New Roman" w:hAnsi="Times New Roman" w:cs="Times New Roman"/>
        </w:rPr>
        <w:t xml:space="preserve">behavioral manifestations, we examined their association with suicide behaviors using chi-square tests. Posts were coded for presence/absence of each cognition and for presence/absence of any </w:t>
      </w:r>
      <w:r w:rsidR="009B66A1">
        <w:rPr>
          <w:rFonts w:ascii="Times New Roman" w:hAnsi="Times New Roman" w:cs="Times New Roman"/>
        </w:rPr>
        <w:t xml:space="preserve">reported </w:t>
      </w:r>
      <w:r w:rsidRPr="00B4569B">
        <w:rPr>
          <w:rFonts w:ascii="Times New Roman" w:hAnsi="Times New Roman" w:cs="Times New Roman"/>
        </w:rPr>
        <w:t>suicide behavior (including death concealment planning, mention of suicide plan, method discussion, preparation, or prior attempts).</w:t>
      </w:r>
    </w:p>
    <w:p w14:paraId="135B9117" w14:textId="0C22C8B1" w:rsidR="00D31867" w:rsidRPr="00852DBC" w:rsidRDefault="00317460" w:rsidP="00852DBC">
      <w:pPr>
        <w:shd w:val="clear" w:color="auto" w:fill="FFFFFF"/>
        <w:spacing w:line="480" w:lineRule="auto"/>
        <w:ind w:firstLine="720"/>
        <w:textAlignment w:val="baseline"/>
        <w:rPr>
          <w:rFonts w:ascii="Times New Roman" w:hAnsi="Times New Roman" w:cs="Times New Roman"/>
        </w:rPr>
      </w:pPr>
      <w:r w:rsidRPr="00B4569B">
        <w:rPr>
          <w:rFonts w:ascii="Times New Roman" w:hAnsi="Times New Roman" w:cs="Times New Roman"/>
        </w:rPr>
        <w:t xml:space="preserve">Results revealed significant differential relationships (see Table </w:t>
      </w:r>
      <w:r w:rsidR="00F45355" w:rsidRPr="00B4569B">
        <w:rPr>
          <w:rFonts w:ascii="Times New Roman" w:hAnsi="Times New Roman" w:cs="Times New Roman"/>
        </w:rPr>
        <w:t>5</w:t>
      </w:r>
      <w:r w:rsidRPr="00B4569B">
        <w:rPr>
          <w:rFonts w:ascii="Times New Roman" w:hAnsi="Times New Roman" w:cs="Times New Roman"/>
        </w:rPr>
        <w:t xml:space="preserve">). </w:t>
      </w:r>
      <w:proofErr w:type="spellStart"/>
      <w:r w:rsidRPr="00B4569B">
        <w:rPr>
          <w:rFonts w:ascii="Times New Roman" w:hAnsi="Times New Roman" w:cs="Times New Roman"/>
        </w:rPr>
        <w:t>Unbearability</w:t>
      </w:r>
      <w:proofErr w:type="spellEnd"/>
      <w:r w:rsidRPr="00B4569B">
        <w:rPr>
          <w:rFonts w:ascii="Times New Roman" w:hAnsi="Times New Roman" w:cs="Times New Roman"/>
        </w:rPr>
        <w:t xml:space="preserve"> showed a significant positive association with </w:t>
      </w:r>
      <w:r w:rsidR="009B66A1">
        <w:rPr>
          <w:rFonts w:ascii="Times New Roman" w:hAnsi="Times New Roman" w:cs="Times New Roman"/>
        </w:rPr>
        <w:t xml:space="preserve">reported </w:t>
      </w:r>
      <w:r w:rsidRPr="00B4569B">
        <w:rPr>
          <w:rFonts w:ascii="Times New Roman" w:hAnsi="Times New Roman" w:cs="Times New Roman"/>
        </w:rPr>
        <w:t xml:space="preserve">suicide behaviors, </w:t>
      </w:r>
      <w:r w:rsidRPr="00D31867">
        <w:rPr>
          <w:rFonts w:ascii="Times New Roman" w:hAnsi="Times New Roman" w:cs="Times New Roman"/>
          <w:i/>
          <w:iCs/>
        </w:rPr>
        <w:t>χ</w:t>
      </w:r>
      <w:proofErr w:type="gramStart"/>
      <w:r w:rsidRPr="00D31867">
        <w:rPr>
          <w:rFonts w:ascii="Times New Roman" w:hAnsi="Times New Roman" w:cs="Times New Roman"/>
          <w:i/>
          <w:iCs/>
        </w:rPr>
        <w:t>²</w:t>
      </w:r>
      <w:r w:rsidRPr="00B4569B">
        <w:rPr>
          <w:rFonts w:ascii="Times New Roman" w:hAnsi="Times New Roman" w:cs="Times New Roman"/>
        </w:rPr>
        <w:t>(</w:t>
      </w:r>
      <w:proofErr w:type="gramEnd"/>
      <w:r w:rsidRPr="00B4569B">
        <w:rPr>
          <w:rFonts w:ascii="Times New Roman" w:hAnsi="Times New Roman" w:cs="Times New Roman"/>
        </w:rPr>
        <w:t xml:space="preserve">1) = 13.29, </w:t>
      </w:r>
      <w:r w:rsidRPr="00D31867">
        <w:rPr>
          <w:rFonts w:ascii="Times New Roman" w:hAnsi="Times New Roman" w:cs="Times New Roman"/>
          <w:i/>
          <w:iCs/>
        </w:rPr>
        <w:t>p</w:t>
      </w:r>
      <w:r w:rsidRPr="00B4569B">
        <w:rPr>
          <w:rFonts w:ascii="Times New Roman" w:hAnsi="Times New Roman" w:cs="Times New Roman"/>
        </w:rPr>
        <w:t xml:space="preserve"> &lt; .001, OR = 1.51. Posts containing </w:t>
      </w:r>
      <w:proofErr w:type="spellStart"/>
      <w:r w:rsidRPr="00B4569B">
        <w:rPr>
          <w:rFonts w:ascii="Times New Roman" w:hAnsi="Times New Roman" w:cs="Times New Roman"/>
        </w:rPr>
        <w:t>unbearability</w:t>
      </w:r>
      <w:proofErr w:type="spellEnd"/>
      <w:r w:rsidRPr="00B4569B">
        <w:rPr>
          <w:rFonts w:ascii="Times New Roman" w:hAnsi="Times New Roman" w:cs="Times New Roman"/>
        </w:rPr>
        <w:t xml:space="preserve"> </w:t>
      </w:r>
      <w:r w:rsidR="005F436F">
        <w:rPr>
          <w:rFonts w:ascii="Times New Roman" w:hAnsi="Times New Roman" w:cs="Times New Roman"/>
        </w:rPr>
        <w:t xml:space="preserve">mentions </w:t>
      </w:r>
      <w:r w:rsidRPr="00B4569B">
        <w:rPr>
          <w:rFonts w:ascii="Times New Roman" w:hAnsi="Times New Roman" w:cs="Times New Roman"/>
        </w:rPr>
        <w:t xml:space="preserve">were 1.51 times more likely to also mention suicide behaviors (55.8%) compared to posts without </w:t>
      </w:r>
      <w:proofErr w:type="spellStart"/>
      <w:r w:rsidRPr="00B4569B">
        <w:rPr>
          <w:rFonts w:ascii="Times New Roman" w:hAnsi="Times New Roman" w:cs="Times New Roman"/>
        </w:rPr>
        <w:t>unbearability</w:t>
      </w:r>
      <w:proofErr w:type="spellEnd"/>
      <w:r w:rsidRPr="00B4569B">
        <w:rPr>
          <w:rFonts w:ascii="Times New Roman" w:hAnsi="Times New Roman" w:cs="Times New Roman"/>
        </w:rPr>
        <w:t xml:space="preserve"> (45.6%).</w:t>
      </w:r>
      <w:r w:rsidR="003962E6" w:rsidRPr="00B4569B">
        <w:rPr>
          <w:rFonts w:ascii="Times New Roman" w:hAnsi="Times New Roman" w:cs="Times New Roman"/>
        </w:rPr>
        <w:t xml:space="preserve"> </w:t>
      </w:r>
      <w:r w:rsidRPr="00B4569B">
        <w:rPr>
          <w:rFonts w:ascii="Times New Roman" w:hAnsi="Times New Roman" w:cs="Times New Roman"/>
        </w:rPr>
        <w:t xml:space="preserve">Conversely, unlovability showed no significant association with </w:t>
      </w:r>
      <w:r w:rsidR="009B66A1">
        <w:rPr>
          <w:rFonts w:ascii="Times New Roman" w:hAnsi="Times New Roman" w:cs="Times New Roman"/>
        </w:rPr>
        <w:t xml:space="preserve">reported </w:t>
      </w:r>
      <w:r w:rsidRPr="00B4569B">
        <w:rPr>
          <w:rFonts w:ascii="Times New Roman" w:hAnsi="Times New Roman" w:cs="Times New Roman"/>
        </w:rPr>
        <w:t>suicide behaviors, χ</w:t>
      </w:r>
      <w:proofErr w:type="gramStart"/>
      <w:r w:rsidRPr="00B4569B">
        <w:rPr>
          <w:rFonts w:ascii="Times New Roman" w:hAnsi="Times New Roman" w:cs="Times New Roman"/>
        </w:rPr>
        <w:t>²(</w:t>
      </w:r>
      <w:proofErr w:type="gramEnd"/>
      <w:r w:rsidRPr="00B4569B">
        <w:rPr>
          <w:rFonts w:ascii="Times New Roman" w:hAnsi="Times New Roman" w:cs="Times New Roman"/>
        </w:rPr>
        <w:t xml:space="preserve">1) = 3.09, </w:t>
      </w:r>
      <w:r w:rsidRPr="006D04D2">
        <w:rPr>
          <w:rFonts w:ascii="Times New Roman" w:hAnsi="Times New Roman" w:cs="Times New Roman"/>
          <w:i/>
          <w:iCs/>
        </w:rPr>
        <w:t>p</w:t>
      </w:r>
      <w:r w:rsidRPr="00B4569B">
        <w:rPr>
          <w:rFonts w:ascii="Times New Roman" w:hAnsi="Times New Roman" w:cs="Times New Roman"/>
        </w:rPr>
        <w:t xml:space="preserve"> = .079, OR = 0.71. Posts with unlovability </w:t>
      </w:r>
      <w:r w:rsidR="003962E6" w:rsidRPr="00B4569B">
        <w:rPr>
          <w:rFonts w:ascii="Times New Roman" w:hAnsi="Times New Roman" w:cs="Times New Roman"/>
        </w:rPr>
        <w:t>showed</w:t>
      </w:r>
      <w:r w:rsidRPr="00B4569B">
        <w:rPr>
          <w:rFonts w:ascii="Times New Roman" w:hAnsi="Times New Roman" w:cs="Times New Roman"/>
        </w:rPr>
        <w:t xml:space="preserve"> numerically lower (though not statistically significant) rates of behavioral mentions (41.1% vs. 49.6%).</w:t>
      </w:r>
      <w:r w:rsidR="003962E6" w:rsidRPr="00B4569B">
        <w:rPr>
          <w:rFonts w:ascii="Times New Roman" w:hAnsi="Times New Roman" w:cs="Times New Roman"/>
        </w:rPr>
        <w:t xml:space="preserve"> </w:t>
      </w:r>
      <w:proofErr w:type="spellStart"/>
      <w:r w:rsidRPr="00B4569B">
        <w:rPr>
          <w:rFonts w:ascii="Times New Roman" w:hAnsi="Times New Roman" w:cs="Times New Roman"/>
        </w:rPr>
        <w:t>Unsolvability</w:t>
      </w:r>
      <w:proofErr w:type="spellEnd"/>
      <w:r w:rsidRPr="00B4569B">
        <w:rPr>
          <w:rFonts w:ascii="Times New Roman" w:hAnsi="Times New Roman" w:cs="Times New Roman"/>
        </w:rPr>
        <w:t xml:space="preserve"> demonstrated no relationship with </w:t>
      </w:r>
      <w:r w:rsidR="009B66A1">
        <w:rPr>
          <w:rFonts w:ascii="Times New Roman" w:hAnsi="Times New Roman" w:cs="Times New Roman"/>
        </w:rPr>
        <w:t xml:space="preserve">reported </w:t>
      </w:r>
      <w:r w:rsidRPr="00B4569B">
        <w:rPr>
          <w:rFonts w:ascii="Times New Roman" w:hAnsi="Times New Roman" w:cs="Times New Roman"/>
        </w:rPr>
        <w:t xml:space="preserve">suicide behaviors, </w:t>
      </w:r>
      <w:r w:rsidRPr="00D31867">
        <w:rPr>
          <w:rFonts w:ascii="Times New Roman" w:hAnsi="Times New Roman" w:cs="Times New Roman"/>
          <w:i/>
          <w:iCs/>
        </w:rPr>
        <w:t>χ</w:t>
      </w:r>
      <w:proofErr w:type="gramStart"/>
      <w:r w:rsidRPr="00D31867">
        <w:rPr>
          <w:rFonts w:ascii="Times New Roman" w:hAnsi="Times New Roman" w:cs="Times New Roman"/>
          <w:i/>
          <w:iCs/>
        </w:rPr>
        <w:t>²</w:t>
      </w:r>
      <w:r w:rsidRPr="00B4569B">
        <w:rPr>
          <w:rFonts w:ascii="Times New Roman" w:hAnsi="Times New Roman" w:cs="Times New Roman"/>
        </w:rPr>
        <w:t>(</w:t>
      </w:r>
      <w:proofErr w:type="gramEnd"/>
      <w:r w:rsidRPr="00B4569B">
        <w:rPr>
          <w:rFonts w:ascii="Times New Roman" w:hAnsi="Times New Roman" w:cs="Times New Roman"/>
        </w:rPr>
        <w:t xml:space="preserve">1) &lt; 0.01, </w:t>
      </w:r>
      <w:r w:rsidRPr="00D31867">
        <w:rPr>
          <w:rFonts w:ascii="Times New Roman" w:hAnsi="Times New Roman" w:cs="Times New Roman"/>
          <w:i/>
          <w:iCs/>
        </w:rPr>
        <w:t>p</w:t>
      </w:r>
      <w:r w:rsidRPr="00B4569B">
        <w:rPr>
          <w:rFonts w:ascii="Times New Roman" w:hAnsi="Times New Roman" w:cs="Times New Roman"/>
        </w:rPr>
        <w:t xml:space="preserve"> = .998, OR = 1.01. Posts with and without </w:t>
      </w:r>
      <w:proofErr w:type="spellStart"/>
      <w:r w:rsidRPr="00B4569B">
        <w:rPr>
          <w:rFonts w:ascii="Times New Roman" w:hAnsi="Times New Roman" w:cs="Times New Roman"/>
        </w:rPr>
        <w:t>unsolvability</w:t>
      </w:r>
      <w:proofErr w:type="spellEnd"/>
      <w:r w:rsidRPr="00B4569B">
        <w:rPr>
          <w:rFonts w:ascii="Times New Roman" w:hAnsi="Times New Roman" w:cs="Times New Roman"/>
        </w:rPr>
        <w:t xml:space="preserve"> had virtually identical rates of suicide behavior </w:t>
      </w:r>
      <w:proofErr w:type="gramStart"/>
      <w:r w:rsidRPr="00B4569B">
        <w:rPr>
          <w:rFonts w:ascii="Times New Roman" w:hAnsi="Times New Roman" w:cs="Times New Roman"/>
        </w:rPr>
        <w:t>mentions</w:t>
      </w:r>
      <w:proofErr w:type="gramEnd"/>
      <w:r w:rsidRPr="00B4569B">
        <w:rPr>
          <w:rFonts w:ascii="Times New Roman" w:hAnsi="Times New Roman" w:cs="Times New Roman"/>
        </w:rPr>
        <w:t xml:space="preserve"> (~49%).</w:t>
      </w:r>
    </w:p>
    <w:p w14:paraId="741862A4" w14:textId="4DDEC372" w:rsidR="00381286" w:rsidRPr="00B4569B" w:rsidRDefault="00381286" w:rsidP="00381286">
      <w:pPr>
        <w:shd w:val="clear" w:color="auto" w:fill="FFFFFF"/>
        <w:spacing w:line="480" w:lineRule="auto"/>
        <w:textAlignment w:val="baseline"/>
        <w:rPr>
          <w:rFonts w:ascii="Times New Roman" w:hAnsi="Times New Roman" w:cs="Times New Roman"/>
          <w:b/>
          <w:bCs/>
        </w:rPr>
      </w:pPr>
      <w:r w:rsidRPr="00B4569B">
        <w:rPr>
          <w:rFonts w:ascii="Times New Roman" w:hAnsi="Times New Roman" w:cs="Times New Roman"/>
          <w:b/>
          <w:bCs/>
        </w:rPr>
        <w:lastRenderedPageBreak/>
        <w:t xml:space="preserve">Table </w:t>
      </w:r>
      <w:r w:rsidR="00F45355" w:rsidRPr="00B4569B">
        <w:rPr>
          <w:rFonts w:ascii="Times New Roman" w:hAnsi="Times New Roman" w:cs="Times New Roman"/>
          <w:b/>
          <w:bCs/>
        </w:rPr>
        <w:t>5</w:t>
      </w:r>
    </w:p>
    <w:p w14:paraId="668D278F" w14:textId="77777777" w:rsidR="00381286" w:rsidRPr="00B4569B" w:rsidRDefault="00381286" w:rsidP="00381286">
      <w:pPr>
        <w:shd w:val="clear" w:color="auto" w:fill="FFFFFF"/>
        <w:spacing w:line="480" w:lineRule="auto"/>
        <w:textAlignment w:val="baseline"/>
        <w:rPr>
          <w:rFonts w:ascii="Times New Roman" w:hAnsi="Times New Roman" w:cs="Times New Roman"/>
          <w:i/>
          <w:iCs/>
        </w:rPr>
      </w:pPr>
      <w:r w:rsidRPr="00B4569B">
        <w:rPr>
          <w:rFonts w:ascii="Times New Roman" w:hAnsi="Times New Roman" w:cs="Times New Roman"/>
          <w:i/>
          <w:iCs/>
        </w:rPr>
        <w:t>Chi-Square Tests of Suicide Cognitions and Suicide Behaviors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6"/>
        <w:gridCol w:w="1600"/>
        <w:gridCol w:w="2238"/>
        <w:gridCol w:w="733"/>
        <w:gridCol w:w="679"/>
        <w:gridCol w:w="383"/>
        <w:gridCol w:w="779"/>
        <w:gridCol w:w="566"/>
      </w:tblGrid>
      <w:tr w:rsidR="0030348E" w:rsidRPr="00B4569B" w14:paraId="6D396A92" w14:textId="723BA55D" w:rsidTr="00C1071F">
        <w:trPr>
          <w:trHeight w:val="539"/>
        </w:trPr>
        <w:tc>
          <w:tcPr>
            <w:tcW w:w="1316" w:type="dxa"/>
            <w:tcBorders>
              <w:top w:val="single" w:sz="2" w:space="0" w:color="auto"/>
              <w:bottom w:val="single" w:sz="12" w:space="0" w:color="auto"/>
            </w:tcBorders>
          </w:tcPr>
          <w:p w14:paraId="5A06908D" w14:textId="77777777" w:rsidR="005F5530" w:rsidRPr="00B4569B" w:rsidRDefault="005F5530" w:rsidP="005F5530">
            <w:pPr>
              <w:jc w:val="center"/>
              <w:textAlignment w:val="baseline"/>
              <w:rPr>
                <w:rFonts w:ascii="Times New Roman" w:hAnsi="Times New Roman" w:cs="Times New Roman"/>
                <w:sz w:val="20"/>
                <w:szCs w:val="20"/>
              </w:rPr>
            </w:pPr>
          </w:p>
          <w:p w14:paraId="0267344A" w14:textId="1842E98D" w:rsidR="004178E2" w:rsidRPr="00B4569B" w:rsidRDefault="004178E2" w:rsidP="005F5530">
            <w:pPr>
              <w:textAlignment w:val="baseline"/>
              <w:rPr>
                <w:rFonts w:ascii="Times New Roman" w:hAnsi="Times New Roman" w:cs="Times New Roman"/>
                <w:sz w:val="20"/>
                <w:szCs w:val="20"/>
              </w:rPr>
            </w:pPr>
            <w:r w:rsidRPr="00B4569B">
              <w:rPr>
                <w:rFonts w:ascii="Times New Roman" w:hAnsi="Times New Roman" w:cs="Times New Roman"/>
                <w:sz w:val="20"/>
                <w:szCs w:val="20"/>
              </w:rPr>
              <w:t>Cognition</w:t>
            </w:r>
          </w:p>
        </w:tc>
        <w:tc>
          <w:tcPr>
            <w:tcW w:w="0" w:type="auto"/>
            <w:tcBorders>
              <w:top w:val="single" w:sz="2" w:space="0" w:color="auto"/>
              <w:bottom w:val="single" w:sz="12" w:space="0" w:color="auto"/>
            </w:tcBorders>
          </w:tcPr>
          <w:p w14:paraId="6CC0F654" w14:textId="1FA98D1E" w:rsidR="005F1160" w:rsidRPr="00B4569B" w:rsidRDefault="004178E2" w:rsidP="002D4BD6">
            <w:pPr>
              <w:jc w:val="center"/>
              <w:textAlignment w:val="baseline"/>
              <w:rPr>
                <w:rFonts w:ascii="Times New Roman" w:hAnsi="Times New Roman" w:cs="Times New Roman"/>
                <w:i/>
                <w:iCs/>
                <w:sz w:val="20"/>
                <w:szCs w:val="20"/>
              </w:rPr>
            </w:pPr>
            <w:r w:rsidRPr="00B4569B">
              <w:rPr>
                <w:rFonts w:ascii="Times New Roman" w:hAnsi="Times New Roman" w:cs="Times New Roman"/>
                <w:i/>
                <w:iCs/>
                <w:sz w:val="20"/>
                <w:szCs w:val="20"/>
              </w:rPr>
              <w:t>n</w:t>
            </w:r>
          </w:p>
          <w:p w14:paraId="4C4D9987" w14:textId="41B6DF83" w:rsidR="004178E2" w:rsidRPr="00B4569B" w:rsidRDefault="004178E2" w:rsidP="002D4BD6">
            <w:pPr>
              <w:textAlignment w:val="baseline"/>
              <w:rPr>
                <w:rFonts w:ascii="Times New Roman" w:hAnsi="Times New Roman" w:cs="Times New Roman"/>
                <w:sz w:val="20"/>
                <w:szCs w:val="20"/>
              </w:rPr>
            </w:pPr>
            <w:r w:rsidRPr="00B4569B">
              <w:rPr>
                <w:rFonts w:ascii="Times New Roman" w:hAnsi="Times New Roman" w:cs="Times New Roman"/>
                <w:sz w:val="20"/>
                <w:szCs w:val="20"/>
              </w:rPr>
              <w:t>cognition present</w:t>
            </w:r>
          </w:p>
        </w:tc>
        <w:tc>
          <w:tcPr>
            <w:tcW w:w="0" w:type="auto"/>
            <w:tcBorders>
              <w:top w:val="single" w:sz="2" w:space="0" w:color="auto"/>
              <w:bottom w:val="single" w:sz="12" w:space="0" w:color="auto"/>
            </w:tcBorders>
          </w:tcPr>
          <w:p w14:paraId="425A0B7E" w14:textId="712E0280" w:rsidR="005F1160" w:rsidRPr="00B4569B" w:rsidRDefault="004178E2" w:rsidP="002D4BD6">
            <w:pPr>
              <w:jc w:val="center"/>
              <w:textAlignment w:val="baseline"/>
              <w:rPr>
                <w:rFonts w:ascii="Times New Roman" w:hAnsi="Times New Roman" w:cs="Times New Roman"/>
                <w:i/>
                <w:iCs/>
                <w:sz w:val="20"/>
                <w:szCs w:val="20"/>
              </w:rPr>
            </w:pPr>
            <w:r w:rsidRPr="00B4569B">
              <w:rPr>
                <w:rFonts w:ascii="Times New Roman" w:hAnsi="Times New Roman" w:cs="Times New Roman"/>
                <w:i/>
                <w:iCs/>
                <w:sz w:val="20"/>
                <w:szCs w:val="20"/>
              </w:rPr>
              <w:t>n</w:t>
            </w:r>
          </w:p>
          <w:p w14:paraId="5807B50C" w14:textId="1377ACD4" w:rsidR="004178E2" w:rsidRPr="00B4569B" w:rsidRDefault="004178E2" w:rsidP="002D4BD6">
            <w:pPr>
              <w:textAlignment w:val="baseline"/>
              <w:rPr>
                <w:rFonts w:ascii="Times New Roman" w:hAnsi="Times New Roman" w:cs="Times New Roman"/>
                <w:sz w:val="20"/>
                <w:szCs w:val="20"/>
              </w:rPr>
            </w:pPr>
            <w:r w:rsidRPr="00B4569B">
              <w:rPr>
                <w:rFonts w:ascii="Times New Roman" w:hAnsi="Times New Roman" w:cs="Times New Roman"/>
                <w:sz w:val="20"/>
                <w:szCs w:val="20"/>
              </w:rPr>
              <w:t>S</w:t>
            </w:r>
            <w:r w:rsidR="00EC40C8" w:rsidRPr="00B4569B">
              <w:rPr>
                <w:rFonts w:ascii="Times New Roman" w:hAnsi="Times New Roman" w:cs="Times New Roman"/>
                <w:sz w:val="20"/>
                <w:szCs w:val="20"/>
              </w:rPr>
              <w:t>uicide Behavior</w:t>
            </w:r>
            <w:r w:rsidRPr="00B4569B">
              <w:rPr>
                <w:rFonts w:ascii="Times New Roman" w:hAnsi="Times New Roman" w:cs="Times New Roman"/>
                <w:sz w:val="20"/>
                <w:szCs w:val="20"/>
              </w:rPr>
              <w:t xml:space="preserve"> Present</w:t>
            </w:r>
          </w:p>
        </w:tc>
        <w:tc>
          <w:tcPr>
            <w:tcW w:w="0" w:type="auto"/>
            <w:tcBorders>
              <w:top w:val="single" w:sz="2" w:space="0" w:color="auto"/>
              <w:bottom w:val="single" w:sz="12" w:space="0" w:color="auto"/>
            </w:tcBorders>
          </w:tcPr>
          <w:p w14:paraId="7A346A11" w14:textId="77777777" w:rsidR="005F5530" w:rsidRPr="00B4569B" w:rsidRDefault="005F5530" w:rsidP="0095132A">
            <w:pPr>
              <w:jc w:val="center"/>
              <w:textAlignment w:val="baseline"/>
              <w:rPr>
                <w:rFonts w:ascii="Times New Roman" w:hAnsi="Times New Roman" w:cs="Times New Roman"/>
                <w:sz w:val="20"/>
                <w:szCs w:val="20"/>
              </w:rPr>
            </w:pPr>
          </w:p>
          <w:p w14:paraId="3AB97882" w14:textId="48E45241" w:rsidR="004178E2" w:rsidRPr="00B4569B" w:rsidRDefault="004178E2" w:rsidP="0095132A">
            <w:pPr>
              <w:jc w:val="center"/>
              <w:textAlignment w:val="baseline"/>
              <w:rPr>
                <w:rFonts w:ascii="Times New Roman" w:hAnsi="Times New Roman" w:cs="Times New Roman"/>
                <w:sz w:val="20"/>
                <w:szCs w:val="20"/>
              </w:rPr>
            </w:pPr>
            <w:r w:rsidRPr="00B4569B">
              <w:rPr>
                <w:rFonts w:ascii="Times New Roman" w:hAnsi="Times New Roman" w:cs="Times New Roman"/>
                <w:sz w:val="20"/>
                <w:szCs w:val="20"/>
              </w:rPr>
              <w:t>%</w:t>
            </w:r>
          </w:p>
        </w:tc>
        <w:tc>
          <w:tcPr>
            <w:tcW w:w="0" w:type="auto"/>
            <w:tcBorders>
              <w:top w:val="single" w:sz="2" w:space="0" w:color="auto"/>
              <w:bottom w:val="single" w:sz="12" w:space="0" w:color="auto"/>
            </w:tcBorders>
          </w:tcPr>
          <w:p w14:paraId="78154673" w14:textId="77777777" w:rsidR="005F5530" w:rsidRPr="00B4569B" w:rsidRDefault="005F5530" w:rsidP="0095132A">
            <w:pPr>
              <w:jc w:val="center"/>
              <w:textAlignment w:val="baseline"/>
              <w:rPr>
                <w:rFonts w:ascii="Times New Roman" w:hAnsi="Times New Roman" w:cs="Times New Roman"/>
                <w:sz w:val="20"/>
                <w:szCs w:val="20"/>
              </w:rPr>
            </w:pPr>
          </w:p>
          <w:p w14:paraId="7850E352" w14:textId="47D601F1" w:rsidR="004178E2" w:rsidRPr="00D31867" w:rsidRDefault="004178E2" w:rsidP="0095132A">
            <w:pPr>
              <w:jc w:val="center"/>
              <w:textAlignment w:val="baseline"/>
              <w:rPr>
                <w:rFonts w:ascii="Times New Roman" w:hAnsi="Times New Roman" w:cs="Times New Roman"/>
                <w:i/>
                <w:iCs/>
                <w:sz w:val="20"/>
                <w:szCs w:val="20"/>
              </w:rPr>
            </w:pPr>
            <w:r w:rsidRPr="00D31867">
              <w:rPr>
                <w:rFonts w:ascii="Times New Roman" w:hAnsi="Times New Roman" w:cs="Times New Roman"/>
                <w:i/>
                <w:iCs/>
                <w:sz w:val="20"/>
                <w:szCs w:val="20"/>
              </w:rPr>
              <w:t>χ²</w:t>
            </w:r>
          </w:p>
        </w:tc>
        <w:tc>
          <w:tcPr>
            <w:tcW w:w="0" w:type="auto"/>
            <w:tcBorders>
              <w:top w:val="single" w:sz="2" w:space="0" w:color="auto"/>
              <w:bottom w:val="single" w:sz="12" w:space="0" w:color="auto"/>
            </w:tcBorders>
          </w:tcPr>
          <w:p w14:paraId="2954B3BA" w14:textId="77777777" w:rsidR="005F5530" w:rsidRPr="00B4569B" w:rsidRDefault="005F5530" w:rsidP="0095132A">
            <w:pPr>
              <w:jc w:val="center"/>
              <w:textAlignment w:val="baseline"/>
              <w:rPr>
                <w:rFonts w:ascii="Times New Roman" w:hAnsi="Times New Roman" w:cs="Times New Roman"/>
                <w:sz w:val="20"/>
                <w:szCs w:val="20"/>
              </w:rPr>
            </w:pPr>
          </w:p>
          <w:p w14:paraId="522DC7A9" w14:textId="633CAA0E" w:rsidR="004178E2" w:rsidRPr="00B4569B" w:rsidRDefault="004178E2" w:rsidP="0095132A">
            <w:pPr>
              <w:jc w:val="center"/>
              <w:textAlignment w:val="baseline"/>
              <w:rPr>
                <w:rFonts w:ascii="Times New Roman" w:hAnsi="Times New Roman" w:cs="Times New Roman"/>
                <w:sz w:val="20"/>
                <w:szCs w:val="20"/>
              </w:rPr>
            </w:pPr>
            <w:proofErr w:type="spellStart"/>
            <w:r w:rsidRPr="00B4569B">
              <w:rPr>
                <w:rFonts w:ascii="Times New Roman" w:hAnsi="Times New Roman" w:cs="Times New Roman"/>
                <w:sz w:val="20"/>
                <w:szCs w:val="20"/>
              </w:rPr>
              <w:t>df</w:t>
            </w:r>
            <w:proofErr w:type="spellEnd"/>
          </w:p>
        </w:tc>
        <w:tc>
          <w:tcPr>
            <w:tcW w:w="0" w:type="auto"/>
            <w:tcBorders>
              <w:top w:val="single" w:sz="2" w:space="0" w:color="auto"/>
              <w:bottom w:val="single" w:sz="12" w:space="0" w:color="auto"/>
            </w:tcBorders>
          </w:tcPr>
          <w:p w14:paraId="0C55F5B5" w14:textId="77777777" w:rsidR="005F5530" w:rsidRPr="00B4569B" w:rsidRDefault="005F5530" w:rsidP="0095132A">
            <w:pPr>
              <w:jc w:val="center"/>
              <w:textAlignment w:val="baseline"/>
              <w:rPr>
                <w:rFonts w:ascii="Times New Roman" w:hAnsi="Times New Roman" w:cs="Times New Roman"/>
                <w:sz w:val="20"/>
                <w:szCs w:val="20"/>
              </w:rPr>
            </w:pPr>
          </w:p>
          <w:p w14:paraId="4151766F" w14:textId="317FBBD7" w:rsidR="004178E2" w:rsidRPr="00D31867" w:rsidRDefault="004178E2" w:rsidP="0095132A">
            <w:pPr>
              <w:jc w:val="center"/>
              <w:textAlignment w:val="baseline"/>
              <w:rPr>
                <w:rFonts w:ascii="Times New Roman" w:hAnsi="Times New Roman" w:cs="Times New Roman"/>
                <w:i/>
                <w:iCs/>
                <w:sz w:val="20"/>
                <w:szCs w:val="20"/>
              </w:rPr>
            </w:pPr>
            <w:r w:rsidRPr="00D31867">
              <w:rPr>
                <w:rFonts w:ascii="Times New Roman" w:hAnsi="Times New Roman" w:cs="Times New Roman"/>
                <w:i/>
                <w:iCs/>
                <w:sz w:val="20"/>
                <w:szCs w:val="20"/>
              </w:rPr>
              <w:t>p</w:t>
            </w:r>
          </w:p>
        </w:tc>
        <w:tc>
          <w:tcPr>
            <w:tcW w:w="0" w:type="auto"/>
            <w:tcBorders>
              <w:top w:val="single" w:sz="2" w:space="0" w:color="auto"/>
              <w:bottom w:val="single" w:sz="12" w:space="0" w:color="auto"/>
            </w:tcBorders>
          </w:tcPr>
          <w:p w14:paraId="5559E948" w14:textId="77777777" w:rsidR="005F5530" w:rsidRPr="00B4569B" w:rsidRDefault="005F5530" w:rsidP="0095132A">
            <w:pPr>
              <w:jc w:val="center"/>
              <w:textAlignment w:val="baseline"/>
              <w:rPr>
                <w:rFonts w:ascii="Times New Roman" w:hAnsi="Times New Roman" w:cs="Times New Roman"/>
                <w:sz w:val="20"/>
                <w:szCs w:val="20"/>
              </w:rPr>
            </w:pPr>
          </w:p>
          <w:p w14:paraId="7543E6FB" w14:textId="58BFE8FC" w:rsidR="004178E2" w:rsidRPr="00B4569B" w:rsidRDefault="004178E2" w:rsidP="0095132A">
            <w:pPr>
              <w:jc w:val="center"/>
              <w:textAlignment w:val="baseline"/>
              <w:rPr>
                <w:rFonts w:ascii="Times New Roman" w:hAnsi="Times New Roman" w:cs="Times New Roman"/>
                <w:sz w:val="20"/>
                <w:szCs w:val="20"/>
              </w:rPr>
            </w:pPr>
            <w:r w:rsidRPr="00B4569B">
              <w:rPr>
                <w:rFonts w:ascii="Times New Roman" w:hAnsi="Times New Roman" w:cs="Times New Roman"/>
                <w:sz w:val="20"/>
                <w:szCs w:val="20"/>
              </w:rPr>
              <w:t>OR</w:t>
            </w:r>
          </w:p>
        </w:tc>
      </w:tr>
      <w:tr w:rsidR="0030348E" w:rsidRPr="00B4569B" w14:paraId="445A1E97" w14:textId="6AEFA286" w:rsidTr="00122BEC">
        <w:tc>
          <w:tcPr>
            <w:tcW w:w="0" w:type="auto"/>
            <w:tcBorders>
              <w:top w:val="single" w:sz="12" w:space="0" w:color="auto"/>
            </w:tcBorders>
          </w:tcPr>
          <w:p w14:paraId="4EBA529B" w14:textId="34D93CF0" w:rsidR="004178E2" w:rsidRPr="00B4569B" w:rsidRDefault="0082076A" w:rsidP="00F255D8">
            <w:pPr>
              <w:textAlignment w:val="baseline"/>
              <w:rPr>
                <w:rFonts w:ascii="Times New Roman" w:hAnsi="Times New Roman" w:cs="Times New Roman"/>
                <w:sz w:val="20"/>
                <w:szCs w:val="20"/>
              </w:rPr>
            </w:pPr>
            <w:proofErr w:type="spellStart"/>
            <w:r w:rsidRPr="00B4569B">
              <w:rPr>
                <w:rFonts w:ascii="Times New Roman" w:hAnsi="Times New Roman" w:cs="Times New Roman"/>
                <w:sz w:val="20"/>
                <w:szCs w:val="20"/>
              </w:rPr>
              <w:t>Unbearability</w:t>
            </w:r>
            <w:proofErr w:type="spellEnd"/>
          </w:p>
        </w:tc>
        <w:tc>
          <w:tcPr>
            <w:tcW w:w="0" w:type="auto"/>
            <w:tcBorders>
              <w:top w:val="single" w:sz="12" w:space="0" w:color="auto"/>
            </w:tcBorders>
          </w:tcPr>
          <w:p w14:paraId="5CFFEFFB" w14:textId="5D64F6B4" w:rsidR="004178E2" w:rsidRPr="00B4569B" w:rsidRDefault="00E52D56" w:rsidP="00F255D8">
            <w:pPr>
              <w:jc w:val="center"/>
              <w:textAlignment w:val="baseline"/>
              <w:rPr>
                <w:rFonts w:ascii="Times New Roman" w:hAnsi="Times New Roman" w:cs="Times New Roman"/>
                <w:sz w:val="20"/>
                <w:szCs w:val="20"/>
              </w:rPr>
            </w:pPr>
            <w:r w:rsidRPr="00B4569B">
              <w:rPr>
                <w:rFonts w:ascii="Times New Roman" w:hAnsi="Times New Roman" w:cs="Times New Roman"/>
                <w:sz w:val="20"/>
                <w:szCs w:val="20"/>
              </w:rPr>
              <w:t>482</w:t>
            </w:r>
          </w:p>
        </w:tc>
        <w:tc>
          <w:tcPr>
            <w:tcW w:w="0" w:type="auto"/>
            <w:tcBorders>
              <w:top w:val="single" w:sz="12" w:space="0" w:color="auto"/>
            </w:tcBorders>
          </w:tcPr>
          <w:p w14:paraId="61A64AB2" w14:textId="31F0E3C8" w:rsidR="004178E2" w:rsidRPr="00B4569B" w:rsidRDefault="00144425" w:rsidP="00F255D8">
            <w:pPr>
              <w:jc w:val="center"/>
              <w:textAlignment w:val="baseline"/>
              <w:rPr>
                <w:rFonts w:ascii="Times New Roman" w:hAnsi="Times New Roman" w:cs="Times New Roman"/>
                <w:sz w:val="20"/>
                <w:szCs w:val="20"/>
              </w:rPr>
            </w:pPr>
            <w:r w:rsidRPr="00B4569B">
              <w:rPr>
                <w:rFonts w:ascii="Times New Roman" w:hAnsi="Times New Roman" w:cs="Times New Roman"/>
                <w:sz w:val="20"/>
                <w:szCs w:val="20"/>
              </w:rPr>
              <w:t>269</w:t>
            </w:r>
          </w:p>
        </w:tc>
        <w:tc>
          <w:tcPr>
            <w:tcW w:w="0" w:type="auto"/>
            <w:tcBorders>
              <w:top w:val="single" w:sz="12" w:space="0" w:color="auto"/>
            </w:tcBorders>
          </w:tcPr>
          <w:p w14:paraId="438C78B0" w14:textId="3B2F030B" w:rsidR="004178E2" w:rsidRPr="00B4569B" w:rsidRDefault="00DF28BB" w:rsidP="00F255D8">
            <w:pPr>
              <w:textAlignment w:val="baseline"/>
              <w:rPr>
                <w:rFonts w:ascii="Times New Roman" w:hAnsi="Times New Roman" w:cs="Times New Roman"/>
                <w:sz w:val="20"/>
                <w:szCs w:val="20"/>
              </w:rPr>
            </w:pPr>
            <w:r w:rsidRPr="00B4569B">
              <w:rPr>
                <w:rFonts w:ascii="Times New Roman" w:hAnsi="Times New Roman" w:cs="Times New Roman"/>
                <w:sz w:val="20"/>
                <w:szCs w:val="20"/>
              </w:rPr>
              <w:t>55.8%</w:t>
            </w:r>
          </w:p>
        </w:tc>
        <w:tc>
          <w:tcPr>
            <w:tcW w:w="0" w:type="auto"/>
            <w:tcBorders>
              <w:top w:val="single" w:sz="12" w:space="0" w:color="auto"/>
            </w:tcBorders>
          </w:tcPr>
          <w:p w14:paraId="7EFED299" w14:textId="2CA13EC1" w:rsidR="004178E2" w:rsidRPr="00B4569B" w:rsidRDefault="00D876BF" w:rsidP="00F255D8">
            <w:pPr>
              <w:textAlignment w:val="baseline"/>
              <w:rPr>
                <w:rFonts w:ascii="Times New Roman" w:hAnsi="Times New Roman" w:cs="Times New Roman"/>
                <w:sz w:val="20"/>
                <w:szCs w:val="20"/>
              </w:rPr>
            </w:pPr>
            <w:r w:rsidRPr="00B4569B">
              <w:rPr>
                <w:rFonts w:ascii="Times New Roman" w:hAnsi="Times New Roman" w:cs="Times New Roman"/>
                <w:sz w:val="20"/>
                <w:szCs w:val="20"/>
              </w:rPr>
              <w:t>13.29</w:t>
            </w:r>
          </w:p>
        </w:tc>
        <w:tc>
          <w:tcPr>
            <w:tcW w:w="0" w:type="auto"/>
            <w:tcBorders>
              <w:top w:val="single" w:sz="12" w:space="0" w:color="auto"/>
            </w:tcBorders>
          </w:tcPr>
          <w:p w14:paraId="10E22F8C" w14:textId="4ED90D5D" w:rsidR="004178E2" w:rsidRPr="00B4569B" w:rsidRDefault="00D040BC" w:rsidP="00F255D8">
            <w:pPr>
              <w:textAlignment w:val="baseline"/>
              <w:rPr>
                <w:rFonts w:ascii="Times New Roman" w:hAnsi="Times New Roman" w:cs="Times New Roman"/>
                <w:sz w:val="20"/>
                <w:szCs w:val="20"/>
              </w:rPr>
            </w:pPr>
            <w:r w:rsidRPr="00B4569B">
              <w:rPr>
                <w:rFonts w:ascii="Times New Roman" w:hAnsi="Times New Roman" w:cs="Times New Roman"/>
                <w:sz w:val="20"/>
                <w:szCs w:val="20"/>
              </w:rPr>
              <w:t>1</w:t>
            </w:r>
          </w:p>
        </w:tc>
        <w:tc>
          <w:tcPr>
            <w:tcW w:w="0" w:type="auto"/>
            <w:tcBorders>
              <w:top w:val="single" w:sz="12" w:space="0" w:color="auto"/>
            </w:tcBorders>
          </w:tcPr>
          <w:p w14:paraId="5046B9FE" w14:textId="6620448F" w:rsidR="004178E2" w:rsidRPr="00B4569B" w:rsidRDefault="00D876BF" w:rsidP="00F255D8">
            <w:pPr>
              <w:textAlignment w:val="baseline"/>
              <w:rPr>
                <w:rFonts w:ascii="Times New Roman" w:hAnsi="Times New Roman" w:cs="Times New Roman"/>
                <w:sz w:val="20"/>
                <w:szCs w:val="20"/>
              </w:rPr>
            </w:pPr>
            <w:r w:rsidRPr="00B4569B">
              <w:rPr>
                <w:rFonts w:ascii="Times New Roman" w:hAnsi="Times New Roman" w:cs="Times New Roman"/>
                <w:sz w:val="20"/>
                <w:szCs w:val="20"/>
              </w:rPr>
              <w:t>&lt;.001</w:t>
            </w:r>
            <w:r w:rsidR="00D96617" w:rsidRPr="00B4569B">
              <w:rPr>
                <w:rFonts w:ascii="Times New Roman" w:hAnsi="Times New Roman" w:cs="Times New Roman"/>
                <w:sz w:val="20"/>
                <w:szCs w:val="20"/>
              </w:rPr>
              <w:t>*</w:t>
            </w:r>
          </w:p>
        </w:tc>
        <w:tc>
          <w:tcPr>
            <w:tcW w:w="0" w:type="auto"/>
            <w:tcBorders>
              <w:top w:val="single" w:sz="12" w:space="0" w:color="auto"/>
            </w:tcBorders>
          </w:tcPr>
          <w:p w14:paraId="063ACFDE" w14:textId="2A6DB566" w:rsidR="004178E2" w:rsidRPr="00B4569B" w:rsidRDefault="00D96617" w:rsidP="00F255D8">
            <w:pPr>
              <w:textAlignment w:val="baseline"/>
              <w:rPr>
                <w:rFonts w:ascii="Times New Roman" w:hAnsi="Times New Roman" w:cs="Times New Roman"/>
                <w:sz w:val="20"/>
                <w:szCs w:val="20"/>
              </w:rPr>
            </w:pPr>
            <w:r w:rsidRPr="00B4569B">
              <w:rPr>
                <w:rFonts w:ascii="Times New Roman" w:hAnsi="Times New Roman" w:cs="Times New Roman"/>
                <w:sz w:val="20"/>
                <w:szCs w:val="20"/>
              </w:rPr>
              <w:t>1.51</w:t>
            </w:r>
          </w:p>
        </w:tc>
      </w:tr>
      <w:tr w:rsidR="0030348E" w:rsidRPr="00B4569B" w14:paraId="1E838528" w14:textId="15172BF6" w:rsidTr="00122BEC">
        <w:tc>
          <w:tcPr>
            <w:tcW w:w="0" w:type="auto"/>
          </w:tcPr>
          <w:p w14:paraId="061AF03A" w14:textId="77777777" w:rsidR="00AB09C2" w:rsidRPr="00B4569B" w:rsidRDefault="00AB09C2" w:rsidP="00F255D8">
            <w:pPr>
              <w:textAlignment w:val="baseline"/>
              <w:rPr>
                <w:rFonts w:ascii="Times New Roman" w:hAnsi="Times New Roman" w:cs="Times New Roman"/>
                <w:sz w:val="20"/>
                <w:szCs w:val="20"/>
              </w:rPr>
            </w:pPr>
          </w:p>
          <w:p w14:paraId="50544E1D" w14:textId="452DB8E5" w:rsidR="004178E2" w:rsidRPr="00B4569B" w:rsidRDefault="0082076A" w:rsidP="00F255D8">
            <w:pPr>
              <w:textAlignment w:val="baseline"/>
              <w:rPr>
                <w:rFonts w:ascii="Times New Roman" w:hAnsi="Times New Roman" w:cs="Times New Roman"/>
                <w:sz w:val="20"/>
                <w:szCs w:val="20"/>
              </w:rPr>
            </w:pPr>
            <w:r w:rsidRPr="00B4569B">
              <w:rPr>
                <w:rFonts w:ascii="Times New Roman" w:hAnsi="Times New Roman" w:cs="Times New Roman"/>
                <w:sz w:val="20"/>
                <w:szCs w:val="20"/>
              </w:rPr>
              <w:t>Un</w:t>
            </w:r>
            <w:r w:rsidR="00E52D56" w:rsidRPr="00B4569B">
              <w:rPr>
                <w:rFonts w:ascii="Times New Roman" w:hAnsi="Times New Roman" w:cs="Times New Roman"/>
                <w:sz w:val="20"/>
                <w:szCs w:val="20"/>
              </w:rPr>
              <w:t>lovability</w:t>
            </w:r>
          </w:p>
        </w:tc>
        <w:tc>
          <w:tcPr>
            <w:tcW w:w="0" w:type="auto"/>
          </w:tcPr>
          <w:p w14:paraId="1FE6D69D" w14:textId="77777777" w:rsidR="00AB09C2" w:rsidRPr="00B4569B" w:rsidRDefault="00AB09C2" w:rsidP="00F255D8">
            <w:pPr>
              <w:jc w:val="center"/>
              <w:textAlignment w:val="baseline"/>
              <w:rPr>
                <w:rFonts w:ascii="Times New Roman" w:hAnsi="Times New Roman" w:cs="Times New Roman"/>
                <w:sz w:val="20"/>
                <w:szCs w:val="20"/>
              </w:rPr>
            </w:pPr>
          </w:p>
          <w:p w14:paraId="4D457E69" w14:textId="32D7E7DD" w:rsidR="004178E2" w:rsidRPr="00B4569B" w:rsidRDefault="00144425" w:rsidP="00F255D8">
            <w:pPr>
              <w:jc w:val="center"/>
              <w:textAlignment w:val="baseline"/>
              <w:rPr>
                <w:rFonts w:ascii="Times New Roman" w:hAnsi="Times New Roman" w:cs="Times New Roman"/>
                <w:sz w:val="20"/>
                <w:szCs w:val="20"/>
              </w:rPr>
            </w:pPr>
            <w:r w:rsidRPr="00B4569B">
              <w:rPr>
                <w:rFonts w:ascii="Times New Roman" w:hAnsi="Times New Roman" w:cs="Times New Roman"/>
                <w:sz w:val="20"/>
                <w:szCs w:val="20"/>
              </w:rPr>
              <w:t>129</w:t>
            </w:r>
          </w:p>
        </w:tc>
        <w:tc>
          <w:tcPr>
            <w:tcW w:w="0" w:type="auto"/>
          </w:tcPr>
          <w:p w14:paraId="7CBC6D41" w14:textId="77777777" w:rsidR="00AB09C2" w:rsidRPr="00B4569B" w:rsidRDefault="00AB09C2" w:rsidP="00F255D8">
            <w:pPr>
              <w:jc w:val="center"/>
              <w:textAlignment w:val="baseline"/>
              <w:rPr>
                <w:rFonts w:ascii="Times New Roman" w:hAnsi="Times New Roman" w:cs="Times New Roman"/>
                <w:sz w:val="20"/>
                <w:szCs w:val="20"/>
              </w:rPr>
            </w:pPr>
          </w:p>
          <w:p w14:paraId="7E0F4DBE" w14:textId="75C409E4" w:rsidR="004178E2" w:rsidRPr="00B4569B" w:rsidRDefault="00144425" w:rsidP="00F255D8">
            <w:pPr>
              <w:jc w:val="center"/>
              <w:textAlignment w:val="baseline"/>
              <w:rPr>
                <w:rFonts w:ascii="Times New Roman" w:hAnsi="Times New Roman" w:cs="Times New Roman"/>
                <w:sz w:val="20"/>
                <w:szCs w:val="20"/>
              </w:rPr>
            </w:pPr>
            <w:r w:rsidRPr="00B4569B">
              <w:rPr>
                <w:rFonts w:ascii="Times New Roman" w:hAnsi="Times New Roman" w:cs="Times New Roman"/>
                <w:sz w:val="20"/>
                <w:szCs w:val="20"/>
              </w:rPr>
              <w:t>53</w:t>
            </w:r>
          </w:p>
        </w:tc>
        <w:tc>
          <w:tcPr>
            <w:tcW w:w="0" w:type="auto"/>
          </w:tcPr>
          <w:p w14:paraId="324EDD05" w14:textId="77777777" w:rsidR="00AB09C2" w:rsidRPr="00B4569B" w:rsidRDefault="00AB09C2" w:rsidP="00F255D8">
            <w:pPr>
              <w:textAlignment w:val="baseline"/>
              <w:rPr>
                <w:rFonts w:ascii="Times New Roman" w:hAnsi="Times New Roman" w:cs="Times New Roman"/>
                <w:sz w:val="20"/>
                <w:szCs w:val="20"/>
              </w:rPr>
            </w:pPr>
          </w:p>
          <w:p w14:paraId="2C267CCB" w14:textId="63B85983" w:rsidR="004178E2" w:rsidRPr="00B4569B" w:rsidRDefault="00DF28BB" w:rsidP="00F255D8">
            <w:pPr>
              <w:textAlignment w:val="baseline"/>
              <w:rPr>
                <w:rFonts w:ascii="Times New Roman" w:hAnsi="Times New Roman" w:cs="Times New Roman"/>
                <w:sz w:val="20"/>
                <w:szCs w:val="20"/>
              </w:rPr>
            </w:pPr>
            <w:r w:rsidRPr="00B4569B">
              <w:rPr>
                <w:rFonts w:ascii="Times New Roman" w:hAnsi="Times New Roman" w:cs="Times New Roman"/>
                <w:sz w:val="20"/>
                <w:szCs w:val="20"/>
              </w:rPr>
              <w:t>41.1%</w:t>
            </w:r>
          </w:p>
        </w:tc>
        <w:tc>
          <w:tcPr>
            <w:tcW w:w="0" w:type="auto"/>
          </w:tcPr>
          <w:p w14:paraId="0BDEE6E0" w14:textId="77777777" w:rsidR="00AB09C2" w:rsidRPr="00B4569B" w:rsidRDefault="00AB09C2" w:rsidP="00F255D8">
            <w:pPr>
              <w:textAlignment w:val="baseline"/>
              <w:rPr>
                <w:rFonts w:ascii="Times New Roman" w:hAnsi="Times New Roman" w:cs="Times New Roman"/>
                <w:sz w:val="20"/>
                <w:szCs w:val="20"/>
              </w:rPr>
            </w:pPr>
          </w:p>
          <w:p w14:paraId="5B8E3A81" w14:textId="1681C7E9" w:rsidR="004178E2" w:rsidRPr="00B4569B" w:rsidRDefault="00D876BF" w:rsidP="00F255D8">
            <w:pPr>
              <w:textAlignment w:val="baseline"/>
              <w:rPr>
                <w:rFonts w:ascii="Times New Roman" w:hAnsi="Times New Roman" w:cs="Times New Roman"/>
                <w:sz w:val="20"/>
                <w:szCs w:val="20"/>
              </w:rPr>
            </w:pPr>
            <w:r w:rsidRPr="00B4569B">
              <w:rPr>
                <w:rFonts w:ascii="Times New Roman" w:hAnsi="Times New Roman" w:cs="Times New Roman"/>
                <w:sz w:val="20"/>
                <w:szCs w:val="20"/>
              </w:rPr>
              <w:t>3.09</w:t>
            </w:r>
          </w:p>
        </w:tc>
        <w:tc>
          <w:tcPr>
            <w:tcW w:w="0" w:type="auto"/>
          </w:tcPr>
          <w:p w14:paraId="56D6107E" w14:textId="77777777" w:rsidR="00AB09C2" w:rsidRPr="00B4569B" w:rsidRDefault="00AB09C2" w:rsidP="00F255D8">
            <w:pPr>
              <w:textAlignment w:val="baseline"/>
              <w:rPr>
                <w:rFonts w:ascii="Times New Roman" w:hAnsi="Times New Roman" w:cs="Times New Roman"/>
                <w:sz w:val="20"/>
                <w:szCs w:val="20"/>
              </w:rPr>
            </w:pPr>
          </w:p>
          <w:p w14:paraId="7A6760FE" w14:textId="014BDFD1" w:rsidR="004178E2" w:rsidRPr="00B4569B" w:rsidRDefault="00D040BC" w:rsidP="00F255D8">
            <w:pPr>
              <w:textAlignment w:val="baseline"/>
              <w:rPr>
                <w:rFonts w:ascii="Times New Roman" w:hAnsi="Times New Roman" w:cs="Times New Roman"/>
                <w:sz w:val="20"/>
                <w:szCs w:val="20"/>
              </w:rPr>
            </w:pPr>
            <w:r w:rsidRPr="00B4569B">
              <w:rPr>
                <w:rFonts w:ascii="Times New Roman" w:hAnsi="Times New Roman" w:cs="Times New Roman"/>
                <w:sz w:val="20"/>
                <w:szCs w:val="20"/>
              </w:rPr>
              <w:t>1</w:t>
            </w:r>
          </w:p>
        </w:tc>
        <w:tc>
          <w:tcPr>
            <w:tcW w:w="0" w:type="auto"/>
          </w:tcPr>
          <w:p w14:paraId="55A2E866" w14:textId="77777777" w:rsidR="00AB09C2" w:rsidRPr="00B4569B" w:rsidRDefault="00AB09C2" w:rsidP="00F255D8">
            <w:pPr>
              <w:textAlignment w:val="baseline"/>
              <w:rPr>
                <w:rFonts w:ascii="Times New Roman" w:hAnsi="Times New Roman" w:cs="Times New Roman"/>
                <w:sz w:val="20"/>
                <w:szCs w:val="20"/>
              </w:rPr>
            </w:pPr>
          </w:p>
          <w:p w14:paraId="6B00F352" w14:textId="6D439B1F" w:rsidR="004178E2" w:rsidRPr="00B4569B" w:rsidRDefault="00D876BF" w:rsidP="00F255D8">
            <w:pPr>
              <w:textAlignment w:val="baseline"/>
              <w:rPr>
                <w:rFonts w:ascii="Times New Roman" w:hAnsi="Times New Roman" w:cs="Times New Roman"/>
                <w:sz w:val="20"/>
                <w:szCs w:val="20"/>
              </w:rPr>
            </w:pPr>
            <w:r w:rsidRPr="00B4569B">
              <w:rPr>
                <w:rFonts w:ascii="Times New Roman" w:hAnsi="Times New Roman" w:cs="Times New Roman"/>
                <w:sz w:val="20"/>
                <w:szCs w:val="20"/>
              </w:rPr>
              <w:t>.079</w:t>
            </w:r>
          </w:p>
        </w:tc>
        <w:tc>
          <w:tcPr>
            <w:tcW w:w="0" w:type="auto"/>
          </w:tcPr>
          <w:p w14:paraId="3EC880A7" w14:textId="77777777" w:rsidR="00AB09C2" w:rsidRPr="00B4569B" w:rsidRDefault="00AB09C2" w:rsidP="00F255D8">
            <w:pPr>
              <w:textAlignment w:val="baseline"/>
              <w:rPr>
                <w:rFonts w:ascii="Times New Roman" w:hAnsi="Times New Roman" w:cs="Times New Roman"/>
                <w:sz w:val="20"/>
                <w:szCs w:val="20"/>
              </w:rPr>
            </w:pPr>
          </w:p>
          <w:p w14:paraId="34FE48A5" w14:textId="65BA7FDF" w:rsidR="004178E2" w:rsidRPr="00B4569B" w:rsidRDefault="00D96617" w:rsidP="00F255D8">
            <w:pPr>
              <w:textAlignment w:val="baseline"/>
              <w:rPr>
                <w:rFonts w:ascii="Times New Roman" w:hAnsi="Times New Roman" w:cs="Times New Roman"/>
                <w:sz w:val="20"/>
                <w:szCs w:val="20"/>
              </w:rPr>
            </w:pPr>
            <w:r w:rsidRPr="00B4569B">
              <w:rPr>
                <w:rFonts w:ascii="Times New Roman" w:hAnsi="Times New Roman" w:cs="Times New Roman"/>
                <w:sz w:val="20"/>
                <w:szCs w:val="20"/>
              </w:rPr>
              <w:t>0.71</w:t>
            </w:r>
          </w:p>
        </w:tc>
      </w:tr>
      <w:tr w:rsidR="0030348E" w:rsidRPr="00B4569B" w14:paraId="01AA703D" w14:textId="47389DEF" w:rsidTr="00122BEC">
        <w:tc>
          <w:tcPr>
            <w:tcW w:w="0" w:type="auto"/>
            <w:tcBorders>
              <w:bottom w:val="single" w:sz="2" w:space="0" w:color="auto"/>
            </w:tcBorders>
          </w:tcPr>
          <w:p w14:paraId="688AF2D8" w14:textId="77777777" w:rsidR="00AB09C2" w:rsidRPr="00B4569B" w:rsidRDefault="00AB09C2" w:rsidP="00F255D8">
            <w:pPr>
              <w:textAlignment w:val="baseline"/>
              <w:rPr>
                <w:rFonts w:ascii="Times New Roman" w:hAnsi="Times New Roman" w:cs="Times New Roman"/>
                <w:sz w:val="20"/>
                <w:szCs w:val="20"/>
              </w:rPr>
            </w:pPr>
          </w:p>
          <w:p w14:paraId="0DECEFD0" w14:textId="77777777" w:rsidR="004178E2" w:rsidRPr="00B4569B" w:rsidRDefault="00E52D56" w:rsidP="00F255D8">
            <w:pPr>
              <w:textAlignment w:val="baseline"/>
              <w:rPr>
                <w:rFonts w:ascii="Times New Roman" w:hAnsi="Times New Roman" w:cs="Times New Roman"/>
                <w:sz w:val="20"/>
                <w:szCs w:val="20"/>
              </w:rPr>
            </w:pPr>
            <w:proofErr w:type="spellStart"/>
            <w:r w:rsidRPr="00B4569B">
              <w:rPr>
                <w:rFonts w:ascii="Times New Roman" w:hAnsi="Times New Roman" w:cs="Times New Roman"/>
                <w:sz w:val="20"/>
                <w:szCs w:val="20"/>
              </w:rPr>
              <w:t>Unsolvability</w:t>
            </w:r>
            <w:proofErr w:type="spellEnd"/>
          </w:p>
          <w:p w14:paraId="36980674" w14:textId="2CFC5D10" w:rsidR="007760C7" w:rsidRPr="00B4569B" w:rsidRDefault="007760C7" w:rsidP="00F255D8">
            <w:pPr>
              <w:textAlignment w:val="baseline"/>
              <w:rPr>
                <w:rFonts w:ascii="Times New Roman" w:hAnsi="Times New Roman" w:cs="Times New Roman"/>
                <w:sz w:val="20"/>
                <w:szCs w:val="20"/>
              </w:rPr>
            </w:pPr>
          </w:p>
        </w:tc>
        <w:tc>
          <w:tcPr>
            <w:tcW w:w="0" w:type="auto"/>
            <w:tcBorders>
              <w:bottom w:val="single" w:sz="2" w:space="0" w:color="auto"/>
            </w:tcBorders>
          </w:tcPr>
          <w:p w14:paraId="6DF044CF" w14:textId="77777777" w:rsidR="00AB09C2" w:rsidRPr="00B4569B" w:rsidRDefault="00AB09C2" w:rsidP="00F255D8">
            <w:pPr>
              <w:jc w:val="center"/>
              <w:textAlignment w:val="baseline"/>
              <w:rPr>
                <w:rFonts w:ascii="Times New Roman" w:hAnsi="Times New Roman" w:cs="Times New Roman"/>
                <w:sz w:val="20"/>
                <w:szCs w:val="20"/>
              </w:rPr>
            </w:pPr>
          </w:p>
          <w:p w14:paraId="013C6F74" w14:textId="359345F9" w:rsidR="004178E2" w:rsidRPr="00B4569B" w:rsidRDefault="00144425" w:rsidP="00F255D8">
            <w:pPr>
              <w:jc w:val="center"/>
              <w:textAlignment w:val="baseline"/>
              <w:rPr>
                <w:rFonts w:ascii="Times New Roman" w:hAnsi="Times New Roman" w:cs="Times New Roman"/>
                <w:sz w:val="20"/>
                <w:szCs w:val="20"/>
              </w:rPr>
            </w:pPr>
            <w:r w:rsidRPr="00B4569B">
              <w:rPr>
                <w:rFonts w:ascii="Times New Roman" w:hAnsi="Times New Roman" w:cs="Times New Roman"/>
                <w:sz w:val="20"/>
                <w:szCs w:val="20"/>
              </w:rPr>
              <w:t>355</w:t>
            </w:r>
          </w:p>
        </w:tc>
        <w:tc>
          <w:tcPr>
            <w:tcW w:w="0" w:type="auto"/>
            <w:tcBorders>
              <w:bottom w:val="single" w:sz="2" w:space="0" w:color="auto"/>
            </w:tcBorders>
          </w:tcPr>
          <w:p w14:paraId="71DCBFBB" w14:textId="77777777" w:rsidR="00AB09C2" w:rsidRPr="00B4569B" w:rsidRDefault="00AB09C2" w:rsidP="00F255D8">
            <w:pPr>
              <w:jc w:val="center"/>
              <w:textAlignment w:val="baseline"/>
              <w:rPr>
                <w:rFonts w:ascii="Times New Roman" w:hAnsi="Times New Roman" w:cs="Times New Roman"/>
                <w:sz w:val="20"/>
                <w:szCs w:val="20"/>
              </w:rPr>
            </w:pPr>
          </w:p>
          <w:p w14:paraId="068C6A6B" w14:textId="358CB3DC" w:rsidR="004178E2" w:rsidRPr="00B4569B" w:rsidRDefault="00144425" w:rsidP="00F255D8">
            <w:pPr>
              <w:jc w:val="center"/>
              <w:textAlignment w:val="baseline"/>
              <w:rPr>
                <w:rFonts w:ascii="Times New Roman" w:hAnsi="Times New Roman" w:cs="Times New Roman"/>
                <w:sz w:val="20"/>
                <w:szCs w:val="20"/>
              </w:rPr>
            </w:pPr>
            <w:r w:rsidRPr="00B4569B">
              <w:rPr>
                <w:rFonts w:ascii="Times New Roman" w:hAnsi="Times New Roman" w:cs="Times New Roman"/>
                <w:sz w:val="20"/>
                <w:szCs w:val="20"/>
              </w:rPr>
              <w:t>174</w:t>
            </w:r>
          </w:p>
        </w:tc>
        <w:tc>
          <w:tcPr>
            <w:tcW w:w="0" w:type="auto"/>
            <w:tcBorders>
              <w:bottom w:val="single" w:sz="2" w:space="0" w:color="auto"/>
            </w:tcBorders>
          </w:tcPr>
          <w:p w14:paraId="70E18D7F" w14:textId="77777777" w:rsidR="00AB09C2" w:rsidRPr="00B4569B" w:rsidRDefault="00AB09C2" w:rsidP="00F255D8">
            <w:pPr>
              <w:textAlignment w:val="baseline"/>
              <w:rPr>
                <w:rFonts w:ascii="Times New Roman" w:hAnsi="Times New Roman" w:cs="Times New Roman"/>
                <w:sz w:val="20"/>
                <w:szCs w:val="20"/>
              </w:rPr>
            </w:pPr>
          </w:p>
          <w:p w14:paraId="53DB43F7" w14:textId="3CB46DB5" w:rsidR="004178E2" w:rsidRPr="00B4569B" w:rsidRDefault="00DF28BB" w:rsidP="00F255D8">
            <w:pPr>
              <w:textAlignment w:val="baseline"/>
              <w:rPr>
                <w:rFonts w:ascii="Times New Roman" w:hAnsi="Times New Roman" w:cs="Times New Roman"/>
                <w:sz w:val="20"/>
                <w:szCs w:val="20"/>
              </w:rPr>
            </w:pPr>
            <w:r w:rsidRPr="00B4569B">
              <w:rPr>
                <w:rFonts w:ascii="Times New Roman" w:hAnsi="Times New Roman" w:cs="Times New Roman"/>
                <w:sz w:val="20"/>
                <w:szCs w:val="20"/>
              </w:rPr>
              <w:t>49.0%</w:t>
            </w:r>
          </w:p>
        </w:tc>
        <w:tc>
          <w:tcPr>
            <w:tcW w:w="0" w:type="auto"/>
            <w:tcBorders>
              <w:bottom w:val="single" w:sz="2" w:space="0" w:color="auto"/>
            </w:tcBorders>
          </w:tcPr>
          <w:p w14:paraId="0CDEBDCE" w14:textId="77777777" w:rsidR="00AB09C2" w:rsidRPr="00B4569B" w:rsidRDefault="00AB09C2" w:rsidP="00F255D8">
            <w:pPr>
              <w:textAlignment w:val="baseline"/>
              <w:rPr>
                <w:rFonts w:ascii="Times New Roman" w:hAnsi="Times New Roman" w:cs="Times New Roman"/>
                <w:sz w:val="20"/>
                <w:szCs w:val="20"/>
              </w:rPr>
            </w:pPr>
          </w:p>
          <w:p w14:paraId="1DCB4FCE" w14:textId="17FE2BB0" w:rsidR="004178E2" w:rsidRPr="00B4569B" w:rsidRDefault="00D876BF" w:rsidP="00F255D8">
            <w:pPr>
              <w:textAlignment w:val="baseline"/>
              <w:rPr>
                <w:rFonts w:ascii="Times New Roman" w:hAnsi="Times New Roman" w:cs="Times New Roman"/>
                <w:sz w:val="20"/>
                <w:szCs w:val="20"/>
              </w:rPr>
            </w:pPr>
            <w:r w:rsidRPr="00B4569B">
              <w:rPr>
                <w:rFonts w:ascii="Times New Roman" w:hAnsi="Times New Roman" w:cs="Times New Roman"/>
                <w:sz w:val="20"/>
                <w:szCs w:val="20"/>
              </w:rPr>
              <w:t>&lt;</w:t>
            </w:r>
            <w:r w:rsidR="00DF28BB" w:rsidRPr="00B4569B">
              <w:rPr>
                <w:rFonts w:ascii="Times New Roman" w:hAnsi="Times New Roman" w:cs="Times New Roman"/>
                <w:sz w:val="20"/>
                <w:szCs w:val="20"/>
              </w:rPr>
              <w:t>0.01</w:t>
            </w:r>
          </w:p>
        </w:tc>
        <w:tc>
          <w:tcPr>
            <w:tcW w:w="0" w:type="auto"/>
            <w:tcBorders>
              <w:bottom w:val="single" w:sz="2" w:space="0" w:color="auto"/>
            </w:tcBorders>
          </w:tcPr>
          <w:p w14:paraId="034BC37C" w14:textId="77777777" w:rsidR="00AB09C2" w:rsidRPr="00B4569B" w:rsidRDefault="00AB09C2" w:rsidP="00F255D8">
            <w:pPr>
              <w:textAlignment w:val="baseline"/>
              <w:rPr>
                <w:rFonts w:ascii="Times New Roman" w:hAnsi="Times New Roman" w:cs="Times New Roman"/>
                <w:sz w:val="20"/>
                <w:szCs w:val="20"/>
              </w:rPr>
            </w:pPr>
          </w:p>
          <w:p w14:paraId="1BC149BC" w14:textId="58244A85" w:rsidR="004178E2" w:rsidRPr="00B4569B" w:rsidRDefault="00D040BC" w:rsidP="00F255D8">
            <w:pPr>
              <w:textAlignment w:val="baseline"/>
              <w:rPr>
                <w:rFonts w:ascii="Times New Roman" w:hAnsi="Times New Roman" w:cs="Times New Roman"/>
                <w:sz w:val="20"/>
                <w:szCs w:val="20"/>
              </w:rPr>
            </w:pPr>
            <w:r w:rsidRPr="00B4569B">
              <w:rPr>
                <w:rFonts w:ascii="Times New Roman" w:hAnsi="Times New Roman" w:cs="Times New Roman"/>
                <w:sz w:val="20"/>
                <w:szCs w:val="20"/>
              </w:rPr>
              <w:t>1</w:t>
            </w:r>
          </w:p>
        </w:tc>
        <w:tc>
          <w:tcPr>
            <w:tcW w:w="0" w:type="auto"/>
            <w:tcBorders>
              <w:bottom w:val="single" w:sz="2" w:space="0" w:color="auto"/>
            </w:tcBorders>
          </w:tcPr>
          <w:p w14:paraId="1DAC7D54" w14:textId="77777777" w:rsidR="00AB09C2" w:rsidRPr="00B4569B" w:rsidRDefault="00AB09C2" w:rsidP="00F255D8">
            <w:pPr>
              <w:textAlignment w:val="baseline"/>
              <w:rPr>
                <w:rFonts w:ascii="Times New Roman" w:hAnsi="Times New Roman" w:cs="Times New Roman"/>
                <w:sz w:val="20"/>
                <w:szCs w:val="20"/>
              </w:rPr>
            </w:pPr>
          </w:p>
          <w:p w14:paraId="6136781A" w14:textId="0C97267F" w:rsidR="004178E2" w:rsidRPr="00B4569B" w:rsidRDefault="00D96617" w:rsidP="00F255D8">
            <w:pPr>
              <w:textAlignment w:val="baseline"/>
              <w:rPr>
                <w:rFonts w:ascii="Times New Roman" w:hAnsi="Times New Roman" w:cs="Times New Roman"/>
                <w:sz w:val="20"/>
                <w:szCs w:val="20"/>
              </w:rPr>
            </w:pPr>
            <w:r w:rsidRPr="00B4569B">
              <w:rPr>
                <w:rFonts w:ascii="Times New Roman" w:hAnsi="Times New Roman" w:cs="Times New Roman"/>
                <w:sz w:val="20"/>
                <w:szCs w:val="20"/>
              </w:rPr>
              <w:t>.998</w:t>
            </w:r>
          </w:p>
        </w:tc>
        <w:tc>
          <w:tcPr>
            <w:tcW w:w="0" w:type="auto"/>
            <w:tcBorders>
              <w:bottom w:val="single" w:sz="2" w:space="0" w:color="auto"/>
            </w:tcBorders>
          </w:tcPr>
          <w:p w14:paraId="1F5EC866" w14:textId="77777777" w:rsidR="00AB09C2" w:rsidRPr="00B4569B" w:rsidRDefault="00AB09C2" w:rsidP="00F255D8">
            <w:pPr>
              <w:textAlignment w:val="baseline"/>
              <w:rPr>
                <w:rFonts w:ascii="Times New Roman" w:hAnsi="Times New Roman" w:cs="Times New Roman"/>
                <w:sz w:val="20"/>
                <w:szCs w:val="20"/>
              </w:rPr>
            </w:pPr>
          </w:p>
          <w:p w14:paraId="620FBD2D" w14:textId="7D50C9E8" w:rsidR="004178E2" w:rsidRPr="00B4569B" w:rsidRDefault="00D96617" w:rsidP="00F255D8">
            <w:pPr>
              <w:textAlignment w:val="baseline"/>
              <w:rPr>
                <w:rFonts w:ascii="Times New Roman" w:hAnsi="Times New Roman" w:cs="Times New Roman"/>
                <w:sz w:val="20"/>
                <w:szCs w:val="20"/>
              </w:rPr>
            </w:pPr>
            <w:r w:rsidRPr="00B4569B">
              <w:rPr>
                <w:rFonts w:ascii="Times New Roman" w:hAnsi="Times New Roman" w:cs="Times New Roman"/>
                <w:sz w:val="20"/>
                <w:szCs w:val="20"/>
              </w:rPr>
              <w:t>1.01</w:t>
            </w:r>
          </w:p>
        </w:tc>
      </w:tr>
    </w:tbl>
    <w:p w14:paraId="2EFD84B6" w14:textId="77777777" w:rsidR="00D040BC" w:rsidRPr="00B4569B" w:rsidRDefault="00D040BC" w:rsidP="00122BEC">
      <w:pPr>
        <w:shd w:val="clear" w:color="auto" w:fill="FFFFFF"/>
        <w:textAlignment w:val="baseline"/>
        <w:rPr>
          <w:rFonts w:ascii="Times New Roman" w:hAnsi="Times New Roman" w:cs="Times New Roman"/>
          <w:i/>
          <w:iCs/>
        </w:rPr>
      </w:pPr>
    </w:p>
    <w:p w14:paraId="3541A142" w14:textId="6FF1EC27" w:rsidR="00381286" w:rsidRPr="00B4569B" w:rsidRDefault="00381286" w:rsidP="00122BEC">
      <w:pPr>
        <w:shd w:val="clear" w:color="auto" w:fill="FFFFFF"/>
        <w:textAlignment w:val="baseline"/>
        <w:rPr>
          <w:rFonts w:ascii="Times New Roman" w:hAnsi="Times New Roman" w:cs="Times New Roman"/>
        </w:rPr>
      </w:pPr>
      <w:r w:rsidRPr="00B4569B">
        <w:rPr>
          <w:rFonts w:ascii="Times New Roman" w:hAnsi="Times New Roman" w:cs="Times New Roman"/>
          <w:i/>
          <w:iCs/>
        </w:rPr>
        <w:t>Note.</w:t>
      </w:r>
      <w:r w:rsidRPr="00B4569B">
        <w:rPr>
          <w:rFonts w:ascii="Times New Roman" w:hAnsi="Times New Roman" w:cs="Times New Roman"/>
        </w:rPr>
        <w:t xml:space="preserve"> All tests used Pearson's chi-square with Yates' continuity correction. </w:t>
      </w:r>
    </w:p>
    <w:p w14:paraId="17794856" w14:textId="77777777" w:rsidR="00122BEC" w:rsidRPr="00B4569B" w:rsidRDefault="00122BEC" w:rsidP="00122BEC">
      <w:pPr>
        <w:shd w:val="clear" w:color="auto" w:fill="FFFFFF"/>
        <w:textAlignment w:val="baseline"/>
        <w:rPr>
          <w:rFonts w:ascii="Times New Roman" w:hAnsi="Times New Roman" w:cs="Times New Roman"/>
        </w:rPr>
      </w:pPr>
    </w:p>
    <w:p w14:paraId="49459813" w14:textId="5DDB4EB6" w:rsidR="000B2926" w:rsidRPr="00863E3B" w:rsidRDefault="005F6B30" w:rsidP="00EF1BB0">
      <w:pPr>
        <w:shd w:val="clear" w:color="auto" w:fill="FFFFFF"/>
        <w:spacing w:line="480" w:lineRule="auto"/>
        <w:ind w:firstLine="720"/>
        <w:textAlignment w:val="baseline"/>
        <w:rPr>
          <w:rFonts w:ascii="Times New Roman" w:hAnsi="Times New Roman" w:cs="Times New Roman"/>
        </w:rPr>
      </w:pPr>
      <w:r w:rsidRPr="00B4569B">
        <w:rPr>
          <w:rFonts w:ascii="Times New Roman" w:hAnsi="Times New Roman" w:cs="Times New Roman"/>
        </w:rPr>
        <w:t>These findings provide evidence for the ecological validity of the Brief Suicide Cognitions as distinct constructs that emerge natural</w:t>
      </w:r>
      <w:r w:rsidR="007848A5">
        <w:rPr>
          <w:rFonts w:ascii="Times New Roman" w:hAnsi="Times New Roman" w:cs="Times New Roman"/>
        </w:rPr>
        <w:t>ly</w:t>
      </w:r>
      <w:r w:rsidRPr="00B4569B">
        <w:rPr>
          <w:rFonts w:ascii="Times New Roman" w:hAnsi="Times New Roman" w:cs="Times New Roman"/>
        </w:rPr>
        <w:t xml:space="preserve"> in online suicide-related discourse. </w:t>
      </w:r>
      <w:r w:rsidR="00EF1BB0" w:rsidRPr="00B4569B">
        <w:rPr>
          <w:rFonts w:ascii="Times New Roman" w:hAnsi="Times New Roman" w:cs="Times New Roman"/>
        </w:rPr>
        <w:t xml:space="preserve">The three cognitions showed different co-occurrence patterns with each other and </w:t>
      </w:r>
      <w:r w:rsidR="00EF1BB0">
        <w:rPr>
          <w:rFonts w:ascii="Times New Roman" w:hAnsi="Times New Roman" w:cs="Times New Roman"/>
        </w:rPr>
        <w:t>evidenced differential associations with</w:t>
      </w:r>
      <w:r w:rsidR="00EF1BB0" w:rsidRPr="00B4569B">
        <w:rPr>
          <w:rFonts w:ascii="Times New Roman" w:hAnsi="Times New Roman" w:cs="Times New Roman"/>
        </w:rPr>
        <w:t xml:space="preserve"> </w:t>
      </w:r>
      <w:r w:rsidR="009B66A1">
        <w:rPr>
          <w:rFonts w:ascii="Times New Roman" w:hAnsi="Times New Roman" w:cs="Times New Roman"/>
        </w:rPr>
        <w:t xml:space="preserve">reported </w:t>
      </w:r>
      <w:r w:rsidR="00EF1BB0" w:rsidRPr="00B4569B">
        <w:rPr>
          <w:rFonts w:ascii="Times New Roman" w:hAnsi="Times New Roman" w:cs="Times New Roman"/>
        </w:rPr>
        <w:t xml:space="preserve">behavioral outcomes. </w:t>
      </w:r>
      <w:proofErr w:type="spellStart"/>
      <w:r w:rsidR="00EF1BB0" w:rsidRPr="00B4569B">
        <w:rPr>
          <w:rFonts w:ascii="Times New Roman" w:hAnsi="Times New Roman" w:cs="Times New Roman"/>
        </w:rPr>
        <w:t>Unbearability</w:t>
      </w:r>
      <w:proofErr w:type="spellEnd"/>
      <w:r w:rsidR="00EF1BB0" w:rsidRPr="00B4569B">
        <w:rPr>
          <w:rFonts w:ascii="Times New Roman" w:hAnsi="Times New Roman" w:cs="Times New Roman"/>
        </w:rPr>
        <w:t xml:space="preserve"> emerged as the cognition most strongly linked to </w:t>
      </w:r>
      <w:r w:rsidR="009B66A1">
        <w:rPr>
          <w:rFonts w:ascii="Times New Roman" w:hAnsi="Times New Roman" w:cs="Times New Roman"/>
        </w:rPr>
        <w:t xml:space="preserve">reported </w:t>
      </w:r>
      <w:r w:rsidR="00EF1BB0" w:rsidRPr="00B4569B">
        <w:rPr>
          <w:rFonts w:ascii="Times New Roman" w:hAnsi="Times New Roman" w:cs="Times New Roman"/>
        </w:rPr>
        <w:t xml:space="preserve">suicide behaviors, potentially indicating that perceptions of intolerable pain represent a more proximal risk factor than feelings of worthlessness or hopelessness in this population. The minimal association </w:t>
      </w:r>
      <w:r w:rsidR="00EF1BB0">
        <w:rPr>
          <w:rFonts w:ascii="Times New Roman" w:hAnsi="Times New Roman" w:cs="Times New Roman"/>
        </w:rPr>
        <w:t>between</w:t>
      </w:r>
      <w:r w:rsidR="00EF1BB0" w:rsidRPr="00B4569B">
        <w:rPr>
          <w:rFonts w:ascii="Times New Roman" w:hAnsi="Times New Roman" w:cs="Times New Roman"/>
        </w:rPr>
        <w:t xml:space="preserve"> </w:t>
      </w:r>
      <w:r w:rsidR="00EF1BB0">
        <w:rPr>
          <w:rFonts w:ascii="Times New Roman" w:hAnsi="Times New Roman" w:cs="Times New Roman"/>
        </w:rPr>
        <w:t xml:space="preserve">both </w:t>
      </w:r>
      <w:r w:rsidR="00EF1BB0" w:rsidRPr="00B4569B">
        <w:rPr>
          <w:rFonts w:ascii="Times New Roman" w:hAnsi="Times New Roman" w:cs="Times New Roman"/>
        </w:rPr>
        <w:t xml:space="preserve">unlovability and </w:t>
      </w:r>
      <w:proofErr w:type="spellStart"/>
      <w:r w:rsidR="00EF1BB0" w:rsidRPr="00B4569B">
        <w:rPr>
          <w:rFonts w:ascii="Times New Roman" w:hAnsi="Times New Roman" w:cs="Times New Roman"/>
        </w:rPr>
        <w:t>unsolvability</w:t>
      </w:r>
      <w:proofErr w:type="spellEnd"/>
      <w:r w:rsidR="00EF1BB0">
        <w:rPr>
          <w:rFonts w:ascii="Times New Roman" w:hAnsi="Times New Roman" w:cs="Times New Roman"/>
        </w:rPr>
        <w:t xml:space="preserve"> and suicidal behavior</w:t>
      </w:r>
      <w:r w:rsidR="00EF1BB0" w:rsidRPr="00B4569B">
        <w:rPr>
          <w:rFonts w:ascii="Times New Roman" w:hAnsi="Times New Roman" w:cs="Times New Roman"/>
        </w:rPr>
        <w:t xml:space="preserve"> suggests these cognitions may function differently in anonymous online contexts compared to clinical settings or may represent earlier-stage ideation that has not yet progressed to behavioral planning.</w:t>
      </w:r>
    </w:p>
    <w:p w14:paraId="3822F123" w14:textId="1D00F862" w:rsidR="009B3188" w:rsidRPr="009B3188" w:rsidRDefault="009B3188" w:rsidP="009B3188">
      <w:pPr>
        <w:shd w:val="clear" w:color="auto" w:fill="FFFFFF"/>
        <w:spacing w:line="480" w:lineRule="auto"/>
        <w:textAlignment w:val="baseline"/>
        <w:rPr>
          <w:rFonts w:ascii="Times New Roman" w:hAnsi="Times New Roman" w:cs="Times New Roman"/>
          <w:b/>
          <w:bCs/>
        </w:rPr>
      </w:pPr>
      <w:r w:rsidRPr="009B3188">
        <w:rPr>
          <w:rFonts w:ascii="Times New Roman" w:hAnsi="Times New Roman" w:cs="Times New Roman"/>
          <w:b/>
          <w:bCs/>
        </w:rPr>
        <w:t>Aim 5: Stressor Categories and Suicide Behaviors</w:t>
      </w:r>
    </w:p>
    <w:p w14:paraId="7EB476BF" w14:textId="2532A54F" w:rsidR="00CC64A0" w:rsidRDefault="00CC64A0" w:rsidP="009B3188">
      <w:pPr>
        <w:shd w:val="clear" w:color="auto" w:fill="FFFFFF"/>
        <w:spacing w:line="480" w:lineRule="auto"/>
        <w:ind w:firstLine="720"/>
        <w:textAlignment w:val="baseline"/>
        <w:rPr>
          <w:rFonts w:ascii="Times New Roman" w:hAnsi="Times New Roman" w:cs="Times New Roman"/>
        </w:rPr>
      </w:pPr>
      <w:r>
        <w:rPr>
          <w:rFonts w:ascii="Times New Roman" w:hAnsi="Times New Roman" w:cs="Times New Roman"/>
        </w:rPr>
        <w:t>A binary logistic regression was conducted t</w:t>
      </w:r>
      <w:r w:rsidRPr="009B3188">
        <w:rPr>
          <w:rFonts w:ascii="Times New Roman" w:hAnsi="Times New Roman" w:cs="Times New Roman"/>
        </w:rPr>
        <w:t xml:space="preserve">o examine whether specific categories of life stressors were differentially associated with </w:t>
      </w:r>
      <w:r w:rsidR="00CD7142">
        <w:rPr>
          <w:rFonts w:ascii="Times New Roman" w:hAnsi="Times New Roman" w:cs="Times New Roman"/>
        </w:rPr>
        <w:t xml:space="preserve">reported </w:t>
      </w:r>
      <w:r w:rsidRPr="009B3188">
        <w:rPr>
          <w:rFonts w:ascii="Times New Roman" w:hAnsi="Times New Roman" w:cs="Times New Roman"/>
        </w:rPr>
        <w:t>suicide behaviors</w:t>
      </w:r>
      <w:r>
        <w:rPr>
          <w:rFonts w:ascii="Times New Roman" w:hAnsi="Times New Roman" w:cs="Times New Roman"/>
        </w:rPr>
        <w:t>.</w:t>
      </w:r>
      <w:r w:rsidRPr="009B3188">
        <w:rPr>
          <w:rFonts w:ascii="Times New Roman" w:hAnsi="Times New Roman" w:cs="Times New Roman"/>
        </w:rPr>
        <w:t xml:space="preserve"> </w:t>
      </w:r>
      <w:r>
        <w:rPr>
          <w:rFonts w:ascii="Times New Roman" w:hAnsi="Times New Roman" w:cs="Times New Roman"/>
        </w:rPr>
        <w:t xml:space="preserve">In this model, suicidal behavior (dummy coded 1= present and 0 = not present) was </w:t>
      </w:r>
      <w:r>
        <w:rPr>
          <w:rFonts w:ascii="Times New Roman" w:hAnsi="Times New Roman" w:cs="Times New Roman"/>
        </w:rPr>
        <w:lastRenderedPageBreak/>
        <w:t xml:space="preserve">regressed simultaneously onto </w:t>
      </w:r>
      <w:r w:rsidRPr="009B3188">
        <w:rPr>
          <w:rFonts w:ascii="Times New Roman" w:hAnsi="Times New Roman" w:cs="Times New Roman"/>
        </w:rPr>
        <w:t>four stressor categories (interpersonal, economic, health-related, and system/institutional)</w:t>
      </w:r>
    </w:p>
    <w:p w14:paraId="4E2B2F8F" w14:textId="1139960F" w:rsidR="009B3188" w:rsidRPr="009B3188" w:rsidRDefault="00EC4BD8" w:rsidP="001D5675">
      <w:pPr>
        <w:shd w:val="clear" w:color="auto" w:fill="FFFFFF"/>
        <w:spacing w:line="480" w:lineRule="auto"/>
        <w:ind w:firstLine="720"/>
        <w:textAlignment w:val="baseline"/>
        <w:rPr>
          <w:rFonts w:ascii="Times New Roman" w:hAnsi="Times New Roman" w:cs="Times New Roman"/>
        </w:rPr>
      </w:pPr>
      <w:r>
        <w:rPr>
          <w:rFonts w:ascii="Times New Roman" w:hAnsi="Times New Roman" w:cs="Times New Roman"/>
        </w:rPr>
        <w:t>The</w:t>
      </w:r>
      <w:r w:rsidRPr="000733BA">
        <w:rPr>
          <w:rFonts w:ascii="Times New Roman" w:hAnsi="Times New Roman" w:cs="Times New Roman"/>
        </w:rPr>
        <w:t xml:space="preserve"> hypothesis that life stressors would be associated with increased suicide behaviors in cross-sectional forum posts</w:t>
      </w:r>
      <w:r>
        <w:rPr>
          <w:rFonts w:ascii="Times New Roman" w:hAnsi="Times New Roman" w:cs="Times New Roman"/>
        </w:rPr>
        <w:t xml:space="preserve"> was not supported</w:t>
      </w:r>
      <w:r w:rsidRPr="000733BA">
        <w:rPr>
          <w:rFonts w:ascii="Times New Roman" w:hAnsi="Times New Roman" w:cs="Times New Roman"/>
        </w:rPr>
        <w:t>.</w:t>
      </w:r>
      <w:r>
        <w:rPr>
          <w:rFonts w:ascii="Times New Roman" w:hAnsi="Times New Roman" w:cs="Times New Roman"/>
        </w:rPr>
        <w:t xml:space="preserve"> </w:t>
      </w:r>
      <w:r w:rsidR="009B3188" w:rsidRPr="009B3188">
        <w:rPr>
          <w:rFonts w:ascii="Times New Roman" w:hAnsi="Times New Roman" w:cs="Times New Roman"/>
        </w:rPr>
        <w:t xml:space="preserve">Results revealed no significant associations between any stressor category and </w:t>
      </w:r>
      <w:r w:rsidR="00CD7142">
        <w:rPr>
          <w:rFonts w:ascii="Times New Roman" w:hAnsi="Times New Roman" w:cs="Times New Roman"/>
        </w:rPr>
        <w:t xml:space="preserve">reported </w:t>
      </w:r>
      <w:r w:rsidR="009B3188" w:rsidRPr="009B3188">
        <w:rPr>
          <w:rFonts w:ascii="Times New Roman" w:hAnsi="Times New Roman" w:cs="Times New Roman"/>
        </w:rPr>
        <w:t xml:space="preserve">suicide behaviors when controlling for other stressor types (see Table </w:t>
      </w:r>
      <w:r w:rsidR="009B3188">
        <w:rPr>
          <w:rFonts w:ascii="Times New Roman" w:hAnsi="Times New Roman" w:cs="Times New Roman"/>
        </w:rPr>
        <w:t>6</w:t>
      </w:r>
      <w:r w:rsidR="009B3188" w:rsidRPr="009B3188">
        <w:rPr>
          <w:rFonts w:ascii="Times New Roman" w:hAnsi="Times New Roman" w:cs="Times New Roman"/>
        </w:rPr>
        <w:t xml:space="preserve">). Interpersonal stressors (OR = 0.81, 95% CI [0.54, 1.19], </w:t>
      </w:r>
      <w:r w:rsidR="009B3188" w:rsidRPr="00D31867">
        <w:rPr>
          <w:rFonts w:ascii="Times New Roman" w:hAnsi="Times New Roman" w:cs="Times New Roman"/>
          <w:i/>
          <w:iCs/>
        </w:rPr>
        <w:t>p</w:t>
      </w:r>
      <w:r w:rsidR="009B3188" w:rsidRPr="009B3188">
        <w:rPr>
          <w:rFonts w:ascii="Times New Roman" w:hAnsi="Times New Roman" w:cs="Times New Roman"/>
        </w:rPr>
        <w:t xml:space="preserve"> = .293), economic stressors (OR = 1.07, 95% CI [0.62, 1.77], </w:t>
      </w:r>
      <w:r w:rsidR="009B3188" w:rsidRPr="00D31867">
        <w:rPr>
          <w:rFonts w:ascii="Times New Roman" w:hAnsi="Times New Roman" w:cs="Times New Roman"/>
          <w:i/>
          <w:iCs/>
        </w:rPr>
        <w:t>p</w:t>
      </w:r>
      <w:r w:rsidR="009B3188" w:rsidRPr="009B3188">
        <w:rPr>
          <w:rFonts w:ascii="Times New Roman" w:hAnsi="Times New Roman" w:cs="Times New Roman"/>
        </w:rPr>
        <w:t xml:space="preserve"> = .797), health-related stressors (OR = 1.01, 95% CI [0.71, 1.43], </w:t>
      </w:r>
      <w:r w:rsidR="009B3188" w:rsidRPr="00D31867">
        <w:rPr>
          <w:rFonts w:ascii="Times New Roman" w:hAnsi="Times New Roman" w:cs="Times New Roman"/>
          <w:i/>
          <w:iCs/>
        </w:rPr>
        <w:t>p</w:t>
      </w:r>
      <w:r w:rsidR="009B3188" w:rsidRPr="009B3188">
        <w:rPr>
          <w:rFonts w:ascii="Times New Roman" w:hAnsi="Times New Roman" w:cs="Times New Roman"/>
        </w:rPr>
        <w:t xml:space="preserve"> = .965), and system/institutional stressors (OR = 0.87, 95% CI [0.58, 1.28], p = .483) </w:t>
      </w:r>
      <w:r w:rsidR="00E125F0">
        <w:rPr>
          <w:rFonts w:ascii="Times New Roman" w:hAnsi="Times New Roman" w:cs="Times New Roman"/>
        </w:rPr>
        <w:t>were not significantly</w:t>
      </w:r>
      <w:r w:rsidR="007C1AF4">
        <w:rPr>
          <w:rFonts w:ascii="Times New Roman" w:hAnsi="Times New Roman" w:cs="Times New Roman"/>
        </w:rPr>
        <w:t xml:space="preserve"> associated with suicide behavior mentions in forum posts</w:t>
      </w:r>
      <w:r w:rsidR="009B3188" w:rsidRPr="009B3188">
        <w:rPr>
          <w:rFonts w:ascii="Times New Roman" w:hAnsi="Times New Roman" w:cs="Times New Roman"/>
        </w:rPr>
        <w:t>.</w:t>
      </w:r>
    </w:p>
    <w:p w14:paraId="6F7E68FB" w14:textId="35145BA1" w:rsidR="00317460" w:rsidRPr="00B4569B" w:rsidRDefault="00AC7D75" w:rsidP="00C1071F">
      <w:pPr>
        <w:shd w:val="clear" w:color="auto" w:fill="FFFFFF"/>
        <w:spacing w:line="480" w:lineRule="auto"/>
        <w:textAlignment w:val="baseline"/>
        <w:rPr>
          <w:rFonts w:ascii="Times New Roman" w:hAnsi="Times New Roman" w:cs="Times New Roman"/>
          <w:b/>
          <w:bCs/>
        </w:rPr>
      </w:pPr>
      <w:r w:rsidRPr="00B4569B">
        <w:rPr>
          <w:rFonts w:ascii="Times New Roman" w:hAnsi="Times New Roman" w:cs="Times New Roman"/>
          <w:b/>
          <w:bCs/>
        </w:rPr>
        <w:t xml:space="preserve">Table </w:t>
      </w:r>
      <w:r w:rsidR="00CF783E" w:rsidRPr="00B4569B">
        <w:rPr>
          <w:rFonts w:ascii="Times New Roman" w:hAnsi="Times New Roman" w:cs="Times New Roman"/>
          <w:b/>
          <w:bCs/>
        </w:rPr>
        <w:t>6</w:t>
      </w:r>
    </w:p>
    <w:p w14:paraId="3EF1A9A8" w14:textId="0F2D8E78" w:rsidR="00AC7D75" w:rsidRPr="00B4569B" w:rsidRDefault="00B9380E" w:rsidP="00C1071F">
      <w:pPr>
        <w:shd w:val="clear" w:color="auto" w:fill="FFFFFF"/>
        <w:spacing w:line="480" w:lineRule="auto"/>
        <w:textAlignment w:val="baseline"/>
        <w:rPr>
          <w:rFonts w:ascii="Times New Roman" w:hAnsi="Times New Roman" w:cs="Times New Roman"/>
          <w:i/>
          <w:iCs/>
        </w:rPr>
      </w:pPr>
      <w:r>
        <w:rPr>
          <w:rFonts w:ascii="Times New Roman" w:hAnsi="Times New Roman" w:cs="Times New Roman"/>
          <w:i/>
          <w:iCs/>
        </w:rPr>
        <w:t>Logistic Regression Predicting Suicide Behaviors from Stressor Categories</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515"/>
        <w:gridCol w:w="990"/>
        <w:gridCol w:w="666"/>
        <w:gridCol w:w="1192"/>
        <w:gridCol w:w="1116"/>
        <w:gridCol w:w="1017"/>
        <w:gridCol w:w="1134"/>
      </w:tblGrid>
      <w:tr w:rsidR="00837FB0" w:rsidRPr="00837FB0" w14:paraId="45424FAC" w14:textId="77777777" w:rsidTr="00D917D6">
        <w:trPr>
          <w:tblHeader/>
          <w:tblCellSpacing w:w="15" w:type="dxa"/>
        </w:trPr>
        <w:tc>
          <w:tcPr>
            <w:tcW w:w="2470" w:type="dxa"/>
            <w:tcBorders>
              <w:top w:val="single" w:sz="4" w:space="0" w:color="auto"/>
              <w:bottom w:val="single" w:sz="12" w:space="0" w:color="auto"/>
            </w:tcBorders>
            <w:vAlign w:val="center"/>
            <w:hideMark/>
          </w:tcPr>
          <w:p w14:paraId="35BDCE30" w14:textId="77777777" w:rsidR="00837FB0" w:rsidRPr="00837FB0" w:rsidRDefault="00837FB0" w:rsidP="00837FB0">
            <w:pPr>
              <w:shd w:val="clear" w:color="auto" w:fill="FFFFFF"/>
              <w:jc w:val="both"/>
              <w:textAlignment w:val="baseline"/>
              <w:rPr>
                <w:rFonts w:ascii="Times New Roman" w:hAnsi="Times New Roman" w:cs="Times New Roman"/>
                <w:b/>
                <w:bCs/>
                <w:sz w:val="20"/>
                <w:szCs w:val="20"/>
              </w:rPr>
            </w:pPr>
            <w:r w:rsidRPr="00837FB0">
              <w:rPr>
                <w:rFonts w:ascii="Times New Roman" w:hAnsi="Times New Roman" w:cs="Times New Roman"/>
                <w:b/>
                <w:bCs/>
                <w:sz w:val="20"/>
                <w:szCs w:val="20"/>
              </w:rPr>
              <w:t>Predictor</w:t>
            </w:r>
          </w:p>
        </w:tc>
        <w:tc>
          <w:tcPr>
            <w:tcW w:w="960" w:type="dxa"/>
            <w:tcBorders>
              <w:top w:val="single" w:sz="4" w:space="0" w:color="auto"/>
              <w:bottom w:val="single" w:sz="12" w:space="0" w:color="auto"/>
            </w:tcBorders>
            <w:vAlign w:val="center"/>
            <w:hideMark/>
          </w:tcPr>
          <w:p w14:paraId="4D9BE014" w14:textId="57FA81B3" w:rsidR="00837FB0" w:rsidRPr="00C07F6D" w:rsidRDefault="00D917D6" w:rsidP="00D917D6">
            <w:pPr>
              <w:shd w:val="clear" w:color="auto" w:fill="FFFFFF"/>
              <w:textAlignment w:val="baseline"/>
              <w:rPr>
                <w:rFonts w:ascii="Times New Roman" w:hAnsi="Times New Roman" w:cs="Times New Roman"/>
                <w:b/>
                <w:bCs/>
                <w:i/>
                <w:iCs/>
                <w:sz w:val="20"/>
                <w:szCs w:val="20"/>
              </w:rPr>
            </w:pPr>
            <w:r w:rsidRPr="00C07F6D">
              <w:rPr>
                <w:rFonts w:ascii="Times New Roman" w:hAnsi="Times New Roman" w:cs="Times New Roman"/>
                <w:b/>
                <w:bCs/>
                <w:i/>
                <w:iCs/>
                <w:sz w:val="20"/>
                <w:szCs w:val="20"/>
              </w:rPr>
              <w:t xml:space="preserve">   </w:t>
            </w:r>
            <w:r w:rsidR="00837FB0" w:rsidRPr="00C07F6D">
              <w:rPr>
                <w:rFonts w:ascii="Times New Roman" w:hAnsi="Times New Roman" w:cs="Times New Roman"/>
                <w:b/>
                <w:bCs/>
                <w:i/>
                <w:iCs/>
                <w:sz w:val="20"/>
                <w:szCs w:val="20"/>
              </w:rPr>
              <w:t>B</w:t>
            </w:r>
          </w:p>
        </w:tc>
        <w:tc>
          <w:tcPr>
            <w:tcW w:w="636" w:type="dxa"/>
            <w:tcBorders>
              <w:top w:val="single" w:sz="4" w:space="0" w:color="auto"/>
              <w:bottom w:val="single" w:sz="12" w:space="0" w:color="auto"/>
            </w:tcBorders>
            <w:vAlign w:val="center"/>
            <w:hideMark/>
          </w:tcPr>
          <w:p w14:paraId="6FF03488" w14:textId="7672A124" w:rsidR="00837FB0" w:rsidRPr="00EE44C9" w:rsidRDefault="00837FB0" w:rsidP="00D917D6">
            <w:pPr>
              <w:shd w:val="clear" w:color="auto" w:fill="FFFFFF"/>
              <w:textAlignment w:val="baseline"/>
              <w:rPr>
                <w:rFonts w:ascii="Times New Roman" w:hAnsi="Times New Roman" w:cs="Times New Roman"/>
                <w:b/>
                <w:bCs/>
                <w:sz w:val="20"/>
                <w:szCs w:val="20"/>
              </w:rPr>
            </w:pPr>
            <w:r w:rsidRPr="00EE44C9">
              <w:rPr>
                <w:rFonts w:ascii="Times New Roman" w:hAnsi="Times New Roman" w:cs="Times New Roman"/>
                <w:b/>
                <w:bCs/>
                <w:sz w:val="20"/>
                <w:szCs w:val="20"/>
              </w:rPr>
              <w:t>S</w:t>
            </w:r>
            <w:r w:rsidR="00742B7A" w:rsidRPr="00EE44C9">
              <w:rPr>
                <w:rFonts w:ascii="Times New Roman" w:hAnsi="Times New Roman" w:cs="Times New Roman"/>
                <w:b/>
                <w:bCs/>
                <w:sz w:val="20"/>
                <w:szCs w:val="20"/>
              </w:rPr>
              <w:t>E</w:t>
            </w:r>
          </w:p>
        </w:tc>
        <w:tc>
          <w:tcPr>
            <w:tcW w:w="1162" w:type="dxa"/>
            <w:tcBorders>
              <w:top w:val="single" w:sz="4" w:space="0" w:color="auto"/>
              <w:bottom w:val="single" w:sz="12" w:space="0" w:color="auto"/>
            </w:tcBorders>
            <w:vAlign w:val="center"/>
            <w:hideMark/>
          </w:tcPr>
          <w:p w14:paraId="6D1C3A5E" w14:textId="77777777" w:rsidR="00837FB0" w:rsidRPr="00C07F6D" w:rsidRDefault="00837FB0" w:rsidP="00D917D6">
            <w:pPr>
              <w:shd w:val="clear" w:color="auto" w:fill="FFFFFF"/>
              <w:textAlignment w:val="baseline"/>
              <w:rPr>
                <w:rFonts w:ascii="Times New Roman" w:hAnsi="Times New Roman" w:cs="Times New Roman"/>
                <w:b/>
                <w:bCs/>
                <w:i/>
                <w:iCs/>
                <w:sz w:val="20"/>
                <w:szCs w:val="20"/>
              </w:rPr>
            </w:pPr>
            <w:r w:rsidRPr="00C07F6D">
              <w:rPr>
                <w:rFonts w:ascii="Times New Roman" w:hAnsi="Times New Roman" w:cs="Times New Roman"/>
                <w:b/>
                <w:bCs/>
                <w:i/>
                <w:iCs/>
                <w:sz w:val="20"/>
                <w:szCs w:val="20"/>
              </w:rPr>
              <w:t>Wald χ²</w:t>
            </w:r>
          </w:p>
        </w:tc>
        <w:tc>
          <w:tcPr>
            <w:tcW w:w="1086" w:type="dxa"/>
            <w:tcBorders>
              <w:top w:val="single" w:sz="4" w:space="0" w:color="auto"/>
              <w:bottom w:val="single" w:sz="12" w:space="0" w:color="auto"/>
            </w:tcBorders>
            <w:vAlign w:val="center"/>
            <w:hideMark/>
          </w:tcPr>
          <w:p w14:paraId="6EF816D1" w14:textId="3A2EA911" w:rsidR="00837FB0" w:rsidRPr="00C07F6D" w:rsidRDefault="00D917D6" w:rsidP="00D917D6">
            <w:pPr>
              <w:shd w:val="clear" w:color="auto" w:fill="FFFFFF"/>
              <w:textAlignment w:val="baseline"/>
              <w:rPr>
                <w:rFonts w:ascii="Times New Roman" w:hAnsi="Times New Roman" w:cs="Times New Roman"/>
                <w:b/>
                <w:bCs/>
                <w:i/>
                <w:iCs/>
                <w:sz w:val="20"/>
                <w:szCs w:val="20"/>
              </w:rPr>
            </w:pPr>
            <w:r w:rsidRPr="00C07F6D">
              <w:rPr>
                <w:rFonts w:ascii="Times New Roman" w:hAnsi="Times New Roman" w:cs="Times New Roman"/>
                <w:b/>
                <w:bCs/>
                <w:i/>
                <w:iCs/>
                <w:sz w:val="20"/>
                <w:szCs w:val="20"/>
              </w:rPr>
              <w:t xml:space="preserve">    </w:t>
            </w:r>
            <w:r w:rsidR="00837FB0" w:rsidRPr="00C07F6D">
              <w:rPr>
                <w:rFonts w:ascii="Times New Roman" w:hAnsi="Times New Roman" w:cs="Times New Roman"/>
                <w:b/>
                <w:bCs/>
                <w:i/>
                <w:iCs/>
                <w:sz w:val="20"/>
                <w:szCs w:val="20"/>
              </w:rPr>
              <w:t>p</w:t>
            </w:r>
          </w:p>
        </w:tc>
        <w:tc>
          <w:tcPr>
            <w:tcW w:w="987" w:type="dxa"/>
            <w:tcBorders>
              <w:top w:val="single" w:sz="4" w:space="0" w:color="auto"/>
              <w:bottom w:val="single" w:sz="12" w:space="0" w:color="auto"/>
            </w:tcBorders>
            <w:vAlign w:val="center"/>
            <w:hideMark/>
          </w:tcPr>
          <w:p w14:paraId="3E9034B4" w14:textId="77777777" w:rsidR="00837FB0" w:rsidRPr="00EE44C9" w:rsidRDefault="00837FB0" w:rsidP="00D917D6">
            <w:pPr>
              <w:shd w:val="clear" w:color="auto" w:fill="FFFFFF"/>
              <w:textAlignment w:val="baseline"/>
              <w:rPr>
                <w:rFonts w:ascii="Times New Roman" w:hAnsi="Times New Roman" w:cs="Times New Roman"/>
                <w:b/>
                <w:bCs/>
                <w:sz w:val="20"/>
                <w:szCs w:val="20"/>
              </w:rPr>
            </w:pPr>
            <w:r w:rsidRPr="00EE44C9">
              <w:rPr>
                <w:rFonts w:ascii="Times New Roman" w:hAnsi="Times New Roman" w:cs="Times New Roman"/>
                <w:b/>
                <w:bCs/>
                <w:sz w:val="20"/>
                <w:szCs w:val="20"/>
              </w:rPr>
              <w:t>OR</w:t>
            </w:r>
          </w:p>
        </w:tc>
        <w:tc>
          <w:tcPr>
            <w:tcW w:w="1089" w:type="dxa"/>
            <w:tcBorders>
              <w:top w:val="single" w:sz="4" w:space="0" w:color="auto"/>
              <w:bottom w:val="single" w:sz="12" w:space="0" w:color="auto"/>
            </w:tcBorders>
            <w:vAlign w:val="center"/>
            <w:hideMark/>
          </w:tcPr>
          <w:p w14:paraId="3D42C312" w14:textId="76B271AF" w:rsidR="00837FB0" w:rsidRPr="00837FB0" w:rsidRDefault="00D917D6" w:rsidP="00D917D6">
            <w:pPr>
              <w:shd w:val="clear" w:color="auto" w:fill="FFFFFF"/>
              <w:textAlignment w:val="baseline"/>
              <w:rPr>
                <w:rFonts w:ascii="Times New Roman" w:hAnsi="Times New Roman" w:cs="Times New Roman"/>
                <w:b/>
                <w:bCs/>
                <w:sz w:val="20"/>
                <w:szCs w:val="20"/>
              </w:rPr>
            </w:pPr>
            <w:r>
              <w:rPr>
                <w:rFonts w:ascii="Times New Roman" w:hAnsi="Times New Roman" w:cs="Times New Roman"/>
                <w:b/>
                <w:bCs/>
                <w:sz w:val="20"/>
                <w:szCs w:val="20"/>
              </w:rPr>
              <w:t xml:space="preserve">   </w:t>
            </w:r>
            <w:r w:rsidR="00837FB0" w:rsidRPr="00837FB0">
              <w:rPr>
                <w:rFonts w:ascii="Times New Roman" w:hAnsi="Times New Roman" w:cs="Times New Roman"/>
                <w:b/>
                <w:bCs/>
                <w:sz w:val="20"/>
                <w:szCs w:val="20"/>
              </w:rPr>
              <w:t>95% CI</w:t>
            </w:r>
          </w:p>
        </w:tc>
      </w:tr>
      <w:tr w:rsidR="00837FB0" w:rsidRPr="00837FB0" w14:paraId="4B8EDEF8" w14:textId="77777777" w:rsidTr="001F5537">
        <w:trPr>
          <w:tblCellSpacing w:w="15" w:type="dxa"/>
        </w:trPr>
        <w:tc>
          <w:tcPr>
            <w:tcW w:w="2470" w:type="dxa"/>
            <w:vAlign w:val="center"/>
            <w:hideMark/>
          </w:tcPr>
          <w:p w14:paraId="1BF753ED" w14:textId="77777777" w:rsidR="00837FB0" w:rsidRPr="00837FB0" w:rsidRDefault="00837FB0" w:rsidP="00837FB0">
            <w:pPr>
              <w:shd w:val="clear" w:color="auto" w:fill="FFFFFF"/>
              <w:jc w:val="both"/>
              <w:textAlignment w:val="baseline"/>
              <w:rPr>
                <w:rFonts w:ascii="Times New Roman" w:hAnsi="Times New Roman" w:cs="Times New Roman"/>
                <w:sz w:val="20"/>
                <w:szCs w:val="20"/>
              </w:rPr>
            </w:pPr>
            <w:r w:rsidRPr="00837FB0">
              <w:rPr>
                <w:rFonts w:ascii="Times New Roman" w:hAnsi="Times New Roman" w:cs="Times New Roman"/>
                <w:sz w:val="20"/>
                <w:szCs w:val="20"/>
              </w:rPr>
              <w:t>Intercept</w:t>
            </w:r>
          </w:p>
        </w:tc>
        <w:tc>
          <w:tcPr>
            <w:tcW w:w="960" w:type="dxa"/>
            <w:vAlign w:val="center"/>
            <w:hideMark/>
          </w:tcPr>
          <w:p w14:paraId="7A5B67C9" w14:textId="77777777" w:rsidR="00837FB0" w:rsidRPr="00837FB0" w:rsidRDefault="00837FB0" w:rsidP="00D917D6">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-2.15</w:t>
            </w:r>
          </w:p>
        </w:tc>
        <w:tc>
          <w:tcPr>
            <w:tcW w:w="636" w:type="dxa"/>
            <w:vAlign w:val="center"/>
            <w:hideMark/>
          </w:tcPr>
          <w:p w14:paraId="1FA98F2B" w14:textId="27BF8F08" w:rsidR="00837FB0" w:rsidRPr="00837FB0" w:rsidRDefault="00D917D6" w:rsidP="001F5537">
            <w:pPr>
              <w:shd w:val="clear" w:color="auto" w:fill="FFFFFF"/>
              <w:textAlignment w:val="baseline"/>
              <w:rPr>
                <w:rFonts w:ascii="Times New Roman" w:hAnsi="Times New Roman" w:cs="Times New Roman"/>
                <w:sz w:val="20"/>
                <w:szCs w:val="20"/>
              </w:rPr>
            </w:pPr>
            <w:r>
              <w:rPr>
                <w:rFonts w:ascii="Times New Roman" w:hAnsi="Times New Roman" w:cs="Times New Roman"/>
                <w:sz w:val="20"/>
                <w:szCs w:val="20"/>
              </w:rPr>
              <w:t>0</w:t>
            </w:r>
            <w:r w:rsidR="00837FB0" w:rsidRPr="00837FB0">
              <w:rPr>
                <w:rFonts w:ascii="Times New Roman" w:hAnsi="Times New Roman" w:cs="Times New Roman"/>
                <w:sz w:val="20"/>
                <w:szCs w:val="20"/>
              </w:rPr>
              <w:t>.15</w:t>
            </w:r>
          </w:p>
        </w:tc>
        <w:tc>
          <w:tcPr>
            <w:tcW w:w="1162" w:type="dxa"/>
            <w:vAlign w:val="center"/>
            <w:hideMark/>
          </w:tcPr>
          <w:p w14:paraId="46E635EB"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213.42</w:t>
            </w:r>
          </w:p>
        </w:tc>
        <w:tc>
          <w:tcPr>
            <w:tcW w:w="1086" w:type="dxa"/>
            <w:vAlign w:val="center"/>
            <w:hideMark/>
          </w:tcPr>
          <w:p w14:paraId="08AF5549"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&lt;.001</w:t>
            </w:r>
          </w:p>
        </w:tc>
        <w:tc>
          <w:tcPr>
            <w:tcW w:w="987" w:type="dxa"/>
            <w:vAlign w:val="center"/>
            <w:hideMark/>
          </w:tcPr>
          <w:p w14:paraId="49678DFD"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0.12</w:t>
            </w:r>
          </w:p>
        </w:tc>
        <w:tc>
          <w:tcPr>
            <w:tcW w:w="1089" w:type="dxa"/>
            <w:vAlign w:val="center"/>
            <w:hideMark/>
          </w:tcPr>
          <w:p w14:paraId="24BEECCB"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[0.09, 0.15]</w:t>
            </w:r>
          </w:p>
        </w:tc>
      </w:tr>
      <w:tr w:rsidR="00837FB0" w:rsidRPr="00837FB0" w14:paraId="4D635742" w14:textId="77777777" w:rsidTr="001F5537">
        <w:trPr>
          <w:tblCellSpacing w:w="15" w:type="dxa"/>
        </w:trPr>
        <w:tc>
          <w:tcPr>
            <w:tcW w:w="2470" w:type="dxa"/>
            <w:vAlign w:val="center"/>
            <w:hideMark/>
          </w:tcPr>
          <w:p w14:paraId="430CA4EA" w14:textId="1E4186B3" w:rsidR="00837FB0" w:rsidRPr="00837FB0" w:rsidRDefault="00837FB0" w:rsidP="00837FB0">
            <w:pPr>
              <w:shd w:val="clear" w:color="auto" w:fill="FFFFFF"/>
              <w:jc w:val="both"/>
              <w:textAlignment w:val="baseline"/>
              <w:rPr>
                <w:rFonts w:ascii="Times New Roman" w:hAnsi="Times New Roman" w:cs="Times New Roman"/>
                <w:sz w:val="20"/>
                <w:szCs w:val="20"/>
              </w:rPr>
            </w:pPr>
            <w:r w:rsidRPr="00837FB0">
              <w:rPr>
                <w:rFonts w:ascii="Times New Roman" w:hAnsi="Times New Roman" w:cs="Times New Roman"/>
                <w:sz w:val="20"/>
                <w:szCs w:val="20"/>
              </w:rPr>
              <w:t>Interpersonal</w:t>
            </w:r>
            <w:r w:rsidR="00546424">
              <w:rPr>
                <w:rFonts w:ascii="Times New Roman" w:hAnsi="Times New Roman" w:cs="Times New Roman"/>
                <w:sz w:val="20"/>
                <w:szCs w:val="20"/>
              </w:rPr>
              <w:t xml:space="preserve"> </w:t>
            </w:r>
            <w:r w:rsidR="00742B7A">
              <w:rPr>
                <w:rFonts w:ascii="Times New Roman" w:hAnsi="Times New Roman" w:cs="Times New Roman"/>
                <w:sz w:val="20"/>
                <w:szCs w:val="20"/>
              </w:rPr>
              <w:t>Stressor</w:t>
            </w:r>
          </w:p>
        </w:tc>
        <w:tc>
          <w:tcPr>
            <w:tcW w:w="960" w:type="dxa"/>
            <w:vAlign w:val="center"/>
            <w:hideMark/>
          </w:tcPr>
          <w:p w14:paraId="571F7029" w14:textId="77777777" w:rsidR="00837FB0" w:rsidRPr="00837FB0" w:rsidRDefault="00837FB0" w:rsidP="00D917D6">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-0.21</w:t>
            </w:r>
          </w:p>
        </w:tc>
        <w:tc>
          <w:tcPr>
            <w:tcW w:w="636" w:type="dxa"/>
            <w:vAlign w:val="center"/>
            <w:hideMark/>
          </w:tcPr>
          <w:p w14:paraId="6C1EB5D9" w14:textId="77777777" w:rsidR="00837FB0" w:rsidRPr="00837FB0" w:rsidRDefault="00837FB0" w:rsidP="00837FB0">
            <w:pPr>
              <w:shd w:val="clear" w:color="auto" w:fill="FFFFFF"/>
              <w:ind w:firstLine="720"/>
              <w:textAlignment w:val="baseline"/>
              <w:rPr>
                <w:rFonts w:ascii="Times New Roman" w:hAnsi="Times New Roman" w:cs="Times New Roman"/>
                <w:sz w:val="20"/>
                <w:szCs w:val="20"/>
              </w:rPr>
            </w:pPr>
            <w:r w:rsidRPr="00837FB0">
              <w:rPr>
                <w:rFonts w:ascii="Times New Roman" w:hAnsi="Times New Roman" w:cs="Times New Roman"/>
                <w:sz w:val="20"/>
                <w:szCs w:val="20"/>
              </w:rPr>
              <w:t>0.20</w:t>
            </w:r>
          </w:p>
        </w:tc>
        <w:tc>
          <w:tcPr>
            <w:tcW w:w="1162" w:type="dxa"/>
            <w:vAlign w:val="center"/>
            <w:hideMark/>
          </w:tcPr>
          <w:p w14:paraId="713347AE"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1.10</w:t>
            </w:r>
          </w:p>
        </w:tc>
        <w:tc>
          <w:tcPr>
            <w:tcW w:w="1086" w:type="dxa"/>
            <w:vAlign w:val="center"/>
            <w:hideMark/>
          </w:tcPr>
          <w:p w14:paraId="5751D62C"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.293</w:t>
            </w:r>
          </w:p>
        </w:tc>
        <w:tc>
          <w:tcPr>
            <w:tcW w:w="987" w:type="dxa"/>
            <w:vAlign w:val="center"/>
            <w:hideMark/>
          </w:tcPr>
          <w:p w14:paraId="7992287A"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0.81</w:t>
            </w:r>
          </w:p>
        </w:tc>
        <w:tc>
          <w:tcPr>
            <w:tcW w:w="1089" w:type="dxa"/>
            <w:vAlign w:val="center"/>
            <w:hideMark/>
          </w:tcPr>
          <w:p w14:paraId="7727CFFF"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[0.54, 1.19]</w:t>
            </w:r>
          </w:p>
        </w:tc>
      </w:tr>
      <w:tr w:rsidR="00837FB0" w:rsidRPr="00837FB0" w14:paraId="117A5184" w14:textId="77777777" w:rsidTr="001F5537">
        <w:trPr>
          <w:tblCellSpacing w:w="15" w:type="dxa"/>
        </w:trPr>
        <w:tc>
          <w:tcPr>
            <w:tcW w:w="2470" w:type="dxa"/>
            <w:vAlign w:val="center"/>
            <w:hideMark/>
          </w:tcPr>
          <w:p w14:paraId="77174EEC" w14:textId="0051B5A2" w:rsidR="00837FB0" w:rsidRPr="00837FB0" w:rsidRDefault="00837FB0" w:rsidP="00837FB0">
            <w:pPr>
              <w:shd w:val="clear" w:color="auto" w:fill="FFFFFF"/>
              <w:jc w:val="both"/>
              <w:textAlignment w:val="baseline"/>
              <w:rPr>
                <w:rFonts w:ascii="Times New Roman" w:hAnsi="Times New Roman" w:cs="Times New Roman"/>
                <w:sz w:val="20"/>
                <w:szCs w:val="20"/>
              </w:rPr>
            </w:pPr>
            <w:r w:rsidRPr="00837FB0">
              <w:rPr>
                <w:rFonts w:ascii="Times New Roman" w:hAnsi="Times New Roman" w:cs="Times New Roman"/>
                <w:sz w:val="20"/>
                <w:szCs w:val="20"/>
              </w:rPr>
              <w:t>Economic</w:t>
            </w:r>
            <w:r w:rsidR="00546424">
              <w:rPr>
                <w:rFonts w:ascii="Times New Roman" w:hAnsi="Times New Roman" w:cs="Times New Roman"/>
                <w:sz w:val="20"/>
                <w:szCs w:val="20"/>
              </w:rPr>
              <w:t xml:space="preserve"> Stressor</w:t>
            </w:r>
          </w:p>
        </w:tc>
        <w:tc>
          <w:tcPr>
            <w:tcW w:w="960" w:type="dxa"/>
            <w:vAlign w:val="center"/>
            <w:hideMark/>
          </w:tcPr>
          <w:p w14:paraId="543BACAB" w14:textId="77777777" w:rsidR="00837FB0" w:rsidRPr="00837FB0" w:rsidRDefault="00837FB0" w:rsidP="00D917D6">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0.07</w:t>
            </w:r>
          </w:p>
        </w:tc>
        <w:tc>
          <w:tcPr>
            <w:tcW w:w="636" w:type="dxa"/>
            <w:vAlign w:val="center"/>
            <w:hideMark/>
          </w:tcPr>
          <w:p w14:paraId="105BFC8F" w14:textId="77777777" w:rsidR="00837FB0" w:rsidRPr="00837FB0" w:rsidRDefault="00837FB0" w:rsidP="00837FB0">
            <w:pPr>
              <w:shd w:val="clear" w:color="auto" w:fill="FFFFFF"/>
              <w:ind w:firstLine="720"/>
              <w:textAlignment w:val="baseline"/>
              <w:rPr>
                <w:rFonts w:ascii="Times New Roman" w:hAnsi="Times New Roman" w:cs="Times New Roman"/>
                <w:sz w:val="20"/>
                <w:szCs w:val="20"/>
              </w:rPr>
            </w:pPr>
            <w:r w:rsidRPr="00837FB0">
              <w:rPr>
                <w:rFonts w:ascii="Times New Roman" w:hAnsi="Times New Roman" w:cs="Times New Roman"/>
                <w:sz w:val="20"/>
                <w:szCs w:val="20"/>
              </w:rPr>
              <w:t>0.27</w:t>
            </w:r>
          </w:p>
        </w:tc>
        <w:tc>
          <w:tcPr>
            <w:tcW w:w="1162" w:type="dxa"/>
            <w:vAlign w:val="center"/>
            <w:hideMark/>
          </w:tcPr>
          <w:p w14:paraId="33F4A4A9"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0.07</w:t>
            </w:r>
          </w:p>
        </w:tc>
        <w:tc>
          <w:tcPr>
            <w:tcW w:w="1086" w:type="dxa"/>
            <w:vAlign w:val="center"/>
            <w:hideMark/>
          </w:tcPr>
          <w:p w14:paraId="4B5DAF66"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.797</w:t>
            </w:r>
          </w:p>
        </w:tc>
        <w:tc>
          <w:tcPr>
            <w:tcW w:w="987" w:type="dxa"/>
            <w:vAlign w:val="center"/>
            <w:hideMark/>
          </w:tcPr>
          <w:p w14:paraId="641ECB3F"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1.07</w:t>
            </w:r>
          </w:p>
        </w:tc>
        <w:tc>
          <w:tcPr>
            <w:tcW w:w="1089" w:type="dxa"/>
            <w:vAlign w:val="center"/>
            <w:hideMark/>
          </w:tcPr>
          <w:p w14:paraId="0C681F02"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[0.62, 1.77]</w:t>
            </w:r>
          </w:p>
        </w:tc>
      </w:tr>
      <w:tr w:rsidR="00837FB0" w:rsidRPr="00837FB0" w14:paraId="719EFBEA" w14:textId="77777777" w:rsidTr="001F5537">
        <w:trPr>
          <w:tblCellSpacing w:w="15" w:type="dxa"/>
        </w:trPr>
        <w:tc>
          <w:tcPr>
            <w:tcW w:w="2470" w:type="dxa"/>
            <w:vAlign w:val="center"/>
            <w:hideMark/>
          </w:tcPr>
          <w:p w14:paraId="1C95FADD" w14:textId="00D35DBC" w:rsidR="00837FB0" w:rsidRPr="00837FB0" w:rsidRDefault="00837FB0" w:rsidP="00837FB0">
            <w:pPr>
              <w:shd w:val="clear" w:color="auto" w:fill="FFFFFF"/>
              <w:jc w:val="both"/>
              <w:textAlignment w:val="baseline"/>
              <w:rPr>
                <w:rFonts w:ascii="Times New Roman" w:hAnsi="Times New Roman" w:cs="Times New Roman"/>
                <w:sz w:val="20"/>
                <w:szCs w:val="20"/>
              </w:rPr>
            </w:pPr>
            <w:r w:rsidRPr="00837FB0">
              <w:rPr>
                <w:rFonts w:ascii="Times New Roman" w:hAnsi="Times New Roman" w:cs="Times New Roman"/>
                <w:sz w:val="20"/>
                <w:szCs w:val="20"/>
              </w:rPr>
              <w:t>Health-related</w:t>
            </w:r>
            <w:r w:rsidR="00742B7A">
              <w:rPr>
                <w:rFonts w:ascii="Times New Roman" w:hAnsi="Times New Roman" w:cs="Times New Roman"/>
                <w:sz w:val="20"/>
                <w:szCs w:val="20"/>
              </w:rPr>
              <w:t xml:space="preserve"> Stressor</w:t>
            </w:r>
          </w:p>
        </w:tc>
        <w:tc>
          <w:tcPr>
            <w:tcW w:w="960" w:type="dxa"/>
            <w:vAlign w:val="center"/>
            <w:hideMark/>
          </w:tcPr>
          <w:p w14:paraId="40C5B5D2" w14:textId="77777777" w:rsidR="00837FB0" w:rsidRPr="00837FB0" w:rsidRDefault="00837FB0" w:rsidP="00D917D6">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0.01</w:t>
            </w:r>
          </w:p>
        </w:tc>
        <w:tc>
          <w:tcPr>
            <w:tcW w:w="636" w:type="dxa"/>
            <w:vAlign w:val="center"/>
            <w:hideMark/>
          </w:tcPr>
          <w:p w14:paraId="7BDD0257" w14:textId="77777777" w:rsidR="00837FB0" w:rsidRPr="00837FB0" w:rsidRDefault="00837FB0" w:rsidP="00837FB0">
            <w:pPr>
              <w:shd w:val="clear" w:color="auto" w:fill="FFFFFF"/>
              <w:ind w:firstLine="720"/>
              <w:textAlignment w:val="baseline"/>
              <w:rPr>
                <w:rFonts w:ascii="Times New Roman" w:hAnsi="Times New Roman" w:cs="Times New Roman"/>
                <w:sz w:val="20"/>
                <w:szCs w:val="20"/>
              </w:rPr>
            </w:pPr>
            <w:r w:rsidRPr="00837FB0">
              <w:rPr>
                <w:rFonts w:ascii="Times New Roman" w:hAnsi="Times New Roman" w:cs="Times New Roman"/>
                <w:sz w:val="20"/>
                <w:szCs w:val="20"/>
              </w:rPr>
              <w:t>0.18</w:t>
            </w:r>
          </w:p>
        </w:tc>
        <w:tc>
          <w:tcPr>
            <w:tcW w:w="1162" w:type="dxa"/>
            <w:vAlign w:val="center"/>
            <w:hideMark/>
          </w:tcPr>
          <w:p w14:paraId="68AFC7A1"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0.00</w:t>
            </w:r>
          </w:p>
        </w:tc>
        <w:tc>
          <w:tcPr>
            <w:tcW w:w="1086" w:type="dxa"/>
            <w:vAlign w:val="center"/>
            <w:hideMark/>
          </w:tcPr>
          <w:p w14:paraId="3A8A476D"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.965</w:t>
            </w:r>
          </w:p>
        </w:tc>
        <w:tc>
          <w:tcPr>
            <w:tcW w:w="987" w:type="dxa"/>
            <w:vAlign w:val="center"/>
            <w:hideMark/>
          </w:tcPr>
          <w:p w14:paraId="65E2F590"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1.01</w:t>
            </w:r>
          </w:p>
        </w:tc>
        <w:tc>
          <w:tcPr>
            <w:tcW w:w="1089" w:type="dxa"/>
            <w:vAlign w:val="center"/>
            <w:hideMark/>
          </w:tcPr>
          <w:p w14:paraId="4EF394C4"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[0.71, 1.43]</w:t>
            </w:r>
          </w:p>
        </w:tc>
      </w:tr>
      <w:tr w:rsidR="00837FB0" w:rsidRPr="00837FB0" w14:paraId="330693CE" w14:textId="77777777" w:rsidTr="00D917D6">
        <w:trPr>
          <w:tblCellSpacing w:w="15" w:type="dxa"/>
        </w:trPr>
        <w:tc>
          <w:tcPr>
            <w:tcW w:w="2470" w:type="dxa"/>
            <w:tcBorders>
              <w:bottom w:val="single" w:sz="4" w:space="0" w:color="auto"/>
            </w:tcBorders>
            <w:vAlign w:val="center"/>
            <w:hideMark/>
          </w:tcPr>
          <w:p w14:paraId="7B33429B" w14:textId="6B97A4D3" w:rsidR="00837FB0" w:rsidRPr="00837FB0" w:rsidRDefault="00837FB0" w:rsidP="00837FB0">
            <w:pPr>
              <w:shd w:val="clear" w:color="auto" w:fill="FFFFFF"/>
              <w:jc w:val="both"/>
              <w:textAlignment w:val="baseline"/>
              <w:rPr>
                <w:rFonts w:ascii="Times New Roman" w:hAnsi="Times New Roman" w:cs="Times New Roman"/>
                <w:sz w:val="20"/>
                <w:szCs w:val="20"/>
              </w:rPr>
            </w:pPr>
            <w:r w:rsidRPr="00837FB0">
              <w:rPr>
                <w:rFonts w:ascii="Times New Roman" w:hAnsi="Times New Roman" w:cs="Times New Roman"/>
                <w:sz w:val="20"/>
                <w:szCs w:val="20"/>
              </w:rPr>
              <w:t>System/Institutional</w:t>
            </w:r>
            <w:r w:rsidR="00742B7A">
              <w:rPr>
                <w:rFonts w:ascii="Times New Roman" w:hAnsi="Times New Roman" w:cs="Times New Roman"/>
                <w:sz w:val="20"/>
                <w:szCs w:val="20"/>
              </w:rPr>
              <w:t xml:space="preserve"> Stressor</w:t>
            </w:r>
          </w:p>
        </w:tc>
        <w:tc>
          <w:tcPr>
            <w:tcW w:w="960" w:type="dxa"/>
            <w:tcBorders>
              <w:bottom w:val="single" w:sz="4" w:space="0" w:color="auto"/>
            </w:tcBorders>
            <w:vAlign w:val="center"/>
            <w:hideMark/>
          </w:tcPr>
          <w:p w14:paraId="788F2539" w14:textId="77777777" w:rsidR="00837FB0" w:rsidRPr="00837FB0" w:rsidRDefault="00837FB0" w:rsidP="00D917D6">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-0.14</w:t>
            </w:r>
          </w:p>
        </w:tc>
        <w:tc>
          <w:tcPr>
            <w:tcW w:w="636" w:type="dxa"/>
            <w:tcBorders>
              <w:bottom w:val="single" w:sz="4" w:space="0" w:color="auto"/>
            </w:tcBorders>
            <w:vAlign w:val="center"/>
            <w:hideMark/>
          </w:tcPr>
          <w:p w14:paraId="2693F1B9" w14:textId="77777777" w:rsidR="00837FB0" w:rsidRPr="00837FB0" w:rsidRDefault="00837FB0" w:rsidP="00837FB0">
            <w:pPr>
              <w:shd w:val="clear" w:color="auto" w:fill="FFFFFF"/>
              <w:ind w:firstLine="720"/>
              <w:textAlignment w:val="baseline"/>
              <w:rPr>
                <w:rFonts w:ascii="Times New Roman" w:hAnsi="Times New Roman" w:cs="Times New Roman"/>
                <w:sz w:val="20"/>
                <w:szCs w:val="20"/>
              </w:rPr>
            </w:pPr>
            <w:r w:rsidRPr="00837FB0">
              <w:rPr>
                <w:rFonts w:ascii="Times New Roman" w:hAnsi="Times New Roman" w:cs="Times New Roman"/>
                <w:sz w:val="20"/>
                <w:szCs w:val="20"/>
              </w:rPr>
              <w:t>0.20</w:t>
            </w:r>
          </w:p>
        </w:tc>
        <w:tc>
          <w:tcPr>
            <w:tcW w:w="1162" w:type="dxa"/>
            <w:tcBorders>
              <w:bottom w:val="single" w:sz="4" w:space="0" w:color="auto"/>
            </w:tcBorders>
            <w:vAlign w:val="center"/>
            <w:hideMark/>
          </w:tcPr>
          <w:p w14:paraId="14ACFCFC"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0.49</w:t>
            </w:r>
          </w:p>
        </w:tc>
        <w:tc>
          <w:tcPr>
            <w:tcW w:w="1086" w:type="dxa"/>
            <w:tcBorders>
              <w:bottom w:val="single" w:sz="4" w:space="0" w:color="auto"/>
            </w:tcBorders>
            <w:vAlign w:val="center"/>
            <w:hideMark/>
          </w:tcPr>
          <w:p w14:paraId="4B71FA8E"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.483</w:t>
            </w:r>
          </w:p>
        </w:tc>
        <w:tc>
          <w:tcPr>
            <w:tcW w:w="987" w:type="dxa"/>
            <w:tcBorders>
              <w:bottom w:val="single" w:sz="4" w:space="0" w:color="auto"/>
            </w:tcBorders>
            <w:vAlign w:val="center"/>
            <w:hideMark/>
          </w:tcPr>
          <w:p w14:paraId="6EA5FD76"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0.87</w:t>
            </w:r>
          </w:p>
        </w:tc>
        <w:tc>
          <w:tcPr>
            <w:tcW w:w="1089" w:type="dxa"/>
            <w:tcBorders>
              <w:bottom w:val="single" w:sz="4" w:space="0" w:color="auto"/>
            </w:tcBorders>
            <w:vAlign w:val="center"/>
            <w:hideMark/>
          </w:tcPr>
          <w:p w14:paraId="70F99CF0" w14:textId="77777777" w:rsidR="00837FB0" w:rsidRPr="00837FB0" w:rsidRDefault="00837FB0" w:rsidP="00742B7A">
            <w:pPr>
              <w:shd w:val="clear" w:color="auto" w:fill="FFFFFF"/>
              <w:textAlignment w:val="baseline"/>
              <w:rPr>
                <w:rFonts w:ascii="Times New Roman" w:hAnsi="Times New Roman" w:cs="Times New Roman"/>
                <w:sz w:val="20"/>
                <w:szCs w:val="20"/>
              </w:rPr>
            </w:pPr>
            <w:r w:rsidRPr="00837FB0">
              <w:rPr>
                <w:rFonts w:ascii="Times New Roman" w:hAnsi="Times New Roman" w:cs="Times New Roman"/>
                <w:sz w:val="20"/>
                <w:szCs w:val="20"/>
              </w:rPr>
              <w:t>[0.58, 1.28]</w:t>
            </w:r>
          </w:p>
        </w:tc>
      </w:tr>
    </w:tbl>
    <w:p w14:paraId="39A90738" w14:textId="33A33BA4" w:rsidR="000C67CA" w:rsidRPr="00B4569B" w:rsidRDefault="00837FB0" w:rsidP="00D917D6">
      <w:pPr>
        <w:shd w:val="clear" w:color="auto" w:fill="FFFFFF"/>
        <w:spacing w:line="480" w:lineRule="auto"/>
        <w:textAlignment w:val="baseline"/>
        <w:rPr>
          <w:rFonts w:ascii="Times New Roman" w:hAnsi="Times New Roman" w:cs="Times New Roman"/>
        </w:rPr>
      </w:pPr>
      <w:r w:rsidRPr="00837FB0">
        <w:rPr>
          <w:rFonts w:ascii="Times New Roman" w:hAnsi="Times New Roman" w:cs="Times New Roman"/>
          <w:i/>
          <w:iCs/>
        </w:rPr>
        <w:t>Note.</w:t>
      </w:r>
      <w:r w:rsidRPr="00837FB0">
        <w:rPr>
          <w:rFonts w:ascii="Times New Roman" w:hAnsi="Times New Roman" w:cs="Times New Roman"/>
        </w:rPr>
        <w:t xml:space="preserve"> </w:t>
      </w:r>
      <w:r w:rsidRPr="00C07F6D">
        <w:rPr>
          <w:rFonts w:ascii="Times New Roman" w:hAnsi="Times New Roman" w:cs="Times New Roman"/>
          <w:i/>
          <w:iCs/>
        </w:rPr>
        <w:t>N</w:t>
      </w:r>
      <w:r w:rsidRPr="00837FB0">
        <w:rPr>
          <w:rFonts w:ascii="Times New Roman" w:hAnsi="Times New Roman" w:cs="Times New Roman"/>
        </w:rPr>
        <w:t xml:space="preserve"> = 1,50</w:t>
      </w:r>
      <w:r w:rsidR="001F5537" w:rsidRPr="001F5537">
        <w:rPr>
          <w:rFonts w:ascii="Times New Roman" w:hAnsi="Times New Roman" w:cs="Times New Roman"/>
        </w:rPr>
        <w:t>0</w:t>
      </w:r>
      <w:r w:rsidRPr="00837FB0">
        <w:rPr>
          <w:rFonts w:ascii="Times New Roman" w:hAnsi="Times New Roman" w:cs="Times New Roman"/>
        </w:rPr>
        <w:t xml:space="preserve">. Model </w:t>
      </w:r>
      <w:r w:rsidRPr="00C07F6D">
        <w:rPr>
          <w:rFonts w:ascii="Times New Roman" w:hAnsi="Times New Roman" w:cs="Times New Roman"/>
          <w:i/>
          <w:iCs/>
        </w:rPr>
        <w:t>χ</w:t>
      </w:r>
      <w:proofErr w:type="gramStart"/>
      <w:r w:rsidRPr="00C07F6D">
        <w:rPr>
          <w:rFonts w:ascii="Times New Roman" w:hAnsi="Times New Roman" w:cs="Times New Roman"/>
          <w:i/>
          <w:iCs/>
        </w:rPr>
        <w:t>²</w:t>
      </w:r>
      <w:r w:rsidRPr="00837FB0">
        <w:rPr>
          <w:rFonts w:ascii="Times New Roman" w:hAnsi="Times New Roman" w:cs="Times New Roman"/>
        </w:rPr>
        <w:t>(</w:t>
      </w:r>
      <w:proofErr w:type="gramEnd"/>
      <w:r w:rsidRPr="00837FB0">
        <w:rPr>
          <w:rFonts w:ascii="Times New Roman" w:hAnsi="Times New Roman" w:cs="Times New Roman"/>
        </w:rPr>
        <w:t xml:space="preserve">4) = 1.88, </w:t>
      </w:r>
      <w:r w:rsidRPr="00D31867">
        <w:rPr>
          <w:rFonts w:ascii="Times New Roman" w:hAnsi="Times New Roman" w:cs="Times New Roman"/>
          <w:i/>
          <w:iCs/>
        </w:rPr>
        <w:t xml:space="preserve">p </w:t>
      </w:r>
      <w:r w:rsidRPr="00837FB0">
        <w:rPr>
          <w:rFonts w:ascii="Times New Roman" w:hAnsi="Times New Roman" w:cs="Times New Roman"/>
        </w:rPr>
        <w:t xml:space="preserve">= .757. Nagelkerke </w:t>
      </w:r>
      <w:r w:rsidRPr="000274F6">
        <w:rPr>
          <w:rFonts w:ascii="Times New Roman" w:hAnsi="Times New Roman" w:cs="Times New Roman"/>
          <w:i/>
          <w:iCs/>
        </w:rPr>
        <w:t>R²</w:t>
      </w:r>
      <w:r w:rsidRPr="00837FB0">
        <w:rPr>
          <w:rFonts w:ascii="Times New Roman" w:hAnsi="Times New Roman" w:cs="Times New Roman"/>
        </w:rPr>
        <w:t xml:space="preserve"> = .002.</w:t>
      </w:r>
    </w:p>
    <w:p w14:paraId="4C807661" w14:textId="77777777" w:rsidR="00A556B4" w:rsidRDefault="00A556B4" w:rsidP="00EC4BD8">
      <w:pPr>
        <w:pStyle w:val="Heading2"/>
      </w:pPr>
      <w:bookmarkStart w:id="27" w:name="_Toc211158524"/>
      <w:r w:rsidRPr="00A556B4">
        <w:t>Discussion</w:t>
      </w:r>
      <w:bookmarkEnd w:id="27"/>
    </w:p>
    <w:p w14:paraId="5E27895F" w14:textId="77777777" w:rsidR="00863E3B" w:rsidRPr="00863E3B" w:rsidRDefault="00863E3B" w:rsidP="00863E3B"/>
    <w:p w14:paraId="774A52FB" w14:textId="5C345392" w:rsidR="00A556B4" w:rsidRPr="00A556B4" w:rsidRDefault="00F3616A" w:rsidP="00D22B61">
      <w:pPr>
        <w:shd w:val="clear" w:color="auto" w:fill="FFFFFF"/>
        <w:spacing w:line="480" w:lineRule="auto"/>
        <w:ind w:firstLine="720"/>
        <w:textAlignment w:val="baseline"/>
        <w:rPr>
          <w:rFonts w:ascii="Times New Roman" w:hAnsi="Times New Roman" w:cs="Times New Roman"/>
        </w:rPr>
      </w:pPr>
      <w:r>
        <w:rPr>
          <w:rFonts w:ascii="Times New Roman" w:hAnsi="Times New Roman" w:cs="Times New Roman"/>
        </w:rPr>
        <w:t>We</w:t>
      </w:r>
      <w:r w:rsidR="00A556B4" w:rsidRPr="00A556B4">
        <w:rPr>
          <w:rFonts w:ascii="Times New Roman" w:hAnsi="Times New Roman" w:cs="Times New Roman"/>
        </w:rPr>
        <w:t xml:space="preserve"> examined online </w:t>
      </w:r>
      <w:r w:rsidR="005B494B">
        <w:rPr>
          <w:rFonts w:ascii="Times New Roman" w:hAnsi="Times New Roman" w:cs="Times New Roman"/>
        </w:rPr>
        <w:t xml:space="preserve">communications of </w:t>
      </w:r>
      <w:r w:rsidR="00A556B4" w:rsidRPr="00A556B4">
        <w:rPr>
          <w:rFonts w:ascii="Times New Roman" w:hAnsi="Times New Roman" w:cs="Times New Roman"/>
        </w:rPr>
        <w:t>suicid</w:t>
      </w:r>
      <w:r w:rsidR="005B494B">
        <w:rPr>
          <w:rFonts w:ascii="Times New Roman" w:hAnsi="Times New Roman" w:cs="Times New Roman"/>
        </w:rPr>
        <w:t>ality</w:t>
      </w:r>
      <w:r w:rsidR="00A556B4" w:rsidRPr="00A556B4">
        <w:rPr>
          <w:rFonts w:ascii="Times New Roman" w:hAnsi="Times New Roman" w:cs="Times New Roman"/>
        </w:rPr>
        <w:t xml:space="preserve"> through five interconnected aims using a mixed-methods approach to analyze posts from the Sanctioned Suicide forum. </w:t>
      </w:r>
      <w:r w:rsidR="00E65294">
        <w:rPr>
          <w:rFonts w:ascii="Times New Roman" w:hAnsi="Times New Roman" w:cs="Times New Roman"/>
        </w:rPr>
        <w:t>There were notable findings</w:t>
      </w:r>
      <w:r w:rsidR="00A47F53">
        <w:rPr>
          <w:rFonts w:ascii="Times New Roman" w:hAnsi="Times New Roman" w:cs="Times New Roman"/>
        </w:rPr>
        <w:t>. First, r</w:t>
      </w:r>
      <w:r w:rsidR="00A556B4" w:rsidRPr="00A556B4">
        <w:rPr>
          <w:rFonts w:ascii="Times New Roman" w:hAnsi="Times New Roman" w:cs="Times New Roman"/>
        </w:rPr>
        <w:t xml:space="preserve">esults revealed that positive tone predicted increased community </w:t>
      </w:r>
      <w:r w:rsidR="001314FB">
        <w:rPr>
          <w:rFonts w:ascii="Times New Roman" w:hAnsi="Times New Roman" w:cs="Times New Roman"/>
        </w:rPr>
        <w:t>engagement</w:t>
      </w:r>
      <w:r w:rsidR="001314FB" w:rsidRPr="00A556B4">
        <w:rPr>
          <w:rFonts w:ascii="Times New Roman" w:hAnsi="Times New Roman" w:cs="Times New Roman"/>
        </w:rPr>
        <w:t xml:space="preserve"> </w:t>
      </w:r>
      <w:r w:rsidR="00A556B4" w:rsidRPr="00A556B4">
        <w:rPr>
          <w:rFonts w:ascii="Times New Roman" w:hAnsi="Times New Roman" w:cs="Times New Roman"/>
        </w:rPr>
        <w:t xml:space="preserve">while negative tone predicted decreased engagement. </w:t>
      </w:r>
      <w:r w:rsidR="007E23EE">
        <w:rPr>
          <w:rFonts w:ascii="Times New Roman" w:hAnsi="Times New Roman" w:cs="Times New Roman"/>
        </w:rPr>
        <w:lastRenderedPageBreak/>
        <w:t>Second, r</w:t>
      </w:r>
      <w:r w:rsidR="00A556B4" w:rsidRPr="00A556B4">
        <w:rPr>
          <w:rFonts w:ascii="Times New Roman" w:hAnsi="Times New Roman" w:cs="Times New Roman"/>
        </w:rPr>
        <w:t xml:space="preserve">eceiving responses influenced subsequent </w:t>
      </w:r>
      <w:r w:rsidR="00EF6657">
        <w:rPr>
          <w:rFonts w:ascii="Times New Roman" w:hAnsi="Times New Roman" w:cs="Times New Roman"/>
        </w:rPr>
        <w:t xml:space="preserve">increases in </w:t>
      </w:r>
      <w:r w:rsidR="00A556B4" w:rsidRPr="00A556B4">
        <w:rPr>
          <w:rFonts w:ascii="Times New Roman" w:hAnsi="Times New Roman" w:cs="Times New Roman"/>
        </w:rPr>
        <w:t xml:space="preserve">posting behavior only for venting posts, not for method discussions or goodbye messages. </w:t>
      </w:r>
      <w:r w:rsidR="00EF6657">
        <w:rPr>
          <w:rFonts w:ascii="Times New Roman" w:hAnsi="Times New Roman" w:cs="Times New Roman"/>
        </w:rPr>
        <w:t>Third, g</w:t>
      </w:r>
      <w:r w:rsidR="00A556B4" w:rsidRPr="00A556B4">
        <w:rPr>
          <w:rFonts w:ascii="Times New Roman" w:hAnsi="Times New Roman" w:cs="Times New Roman"/>
        </w:rPr>
        <w:t xml:space="preserve">oodbye posts demonstrated significantly higher positive tone and future focus compared to venting and method posts. </w:t>
      </w:r>
      <w:r w:rsidR="00F77E3E">
        <w:rPr>
          <w:rFonts w:ascii="Times New Roman" w:hAnsi="Times New Roman" w:cs="Times New Roman"/>
        </w:rPr>
        <w:t xml:space="preserve">Fourth, </w:t>
      </w:r>
      <w:proofErr w:type="spellStart"/>
      <w:r w:rsidR="00F77E3E">
        <w:rPr>
          <w:rFonts w:ascii="Times New Roman" w:hAnsi="Times New Roman" w:cs="Times New Roman"/>
        </w:rPr>
        <w:t>u</w:t>
      </w:r>
      <w:r w:rsidR="00A556B4" w:rsidRPr="00A556B4">
        <w:rPr>
          <w:rFonts w:ascii="Times New Roman" w:hAnsi="Times New Roman" w:cs="Times New Roman"/>
        </w:rPr>
        <w:t>nbearability</w:t>
      </w:r>
      <w:proofErr w:type="spellEnd"/>
      <w:r w:rsidR="00A556B4" w:rsidRPr="00A556B4">
        <w:rPr>
          <w:rFonts w:ascii="Times New Roman" w:hAnsi="Times New Roman" w:cs="Times New Roman"/>
        </w:rPr>
        <w:t xml:space="preserve"> </w:t>
      </w:r>
      <w:r w:rsidR="00F77E3E">
        <w:rPr>
          <w:rFonts w:ascii="Times New Roman" w:hAnsi="Times New Roman" w:cs="Times New Roman"/>
        </w:rPr>
        <w:t xml:space="preserve">was </w:t>
      </w:r>
      <w:r w:rsidR="00A556B4" w:rsidRPr="00A556B4">
        <w:rPr>
          <w:rFonts w:ascii="Times New Roman" w:hAnsi="Times New Roman" w:cs="Times New Roman"/>
        </w:rPr>
        <w:t>significant</w:t>
      </w:r>
      <w:r w:rsidR="00F77E3E">
        <w:rPr>
          <w:rFonts w:ascii="Times New Roman" w:hAnsi="Times New Roman" w:cs="Times New Roman"/>
        </w:rPr>
        <w:t>ly</w:t>
      </w:r>
      <w:r w:rsidR="00A556B4" w:rsidRPr="00A556B4">
        <w:rPr>
          <w:rFonts w:ascii="Times New Roman" w:hAnsi="Times New Roman" w:cs="Times New Roman"/>
        </w:rPr>
        <w:t xml:space="preserve"> </w:t>
      </w:r>
      <w:r w:rsidR="00C90400" w:rsidRPr="00A556B4">
        <w:rPr>
          <w:rFonts w:ascii="Times New Roman" w:hAnsi="Times New Roman" w:cs="Times New Roman"/>
        </w:rPr>
        <w:t>associated</w:t>
      </w:r>
      <w:r w:rsidR="00A556B4" w:rsidRPr="00A556B4">
        <w:rPr>
          <w:rFonts w:ascii="Times New Roman" w:hAnsi="Times New Roman" w:cs="Times New Roman"/>
        </w:rPr>
        <w:t xml:space="preserve"> with </w:t>
      </w:r>
      <w:r w:rsidR="008435D9">
        <w:rPr>
          <w:rFonts w:ascii="Times New Roman" w:hAnsi="Times New Roman" w:cs="Times New Roman"/>
        </w:rPr>
        <w:t xml:space="preserve">reported </w:t>
      </w:r>
      <w:r w:rsidR="00A556B4" w:rsidRPr="00A556B4">
        <w:rPr>
          <w:rFonts w:ascii="Times New Roman" w:hAnsi="Times New Roman" w:cs="Times New Roman"/>
        </w:rPr>
        <w:t>suicide behaviors</w:t>
      </w:r>
      <w:r w:rsidR="00CC0F22">
        <w:rPr>
          <w:rFonts w:ascii="Times New Roman" w:hAnsi="Times New Roman" w:cs="Times New Roman"/>
        </w:rPr>
        <w:t xml:space="preserve">, but this association was not found </w:t>
      </w:r>
      <w:r w:rsidR="00350D79">
        <w:rPr>
          <w:rFonts w:ascii="Times New Roman" w:hAnsi="Times New Roman" w:cs="Times New Roman"/>
        </w:rPr>
        <w:t>for</w:t>
      </w:r>
      <w:r w:rsidR="00350D79" w:rsidRPr="00A556B4">
        <w:rPr>
          <w:rFonts w:ascii="Times New Roman" w:hAnsi="Times New Roman" w:cs="Times New Roman"/>
        </w:rPr>
        <w:t xml:space="preserve"> </w:t>
      </w:r>
      <w:r w:rsidR="00A556B4" w:rsidRPr="00A556B4">
        <w:rPr>
          <w:rFonts w:ascii="Times New Roman" w:hAnsi="Times New Roman" w:cs="Times New Roman"/>
        </w:rPr>
        <w:t xml:space="preserve">unlovability </w:t>
      </w:r>
      <w:r w:rsidR="00350D79">
        <w:rPr>
          <w:rFonts w:ascii="Times New Roman" w:hAnsi="Times New Roman" w:cs="Times New Roman"/>
        </w:rPr>
        <w:t>or</w:t>
      </w:r>
      <w:r w:rsidR="00350D79" w:rsidRPr="00A556B4">
        <w:rPr>
          <w:rFonts w:ascii="Times New Roman" w:hAnsi="Times New Roman" w:cs="Times New Roman"/>
        </w:rPr>
        <w:t xml:space="preserve"> </w:t>
      </w:r>
      <w:proofErr w:type="spellStart"/>
      <w:r w:rsidR="00A556B4" w:rsidRPr="00A556B4">
        <w:rPr>
          <w:rFonts w:ascii="Times New Roman" w:hAnsi="Times New Roman" w:cs="Times New Roman"/>
        </w:rPr>
        <w:t>unsolvability</w:t>
      </w:r>
      <w:proofErr w:type="spellEnd"/>
      <w:r w:rsidR="00A556B4" w:rsidRPr="00A556B4">
        <w:rPr>
          <w:rFonts w:ascii="Times New Roman" w:hAnsi="Times New Roman" w:cs="Times New Roman"/>
        </w:rPr>
        <w:t xml:space="preserve">. Finally, neither aggregate stressors nor specific stressor categories predicted </w:t>
      </w:r>
      <w:r w:rsidR="008435D9">
        <w:rPr>
          <w:rFonts w:ascii="Times New Roman" w:hAnsi="Times New Roman" w:cs="Times New Roman"/>
        </w:rPr>
        <w:t xml:space="preserve">reported </w:t>
      </w:r>
      <w:r w:rsidR="00A556B4" w:rsidRPr="00A556B4">
        <w:rPr>
          <w:rFonts w:ascii="Times New Roman" w:hAnsi="Times New Roman" w:cs="Times New Roman"/>
        </w:rPr>
        <w:t>suicide behaviors in cross-sectional posts.</w:t>
      </w:r>
    </w:p>
    <w:p w14:paraId="4169F093" w14:textId="6D7CD111" w:rsidR="006E2D24" w:rsidRDefault="00A556B4" w:rsidP="006E2D24">
      <w:pPr>
        <w:shd w:val="clear" w:color="auto" w:fill="FFFFFF"/>
        <w:spacing w:line="480" w:lineRule="auto"/>
        <w:ind w:firstLine="720"/>
        <w:textAlignment w:val="baseline"/>
        <w:rPr>
          <w:rFonts w:ascii="Times New Roman" w:hAnsi="Times New Roman" w:cs="Times New Roman"/>
        </w:rPr>
      </w:pPr>
      <w:r w:rsidRPr="00A556B4">
        <w:rPr>
          <w:rFonts w:ascii="Times New Roman" w:hAnsi="Times New Roman" w:cs="Times New Roman"/>
        </w:rPr>
        <w:t xml:space="preserve">Together, these findings reveal that online suicidal communication is shaped by distinct linguistic, cognitive, and social dynamics that </w:t>
      </w:r>
      <w:r w:rsidR="005C4960">
        <w:rPr>
          <w:rFonts w:ascii="Times New Roman" w:hAnsi="Times New Roman" w:cs="Times New Roman"/>
        </w:rPr>
        <w:t>evolve</w:t>
      </w:r>
      <w:r w:rsidRPr="00A556B4">
        <w:rPr>
          <w:rFonts w:ascii="Times New Roman" w:hAnsi="Times New Roman" w:cs="Times New Roman"/>
        </w:rPr>
        <w:t xml:space="preserve"> across stages of crisis. Posts with more positive</w:t>
      </w:r>
      <w:r w:rsidR="00B74A07">
        <w:rPr>
          <w:rFonts w:ascii="Times New Roman" w:hAnsi="Times New Roman" w:cs="Times New Roman"/>
        </w:rPr>
        <w:t xml:space="preserve"> </w:t>
      </w:r>
      <w:proofErr w:type="gramStart"/>
      <w:r w:rsidRPr="00A556B4">
        <w:rPr>
          <w:rFonts w:ascii="Times New Roman" w:hAnsi="Times New Roman" w:cs="Times New Roman"/>
        </w:rPr>
        <w:t>tone</w:t>
      </w:r>
      <w:proofErr w:type="gramEnd"/>
      <w:r w:rsidRPr="00A556B4">
        <w:rPr>
          <w:rFonts w:ascii="Times New Roman" w:hAnsi="Times New Roman" w:cs="Times New Roman"/>
        </w:rPr>
        <w:t xml:space="preserve"> and greater length elicited </w:t>
      </w:r>
      <w:r w:rsidR="00B74A07">
        <w:rPr>
          <w:rFonts w:ascii="Times New Roman" w:hAnsi="Times New Roman" w:cs="Times New Roman"/>
        </w:rPr>
        <w:t>higher levels of</w:t>
      </w:r>
      <w:r w:rsidRPr="00A556B4">
        <w:rPr>
          <w:rFonts w:ascii="Times New Roman" w:hAnsi="Times New Roman" w:cs="Times New Roman"/>
        </w:rPr>
        <w:t xml:space="preserve"> community </w:t>
      </w:r>
      <w:r w:rsidR="005C4960">
        <w:rPr>
          <w:rFonts w:ascii="Times New Roman" w:hAnsi="Times New Roman" w:cs="Times New Roman"/>
        </w:rPr>
        <w:t>engagement</w:t>
      </w:r>
      <w:r w:rsidRPr="00A556B4">
        <w:rPr>
          <w:rFonts w:ascii="Times New Roman" w:hAnsi="Times New Roman" w:cs="Times New Roman"/>
        </w:rPr>
        <w:t xml:space="preserve">, whereas </w:t>
      </w:r>
      <w:r w:rsidR="00395DC7">
        <w:rPr>
          <w:rFonts w:ascii="Times New Roman" w:hAnsi="Times New Roman" w:cs="Times New Roman"/>
        </w:rPr>
        <w:t xml:space="preserve">posts with </w:t>
      </w:r>
      <w:r w:rsidRPr="00A556B4">
        <w:rPr>
          <w:rFonts w:ascii="Times New Roman" w:hAnsi="Times New Roman" w:cs="Times New Roman"/>
        </w:rPr>
        <w:t>highly negati</w:t>
      </w:r>
      <w:r w:rsidR="00D65345">
        <w:rPr>
          <w:rFonts w:ascii="Times New Roman" w:hAnsi="Times New Roman" w:cs="Times New Roman"/>
        </w:rPr>
        <w:t>ve</w:t>
      </w:r>
      <w:r w:rsidR="005C4960">
        <w:rPr>
          <w:rFonts w:ascii="Times New Roman" w:hAnsi="Times New Roman" w:cs="Times New Roman"/>
        </w:rPr>
        <w:t xml:space="preserve"> tone</w:t>
      </w:r>
      <w:r w:rsidRPr="00A556B4">
        <w:rPr>
          <w:rFonts w:ascii="Times New Roman" w:hAnsi="Times New Roman" w:cs="Times New Roman"/>
        </w:rPr>
        <w:t xml:space="preserve"> </w:t>
      </w:r>
      <w:r w:rsidR="009F0171">
        <w:rPr>
          <w:rFonts w:ascii="Times New Roman" w:hAnsi="Times New Roman" w:cs="Times New Roman"/>
        </w:rPr>
        <w:t>received</w:t>
      </w:r>
      <w:r w:rsidRPr="00A556B4">
        <w:rPr>
          <w:rFonts w:ascii="Times New Roman" w:hAnsi="Times New Roman" w:cs="Times New Roman"/>
        </w:rPr>
        <w:t xml:space="preserve"> fewer replies</w:t>
      </w:r>
      <w:r w:rsidR="009F0171">
        <w:rPr>
          <w:rFonts w:ascii="Times New Roman" w:hAnsi="Times New Roman" w:cs="Times New Roman"/>
        </w:rPr>
        <w:t>—</w:t>
      </w:r>
      <w:r w:rsidRPr="00A556B4">
        <w:rPr>
          <w:rFonts w:ascii="Times New Roman" w:hAnsi="Times New Roman" w:cs="Times New Roman"/>
        </w:rPr>
        <w:t xml:space="preserve"> suggesting that users</w:t>
      </w:r>
      <w:r w:rsidR="00913F1D">
        <w:rPr>
          <w:rFonts w:ascii="Times New Roman" w:hAnsi="Times New Roman" w:cs="Times New Roman"/>
        </w:rPr>
        <w:t xml:space="preserve"> experiencing</w:t>
      </w:r>
      <w:r w:rsidRPr="00A556B4">
        <w:rPr>
          <w:rFonts w:ascii="Times New Roman" w:hAnsi="Times New Roman" w:cs="Times New Roman"/>
        </w:rPr>
        <w:t xml:space="preserve"> </w:t>
      </w:r>
      <w:r w:rsidR="00913F1D">
        <w:rPr>
          <w:rFonts w:ascii="Times New Roman" w:hAnsi="Times New Roman" w:cs="Times New Roman"/>
        </w:rPr>
        <w:t xml:space="preserve">the most severe </w:t>
      </w:r>
      <w:r w:rsidRPr="00A556B4">
        <w:rPr>
          <w:rFonts w:ascii="Times New Roman" w:hAnsi="Times New Roman" w:cs="Times New Roman"/>
        </w:rPr>
        <w:t xml:space="preserve">distress may be least likely to </w:t>
      </w:r>
      <w:r w:rsidR="007441BE">
        <w:rPr>
          <w:rFonts w:ascii="Times New Roman" w:hAnsi="Times New Roman" w:cs="Times New Roman"/>
        </w:rPr>
        <w:t>receive</w:t>
      </w:r>
      <w:r w:rsidR="007441BE" w:rsidRPr="00A556B4">
        <w:rPr>
          <w:rFonts w:ascii="Times New Roman" w:hAnsi="Times New Roman" w:cs="Times New Roman"/>
        </w:rPr>
        <w:t xml:space="preserve"> </w:t>
      </w:r>
      <w:r w:rsidRPr="00A556B4">
        <w:rPr>
          <w:rFonts w:ascii="Times New Roman" w:hAnsi="Times New Roman" w:cs="Times New Roman"/>
        </w:rPr>
        <w:t xml:space="preserve">support. </w:t>
      </w:r>
      <w:r w:rsidR="006E2D24" w:rsidRPr="00A556B4">
        <w:rPr>
          <w:rFonts w:ascii="Times New Roman" w:hAnsi="Times New Roman" w:cs="Times New Roman"/>
        </w:rPr>
        <w:t xml:space="preserve">Community feedback predicted continued participation only for venting posts, indicating that social reinforcement </w:t>
      </w:r>
      <w:r w:rsidR="006E2D24">
        <w:rPr>
          <w:rFonts w:ascii="Times New Roman" w:hAnsi="Times New Roman" w:cs="Times New Roman"/>
        </w:rPr>
        <w:t>may strengthen or sustain</w:t>
      </w:r>
      <w:r w:rsidR="006E2D24" w:rsidRPr="00A556B4">
        <w:rPr>
          <w:rFonts w:ascii="Times New Roman" w:hAnsi="Times New Roman" w:cs="Times New Roman"/>
        </w:rPr>
        <w:t xml:space="preserve"> help-seeking </w:t>
      </w:r>
      <w:r w:rsidR="006E2D24">
        <w:rPr>
          <w:rFonts w:ascii="Times New Roman" w:hAnsi="Times New Roman" w:cs="Times New Roman"/>
        </w:rPr>
        <w:t xml:space="preserve">behavior </w:t>
      </w:r>
      <w:r w:rsidR="006E2D24" w:rsidRPr="00A556B4">
        <w:rPr>
          <w:rFonts w:ascii="Times New Roman" w:hAnsi="Times New Roman" w:cs="Times New Roman"/>
        </w:rPr>
        <w:t xml:space="preserve">during </w:t>
      </w:r>
      <w:r w:rsidR="006E2D24">
        <w:rPr>
          <w:rFonts w:ascii="Times New Roman" w:hAnsi="Times New Roman" w:cs="Times New Roman"/>
        </w:rPr>
        <w:t xml:space="preserve">periods of </w:t>
      </w:r>
      <w:r w:rsidR="006E2D24" w:rsidRPr="00A556B4">
        <w:rPr>
          <w:rFonts w:ascii="Times New Roman" w:hAnsi="Times New Roman" w:cs="Times New Roman"/>
        </w:rPr>
        <w:t>ongoing distress</w:t>
      </w:r>
      <w:r w:rsidR="00A4105E">
        <w:rPr>
          <w:rFonts w:ascii="Times New Roman" w:hAnsi="Times New Roman" w:cs="Times New Roman"/>
        </w:rPr>
        <w:t>. Community feedback</w:t>
      </w:r>
      <w:r w:rsidR="006E2D24" w:rsidRPr="00A556B4">
        <w:rPr>
          <w:rFonts w:ascii="Times New Roman" w:hAnsi="Times New Roman" w:cs="Times New Roman"/>
        </w:rPr>
        <w:t xml:space="preserve"> </w:t>
      </w:r>
      <w:r w:rsidR="006E2D24">
        <w:rPr>
          <w:rFonts w:ascii="Times New Roman" w:hAnsi="Times New Roman" w:cs="Times New Roman"/>
        </w:rPr>
        <w:t>exert</w:t>
      </w:r>
      <w:r w:rsidR="00A4105E">
        <w:rPr>
          <w:rFonts w:ascii="Times New Roman" w:hAnsi="Times New Roman" w:cs="Times New Roman"/>
        </w:rPr>
        <w:t>ed only</w:t>
      </w:r>
      <w:r w:rsidR="006E2D24">
        <w:rPr>
          <w:rFonts w:ascii="Times New Roman" w:hAnsi="Times New Roman" w:cs="Times New Roman"/>
        </w:rPr>
        <w:t xml:space="preserve"> limited influence</w:t>
      </w:r>
      <w:r w:rsidR="00A4105E">
        <w:rPr>
          <w:rFonts w:ascii="Times New Roman" w:hAnsi="Times New Roman" w:cs="Times New Roman"/>
        </w:rPr>
        <w:t>, however,</w:t>
      </w:r>
      <w:r w:rsidR="006E2D24" w:rsidRPr="00A556B4">
        <w:rPr>
          <w:rFonts w:ascii="Times New Roman" w:hAnsi="Times New Roman" w:cs="Times New Roman"/>
        </w:rPr>
        <w:t xml:space="preserve"> when </w:t>
      </w:r>
      <w:r w:rsidR="006E2D24">
        <w:rPr>
          <w:rFonts w:ascii="Times New Roman" w:hAnsi="Times New Roman" w:cs="Times New Roman"/>
        </w:rPr>
        <w:t>users discuss</w:t>
      </w:r>
      <w:r w:rsidR="007E3C33">
        <w:rPr>
          <w:rFonts w:ascii="Times New Roman" w:hAnsi="Times New Roman" w:cs="Times New Roman"/>
        </w:rPr>
        <w:t>ed</w:t>
      </w:r>
      <w:r w:rsidR="006E2D24">
        <w:rPr>
          <w:rFonts w:ascii="Times New Roman" w:hAnsi="Times New Roman" w:cs="Times New Roman"/>
        </w:rPr>
        <w:t xml:space="preserve"> suicide methods or express</w:t>
      </w:r>
      <w:r w:rsidR="007E3C33">
        <w:rPr>
          <w:rFonts w:ascii="Times New Roman" w:hAnsi="Times New Roman" w:cs="Times New Roman"/>
        </w:rPr>
        <w:t>ed</w:t>
      </w:r>
      <w:r w:rsidR="006E2D24" w:rsidRPr="00A556B4">
        <w:rPr>
          <w:rFonts w:ascii="Times New Roman" w:hAnsi="Times New Roman" w:cs="Times New Roman"/>
        </w:rPr>
        <w:t xml:space="preserve"> final goodbyes. </w:t>
      </w:r>
      <w:r w:rsidR="006E2D24">
        <w:rPr>
          <w:rFonts w:ascii="Times New Roman" w:hAnsi="Times New Roman" w:cs="Times New Roman"/>
        </w:rPr>
        <w:t>Notably, g</w:t>
      </w:r>
      <w:r w:rsidR="006E2D24" w:rsidRPr="00A556B4">
        <w:rPr>
          <w:rFonts w:ascii="Times New Roman" w:hAnsi="Times New Roman" w:cs="Times New Roman"/>
        </w:rPr>
        <w:t xml:space="preserve">oodbye posts </w:t>
      </w:r>
      <w:r w:rsidR="006E2D24">
        <w:rPr>
          <w:rFonts w:ascii="Times New Roman" w:hAnsi="Times New Roman" w:cs="Times New Roman"/>
        </w:rPr>
        <w:t xml:space="preserve">displayed </w:t>
      </w:r>
      <w:r w:rsidR="006E2D24" w:rsidRPr="00A556B4">
        <w:rPr>
          <w:rFonts w:ascii="Times New Roman" w:hAnsi="Times New Roman" w:cs="Times New Roman"/>
        </w:rPr>
        <w:t xml:space="preserve">paradoxical positivity and future </w:t>
      </w:r>
      <w:r w:rsidR="006E2D24">
        <w:rPr>
          <w:rFonts w:ascii="Times New Roman" w:hAnsi="Times New Roman" w:cs="Times New Roman"/>
        </w:rPr>
        <w:t>orientation</w:t>
      </w:r>
      <w:r w:rsidR="006E2D24" w:rsidRPr="00A556B4">
        <w:rPr>
          <w:rFonts w:ascii="Times New Roman" w:hAnsi="Times New Roman" w:cs="Times New Roman"/>
        </w:rPr>
        <w:t xml:space="preserve">, </w:t>
      </w:r>
      <w:r w:rsidR="006E2D24">
        <w:rPr>
          <w:rFonts w:ascii="Times New Roman" w:hAnsi="Times New Roman" w:cs="Times New Roman"/>
        </w:rPr>
        <w:t>consistent with</w:t>
      </w:r>
      <w:r w:rsidR="006E2D24" w:rsidRPr="00A556B4">
        <w:rPr>
          <w:rFonts w:ascii="Times New Roman" w:hAnsi="Times New Roman" w:cs="Times New Roman"/>
        </w:rPr>
        <w:t xml:space="preserve"> prior work on suicide notes </w:t>
      </w:r>
      <w:r w:rsidR="006E2D24">
        <w:rPr>
          <w:rFonts w:ascii="Times New Roman" w:hAnsi="Times New Roman" w:cs="Times New Roman"/>
        </w:rPr>
        <w:t>indicating a psychological</w:t>
      </w:r>
      <w:r w:rsidR="006E2D24" w:rsidRPr="00A556B4">
        <w:rPr>
          <w:rFonts w:ascii="Times New Roman" w:hAnsi="Times New Roman" w:cs="Times New Roman"/>
        </w:rPr>
        <w:t xml:space="preserve"> shift toward resolution and closure once a decision</w:t>
      </w:r>
      <w:r w:rsidR="006E2D24">
        <w:rPr>
          <w:rFonts w:ascii="Times New Roman" w:hAnsi="Times New Roman" w:cs="Times New Roman"/>
        </w:rPr>
        <w:t xml:space="preserve"> to die</w:t>
      </w:r>
      <w:r w:rsidR="006E2D24" w:rsidRPr="00A556B4">
        <w:rPr>
          <w:rFonts w:ascii="Times New Roman" w:hAnsi="Times New Roman" w:cs="Times New Roman"/>
        </w:rPr>
        <w:t xml:space="preserve"> has been reached. </w:t>
      </w:r>
    </w:p>
    <w:p w14:paraId="4F9ECFCD" w14:textId="27A2A9C1" w:rsidR="003B1038" w:rsidRPr="00A556B4" w:rsidRDefault="003B1038" w:rsidP="003B1038">
      <w:pPr>
        <w:shd w:val="clear" w:color="auto" w:fill="FFFFFF"/>
        <w:spacing w:line="480" w:lineRule="auto"/>
        <w:ind w:firstLine="720"/>
        <w:textAlignment w:val="baseline"/>
        <w:rPr>
          <w:rFonts w:ascii="Times New Roman" w:hAnsi="Times New Roman" w:cs="Times New Roman"/>
        </w:rPr>
      </w:pPr>
      <w:bookmarkStart w:id="28" w:name="_Toc420995910"/>
      <w:bookmarkStart w:id="29" w:name="_Toc422997497"/>
      <w:r w:rsidRPr="00A556B4">
        <w:rPr>
          <w:rFonts w:ascii="Times New Roman" w:hAnsi="Times New Roman" w:cs="Times New Roman"/>
        </w:rPr>
        <w:t xml:space="preserve">Analysis of Brief Suicide Cognitions </w:t>
      </w:r>
      <w:r>
        <w:rPr>
          <w:rFonts w:ascii="Times New Roman" w:hAnsi="Times New Roman" w:cs="Times New Roman"/>
        </w:rPr>
        <w:t>indicated</w:t>
      </w:r>
      <w:r w:rsidRPr="00A556B4">
        <w:rPr>
          <w:rFonts w:ascii="Times New Roman" w:hAnsi="Times New Roman" w:cs="Times New Roman"/>
        </w:rPr>
        <w:t xml:space="preserve"> that </w:t>
      </w:r>
      <w:proofErr w:type="spellStart"/>
      <w:r w:rsidRPr="00737466">
        <w:rPr>
          <w:rFonts w:ascii="Times New Roman" w:hAnsi="Times New Roman" w:cs="Times New Roman"/>
          <w:i/>
          <w:iCs/>
        </w:rPr>
        <w:t>unbearability</w:t>
      </w:r>
      <w:proofErr w:type="spellEnd"/>
      <w:r w:rsidRPr="00A556B4">
        <w:rPr>
          <w:rFonts w:ascii="Times New Roman" w:hAnsi="Times New Roman" w:cs="Times New Roman"/>
        </w:rPr>
        <w:t xml:space="preserve"> was uniquely associated with </w:t>
      </w:r>
      <w:r w:rsidR="00FE047F">
        <w:rPr>
          <w:rFonts w:ascii="Times New Roman" w:hAnsi="Times New Roman" w:cs="Times New Roman"/>
        </w:rPr>
        <w:t xml:space="preserve">reported </w:t>
      </w:r>
      <w:r w:rsidRPr="00A556B4">
        <w:rPr>
          <w:rFonts w:ascii="Times New Roman" w:hAnsi="Times New Roman" w:cs="Times New Roman"/>
        </w:rPr>
        <w:t xml:space="preserve">suicide behaviors, underscoring the central role of psychological pain as a </w:t>
      </w:r>
      <w:r>
        <w:rPr>
          <w:rFonts w:ascii="Times New Roman" w:hAnsi="Times New Roman" w:cs="Times New Roman"/>
        </w:rPr>
        <w:t xml:space="preserve">catalyst for </w:t>
      </w:r>
      <w:r w:rsidRPr="00A556B4">
        <w:rPr>
          <w:rFonts w:ascii="Times New Roman" w:hAnsi="Times New Roman" w:cs="Times New Roman"/>
        </w:rPr>
        <w:t>action</w:t>
      </w:r>
      <w:r>
        <w:rPr>
          <w:rFonts w:ascii="Times New Roman" w:hAnsi="Times New Roman" w:cs="Times New Roman"/>
        </w:rPr>
        <w:t xml:space="preserve">. </w:t>
      </w:r>
      <w:r w:rsidR="002A7B61">
        <w:rPr>
          <w:rFonts w:ascii="Times New Roman" w:hAnsi="Times New Roman" w:cs="Times New Roman"/>
        </w:rPr>
        <w:t xml:space="preserve">By </w:t>
      </w:r>
      <w:r>
        <w:rPr>
          <w:rFonts w:ascii="Times New Roman" w:hAnsi="Times New Roman" w:cs="Times New Roman"/>
        </w:rPr>
        <w:t xml:space="preserve">contrast, </w:t>
      </w:r>
      <w:proofErr w:type="gramStart"/>
      <w:r w:rsidRPr="00737466">
        <w:rPr>
          <w:rFonts w:ascii="Times New Roman" w:hAnsi="Times New Roman" w:cs="Times New Roman"/>
          <w:i/>
          <w:iCs/>
        </w:rPr>
        <w:t>unlovability</w:t>
      </w:r>
      <w:proofErr w:type="gramEnd"/>
      <w:r w:rsidRPr="00A556B4">
        <w:rPr>
          <w:rFonts w:ascii="Times New Roman" w:hAnsi="Times New Roman" w:cs="Times New Roman"/>
        </w:rPr>
        <w:t xml:space="preserve"> and </w:t>
      </w:r>
      <w:proofErr w:type="spellStart"/>
      <w:r w:rsidRPr="00737466">
        <w:rPr>
          <w:rFonts w:ascii="Times New Roman" w:hAnsi="Times New Roman" w:cs="Times New Roman"/>
          <w:i/>
          <w:iCs/>
        </w:rPr>
        <w:t>unsolvability</w:t>
      </w:r>
      <w:proofErr w:type="spellEnd"/>
      <w:r w:rsidRPr="00A556B4">
        <w:rPr>
          <w:rFonts w:ascii="Times New Roman" w:hAnsi="Times New Roman" w:cs="Times New Roman"/>
        </w:rPr>
        <w:t xml:space="preserve"> appeared less </w:t>
      </w:r>
      <w:r w:rsidR="002A7B61">
        <w:rPr>
          <w:rFonts w:ascii="Times New Roman" w:hAnsi="Times New Roman" w:cs="Times New Roman"/>
        </w:rPr>
        <w:lastRenderedPageBreak/>
        <w:t>relevant</w:t>
      </w:r>
      <w:r w:rsidRPr="00A556B4">
        <w:rPr>
          <w:rFonts w:ascii="Times New Roman" w:hAnsi="Times New Roman" w:cs="Times New Roman"/>
        </w:rPr>
        <w:t xml:space="preserve"> </w:t>
      </w:r>
      <w:r>
        <w:rPr>
          <w:rFonts w:ascii="Times New Roman" w:hAnsi="Times New Roman" w:cs="Times New Roman"/>
        </w:rPr>
        <w:t>with</w:t>
      </w:r>
      <w:r w:rsidRPr="00A556B4">
        <w:rPr>
          <w:rFonts w:ascii="Times New Roman" w:hAnsi="Times New Roman" w:cs="Times New Roman"/>
        </w:rPr>
        <w:t xml:space="preserve">in this context. Finally, the absence of a cross-sectional link between stressors and </w:t>
      </w:r>
      <w:r w:rsidR="00FE047F">
        <w:rPr>
          <w:rFonts w:ascii="Times New Roman" w:hAnsi="Times New Roman" w:cs="Times New Roman"/>
        </w:rPr>
        <w:t xml:space="preserve">reported </w:t>
      </w:r>
      <w:r>
        <w:rPr>
          <w:rFonts w:ascii="Times New Roman" w:hAnsi="Times New Roman" w:cs="Times New Roman"/>
        </w:rPr>
        <w:t xml:space="preserve">suicidal </w:t>
      </w:r>
      <w:r w:rsidRPr="00A556B4">
        <w:rPr>
          <w:rFonts w:ascii="Times New Roman" w:hAnsi="Times New Roman" w:cs="Times New Roman"/>
        </w:rPr>
        <w:t xml:space="preserve">behaviors </w:t>
      </w:r>
      <w:r>
        <w:rPr>
          <w:rFonts w:ascii="Times New Roman" w:hAnsi="Times New Roman" w:cs="Times New Roman"/>
        </w:rPr>
        <w:t xml:space="preserve">further highlights </w:t>
      </w:r>
      <w:r w:rsidRPr="00A556B4">
        <w:rPr>
          <w:rFonts w:ascii="Times New Roman" w:hAnsi="Times New Roman" w:cs="Times New Roman"/>
        </w:rPr>
        <w:t>the temporal and contextual complexity of these processes, suggesting that stressors</w:t>
      </w:r>
      <w:r>
        <w:rPr>
          <w:rFonts w:ascii="Times New Roman" w:hAnsi="Times New Roman" w:cs="Times New Roman"/>
        </w:rPr>
        <w:t xml:space="preserve"> may influence risk trajectories over time rather than</w:t>
      </w:r>
      <w:r w:rsidRPr="00A556B4">
        <w:rPr>
          <w:rFonts w:ascii="Times New Roman" w:hAnsi="Times New Roman" w:cs="Times New Roman"/>
        </w:rPr>
        <w:t xml:space="preserve"> within a single post. Collectively, these</w:t>
      </w:r>
      <w:r>
        <w:rPr>
          <w:rFonts w:ascii="Times New Roman" w:hAnsi="Times New Roman" w:cs="Times New Roman"/>
        </w:rPr>
        <w:t xml:space="preserve"> findings</w:t>
      </w:r>
      <w:r w:rsidRPr="00A556B4">
        <w:rPr>
          <w:rFonts w:ascii="Times New Roman" w:hAnsi="Times New Roman" w:cs="Times New Roman"/>
        </w:rPr>
        <w:t xml:space="preserve"> highlight the</w:t>
      </w:r>
      <w:r>
        <w:rPr>
          <w:rFonts w:ascii="Times New Roman" w:hAnsi="Times New Roman" w:cs="Times New Roman"/>
        </w:rPr>
        <w:t xml:space="preserve"> value of integrating</w:t>
      </w:r>
      <w:r w:rsidRPr="00A556B4">
        <w:rPr>
          <w:rFonts w:ascii="Times New Roman" w:hAnsi="Times New Roman" w:cs="Times New Roman"/>
        </w:rPr>
        <w:t xml:space="preserve"> linguistic</w:t>
      </w:r>
      <w:r>
        <w:rPr>
          <w:rFonts w:ascii="Times New Roman" w:hAnsi="Times New Roman" w:cs="Times New Roman"/>
        </w:rPr>
        <w:t xml:space="preserve"> indicators</w:t>
      </w:r>
      <w:r w:rsidRPr="00A556B4">
        <w:rPr>
          <w:rFonts w:ascii="Times New Roman" w:hAnsi="Times New Roman" w:cs="Times New Roman"/>
        </w:rPr>
        <w:t>, peer-support dynamics, and cognitive content</w:t>
      </w:r>
      <w:r>
        <w:rPr>
          <w:rFonts w:ascii="Times New Roman" w:hAnsi="Times New Roman" w:cs="Times New Roman"/>
        </w:rPr>
        <w:t xml:space="preserve"> to more accurately assess suicide risk in</w:t>
      </w:r>
      <w:r w:rsidRPr="00A556B4">
        <w:rPr>
          <w:rFonts w:ascii="Times New Roman" w:hAnsi="Times New Roman" w:cs="Times New Roman"/>
        </w:rPr>
        <w:t xml:space="preserve"> online environments.</w:t>
      </w:r>
    </w:p>
    <w:p w14:paraId="1A96CC5C" w14:textId="50074900" w:rsidR="003B1038" w:rsidRDefault="003B1038" w:rsidP="003B1038">
      <w:pPr>
        <w:shd w:val="clear" w:color="auto" w:fill="FFFFFF"/>
        <w:spacing w:line="480" w:lineRule="auto"/>
        <w:textAlignment w:val="baseline"/>
        <w:rPr>
          <w:rFonts w:ascii="Times New Roman" w:hAnsi="Times New Roman" w:cs="Times New Roman"/>
          <w:b/>
          <w:bCs/>
        </w:rPr>
      </w:pPr>
      <w:r w:rsidRPr="00A556B4">
        <w:rPr>
          <w:rFonts w:ascii="Times New Roman" w:hAnsi="Times New Roman" w:cs="Times New Roman"/>
          <w:b/>
          <w:bCs/>
        </w:rPr>
        <w:t xml:space="preserve">Linguistic </w:t>
      </w:r>
      <w:r w:rsidR="00A91596">
        <w:rPr>
          <w:rFonts w:ascii="Times New Roman" w:hAnsi="Times New Roman" w:cs="Times New Roman"/>
          <w:b/>
          <w:bCs/>
        </w:rPr>
        <w:t>Associations</w:t>
      </w:r>
      <w:r w:rsidRPr="00A556B4">
        <w:rPr>
          <w:rFonts w:ascii="Times New Roman" w:hAnsi="Times New Roman" w:cs="Times New Roman"/>
          <w:b/>
          <w:bCs/>
        </w:rPr>
        <w:t xml:space="preserve"> </w:t>
      </w:r>
      <w:r w:rsidR="00FE2D42">
        <w:rPr>
          <w:rFonts w:ascii="Times New Roman" w:hAnsi="Times New Roman" w:cs="Times New Roman"/>
          <w:b/>
          <w:bCs/>
        </w:rPr>
        <w:t>with</w:t>
      </w:r>
      <w:r w:rsidRPr="00A556B4">
        <w:rPr>
          <w:rFonts w:ascii="Times New Roman" w:hAnsi="Times New Roman" w:cs="Times New Roman"/>
          <w:b/>
          <w:bCs/>
        </w:rPr>
        <w:t xml:space="preserve"> Response Rates (Aim 1)</w:t>
      </w:r>
    </w:p>
    <w:p w14:paraId="7F44D91A" w14:textId="769DBAFC" w:rsidR="007420FD" w:rsidRPr="00BE41CB" w:rsidRDefault="007420FD" w:rsidP="00FC6CEA">
      <w:pPr>
        <w:shd w:val="clear" w:color="auto" w:fill="FFFFFF"/>
        <w:spacing w:line="480" w:lineRule="auto"/>
        <w:ind w:firstLine="720"/>
        <w:textAlignment w:val="baseline"/>
        <w:rPr>
          <w:rFonts w:ascii="Times New Roman" w:hAnsi="Times New Roman" w:cs="Times New Roman"/>
        </w:rPr>
      </w:pPr>
      <w:r w:rsidRPr="00BE41CB">
        <w:rPr>
          <w:rFonts w:ascii="Times New Roman" w:hAnsi="Times New Roman" w:cs="Times New Roman"/>
        </w:rPr>
        <w:t xml:space="preserve">Interpretation of tone vs. emotion effects. The finding that positive tone—rather than discrete emotion words—predicted greater engagement is consistent with work on emotional contagion and approach–avoidance motivation in online settings. Emotional contagion refers to the tendency for people to mirror or </w:t>
      </w:r>
      <w:r w:rsidR="00BE41CB">
        <w:rPr>
          <w:rFonts w:ascii="Times New Roman" w:hAnsi="Times New Roman" w:cs="Times New Roman"/>
        </w:rPr>
        <w:t>“</w:t>
      </w:r>
      <w:r w:rsidRPr="00BE41CB">
        <w:rPr>
          <w:rFonts w:ascii="Times New Roman" w:hAnsi="Times New Roman" w:cs="Times New Roman"/>
        </w:rPr>
        <w:t>catch</w:t>
      </w:r>
      <w:r w:rsidR="00BE41CB">
        <w:rPr>
          <w:rFonts w:ascii="Times New Roman" w:hAnsi="Times New Roman" w:cs="Times New Roman"/>
        </w:rPr>
        <w:t>”</w:t>
      </w:r>
      <w:r w:rsidRPr="00BE41CB">
        <w:rPr>
          <w:rFonts w:ascii="Times New Roman" w:hAnsi="Times New Roman" w:cs="Times New Roman"/>
        </w:rPr>
        <w:t xml:space="preserve"> others’ affective tone through language (</w:t>
      </w:r>
      <w:proofErr w:type="spellStart"/>
      <w:r w:rsidRPr="00BE41CB">
        <w:rPr>
          <w:rFonts w:ascii="Times New Roman" w:hAnsi="Times New Roman" w:cs="Times New Roman"/>
        </w:rPr>
        <w:t>Barsade</w:t>
      </w:r>
      <w:proofErr w:type="spellEnd"/>
      <w:r w:rsidRPr="00BE41CB">
        <w:rPr>
          <w:rFonts w:ascii="Times New Roman" w:hAnsi="Times New Roman" w:cs="Times New Roman"/>
        </w:rPr>
        <w:t xml:space="preserve">, 2002), such that positively </w:t>
      </w:r>
      <w:proofErr w:type="spellStart"/>
      <w:r w:rsidRPr="00BE41CB">
        <w:rPr>
          <w:rFonts w:ascii="Times New Roman" w:hAnsi="Times New Roman" w:cs="Times New Roman"/>
        </w:rPr>
        <w:t>valenced</w:t>
      </w:r>
      <w:proofErr w:type="spellEnd"/>
      <w:r w:rsidRPr="00BE41CB">
        <w:rPr>
          <w:rFonts w:ascii="Times New Roman" w:hAnsi="Times New Roman" w:cs="Times New Roman"/>
        </w:rPr>
        <w:t xml:space="preserve"> language fosters reciprocity and social approach, while negative tone may elicit discomfort or empathic fatigue. Similarly, approach–avoidance motivation theory proposes that positive affect activates behavioral approach tendencies, whereas negative affect triggers withdrawal or avoidance (Carver &amp; White, 1994; Elliot, 2006). Together, these mechanisms suggest that positive tone may create an approachable affective climate that invites participation, whereas highly negative content can suppress replies due to empathic strain or uncertainty about how to help. Notably, this pattern diverges from Facebook evidence where negative feeling posts often elicit more comments and supportive language, while positive posts garner more </w:t>
      </w:r>
      <w:proofErr w:type="gramStart"/>
      <w:r w:rsidRPr="00BE41CB">
        <w:rPr>
          <w:rFonts w:ascii="Times New Roman" w:hAnsi="Times New Roman" w:cs="Times New Roman"/>
        </w:rPr>
        <w:t>likes</w:t>
      </w:r>
      <w:proofErr w:type="gramEnd"/>
      <w:r w:rsidRPr="00BE41CB">
        <w:rPr>
          <w:rFonts w:ascii="Times New Roman" w:hAnsi="Times New Roman" w:cs="Times New Roman"/>
        </w:rPr>
        <w:t xml:space="preserve"> (Burke &amp; Develin, 2016). The discrepancy likely reflects platform norms and audience composition: Facebook interactions occur among </w:t>
      </w:r>
      <w:r w:rsidRPr="00BE41CB">
        <w:rPr>
          <w:rFonts w:ascii="Times New Roman" w:hAnsi="Times New Roman" w:cs="Times New Roman"/>
        </w:rPr>
        <w:lastRenderedPageBreak/>
        <w:t xml:space="preserve">identifiable, often strong-tie networks that feel some obligation to respond supportively; in an anonymous, uncensored suicide forum, intense negativity may feel less </w:t>
      </w:r>
      <w:r w:rsidR="00BE41CB">
        <w:rPr>
          <w:rFonts w:ascii="Times New Roman" w:hAnsi="Times New Roman" w:cs="Times New Roman"/>
        </w:rPr>
        <w:t>“</w:t>
      </w:r>
      <w:r w:rsidRPr="00BE41CB">
        <w:rPr>
          <w:rFonts w:ascii="Times New Roman" w:hAnsi="Times New Roman" w:cs="Times New Roman"/>
        </w:rPr>
        <w:t>approachable,</w:t>
      </w:r>
      <w:r w:rsidR="00BE41CB">
        <w:rPr>
          <w:rFonts w:ascii="Times New Roman" w:hAnsi="Times New Roman" w:cs="Times New Roman"/>
        </w:rPr>
        <w:t>”</w:t>
      </w:r>
      <w:r w:rsidRPr="00BE41CB">
        <w:rPr>
          <w:rFonts w:ascii="Times New Roman" w:hAnsi="Times New Roman" w:cs="Times New Roman"/>
        </w:rPr>
        <w:t xml:space="preserve"> dampening public replies even if private or offline support occurs outside our observation window. More broadly, unlike some general social platforms where negative affect can drive engagement via controversy or outrage (Brady et al., 2017), suicide-focused spaces center on support, not debate—so approachable tone becomes a more salient cue for whether peers step in.</w:t>
      </w:r>
    </w:p>
    <w:p w14:paraId="16C27632" w14:textId="31A68FCF" w:rsidR="00FA7324" w:rsidRDefault="00FA7324" w:rsidP="00FC6CEA">
      <w:pPr>
        <w:shd w:val="clear" w:color="auto" w:fill="FFFFFF"/>
        <w:spacing w:line="480" w:lineRule="auto"/>
        <w:ind w:firstLine="720"/>
        <w:textAlignment w:val="baseline"/>
        <w:rPr>
          <w:rFonts w:ascii="Times New Roman" w:hAnsi="Times New Roman" w:cs="Times New Roman"/>
        </w:rPr>
      </w:pPr>
      <w:r w:rsidRPr="00BE41CB">
        <w:rPr>
          <w:rFonts w:ascii="Times New Roman" w:hAnsi="Times New Roman" w:cs="Times New Roman"/>
        </w:rPr>
        <w:t>Our results align with broader mental-health community patterns: posts sharing personal states or progress tend to invite more interaction than purely informational content (e.g., Morini et al., 2024). At the same time, the negative-tone effect suggests a support asymmetry: those in greatest distress may paradoxically receive fewer public replies. Forum design could mitigate this by (a) lightweight prompts that nudge responses to high-risk, low-</w:t>
      </w:r>
      <w:proofErr w:type="gramStart"/>
      <w:r w:rsidRPr="00BE41CB">
        <w:rPr>
          <w:rFonts w:ascii="Times New Roman" w:hAnsi="Times New Roman" w:cs="Times New Roman"/>
        </w:rPr>
        <w:t>reply</w:t>
      </w:r>
      <w:proofErr w:type="gramEnd"/>
      <w:r w:rsidRPr="00BE41CB">
        <w:rPr>
          <w:rFonts w:ascii="Times New Roman" w:hAnsi="Times New Roman" w:cs="Times New Roman"/>
        </w:rPr>
        <w:t xml:space="preserve"> posts, and/or (b) automated flagging of posts likely to be ignored, prioritizing moderator outreach. Finally, the word-count effect implies that structurally richer posts provide more </w:t>
      </w:r>
      <w:r w:rsidR="00BE41CB">
        <w:rPr>
          <w:rFonts w:ascii="Times New Roman" w:hAnsi="Times New Roman" w:cs="Times New Roman"/>
        </w:rPr>
        <w:t>“</w:t>
      </w:r>
      <w:r w:rsidRPr="00BE41CB">
        <w:rPr>
          <w:rFonts w:ascii="Times New Roman" w:hAnsi="Times New Roman" w:cs="Times New Roman"/>
        </w:rPr>
        <w:t>hooks</w:t>
      </w:r>
      <w:r w:rsidR="00BE41CB">
        <w:rPr>
          <w:rFonts w:ascii="Times New Roman" w:hAnsi="Times New Roman" w:cs="Times New Roman"/>
        </w:rPr>
        <w:t>”</w:t>
      </w:r>
      <w:r w:rsidRPr="00BE41CB">
        <w:rPr>
          <w:rFonts w:ascii="Times New Roman" w:hAnsi="Times New Roman" w:cs="Times New Roman"/>
        </w:rPr>
        <w:t xml:space="preserve"> for engagement; brief guidance encouraging a sentence or two of context may increase help-seeking yield without burdening users.</w:t>
      </w:r>
    </w:p>
    <w:p w14:paraId="68F59F48" w14:textId="2DFD1B3C" w:rsidR="00B0161A" w:rsidRPr="00BE41CB" w:rsidRDefault="00B0161A" w:rsidP="00BE41CB">
      <w:pPr>
        <w:shd w:val="clear" w:color="auto" w:fill="FFFFFF"/>
        <w:spacing w:line="480" w:lineRule="auto"/>
        <w:ind w:firstLine="720"/>
        <w:textAlignment w:val="baseline"/>
        <w:rPr>
          <w:rFonts w:ascii="Times New Roman" w:hAnsi="Times New Roman" w:cs="Times New Roman"/>
        </w:rPr>
      </w:pPr>
      <w:r w:rsidRPr="00B0161A">
        <w:rPr>
          <w:rFonts w:ascii="Times New Roman" w:hAnsi="Times New Roman" w:cs="Times New Roman"/>
        </w:rPr>
        <w:t xml:space="preserve">While posts with more positive tone received greater engagement, this finding should not be interpreted as evidence that engagement on Sanctioned Suicide is inherently beneficial. The present analyses are cross-sectional and quantify response counts rather than the content or function of those replies. Engagement may reflect visibility or social contagion rather than genuine support. Moreover, in the context of a suicide forum, increased interaction could, in some cases, reinforce suicidal norms or </w:t>
      </w:r>
      <w:r w:rsidRPr="00B0161A">
        <w:rPr>
          <w:rFonts w:ascii="Times New Roman" w:hAnsi="Times New Roman" w:cs="Times New Roman"/>
        </w:rPr>
        <w:lastRenderedPageBreak/>
        <w:t xml:space="preserve">amplify distress. Longitudinal data are required to clarify whether engagement predicts adaptive outcomes (e.g., expressions of coping, disengagement from the site) or maladaptive trajectories (e.g., posting in the </w:t>
      </w:r>
      <w:r w:rsidR="00BE41CB">
        <w:rPr>
          <w:rFonts w:ascii="Times New Roman" w:hAnsi="Times New Roman" w:cs="Times New Roman"/>
        </w:rPr>
        <w:t>“</w:t>
      </w:r>
      <w:r w:rsidRPr="00B0161A">
        <w:rPr>
          <w:rFonts w:ascii="Times New Roman" w:hAnsi="Times New Roman" w:cs="Times New Roman"/>
        </w:rPr>
        <w:t>Goodbye</w:t>
      </w:r>
      <w:r w:rsidR="00BE41CB">
        <w:rPr>
          <w:rFonts w:ascii="Times New Roman" w:hAnsi="Times New Roman" w:cs="Times New Roman"/>
        </w:rPr>
        <w:t>”</w:t>
      </w:r>
      <w:r w:rsidRPr="00B0161A">
        <w:rPr>
          <w:rFonts w:ascii="Times New Roman" w:hAnsi="Times New Roman" w:cs="Times New Roman"/>
        </w:rPr>
        <w:t xml:space="preserve"> thread, which often signals imminent risk). My planned follow-up study will use temporal modeling of user trajectories to address this critical question.</w:t>
      </w:r>
    </w:p>
    <w:p w14:paraId="390BDB94" w14:textId="79D76459" w:rsidR="003B1038" w:rsidRPr="00A556B4" w:rsidRDefault="003B1038" w:rsidP="003B1038">
      <w:pPr>
        <w:shd w:val="clear" w:color="auto" w:fill="FFFFFF"/>
        <w:spacing w:line="480" w:lineRule="auto"/>
        <w:textAlignment w:val="baseline"/>
        <w:rPr>
          <w:rFonts w:ascii="Times New Roman" w:hAnsi="Times New Roman" w:cs="Times New Roman"/>
        </w:rPr>
      </w:pPr>
      <w:r w:rsidRPr="00A556B4">
        <w:rPr>
          <w:rFonts w:ascii="Times New Roman" w:hAnsi="Times New Roman" w:cs="Times New Roman"/>
          <w:b/>
          <w:bCs/>
        </w:rPr>
        <w:t>Engagement Patterns and Motivational Frameworks (Aim 2)</w:t>
      </w:r>
    </w:p>
    <w:p w14:paraId="23537EFC" w14:textId="4CED7FCC" w:rsidR="005374AA" w:rsidRDefault="003B1038" w:rsidP="003B1038">
      <w:pPr>
        <w:shd w:val="clear" w:color="auto" w:fill="FFFFFF"/>
        <w:spacing w:line="480" w:lineRule="auto"/>
        <w:ind w:firstLine="720"/>
        <w:textAlignment w:val="baseline"/>
        <w:rPr>
          <w:rFonts w:ascii="Times New Roman" w:hAnsi="Times New Roman" w:cs="Times New Roman"/>
        </w:rPr>
      </w:pPr>
      <w:r>
        <w:rPr>
          <w:rFonts w:ascii="Times New Roman" w:hAnsi="Times New Roman" w:cs="Times New Roman"/>
        </w:rPr>
        <w:t>Previous research suggests that receiving comments generally promotes continued posting in suicide-related forums (</w:t>
      </w:r>
      <w:r w:rsidRPr="00A556B4">
        <w:rPr>
          <w:rFonts w:ascii="Times New Roman" w:hAnsi="Times New Roman" w:cs="Times New Roman"/>
        </w:rPr>
        <w:t>Low et al. 2021)</w:t>
      </w:r>
      <w:r>
        <w:rPr>
          <w:rFonts w:ascii="Times New Roman" w:hAnsi="Times New Roman" w:cs="Times New Roman"/>
        </w:rPr>
        <w:t xml:space="preserve">. Findings from the present study indicate, however, that this </w:t>
      </w:r>
      <w:r w:rsidRPr="00A556B4">
        <w:rPr>
          <w:rFonts w:ascii="Times New Roman" w:hAnsi="Times New Roman" w:cs="Times New Roman"/>
        </w:rPr>
        <w:t xml:space="preserve">effect </w:t>
      </w:r>
      <w:r>
        <w:rPr>
          <w:rFonts w:ascii="Times New Roman" w:hAnsi="Times New Roman" w:cs="Times New Roman"/>
        </w:rPr>
        <w:t>depends</w:t>
      </w:r>
      <w:r w:rsidRPr="00A556B4">
        <w:rPr>
          <w:rFonts w:ascii="Times New Roman" w:hAnsi="Times New Roman" w:cs="Times New Roman"/>
        </w:rPr>
        <w:t xml:space="preserve"> on</w:t>
      </w:r>
      <w:r>
        <w:rPr>
          <w:rFonts w:ascii="Times New Roman" w:hAnsi="Times New Roman" w:cs="Times New Roman"/>
        </w:rPr>
        <w:t xml:space="preserve"> the type of post.</w:t>
      </w:r>
      <w:r w:rsidRPr="00A556B4">
        <w:rPr>
          <w:rFonts w:ascii="Times New Roman" w:hAnsi="Times New Roman" w:cs="Times New Roman"/>
        </w:rPr>
        <w:t xml:space="preserve"> User-level analyses revealed that receiving responses significantly predicted continued posting for </w:t>
      </w:r>
      <w:r w:rsidRPr="00737466">
        <w:rPr>
          <w:rFonts w:ascii="Times New Roman" w:hAnsi="Times New Roman" w:cs="Times New Roman"/>
          <w:i/>
          <w:iCs/>
        </w:rPr>
        <w:t>venting</w:t>
      </w:r>
      <w:r w:rsidRPr="00A556B4">
        <w:rPr>
          <w:rFonts w:ascii="Times New Roman" w:hAnsi="Times New Roman" w:cs="Times New Roman"/>
        </w:rPr>
        <w:t xml:space="preserve"> posts, but not for </w:t>
      </w:r>
      <w:r w:rsidRPr="00737466">
        <w:rPr>
          <w:rFonts w:ascii="Times New Roman" w:hAnsi="Times New Roman" w:cs="Times New Roman"/>
          <w:i/>
          <w:iCs/>
        </w:rPr>
        <w:t>method</w:t>
      </w:r>
      <w:r w:rsidRPr="00A556B4">
        <w:rPr>
          <w:rFonts w:ascii="Times New Roman" w:hAnsi="Times New Roman" w:cs="Times New Roman"/>
        </w:rPr>
        <w:t xml:space="preserve"> or </w:t>
      </w:r>
      <w:r w:rsidRPr="00737466">
        <w:rPr>
          <w:rFonts w:ascii="Times New Roman" w:hAnsi="Times New Roman" w:cs="Times New Roman"/>
          <w:i/>
          <w:iCs/>
        </w:rPr>
        <w:t>goodbye</w:t>
      </w:r>
      <w:r w:rsidRPr="00A556B4">
        <w:rPr>
          <w:rFonts w:ascii="Times New Roman" w:hAnsi="Times New Roman" w:cs="Times New Roman"/>
        </w:rPr>
        <w:t xml:space="preserve"> posts. These findings </w:t>
      </w:r>
      <w:r>
        <w:rPr>
          <w:rFonts w:ascii="Times New Roman" w:hAnsi="Times New Roman" w:cs="Times New Roman"/>
        </w:rPr>
        <w:t>suggest</w:t>
      </w:r>
      <w:r w:rsidRPr="00A556B4">
        <w:rPr>
          <w:rFonts w:ascii="Times New Roman" w:hAnsi="Times New Roman" w:cs="Times New Roman"/>
        </w:rPr>
        <w:t xml:space="preserve"> that </w:t>
      </w:r>
      <w:r>
        <w:rPr>
          <w:rFonts w:ascii="Times New Roman" w:hAnsi="Times New Roman" w:cs="Times New Roman"/>
        </w:rPr>
        <w:t>the effect</w:t>
      </w:r>
      <w:r w:rsidR="00BC22D2">
        <w:rPr>
          <w:rFonts w:ascii="Times New Roman" w:hAnsi="Times New Roman" w:cs="Times New Roman"/>
        </w:rPr>
        <w:t>s</w:t>
      </w:r>
      <w:r>
        <w:rPr>
          <w:rFonts w:ascii="Times New Roman" w:hAnsi="Times New Roman" w:cs="Times New Roman"/>
        </w:rPr>
        <w:t xml:space="preserve"> of </w:t>
      </w:r>
      <w:r w:rsidRPr="00A556B4">
        <w:rPr>
          <w:rFonts w:ascii="Times New Roman" w:hAnsi="Times New Roman" w:cs="Times New Roman"/>
        </w:rPr>
        <w:t>community engagement are specific to</w:t>
      </w:r>
      <w:r>
        <w:rPr>
          <w:rFonts w:ascii="Times New Roman" w:hAnsi="Times New Roman" w:cs="Times New Roman"/>
        </w:rPr>
        <w:t xml:space="preserve"> </w:t>
      </w:r>
      <w:proofErr w:type="gramStart"/>
      <w:r>
        <w:rPr>
          <w:rFonts w:ascii="Times New Roman" w:hAnsi="Times New Roman" w:cs="Times New Roman"/>
        </w:rPr>
        <w:t>particular forms</w:t>
      </w:r>
      <w:proofErr w:type="gramEnd"/>
      <w:r>
        <w:rPr>
          <w:rFonts w:ascii="Times New Roman" w:hAnsi="Times New Roman" w:cs="Times New Roman"/>
        </w:rPr>
        <w:t xml:space="preserve"> </w:t>
      </w:r>
      <w:r w:rsidRPr="00A556B4">
        <w:rPr>
          <w:rFonts w:ascii="Times New Roman" w:hAnsi="Times New Roman" w:cs="Times New Roman"/>
        </w:rPr>
        <w:t xml:space="preserve">of help-seeking behavior. Users </w:t>
      </w:r>
      <w:r>
        <w:rPr>
          <w:rFonts w:ascii="Times New Roman" w:hAnsi="Times New Roman" w:cs="Times New Roman"/>
        </w:rPr>
        <w:t xml:space="preserve">who posted </w:t>
      </w:r>
      <w:r w:rsidRPr="00A556B4">
        <w:rPr>
          <w:rFonts w:ascii="Times New Roman" w:hAnsi="Times New Roman" w:cs="Times New Roman"/>
        </w:rPr>
        <w:t xml:space="preserve">venting messages—characterized by emotional disclosure and ongoing distress—were more likely to </w:t>
      </w:r>
      <w:r>
        <w:rPr>
          <w:rFonts w:ascii="Times New Roman" w:hAnsi="Times New Roman" w:cs="Times New Roman"/>
        </w:rPr>
        <w:t>remain active</w:t>
      </w:r>
      <w:r w:rsidRPr="00A556B4">
        <w:rPr>
          <w:rFonts w:ascii="Times New Roman" w:hAnsi="Times New Roman" w:cs="Times New Roman"/>
        </w:rPr>
        <w:t xml:space="preserve"> when they received replies, whereas users whose</w:t>
      </w:r>
      <w:r>
        <w:rPr>
          <w:rFonts w:ascii="Times New Roman" w:hAnsi="Times New Roman" w:cs="Times New Roman"/>
        </w:rPr>
        <w:t xml:space="preserve"> post</w:t>
      </w:r>
      <w:r w:rsidR="00187D5B">
        <w:rPr>
          <w:rFonts w:ascii="Times New Roman" w:hAnsi="Times New Roman" w:cs="Times New Roman"/>
        </w:rPr>
        <w:t>s</w:t>
      </w:r>
      <w:r>
        <w:rPr>
          <w:rFonts w:ascii="Times New Roman" w:hAnsi="Times New Roman" w:cs="Times New Roman"/>
        </w:rPr>
        <w:t xml:space="preserve"> focused on suicide methods or farewells</w:t>
      </w:r>
      <w:r w:rsidRPr="00A556B4">
        <w:rPr>
          <w:rFonts w:ascii="Times New Roman" w:hAnsi="Times New Roman" w:cs="Times New Roman"/>
        </w:rPr>
        <w:t xml:space="preserve"> showed no such reinforcement effect.</w:t>
      </w:r>
      <w:r>
        <w:rPr>
          <w:rFonts w:ascii="Times New Roman" w:hAnsi="Times New Roman" w:cs="Times New Roman"/>
        </w:rPr>
        <w:t xml:space="preserve"> </w:t>
      </w:r>
      <w:r w:rsidR="00FD7910" w:rsidRPr="00FD7910">
        <w:rPr>
          <w:rFonts w:ascii="Times New Roman" w:hAnsi="Times New Roman" w:cs="Times New Roman"/>
        </w:rPr>
        <w:t>Whether continued engagement represents a protective or risk-maintaining factor remains an open empirical question requiring longitudinal behavioral outcome data.</w:t>
      </w:r>
    </w:p>
    <w:p w14:paraId="16F38BBE" w14:textId="182D77A4" w:rsidR="003B1038" w:rsidRPr="00A556B4" w:rsidRDefault="003B1038" w:rsidP="003B1038">
      <w:pPr>
        <w:shd w:val="clear" w:color="auto" w:fill="FFFFFF"/>
        <w:spacing w:line="480" w:lineRule="auto"/>
        <w:ind w:firstLine="720"/>
        <w:textAlignment w:val="baseline"/>
        <w:rPr>
          <w:rFonts w:ascii="Times New Roman" w:hAnsi="Times New Roman" w:cs="Times New Roman"/>
        </w:rPr>
      </w:pPr>
      <w:r w:rsidRPr="006A4DAE">
        <w:rPr>
          <w:rFonts w:ascii="Times New Roman" w:hAnsi="Times New Roman" w:cs="Times New Roman"/>
        </w:rPr>
        <w:t xml:space="preserve">The </w:t>
      </w:r>
      <w:r>
        <w:rPr>
          <w:rFonts w:ascii="Times New Roman" w:hAnsi="Times New Roman" w:cs="Times New Roman"/>
        </w:rPr>
        <w:t>pattern observed for venting posts points to</w:t>
      </w:r>
      <w:r w:rsidRPr="006A4DAE">
        <w:rPr>
          <w:rFonts w:ascii="Times New Roman" w:hAnsi="Times New Roman" w:cs="Times New Roman"/>
        </w:rPr>
        <w:t xml:space="preserve"> a social reinforcement process</w:t>
      </w:r>
      <w:r>
        <w:rPr>
          <w:rFonts w:ascii="Times New Roman" w:hAnsi="Times New Roman" w:cs="Times New Roman"/>
        </w:rPr>
        <w:t xml:space="preserve"> in which supportive feedback</w:t>
      </w:r>
      <w:r w:rsidRPr="006A4DAE">
        <w:rPr>
          <w:rFonts w:ascii="Times New Roman" w:hAnsi="Times New Roman" w:cs="Times New Roman"/>
        </w:rPr>
        <w:t xml:space="preserve"> encourage</w:t>
      </w:r>
      <w:r>
        <w:rPr>
          <w:rFonts w:ascii="Times New Roman" w:hAnsi="Times New Roman" w:cs="Times New Roman"/>
        </w:rPr>
        <w:t>s</w:t>
      </w:r>
      <w:r w:rsidRPr="006A4DAE">
        <w:rPr>
          <w:rFonts w:ascii="Times New Roman" w:hAnsi="Times New Roman" w:cs="Times New Roman"/>
        </w:rPr>
        <w:t xml:space="preserve"> continued help-seeking and community participation. Consistent with prior research on online mental health forums, engagement tends to </w:t>
      </w:r>
      <w:r>
        <w:rPr>
          <w:rFonts w:ascii="Times New Roman" w:hAnsi="Times New Roman" w:cs="Times New Roman"/>
        </w:rPr>
        <w:t xml:space="preserve">be </w:t>
      </w:r>
      <w:r w:rsidRPr="006A4DAE">
        <w:rPr>
          <w:rFonts w:ascii="Times New Roman" w:hAnsi="Times New Roman" w:cs="Times New Roman"/>
        </w:rPr>
        <w:t>concentrate</w:t>
      </w:r>
      <w:r>
        <w:rPr>
          <w:rFonts w:ascii="Times New Roman" w:hAnsi="Times New Roman" w:cs="Times New Roman"/>
        </w:rPr>
        <w:t>d</w:t>
      </w:r>
      <w:r w:rsidRPr="006A4DAE">
        <w:rPr>
          <w:rFonts w:ascii="Times New Roman" w:hAnsi="Times New Roman" w:cs="Times New Roman"/>
        </w:rPr>
        <w:t xml:space="preserve"> among a small </w:t>
      </w:r>
      <w:r>
        <w:rPr>
          <w:rFonts w:ascii="Times New Roman" w:hAnsi="Times New Roman" w:cs="Times New Roman"/>
        </w:rPr>
        <w:t>subset</w:t>
      </w:r>
      <w:r w:rsidRPr="006A4DAE">
        <w:rPr>
          <w:rFonts w:ascii="Times New Roman" w:hAnsi="Times New Roman" w:cs="Times New Roman"/>
        </w:rPr>
        <w:t xml:space="preserve"> of highly active users (Carron-Arthur et al., 2014) and varies systematically by communication type, with help-seeking posts </w:t>
      </w:r>
      <w:r w:rsidRPr="006A4DAE">
        <w:rPr>
          <w:rFonts w:ascii="Times New Roman" w:hAnsi="Times New Roman" w:cs="Times New Roman"/>
        </w:rPr>
        <w:lastRenderedPageBreak/>
        <w:t>eliciting the most interactive responses (Srivastava et al., 2025).</w:t>
      </w:r>
      <w:r w:rsidRPr="00D22B61">
        <w:rPr>
          <w:rFonts w:ascii="Times New Roman" w:hAnsi="Times New Roman" w:cs="Times New Roman"/>
        </w:rPr>
        <w:t xml:space="preserve"> </w:t>
      </w:r>
      <w:r>
        <w:rPr>
          <w:rFonts w:ascii="Times New Roman" w:hAnsi="Times New Roman" w:cs="Times New Roman"/>
        </w:rPr>
        <w:t>Overall, e</w:t>
      </w:r>
      <w:r w:rsidRPr="00D22B61">
        <w:rPr>
          <w:rFonts w:ascii="Times New Roman" w:hAnsi="Times New Roman" w:cs="Times New Roman"/>
        </w:rPr>
        <w:t>ngagement</w:t>
      </w:r>
      <w:r>
        <w:rPr>
          <w:rFonts w:ascii="Times New Roman" w:hAnsi="Times New Roman" w:cs="Times New Roman"/>
        </w:rPr>
        <w:t xml:space="preserve"> appears to</w:t>
      </w:r>
      <w:r w:rsidRPr="00D22B61">
        <w:rPr>
          <w:rFonts w:ascii="Times New Roman" w:hAnsi="Times New Roman" w:cs="Times New Roman"/>
        </w:rPr>
        <w:t xml:space="preserve"> benefit users seeking emotional support but does not </w:t>
      </w:r>
      <w:r>
        <w:rPr>
          <w:rFonts w:ascii="Times New Roman" w:hAnsi="Times New Roman" w:cs="Times New Roman"/>
        </w:rPr>
        <w:t xml:space="preserve">influence subsequent posting </w:t>
      </w:r>
      <w:r w:rsidRPr="00D22B61">
        <w:rPr>
          <w:rFonts w:ascii="Times New Roman" w:hAnsi="Times New Roman" w:cs="Times New Roman"/>
        </w:rPr>
        <w:t xml:space="preserve">behavior </w:t>
      </w:r>
      <w:r>
        <w:rPr>
          <w:rFonts w:ascii="Times New Roman" w:hAnsi="Times New Roman" w:cs="Times New Roman"/>
        </w:rPr>
        <w:t xml:space="preserve">when initial post content is focused on </w:t>
      </w:r>
      <w:r w:rsidRPr="00D22B61">
        <w:rPr>
          <w:rFonts w:ascii="Times New Roman" w:hAnsi="Times New Roman" w:cs="Times New Roman"/>
        </w:rPr>
        <w:t>planning or expressing finality.</w:t>
      </w:r>
    </w:p>
    <w:p w14:paraId="1844BCBC" w14:textId="7A9D3527" w:rsidR="003B1038" w:rsidRPr="002A71B8" w:rsidRDefault="0005217E" w:rsidP="003B1038">
      <w:pPr>
        <w:shd w:val="clear" w:color="auto" w:fill="FFFFFF"/>
        <w:spacing w:line="480" w:lineRule="auto"/>
        <w:textAlignment w:val="baseline"/>
        <w:rPr>
          <w:rFonts w:ascii="Times New Roman" w:hAnsi="Times New Roman" w:cs="Times New Roman"/>
        </w:rPr>
      </w:pPr>
      <w:r>
        <w:rPr>
          <w:rFonts w:ascii="Times New Roman" w:hAnsi="Times New Roman" w:cs="Times New Roman"/>
        </w:rPr>
        <w:t>It appears that</w:t>
      </w:r>
      <w:r w:rsidR="003B1038" w:rsidRPr="00170761">
        <w:rPr>
          <w:rFonts w:ascii="Times New Roman" w:hAnsi="Times New Roman" w:cs="Times New Roman"/>
        </w:rPr>
        <w:t xml:space="preserve"> venting reflects a fluctuating distress state responsive to peer support, while method and goodbye posts represent more resolved states less influenced by social </w:t>
      </w:r>
      <w:r w:rsidR="00871EB6">
        <w:rPr>
          <w:rFonts w:ascii="Times New Roman" w:hAnsi="Times New Roman" w:cs="Times New Roman"/>
        </w:rPr>
        <w:t>support</w:t>
      </w:r>
      <w:r w:rsidR="003B1038" w:rsidRPr="00170761">
        <w:rPr>
          <w:rFonts w:ascii="Times New Roman" w:hAnsi="Times New Roman" w:cs="Times New Roman"/>
        </w:rPr>
        <w:t>.</w:t>
      </w:r>
      <w:r w:rsidR="003B1038">
        <w:rPr>
          <w:rFonts w:ascii="Times New Roman" w:hAnsi="Times New Roman" w:cs="Times New Roman"/>
        </w:rPr>
        <w:t xml:space="preserve"> </w:t>
      </w:r>
      <w:r w:rsidR="003B1038" w:rsidRPr="00A556B4">
        <w:rPr>
          <w:rFonts w:ascii="Times New Roman" w:hAnsi="Times New Roman" w:cs="Times New Roman"/>
        </w:rPr>
        <w:t xml:space="preserve">These findings caution against one-size-fits-all engagement strategies and suggest that interventions in online suicide forums should be tailored to the function of </w:t>
      </w:r>
      <w:r w:rsidR="002018AD" w:rsidRPr="00A556B4">
        <w:rPr>
          <w:rFonts w:ascii="Times New Roman" w:hAnsi="Times New Roman" w:cs="Times New Roman"/>
        </w:rPr>
        <w:t>communication</w:t>
      </w:r>
      <w:r w:rsidR="003B1038" w:rsidRPr="00A556B4">
        <w:rPr>
          <w:rFonts w:ascii="Times New Roman" w:hAnsi="Times New Roman" w:cs="Times New Roman"/>
        </w:rPr>
        <w:t>.</w:t>
      </w:r>
    </w:p>
    <w:p w14:paraId="2009416E" w14:textId="3897F221" w:rsidR="003B1038" w:rsidRPr="00A556B4" w:rsidRDefault="003B1038" w:rsidP="003B1038">
      <w:pPr>
        <w:shd w:val="clear" w:color="auto" w:fill="FFFFFF"/>
        <w:spacing w:line="480" w:lineRule="auto"/>
        <w:textAlignment w:val="baseline"/>
        <w:rPr>
          <w:rFonts w:ascii="Times New Roman" w:hAnsi="Times New Roman" w:cs="Times New Roman"/>
        </w:rPr>
      </w:pPr>
      <w:r w:rsidRPr="00A556B4">
        <w:rPr>
          <w:rFonts w:ascii="Times New Roman" w:hAnsi="Times New Roman" w:cs="Times New Roman"/>
          <w:b/>
          <w:bCs/>
        </w:rPr>
        <w:t>Linguistic Patterns Across Post Types (Aim 3)</w:t>
      </w:r>
    </w:p>
    <w:p w14:paraId="1E1FD73B" w14:textId="6C8EE083" w:rsidR="003B1038" w:rsidRPr="00A556B4" w:rsidRDefault="003B1038" w:rsidP="003B1038">
      <w:pPr>
        <w:shd w:val="clear" w:color="auto" w:fill="FFFFFF"/>
        <w:spacing w:line="480" w:lineRule="auto"/>
        <w:ind w:firstLine="720"/>
        <w:textAlignment w:val="baseline"/>
        <w:rPr>
          <w:rFonts w:ascii="Times New Roman" w:hAnsi="Times New Roman" w:cs="Times New Roman"/>
        </w:rPr>
      </w:pPr>
      <w:r w:rsidRPr="00A556B4">
        <w:rPr>
          <w:rFonts w:ascii="Times New Roman" w:hAnsi="Times New Roman" w:cs="Times New Roman"/>
        </w:rPr>
        <w:t xml:space="preserve">Linguistic analysis revealed clear differences across post types. Goodbye posts demonstrated significantly higher positive tone and future focus compared to venting and method posts. Venting posts showed the highest levels of negative tone and negative emotion, while method posts were consistently intermediate. These effects were not only statistically significant but also practically meaningful, with post type accounting for </w:t>
      </w:r>
      <w:r w:rsidR="00DC6F26">
        <w:rPr>
          <w:rFonts w:ascii="Times New Roman" w:hAnsi="Times New Roman" w:cs="Times New Roman"/>
        </w:rPr>
        <w:t>significant</w:t>
      </w:r>
      <w:r w:rsidR="00DC6F26" w:rsidRPr="00A556B4">
        <w:rPr>
          <w:rFonts w:ascii="Times New Roman" w:hAnsi="Times New Roman" w:cs="Times New Roman"/>
        </w:rPr>
        <w:t xml:space="preserve"> </w:t>
      </w:r>
      <w:r w:rsidRPr="00A556B4">
        <w:rPr>
          <w:rFonts w:ascii="Times New Roman" w:hAnsi="Times New Roman" w:cs="Times New Roman"/>
        </w:rPr>
        <w:t xml:space="preserve">variance in tone and emotion. Taken together, these findings suggest that different forms of </w:t>
      </w:r>
      <w:r w:rsidR="00985C04" w:rsidRPr="00A556B4">
        <w:rPr>
          <w:rFonts w:ascii="Times New Roman" w:hAnsi="Times New Roman" w:cs="Times New Roman"/>
        </w:rPr>
        <w:t xml:space="preserve">online </w:t>
      </w:r>
      <w:r w:rsidRPr="00A556B4">
        <w:rPr>
          <w:rFonts w:ascii="Times New Roman" w:hAnsi="Times New Roman" w:cs="Times New Roman"/>
        </w:rPr>
        <w:t>suicide-related communication represent distinct psychological states.</w:t>
      </w:r>
    </w:p>
    <w:p w14:paraId="4690A3BD" w14:textId="7917D9E2" w:rsidR="003B1038" w:rsidRPr="00A556B4" w:rsidRDefault="003B1038" w:rsidP="003B1038">
      <w:pPr>
        <w:shd w:val="clear" w:color="auto" w:fill="FFFFFF"/>
        <w:spacing w:line="480" w:lineRule="auto"/>
        <w:ind w:firstLine="720"/>
        <w:textAlignment w:val="baseline"/>
        <w:rPr>
          <w:rFonts w:ascii="Times New Roman" w:hAnsi="Times New Roman" w:cs="Times New Roman"/>
        </w:rPr>
      </w:pPr>
      <w:r w:rsidRPr="00A556B4">
        <w:rPr>
          <w:rFonts w:ascii="Times New Roman" w:hAnsi="Times New Roman" w:cs="Times New Roman"/>
        </w:rPr>
        <w:t xml:space="preserve">The elevated positivity and future orientation observed in goodbye posts align with prior research on suicide notes documenting calmness, gratitude, and relief once a decision to die has been reached (Handelman &amp; Lester, 2007; Barnes et al., 2007). Lexical analyses </w:t>
      </w:r>
      <w:r w:rsidR="005B140E">
        <w:rPr>
          <w:rFonts w:ascii="Times New Roman" w:hAnsi="Times New Roman" w:cs="Times New Roman"/>
        </w:rPr>
        <w:t>have found</w:t>
      </w:r>
      <w:r w:rsidRPr="00A556B4">
        <w:rPr>
          <w:rFonts w:ascii="Times New Roman" w:hAnsi="Times New Roman" w:cs="Times New Roman"/>
        </w:rPr>
        <w:t xml:space="preserve"> that suicide notes contain less distressed language and more positive emotion words than blogs about depression or suicidal thoughts (Leavitt et al., </w:t>
      </w:r>
      <w:r w:rsidRPr="00A556B4">
        <w:rPr>
          <w:rFonts w:ascii="Times New Roman" w:hAnsi="Times New Roman" w:cs="Times New Roman"/>
        </w:rPr>
        <w:lastRenderedPageBreak/>
        <w:t xml:space="preserve">2021), suggesting that deciding to act may paradoxically reduce distress. Network-based analyses extend this evidence, </w:t>
      </w:r>
      <w:r w:rsidR="00B30973">
        <w:rPr>
          <w:rFonts w:ascii="Times New Roman" w:hAnsi="Times New Roman" w:cs="Times New Roman"/>
        </w:rPr>
        <w:t>finding</w:t>
      </w:r>
      <w:r w:rsidR="00B30973" w:rsidRPr="00A556B4">
        <w:rPr>
          <w:rFonts w:ascii="Times New Roman" w:hAnsi="Times New Roman" w:cs="Times New Roman"/>
        </w:rPr>
        <w:t xml:space="preserve"> </w:t>
      </w:r>
      <w:r w:rsidRPr="00A556B4">
        <w:rPr>
          <w:rFonts w:ascii="Times New Roman" w:hAnsi="Times New Roman" w:cs="Times New Roman"/>
        </w:rPr>
        <w:t>that suicide notes are organized around clusters of positive concepts (e.g., love, family) that are segregated from negative content, reflecting efforts at coherence and meaning-making at the end of life (Teixeira et al., 2021). Computational modeling has revealed that suicide notes display high emotional complexity, with endings often combining positive emotions (joy, trust, anticipation) with negative ones (fear, sadness), indicating a shift toward resolution rather than ambivalence (Stella et al., 2022).</w:t>
      </w:r>
    </w:p>
    <w:p w14:paraId="35E65111" w14:textId="2AA47EF1" w:rsidR="003B1038" w:rsidRPr="00A556B4" w:rsidRDefault="00765287" w:rsidP="003B1038">
      <w:pPr>
        <w:shd w:val="clear" w:color="auto" w:fill="FFFFFF"/>
        <w:spacing w:line="480" w:lineRule="auto"/>
        <w:ind w:firstLine="720"/>
        <w:textAlignment w:val="baseline"/>
        <w:rPr>
          <w:rFonts w:ascii="Times New Roman" w:hAnsi="Times New Roman" w:cs="Times New Roman"/>
        </w:rPr>
      </w:pPr>
      <w:r w:rsidRPr="00765287">
        <w:rPr>
          <w:rFonts w:ascii="Times New Roman" w:hAnsi="Times New Roman" w:cs="Times New Roman"/>
        </w:rPr>
        <w:t xml:space="preserve">This paradoxical positivity reflects what can be termed </w:t>
      </w:r>
      <w:r w:rsidRPr="007F1A72">
        <w:rPr>
          <w:rFonts w:ascii="Times New Roman" w:hAnsi="Times New Roman" w:cs="Times New Roman"/>
          <w:i/>
          <w:iCs/>
        </w:rPr>
        <w:t>post-decisional relief</w:t>
      </w:r>
      <w:r w:rsidRPr="00765287">
        <w:rPr>
          <w:rFonts w:ascii="Times New Roman" w:hAnsi="Times New Roman" w:cs="Times New Roman"/>
        </w:rPr>
        <w:t xml:space="preserve">. Prospective clinical studies have documented that suicide attempters often show rapid decreases in depression and anxiety shortly after </w:t>
      </w:r>
      <w:proofErr w:type="gramStart"/>
      <w:r w:rsidRPr="00765287">
        <w:rPr>
          <w:rFonts w:ascii="Times New Roman" w:hAnsi="Times New Roman" w:cs="Times New Roman"/>
        </w:rPr>
        <w:t>making an attempt</w:t>
      </w:r>
      <w:proofErr w:type="gramEnd"/>
      <w:r w:rsidRPr="00765287">
        <w:rPr>
          <w:rFonts w:ascii="Times New Roman" w:hAnsi="Times New Roman" w:cs="Times New Roman"/>
        </w:rPr>
        <w:t xml:space="preserve"> (Jallade et al., 2005), with improvements in mood co-occurring with reductions in hopelessness and impulsivity (Sarfati et al., 2003). This suggests that the act of deciding to attempt suicide—and eliminating the ambivalence inherent in deliberation—may temporarily alleviate distress. In our dataset, </w:t>
      </w:r>
      <w:proofErr w:type="gramStart"/>
      <w:r w:rsidRPr="00765287">
        <w:rPr>
          <w:rFonts w:ascii="Times New Roman" w:hAnsi="Times New Roman" w:cs="Times New Roman"/>
        </w:rPr>
        <w:t>users writing</w:t>
      </w:r>
      <w:proofErr w:type="gramEnd"/>
      <w:r w:rsidRPr="00765287">
        <w:rPr>
          <w:rFonts w:ascii="Times New Roman" w:hAnsi="Times New Roman" w:cs="Times New Roman"/>
        </w:rPr>
        <w:t xml:space="preserve"> goodbye posts may have experienced a similar resolution, resulting in </w:t>
      </w:r>
      <w:proofErr w:type="gramStart"/>
      <w:r w:rsidRPr="00765287">
        <w:rPr>
          <w:rFonts w:ascii="Times New Roman" w:hAnsi="Times New Roman" w:cs="Times New Roman"/>
        </w:rPr>
        <w:t>the elevated</w:t>
      </w:r>
      <w:proofErr w:type="gramEnd"/>
      <w:r w:rsidRPr="00765287">
        <w:rPr>
          <w:rFonts w:ascii="Times New Roman" w:hAnsi="Times New Roman" w:cs="Times New Roman"/>
        </w:rPr>
        <w:t xml:space="preserve"> positivity and future focus observed in their linguistic patterns.</w:t>
      </w:r>
      <w:r w:rsidR="003B1038" w:rsidRPr="00A556B4">
        <w:rPr>
          <w:rFonts w:ascii="Times New Roman" w:hAnsi="Times New Roman" w:cs="Times New Roman"/>
        </w:rPr>
        <w:t xml:space="preserve"> </w:t>
      </w:r>
    </w:p>
    <w:p w14:paraId="5FC0D6FC" w14:textId="17AEA94F" w:rsidR="003B1038" w:rsidRPr="00A556B4" w:rsidRDefault="00233ED8" w:rsidP="003B1038">
      <w:pPr>
        <w:shd w:val="clear" w:color="auto" w:fill="FFFFFF"/>
        <w:spacing w:line="480" w:lineRule="auto"/>
        <w:ind w:firstLine="720"/>
        <w:textAlignment w:val="baseline"/>
        <w:rPr>
          <w:rFonts w:ascii="Times New Roman" w:hAnsi="Times New Roman" w:cs="Times New Roman"/>
        </w:rPr>
      </w:pPr>
      <w:r>
        <w:rPr>
          <w:rFonts w:ascii="Times New Roman" w:hAnsi="Times New Roman" w:cs="Times New Roman"/>
        </w:rPr>
        <w:t>V</w:t>
      </w:r>
      <w:r w:rsidR="003B1038" w:rsidRPr="00A556B4">
        <w:rPr>
          <w:rFonts w:ascii="Times New Roman" w:hAnsi="Times New Roman" w:cs="Times New Roman"/>
        </w:rPr>
        <w:t>enting posts captured a very different psychological state. These were marked by high levels of negative emotion and tone, consistent with ongoing emotional struggle</w:t>
      </w:r>
      <w:r>
        <w:rPr>
          <w:rFonts w:ascii="Times New Roman" w:hAnsi="Times New Roman" w:cs="Times New Roman"/>
        </w:rPr>
        <w:t>s</w:t>
      </w:r>
      <w:r w:rsidR="003B1038" w:rsidRPr="00A556B4">
        <w:rPr>
          <w:rFonts w:ascii="Times New Roman" w:hAnsi="Times New Roman" w:cs="Times New Roman"/>
        </w:rPr>
        <w:t xml:space="preserve"> and psychological turmoil. Venting users may be actively processing pain and distress, expressing feelings of hopelessness and anger without evidence of concrete plans. The linguistic profile of venting posts is consistent with fluctuating ideation or acute distress </w:t>
      </w:r>
      <w:r w:rsidR="003B1038" w:rsidRPr="00A556B4">
        <w:rPr>
          <w:rFonts w:ascii="Times New Roman" w:hAnsi="Times New Roman" w:cs="Times New Roman"/>
        </w:rPr>
        <w:lastRenderedPageBreak/>
        <w:t>that has not crystallized into a resolved decision. This interpretation is supported by the fact that venting posts also showed greater responsiveness to community engagement in Aim 2, suggesting that these users remain socially receptive and potentially open to support.</w:t>
      </w:r>
    </w:p>
    <w:p w14:paraId="04046B46" w14:textId="22A1FF36" w:rsidR="003B1038" w:rsidRPr="00A556B4" w:rsidRDefault="003B1038" w:rsidP="003B1038">
      <w:pPr>
        <w:shd w:val="clear" w:color="auto" w:fill="FFFFFF"/>
        <w:spacing w:line="480" w:lineRule="auto"/>
        <w:ind w:firstLine="720"/>
        <w:textAlignment w:val="baseline"/>
        <w:rPr>
          <w:rFonts w:ascii="Times New Roman" w:hAnsi="Times New Roman" w:cs="Times New Roman"/>
        </w:rPr>
      </w:pPr>
      <w:r>
        <w:rPr>
          <w:rFonts w:ascii="Times New Roman" w:hAnsi="Times New Roman" w:cs="Times New Roman"/>
        </w:rPr>
        <w:t>M</w:t>
      </w:r>
      <w:r w:rsidRPr="00A556B4">
        <w:rPr>
          <w:rFonts w:ascii="Times New Roman" w:hAnsi="Times New Roman" w:cs="Times New Roman"/>
        </w:rPr>
        <w:t xml:space="preserve">ethod posts generally occupied an intermediate position between venting and goodbye posts, suggesting </w:t>
      </w:r>
      <w:r w:rsidR="00FF5468">
        <w:rPr>
          <w:rFonts w:ascii="Times New Roman" w:hAnsi="Times New Roman" w:cs="Times New Roman"/>
        </w:rPr>
        <w:t xml:space="preserve">that </w:t>
      </w:r>
      <w:r w:rsidRPr="00A556B4">
        <w:rPr>
          <w:rFonts w:ascii="Times New Roman" w:hAnsi="Times New Roman" w:cs="Times New Roman"/>
        </w:rPr>
        <w:t>they may reflect a transitional or preparatory state. While less emotionally extreme than venting posts, they were also less positively toned than goodbye posts. Instead, these communications may represent pragmatic, instrumental discourse focused on obtaining information about methods. This supports the idea that method discussions correspond to a more concrete planning phase in the suicid</w:t>
      </w:r>
      <w:r w:rsidR="002221CE">
        <w:rPr>
          <w:rFonts w:ascii="Times New Roman" w:hAnsi="Times New Roman" w:cs="Times New Roman"/>
        </w:rPr>
        <w:t>e</w:t>
      </w:r>
      <w:r w:rsidRPr="00A556B4">
        <w:rPr>
          <w:rFonts w:ascii="Times New Roman" w:hAnsi="Times New Roman" w:cs="Times New Roman"/>
        </w:rPr>
        <w:t xml:space="preserve"> process.</w:t>
      </w:r>
    </w:p>
    <w:p w14:paraId="38941B38" w14:textId="77777777" w:rsidR="003B1038" w:rsidRPr="00A556B4" w:rsidRDefault="003B1038" w:rsidP="003B1038">
      <w:pPr>
        <w:shd w:val="clear" w:color="auto" w:fill="FFFFFF"/>
        <w:spacing w:line="480" w:lineRule="auto"/>
        <w:ind w:firstLine="720"/>
        <w:textAlignment w:val="baseline"/>
        <w:rPr>
          <w:rFonts w:ascii="Times New Roman" w:hAnsi="Times New Roman" w:cs="Times New Roman"/>
        </w:rPr>
      </w:pPr>
      <w:r>
        <w:rPr>
          <w:rFonts w:ascii="Times New Roman" w:hAnsi="Times New Roman" w:cs="Times New Roman"/>
        </w:rPr>
        <w:t>T</w:t>
      </w:r>
      <w:r w:rsidRPr="00A556B4">
        <w:rPr>
          <w:rFonts w:ascii="Times New Roman" w:hAnsi="Times New Roman" w:cs="Times New Roman"/>
        </w:rPr>
        <w:t>hese findings carry important implications for suicide risk assessment in both online and offline settings. The paradoxical positivity observed in goodbye posts highlights a critical challenge</w:t>
      </w:r>
      <w:r>
        <w:rPr>
          <w:rFonts w:ascii="Times New Roman" w:hAnsi="Times New Roman" w:cs="Times New Roman"/>
        </w:rPr>
        <w:t xml:space="preserve">. </w:t>
      </w:r>
      <w:r w:rsidRPr="00A556B4">
        <w:rPr>
          <w:rFonts w:ascii="Times New Roman" w:hAnsi="Times New Roman" w:cs="Times New Roman"/>
        </w:rPr>
        <w:t>These findings underscore the importance of cautioning against interpreting improved tone in isolation as a marker of reduced risk, as apparent uplift may signal imminent danger rather than safety.</w:t>
      </w:r>
    </w:p>
    <w:p w14:paraId="24E5156D" w14:textId="3BC88758" w:rsidR="003B1038" w:rsidRDefault="003B1038" w:rsidP="003B1038">
      <w:pPr>
        <w:shd w:val="clear" w:color="auto" w:fill="FFFFFF"/>
        <w:spacing w:line="480" w:lineRule="auto"/>
        <w:ind w:firstLine="720"/>
        <w:textAlignment w:val="baseline"/>
        <w:rPr>
          <w:rFonts w:ascii="Times New Roman" w:hAnsi="Times New Roman" w:cs="Times New Roman"/>
        </w:rPr>
      </w:pPr>
      <w:r w:rsidRPr="00A556B4">
        <w:rPr>
          <w:rFonts w:ascii="Times New Roman" w:hAnsi="Times New Roman" w:cs="Times New Roman"/>
        </w:rPr>
        <w:t xml:space="preserve">For </w:t>
      </w:r>
      <w:r w:rsidR="00263C2E">
        <w:rPr>
          <w:rFonts w:ascii="Times New Roman" w:hAnsi="Times New Roman" w:cs="Times New Roman"/>
        </w:rPr>
        <w:t>clinicians</w:t>
      </w:r>
      <w:r w:rsidR="00263C2E" w:rsidRPr="00A556B4">
        <w:rPr>
          <w:rFonts w:ascii="Times New Roman" w:hAnsi="Times New Roman" w:cs="Times New Roman"/>
        </w:rPr>
        <w:t xml:space="preserve"> </w:t>
      </w:r>
      <w:r w:rsidRPr="00A556B4">
        <w:rPr>
          <w:rFonts w:ascii="Times New Roman" w:hAnsi="Times New Roman" w:cs="Times New Roman"/>
        </w:rPr>
        <w:t xml:space="preserve">and platform moderators alike, sudden increases in positive tone or future orientation may warrant heightened concern. Automated monitoring systems, for instance, should be designed to detect not only negative </w:t>
      </w:r>
      <w:proofErr w:type="gramStart"/>
      <w:r w:rsidRPr="00A556B4">
        <w:rPr>
          <w:rFonts w:ascii="Times New Roman" w:hAnsi="Times New Roman" w:cs="Times New Roman"/>
        </w:rPr>
        <w:t>affect</w:t>
      </w:r>
      <w:proofErr w:type="gramEnd"/>
      <w:r w:rsidRPr="00A556B4">
        <w:rPr>
          <w:rFonts w:ascii="Times New Roman" w:hAnsi="Times New Roman" w:cs="Times New Roman"/>
        </w:rPr>
        <w:t xml:space="preserve"> but also abrupt linguistic shifts toward positivity, which may signal resolution rather than recovery. </w:t>
      </w:r>
      <w:r w:rsidRPr="00C53F53">
        <w:rPr>
          <w:rFonts w:ascii="Times New Roman" w:hAnsi="Times New Roman" w:cs="Times New Roman"/>
        </w:rPr>
        <w:t>The distinct linguistic profiles across post types suggest functionally different psychological states rather than mere variation in content.</w:t>
      </w:r>
    </w:p>
    <w:p w14:paraId="0373C786" w14:textId="16FD14D0" w:rsidR="003B1038" w:rsidRPr="00A556B4" w:rsidRDefault="003B1038" w:rsidP="003B1038">
      <w:pPr>
        <w:shd w:val="clear" w:color="auto" w:fill="FFFFFF"/>
        <w:spacing w:line="480" w:lineRule="auto"/>
        <w:ind w:firstLine="720"/>
        <w:textAlignment w:val="baseline"/>
        <w:rPr>
          <w:rFonts w:ascii="Times New Roman" w:hAnsi="Times New Roman" w:cs="Times New Roman"/>
        </w:rPr>
      </w:pPr>
      <w:r w:rsidRPr="00A556B4">
        <w:rPr>
          <w:rFonts w:ascii="Times New Roman" w:hAnsi="Times New Roman" w:cs="Times New Roman"/>
        </w:rPr>
        <w:lastRenderedPageBreak/>
        <w:t>Finally, the context of online anonymity may amplify these dynamics. The Online Disinhibition Effect (Suler, 2004) suggests that individuals disclose more openly in anonymous forums than in face-to-face settings. As a result, the patterns identified here may provide ecologically valid insight into suicidal states that are often hidden from clinicians. However, because the cross-sectional design cannot track individual trajectories, it remains unclear whether users progress from venting to method to goodbye posts over time. Longitudinal research following users across multiple posts is needed to test whether these categories represent sequential stages in the suicid</w:t>
      </w:r>
      <w:r w:rsidR="00A96219">
        <w:rPr>
          <w:rFonts w:ascii="Times New Roman" w:hAnsi="Times New Roman" w:cs="Times New Roman"/>
        </w:rPr>
        <w:t>e</w:t>
      </w:r>
      <w:r w:rsidRPr="00A556B4">
        <w:rPr>
          <w:rFonts w:ascii="Times New Roman" w:hAnsi="Times New Roman" w:cs="Times New Roman"/>
        </w:rPr>
        <w:t xml:space="preserve"> process.</w:t>
      </w:r>
    </w:p>
    <w:p w14:paraId="0BBA19C1" w14:textId="77777777" w:rsidR="003B1038" w:rsidRPr="00A556B4" w:rsidRDefault="003B1038" w:rsidP="003B1038">
      <w:pPr>
        <w:shd w:val="clear" w:color="auto" w:fill="FFFFFF"/>
        <w:spacing w:line="480" w:lineRule="auto"/>
        <w:textAlignment w:val="baseline"/>
        <w:rPr>
          <w:rFonts w:ascii="Times New Roman" w:hAnsi="Times New Roman" w:cs="Times New Roman"/>
        </w:rPr>
      </w:pPr>
      <w:r w:rsidRPr="00A556B4">
        <w:rPr>
          <w:rFonts w:ascii="Times New Roman" w:hAnsi="Times New Roman" w:cs="Times New Roman"/>
          <w:b/>
          <w:bCs/>
        </w:rPr>
        <w:t>Cognitive Vulnerabilities in Online Contexts (Aim 4)</w:t>
      </w:r>
    </w:p>
    <w:p w14:paraId="7D7AABD2" w14:textId="62EA5960" w:rsidR="003B1038" w:rsidRPr="00A556B4" w:rsidRDefault="003B1038" w:rsidP="003B1038">
      <w:pPr>
        <w:shd w:val="clear" w:color="auto" w:fill="FFFFFF"/>
        <w:spacing w:line="480" w:lineRule="auto"/>
        <w:ind w:firstLine="720"/>
        <w:textAlignment w:val="baseline"/>
        <w:rPr>
          <w:rFonts w:ascii="Times New Roman" w:hAnsi="Times New Roman" w:cs="Times New Roman"/>
        </w:rPr>
      </w:pPr>
      <w:r w:rsidRPr="00A556B4">
        <w:rPr>
          <w:rFonts w:ascii="Times New Roman" w:hAnsi="Times New Roman" w:cs="Times New Roman"/>
        </w:rPr>
        <w:t>Analysis of the Brief Suicide Cognitions framework in this dataset revealed that the three proposed cognitive vulnerabilities—</w:t>
      </w:r>
      <w:proofErr w:type="spellStart"/>
      <w:r w:rsidRPr="00A556B4">
        <w:rPr>
          <w:rFonts w:ascii="Times New Roman" w:hAnsi="Times New Roman" w:cs="Times New Roman"/>
        </w:rPr>
        <w:t>unbearability</w:t>
      </w:r>
      <w:proofErr w:type="spellEnd"/>
      <w:r w:rsidRPr="00A556B4">
        <w:rPr>
          <w:rFonts w:ascii="Times New Roman" w:hAnsi="Times New Roman" w:cs="Times New Roman"/>
        </w:rPr>
        <w:t xml:space="preserve">, unlovability, and </w:t>
      </w:r>
      <w:proofErr w:type="spellStart"/>
      <w:r w:rsidRPr="00A556B4">
        <w:rPr>
          <w:rFonts w:ascii="Times New Roman" w:hAnsi="Times New Roman" w:cs="Times New Roman"/>
        </w:rPr>
        <w:t>unsolvability</w:t>
      </w:r>
      <w:proofErr w:type="spellEnd"/>
      <w:r w:rsidRPr="00A556B4">
        <w:rPr>
          <w:rFonts w:ascii="Times New Roman" w:hAnsi="Times New Roman" w:cs="Times New Roman"/>
        </w:rPr>
        <w:t xml:space="preserve">—emerged as distinct constructs in online discourse, but they did not function equivalently </w:t>
      </w:r>
      <w:r w:rsidR="00602F14">
        <w:rPr>
          <w:rFonts w:ascii="Times New Roman" w:hAnsi="Times New Roman" w:cs="Times New Roman"/>
        </w:rPr>
        <w:t>predicting</w:t>
      </w:r>
      <w:r w:rsidRPr="00A556B4">
        <w:rPr>
          <w:rFonts w:ascii="Times New Roman" w:hAnsi="Times New Roman" w:cs="Times New Roman"/>
        </w:rPr>
        <w:t xml:space="preserve"> suicide behaviors. </w:t>
      </w:r>
      <w:proofErr w:type="spellStart"/>
      <w:r w:rsidRPr="00A556B4">
        <w:rPr>
          <w:rFonts w:ascii="Times New Roman" w:hAnsi="Times New Roman" w:cs="Times New Roman"/>
        </w:rPr>
        <w:t>Unbearability</w:t>
      </w:r>
      <w:proofErr w:type="spellEnd"/>
      <w:r w:rsidRPr="00A556B4">
        <w:rPr>
          <w:rFonts w:ascii="Times New Roman" w:hAnsi="Times New Roman" w:cs="Times New Roman"/>
        </w:rPr>
        <w:t xml:space="preserve"> was the most prevalent cognition and showed a significant positive association with </w:t>
      </w:r>
      <w:r w:rsidR="00CE5B30">
        <w:rPr>
          <w:rFonts w:ascii="Times New Roman" w:hAnsi="Times New Roman" w:cs="Times New Roman"/>
        </w:rPr>
        <w:t xml:space="preserve">reported </w:t>
      </w:r>
      <w:r w:rsidRPr="00A556B4">
        <w:rPr>
          <w:rFonts w:ascii="Times New Roman" w:hAnsi="Times New Roman" w:cs="Times New Roman"/>
        </w:rPr>
        <w:t xml:space="preserve">suicide behaviors. </w:t>
      </w:r>
      <w:r w:rsidR="00876E5A">
        <w:rPr>
          <w:rFonts w:ascii="Times New Roman" w:hAnsi="Times New Roman" w:cs="Times New Roman"/>
        </w:rPr>
        <w:t>U</w:t>
      </w:r>
      <w:r w:rsidRPr="00A556B4">
        <w:rPr>
          <w:rFonts w:ascii="Times New Roman" w:hAnsi="Times New Roman" w:cs="Times New Roman"/>
        </w:rPr>
        <w:t xml:space="preserve">nlovability appeared less frequently and showed a non-significant trend toward lower behavioral mentions. </w:t>
      </w:r>
      <w:proofErr w:type="spellStart"/>
      <w:r w:rsidRPr="00A556B4">
        <w:rPr>
          <w:rFonts w:ascii="Times New Roman" w:hAnsi="Times New Roman" w:cs="Times New Roman"/>
        </w:rPr>
        <w:t>Unsolvability</w:t>
      </w:r>
      <w:proofErr w:type="spellEnd"/>
      <w:r w:rsidRPr="00A556B4">
        <w:rPr>
          <w:rFonts w:ascii="Times New Roman" w:hAnsi="Times New Roman" w:cs="Times New Roman"/>
        </w:rPr>
        <w:t xml:space="preserve"> demonstrated virtually no relationship with behaviors. Co-occurrence patterns further supported their distinctiveness: </w:t>
      </w:r>
      <w:proofErr w:type="spellStart"/>
      <w:r w:rsidR="00876E5A">
        <w:rPr>
          <w:rFonts w:ascii="Times New Roman" w:hAnsi="Times New Roman" w:cs="Times New Roman"/>
        </w:rPr>
        <w:t>U</w:t>
      </w:r>
      <w:r w:rsidRPr="00A556B4">
        <w:rPr>
          <w:rFonts w:ascii="Times New Roman" w:hAnsi="Times New Roman" w:cs="Times New Roman"/>
        </w:rPr>
        <w:t>nbearability</w:t>
      </w:r>
      <w:proofErr w:type="spellEnd"/>
      <w:r w:rsidRPr="00A556B4">
        <w:rPr>
          <w:rFonts w:ascii="Times New Roman" w:hAnsi="Times New Roman" w:cs="Times New Roman"/>
        </w:rPr>
        <w:t xml:space="preserve"> and </w:t>
      </w:r>
      <w:proofErr w:type="spellStart"/>
      <w:r w:rsidRPr="00A556B4">
        <w:rPr>
          <w:rFonts w:ascii="Times New Roman" w:hAnsi="Times New Roman" w:cs="Times New Roman"/>
        </w:rPr>
        <w:t>unsolvability</w:t>
      </w:r>
      <w:proofErr w:type="spellEnd"/>
      <w:r w:rsidRPr="00A556B4">
        <w:rPr>
          <w:rFonts w:ascii="Times New Roman" w:hAnsi="Times New Roman" w:cs="Times New Roman"/>
        </w:rPr>
        <w:t xml:space="preserve"> sometimes overlapped, but unlovability was largely independent.</w:t>
      </w:r>
    </w:p>
    <w:p w14:paraId="661E85A8" w14:textId="6477CBB8" w:rsidR="003B1038" w:rsidRPr="00A556B4" w:rsidRDefault="003B1038" w:rsidP="003B1038">
      <w:pPr>
        <w:shd w:val="clear" w:color="auto" w:fill="FFFFFF"/>
        <w:spacing w:line="480" w:lineRule="auto"/>
        <w:ind w:firstLine="720"/>
        <w:textAlignment w:val="baseline"/>
        <w:rPr>
          <w:rFonts w:ascii="Times New Roman" w:hAnsi="Times New Roman" w:cs="Times New Roman"/>
        </w:rPr>
      </w:pPr>
      <w:r w:rsidRPr="00A556B4">
        <w:rPr>
          <w:rFonts w:ascii="Times New Roman" w:hAnsi="Times New Roman" w:cs="Times New Roman"/>
        </w:rPr>
        <w:t>These findings underscore that the BSCs, while theoretically interrelated, may play different roles in naturalistic suicid</w:t>
      </w:r>
      <w:r w:rsidR="003A1D81">
        <w:rPr>
          <w:rFonts w:ascii="Times New Roman" w:hAnsi="Times New Roman" w:cs="Times New Roman"/>
        </w:rPr>
        <w:t>e</w:t>
      </w:r>
      <w:r w:rsidRPr="00A556B4">
        <w:rPr>
          <w:rFonts w:ascii="Times New Roman" w:hAnsi="Times New Roman" w:cs="Times New Roman"/>
        </w:rPr>
        <w:t xml:space="preserve"> communication. </w:t>
      </w:r>
      <w:proofErr w:type="spellStart"/>
      <w:r w:rsidRPr="00A556B4">
        <w:rPr>
          <w:rFonts w:ascii="Times New Roman" w:hAnsi="Times New Roman" w:cs="Times New Roman"/>
        </w:rPr>
        <w:t>Unbearability</w:t>
      </w:r>
      <w:proofErr w:type="spellEnd"/>
      <w:r w:rsidRPr="00A556B4">
        <w:rPr>
          <w:rFonts w:ascii="Times New Roman" w:hAnsi="Times New Roman" w:cs="Times New Roman"/>
        </w:rPr>
        <w:t xml:space="preserve"> appears most proximally linked to </w:t>
      </w:r>
      <w:r w:rsidR="004F20FB">
        <w:rPr>
          <w:rFonts w:ascii="Times New Roman" w:hAnsi="Times New Roman" w:cs="Times New Roman"/>
        </w:rPr>
        <w:t xml:space="preserve">reported </w:t>
      </w:r>
      <w:r w:rsidRPr="00A556B4">
        <w:rPr>
          <w:rFonts w:ascii="Times New Roman" w:hAnsi="Times New Roman" w:cs="Times New Roman"/>
        </w:rPr>
        <w:t xml:space="preserve">suicidal behavior, consistent with Bryan and Rudd's (2023) conceptualization of intolerable psychological pain as a key driver of suicidal action. The </w:t>
      </w:r>
      <w:r w:rsidRPr="00A556B4">
        <w:rPr>
          <w:rFonts w:ascii="Times New Roman" w:hAnsi="Times New Roman" w:cs="Times New Roman"/>
        </w:rPr>
        <w:lastRenderedPageBreak/>
        <w:t xml:space="preserve">salience of </w:t>
      </w:r>
      <w:proofErr w:type="spellStart"/>
      <w:r w:rsidRPr="00A556B4">
        <w:rPr>
          <w:rFonts w:ascii="Times New Roman" w:hAnsi="Times New Roman" w:cs="Times New Roman"/>
        </w:rPr>
        <w:t>unbearability</w:t>
      </w:r>
      <w:proofErr w:type="spellEnd"/>
      <w:r w:rsidRPr="00A556B4">
        <w:rPr>
          <w:rFonts w:ascii="Times New Roman" w:hAnsi="Times New Roman" w:cs="Times New Roman"/>
        </w:rPr>
        <w:t xml:space="preserve"> in this dataset suggests that when individuals explicitly describe their suffering as unendurable, they are more likely to also describe concrete </w:t>
      </w:r>
      <w:r>
        <w:rPr>
          <w:rFonts w:ascii="Times New Roman" w:hAnsi="Times New Roman" w:cs="Times New Roman"/>
        </w:rPr>
        <w:t>suicide behaviors</w:t>
      </w:r>
      <w:r w:rsidRPr="00A556B4">
        <w:rPr>
          <w:rFonts w:ascii="Times New Roman" w:hAnsi="Times New Roman" w:cs="Times New Roman"/>
        </w:rPr>
        <w:t xml:space="preserve">. This result strengthens the ecological validity of the </w:t>
      </w:r>
      <w:proofErr w:type="gramStart"/>
      <w:r w:rsidRPr="00A556B4">
        <w:rPr>
          <w:rFonts w:ascii="Times New Roman" w:hAnsi="Times New Roman" w:cs="Times New Roman"/>
        </w:rPr>
        <w:t>construct</w:t>
      </w:r>
      <w:proofErr w:type="gramEnd"/>
      <w:r w:rsidRPr="00A556B4">
        <w:rPr>
          <w:rFonts w:ascii="Times New Roman" w:hAnsi="Times New Roman" w:cs="Times New Roman"/>
        </w:rPr>
        <w:t xml:space="preserve"> and highlights it as a critical risk marker in anonymous, online contexts.</w:t>
      </w:r>
    </w:p>
    <w:p w14:paraId="3BFA6D4D" w14:textId="39BA829C" w:rsidR="003B1038" w:rsidRPr="00A556B4" w:rsidRDefault="003B1038" w:rsidP="003B1038">
      <w:pPr>
        <w:shd w:val="clear" w:color="auto" w:fill="FFFFFF"/>
        <w:spacing w:line="480" w:lineRule="auto"/>
        <w:ind w:firstLine="720"/>
        <w:textAlignment w:val="baseline"/>
        <w:rPr>
          <w:rFonts w:ascii="Times New Roman" w:hAnsi="Times New Roman" w:cs="Times New Roman"/>
        </w:rPr>
      </w:pPr>
      <w:r w:rsidRPr="00A556B4">
        <w:rPr>
          <w:rFonts w:ascii="Times New Roman" w:hAnsi="Times New Roman" w:cs="Times New Roman"/>
        </w:rPr>
        <w:t xml:space="preserve">The null findings for unlovability and </w:t>
      </w:r>
      <w:proofErr w:type="spellStart"/>
      <w:r w:rsidRPr="00A556B4">
        <w:rPr>
          <w:rFonts w:ascii="Times New Roman" w:hAnsi="Times New Roman" w:cs="Times New Roman"/>
        </w:rPr>
        <w:t>unsolvability</w:t>
      </w:r>
      <w:proofErr w:type="spellEnd"/>
      <w:r w:rsidRPr="00A556B4">
        <w:rPr>
          <w:rFonts w:ascii="Times New Roman" w:hAnsi="Times New Roman" w:cs="Times New Roman"/>
        </w:rPr>
        <w:t xml:space="preserve"> are more complex. In clinical research, hopelessness (</w:t>
      </w:r>
      <w:proofErr w:type="spellStart"/>
      <w:r w:rsidRPr="00A556B4">
        <w:rPr>
          <w:rFonts w:ascii="Times New Roman" w:hAnsi="Times New Roman" w:cs="Times New Roman"/>
        </w:rPr>
        <w:t>unsolvability</w:t>
      </w:r>
      <w:proofErr w:type="spellEnd"/>
      <w:r w:rsidRPr="00A556B4">
        <w:rPr>
          <w:rFonts w:ascii="Times New Roman" w:hAnsi="Times New Roman" w:cs="Times New Roman"/>
        </w:rPr>
        <w:t xml:space="preserve">) and low self-worth (unlovability) are associated with suicidal ideation and attempts, but in this dataset, they did not predict behavioral mentions. Several interpretations are possible. First, these may represent more distal vulnerabilities that contribute to chronic ideation rather than acute </w:t>
      </w:r>
      <w:r w:rsidR="00A16E17" w:rsidRPr="00A556B4">
        <w:rPr>
          <w:rFonts w:ascii="Times New Roman" w:hAnsi="Times New Roman" w:cs="Times New Roman"/>
        </w:rPr>
        <w:t>risk and</w:t>
      </w:r>
      <w:r w:rsidRPr="00A556B4">
        <w:rPr>
          <w:rFonts w:ascii="Times New Roman" w:hAnsi="Times New Roman" w:cs="Times New Roman"/>
        </w:rPr>
        <w:t xml:space="preserve"> thus may not co-occur with behavior-related discourse in single posts. Second, the lower base rate of unlovability suggests it may be underrepresented in this online community, or that users are less willing to disclose themes of self-worth compared to unbearable distress. Finally, </w:t>
      </w:r>
      <w:proofErr w:type="spellStart"/>
      <w:r w:rsidRPr="00A556B4">
        <w:rPr>
          <w:rFonts w:ascii="Times New Roman" w:hAnsi="Times New Roman" w:cs="Times New Roman"/>
        </w:rPr>
        <w:t>unsolvability</w:t>
      </w:r>
      <w:proofErr w:type="spellEnd"/>
      <w:r w:rsidRPr="00A556B4">
        <w:rPr>
          <w:rFonts w:ascii="Times New Roman" w:hAnsi="Times New Roman" w:cs="Times New Roman"/>
        </w:rPr>
        <w:t xml:space="preserve"> may function earlier in the ideation-to-action trajectory, with hopelessness preceding but not overlapping with explicit behavioral planning in the same communication.</w:t>
      </w:r>
    </w:p>
    <w:p w14:paraId="113FF2B3" w14:textId="5E7055B9" w:rsidR="003B1038" w:rsidRPr="00A556B4" w:rsidRDefault="00BE26DC" w:rsidP="003B1038">
      <w:pPr>
        <w:shd w:val="clear" w:color="auto" w:fill="FFFFFF"/>
        <w:spacing w:line="480" w:lineRule="auto"/>
        <w:ind w:firstLine="720"/>
        <w:textAlignment w:val="baseline"/>
        <w:rPr>
          <w:rFonts w:ascii="Times New Roman" w:hAnsi="Times New Roman" w:cs="Times New Roman"/>
        </w:rPr>
      </w:pPr>
      <w:r>
        <w:rPr>
          <w:rFonts w:ascii="Times New Roman" w:hAnsi="Times New Roman" w:cs="Times New Roman"/>
        </w:rPr>
        <w:t>T</w:t>
      </w:r>
      <w:r w:rsidR="003B1038" w:rsidRPr="00A556B4">
        <w:rPr>
          <w:rFonts w:ascii="Times New Roman" w:hAnsi="Times New Roman" w:cs="Times New Roman"/>
        </w:rPr>
        <w:t xml:space="preserve">hese results suggest that not all BSCs carry equal weight when observed in naturalistic settings. For risk assessment in online contexts, expressions of </w:t>
      </w:r>
      <w:proofErr w:type="spellStart"/>
      <w:r w:rsidR="003B1038" w:rsidRPr="00A556B4">
        <w:rPr>
          <w:rFonts w:ascii="Times New Roman" w:hAnsi="Times New Roman" w:cs="Times New Roman"/>
        </w:rPr>
        <w:t>unbearability</w:t>
      </w:r>
      <w:proofErr w:type="spellEnd"/>
      <w:r w:rsidR="003B1038" w:rsidRPr="00A556B4">
        <w:rPr>
          <w:rFonts w:ascii="Times New Roman" w:hAnsi="Times New Roman" w:cs="Times New Roman"/>
        </w:rPr>
        <w:t xml:space="preserve"> should be taken especially seriously as they appear more tightly coupled with </w:t>
      </w:r>
      <w:r w:rsidR="003B1038">
        <w:rPr>
          <w:rFonts w:ascii="Times New Roman" w:hAnsi="Times New Roman" w:cs="Times New Roman"/>
        </w:rPr>
        <w:t>suicide behaviors</w:t>
      </w:r>
      <w:r w:rsidR="003B1038" w:rsidRPr="00A556B4">
        <w:rPr>
          <w:rFonts w:ascii="Times New Roman" w:hAnsi="Times New Roman" w:cs="Times New Roman"/>
        </w:rPr>
        <w:t xml:space="preserve">. </w:t>
      </w:r>
      <w:r w:rsidR="00517832">
        <w:rPr>
          <w:rFonts w:ascii="Times New Roman" w:hAnsi="Times New Roman" w:cs="Times New Roman"/>
        </w:rPr>
        <w:t>U</w:t>
      </w:r>
      <w:r w:rsidR="003B1038" w:rsidRPr="00A556B4">
        <w:rPr>
          <w:rFonts w:ascii="Times New Roman" w:hAnsi="Times New Roman" w:cs="Times New Roman"/>
        </w:rPr>
        <w:t xml:space="preserve">nlovability and </w:t>
      </w:r>
      <w:proofErr w:type="spellStart"/>
      <w:r w:rsidR="00517832">
        <w:rPr>
          <w:rFonts w:ascii="Times New Roman" w:hAnsi="Times New Roman" w:cs="Times New Roman"/>
        </w:rPr>
        <w:t>unsolvabilit</w:t>
      </w:r>
      <w:r w:rsidR="003B1038" w:rsidRPr="00A556B4">
        <w:rPr>
          <w:rFonts w:ascii="Times New Roman" w:hAnsi="Times New Roman" w:cs="Times New Roman"/>
        </w:rPr>
        <w:t>y</w:t>
      </w:r>
      <w:proofErr w:type="spellEnd"/>
      <w:r w:rsidR="00517832">
        <w:rPr>
          <w:rFonts w:ascii="Times New Roman" w:hAnsi="Times New Roman" w:cs="Times New Roman"/>
        </w:rPr>
        <w:t>, b</w:t>
      </w:r>
      <w:r w:rsidR="00517832" w:rsidRPr="00A556B4">
        <w:rPr>
          <w:rFonts w:ascii="Times New Roman" w:hAnsi="Times New Roman" w:cs="Times New Roman"/>
        </w:rPr>
        <w:t>y contrast</w:t>
      </w:r>
      <w:r w:rsidR="00517832">
        <w:rPr>
          <w:rFonts w:ascii="Times New Roman" w:hAnsi="Times New Roman" w:cs="Times New Roman"/>
        </w:rPr>
        <w:t>,</w:t>
      </w:r>
      <w:r w:rsidR="003B1038" w:rsidRPr="00A556B4">
        <w:rPr>
          <w:rFonts w:ascii="Times New Roman" w:hAnsi="Times New Roman" w:cs="Times New Roman"/>
        </w:rPr>
        <w:t xml:space="preserve"> may </w:t>
      </w:r>
      <w:r w:rsidR="009C6F9B">
        <w:rPr>
          <w:rFonts w:ascii="Times New Roman" w:hAnsi="Times New Roman" w:cs="Times New Roman"/>
        </w:rPr>
        <w:t>be</w:t>
      </w:r>
      <w:r w:rsidR="009C6F9B" w:rsidRPr="00A556B4">
        <w:rPr>
          <w:rFonts w:ascii="Times New Roman" w:hAnsi="Times New Roman" w:cs="Times New Roman"/>
        </w:rPr>
        <w:t xml:space="preserve"> </w:t>
      </w:r>
      <w:r w:rsidR="003B1038" w:rsidRPr="00A556B4">
        <w:rPr>
          <w:rFonts w:ascii="Times New Roman" w:hAnsi="Times New Roman" w:cs="Times New Roman"/>
        </w:rPr>
        <w:t xml:space="preserve">important indicators of vulnerability but require a longitudinal or multimodal approach to detect their role in escalation. This has practical implications: </w:t>
      </w:r>
      <w:r w:rsidR="009C6F9B">
        <w:rPr>
          <w:rFonts w:ascii="Times New Roman" w:hAnsi="Times New Roman" w:cs="Times New Roman"/>
        </w:rPr>
        <w:t>C</w:t>
      </w:r>
      <w:r w:rsidR="003B1038" w:rsidRPr="00A556B4">
        <w:rPr>
          <w:rFonts w:ascii="Times New Roman" w:hAnsi="Times New Roman" w:cs="Times New Roman"/>
        </w:rPr>
        <w:t xml:space="preserve">linicians and automated systems alike may </w:t>
      </w:r>
      <w:r w:rsidR="003B1038" w:rsidRPr="00A556B4">
        <w:rPr>
          <w:rFonts w:ascii="Times New Roman" w:hAnsi="Times New Roman" w:cs="Times New Roman"/>
        </w:rPr>
        <w:lastRenderedPageBreak/>
        <w:t>need to prioritize intolerable pain as a red flag for acute risk while continuing to monitor self-worth and hopelessness as markers of ongoing susceptibility.</w:t>
      </w:r>
    </w:p>
    <w:p w14:paraId="5D4E7AB1" w14:textId="2EEDBAA8" w:rsidR="003B1038" w:rsidRPr="00A556B4" w:rsidRDefault="000A4032" w:rsidP="003B1038">
      <w:pPr>
        <w:shd w:val="clear" w:color="auto" w:fill="FFFFFF"/>
        <w:spacing w:line="480" w:lineRule="auto"/>
        <w:ind w:firstLine="720"/>
        <w:textAlignment w:val="baseline"/>
        <w:rPr>
          <w:rFonts w:ascii="Times New Roman" w:hAnsi="Times New Roman" w:cs="Times New Roman"/>
        </w:rPr>
      </w:pPr>
      <w:r>
        <w:rPr>
          <w:rFonts w:ascii="Times New Roman" w:hAnsi="Times New Roman" w:cs="Times New Roman"/>
        </w:rPr>
        <w:t>Our</w:t>
      </w:r>
      <w:r w:rsidRPr="00A556B4">
        <w:rPr>
          <w:rFonts w:ascii="Times New Roman" w:hAnsi="Times New Roman" w:cs="Times New Roman"/>
        </w:rPr>
        <w:t xml:space="preserve"> </w:t>
      </w:r>
      <w:r w:rsidR="003B1038" w:rsidRPr="00A556B4">
        <w:rPr>
          <w:rFonts w:ascii="Times New Roman" w:hAnsi="Times New Roman" w:cs="Times New Roman"/>
        </w:rPr>
        <w:t xml:space="preserve">findings also highlight the potential impact of the online context itself. Online Disinhibition may facilitate frank expressions of unbearable pain, while themes of self-worth or hopelessness may be less readily disclosed in anonymous peer spaces. In clinical interviews, by contrast, hopelessness is often probed </w:t>
      </w:r>
      <w:r w:rsidR="00233E24" w:rsidRPr="00A556B4">
        <w:rPr>
          <w:rFonts w:ascii="Times New Roman" w:hAnsi="Times New Roman" w:cs="Times New Roman"/>
        </w:rPr>
        <w:t>directly</w:t>
      </w:r>
      <w:r w:rsidR="003B1038" w:rsidRPr="00A556B4">
        <w:rPr>
          <w:rFonts w:ascii="Times New Roman" w:hAnsi="Times New Roman" w:cs="Times New Roman"/>
        </w:rPr>
        <w:t>. This raises important questions about how platform, context, and disclosure norms shape which cognitions emerge in discourse. Future research should examine whether these differences are methodological (a function of coding single posts) or substantive (reflecting how people narrate distress online versus in clinical settings).</w:t>
      </w:r>
    </w:p>
    <w:p w14:paraId="26C5C4F3" w14:textId="711E92E0" w:rsidR="003B1038" w:rsidRPr="00A556B4" w:rsidRDefault="003B1038" w:rsidP="003B1038">
      <w:pPr>
        <w:shd w:val="clear" w:color="auto" w:fill="FFFFFF"/>
        <w:spacing w:line="480" w:lineRule="auto"/>
        <w:ind w:firstLine="720"/>
        <w:textAlignment w:val="baseline"/>
        <w:rPr>
          <w:rFonts w:ascii="Times New Roman" w:hAnsi="Times New Roman" w:cs="Times New Roman"/>
        </w:rPr>
      </w:pPr>
      <w:r>
        <w:rPr>
          <w:rFonts w:ascii="Times New Roman" w:hAnsi="Times New Roman" w:cs="Times New Roman"/>
        </w:rPr>
        <w:t>These</w:t>
      </w:r>
      <w:r w:rsidRPr="00A556B4">
        <w:rPr>
          <w:rFonts w:ascii="Times New Roman" w:hAnsi="Times New Roman" w:cs="Times New Roman"/>
        </w:rPr>
        <w:t xml:space="preserve"> results provide partial ecological validation of the BSC framework but also suggest that unbearable distress may be the most behaviorally proxima</w:t>
      </w:r>
      <w:r w:rsidR="004C3D43">
        <w:rPr>
          <w:rFonts w:ascii="Times New Roman" w:hAnsi="Times New Roman" w:cs="Times New Roman"/>
        </w:rPr>
        <w:t>te</w:t>
      </w:r>
      <w:r w:rsidRPr="00A556B4">
        <w:rPr>
          <w:rFonts w:ascii="Times New Roman" w:hAnsi="Times New Roman" w:cs="Times New Roman"/>
        </w:rPr>
        <w:t xml:space="preserve"> cognition in digital discourse. Further work is needed to clarify the temporal ordering of these cognitions and to determine whether the online environment amplifies or suppresses certain vulnerability themes.</w:t>
      </w:r>
    </w:p>
    <w:p w14:paraId="0C21604B" w14:textId="77777777" w:rsidR="003B1038" w:rsidRPr="00A556B4" w:rsidRDefault="003B1038" w:rsidP="003B1038">
      <w:pPr>
        <w:shd w:val="clear" w:color="auto" w:fill="FFFFFF"/>
        <w:spacing w:line="480" w:lineRule="auto"/>
        <w:textAlignment w:val="baseline"/>
        <w:rPr>
          <w:rFonts w:ascii="Times New Roman" w:hAnsi="Times New Roman" w:cs="Times New Roman"/>
        </w:rPr>
      </w:pPr>
      <w:r w:rsidRPr="00A556B4">
        <w:rPr>
          <w:rFonts w:ascii="Times New Roman" w:hAnsi="Times New Roman" w:cs="Times New Roman"/>
          <w:b/>
          <w:bCs/>
        </w:rPr>
        <w:t>Life Stressors and Suicide Behaviors in Online Discourse (Aim 5)</w:t>
      </w:r>
    </w:p>
    <w:p w14:paraId="4AB47933" w14:textId="68456937" w:rsidR="003B1038" w:rsidRPr="00A556B4" w:rsidRDefault="003B1038" w:rsidP="004754A8">
      <w:pPr>
        <w:shd w:val="clear" w:color="auto" w:fill="FFFFFF"/>
        <w:spacing w:line="480" w:lineRule="auto"/>
        <w:ind w:firstLine="720"/>
        <w:textAlignment w:val="baseline"/>
        <w:rPr>
          <w:rFonts w:ascii="Times New Roman" w:hAnsi="Times New Roman" w:cs="Times New Roman"/>
        </w:rPr>
      </w:pPr>
      <w:r w:rsidRPr="00A556B4">
        <w:rPr>
          <w:rFonts w:ascii="Times New Roman" w:hAnsi="Times New Roman" w:cs="Times New Roman"/>
        </w:rPr>
        <w:t xml:space="preserve">Contrary to expectations, neither the aggregate presence of stressors nor specific stressor categories (interpersonal, economic, health-related, system/institutional) </w:t>
      </w:r>
      <w:r>
        <w:rPr>
          <w:rFonts w:ascii="Times New Roman" w:hAnsi="Times New Roman" w:cs="Times New Roman"/>
        </w:rPr>
        <w:t>were significantly associated with</w:t>
      </w:r>
      <w:r w:rsidRPr="00A556B4">
        <w:rPr>
          <w:rFonts w:ascii="Times New Roman" w:hAnsi="Times New Roman" w:cs="Times New Roman"/>
        </w:rPr>
        <w:t xml:space="preserve"> </w:t>
      </w:r>
      <w:r w:rsidR="00492FF3">
        <w:rPr>
          <w:rFonts w:ascii="Times New Roman" w:hAnsi="Times New Roman" w:cs="Times New Roman"/>
        </w:rPr>
        <w:t xml:space="preserve">reported </w:t>
      </w:r>
      <w:r w:rsidRPr="00A556B4">
        <w:rPr>
          <w:rFonts w:ascii="Times New Roman" w:hAnsi="Times New Roman" w:cs="Times New Roman"/>
        </w:rPr>
        <w:t xml:space="preserve">suicide behaviors in cross-sectional forum posts. When stressor categories were examined simultaneously through logistic regression, none showed significant </w:t>
      </w:r>
      <w:r>
        <w:rPr>
          <w:rFonts w:ascii="Times New Roman" w:hAnsi="Times New Roman" w:cs="Times New Roman"/>
        </w:rPr>
        <w:t>unique</w:t>
      </w:r>
      <w:r w:rsidRPr="00A556B4">
        <w:rPr>
          <w:rFonts w:ascii="Times New Roman" w:hAnsi="Times New Roman" w:cs="Times New Roman"/>
        </w:rPr>
        <w:t xml:space="preserve"> effects.</w:t>
      </w:r>
      <w:r w:rsidR="004754A8">
        <w:rPr>
          <w:rFonts w:ascii="Times New Roman" w:hAnsi="Times New Roman" w:cs="Times New Roman"/>
        </w:rPr>
        <w:t xml:space="preserve"> </w:t>
      </w:r>
      <w:r w:rsidRPr="006A66E8">
        <w:rPr>
          <w:rFonts w:ascii="Times New Roman" w:hAnsi="Times New Roman" w:cs="Times New Roman"/>
        </w:rPr>
        <w:t xml:space="preserve">This </w:t>
      </w:r>
      <w:r>
        <w:rPr>
          <w:rFonts w:ascii="Times New Roman" w:hAnsi="Times New Roman" w:cs="Times New Roman"/>
        </w:rPr>
        <w:t xml:space="preserve">could </w:t>
      </w:r>
      <w:r w:rsidRPr="006A66E8">
        <w:rPr>
          <w:rFonts w:ascii="Times New Roman" w:hAnsi="Times New Roman" w:cs="Times New Roman"/>
        </w:rPr>
        <w:t xml:space="preserve">reflect </w:t>
      </w:r>
      <w:r w:rsidR="004754A8">
        <w:rPr>
          <w:rFonts w:ascii="Times New Roman" w:hAnsi="Times New Roman" w:cs="Times New Roman"/>
        </w:rPr>
        <w:t>our</w:t>
      </w:r>
      <w:r w:rsidR="004754A8" w:rsidRPr="006A66E8">
        <w:rPr>
          <w:rFonts w:ascii="Times New Roman" w:hAnsi="Times New Roman" w:cs="Times New Roman"/>
        </w:rPr>
        <w:t xml:space="preserve"> </w:t>
      </w:r>
      <w:r w:rsidRPr="006A66E8">
        <w:rPr>
          <w:rFonts w:ascii="Times New Roman" w:hAnsi="Times New Roman" w:cs="Times New Roman"/>
        </w:rPr>
        <w:t xml:space="preserve">cross-sectional design rather than the irrelevance of stressors. Users may compartmentalize their communications, </w:t>
      </w:r>
      <w:r w:rsidRPr="006A66E8">
        <w:rPr>
          <w:rFonts w:ascii="Times New Roman" w:hAnsi="Times New Roman" w:cs="Times New Roman"/>
        </w:rPr>
        <w:lastRenderedPageBreak/>
        <w:t>discussing stressors in some posts and behaviors in others, preventing detection of relationships within single-post analyses.</w:t>
      </w:r>
      <w:r w:rsidRPr="00A556B4">
        <w:rPr>
          <w:rFonts w:ascii="Times New Roman" w:hAnsi="Times New Roman" w:cs="Times New Roman"/>
        </w:rPr>
        <w:t xml:space="preserve"> This </w:t>
      </w:r>
      <w:r w:rsidR="000E3525">
        <w:rPr>
          <w:rFonts w:ascii="Times New Roman" w:hAnsi="Times New Roman" w:cs="Times New Roman"/>
        </w:rPr>
        <w:t xml:space="preserve">would </w:t>
      </w:r>
      <w:r w:rsidRPr="00A556B4">
        <w:rPr>
          <w:rFonts w:ascii="Times New Roman" w:hAnsi="Times New Roman" w:cs="Times New Roman"/>
        </w:rPr>
        <w:t xml:space="preserve">align with </w:t>
      </w:r>
      <w:r w:rsidR="000E3525">
        <w:rPr>
          <w:rFonts w:ascii="Times New Roman" w:hAnsi="Times New Roman" w:cs="Times New Roman"/>
        </w:rPr>
        <w:t>other</w:t>
      </w:r>
      <w:r w:rsidR="000E3525" w:rsidRPr="00A556B4">
        <w:rPr>
          <w:rFonts w:ascii="Times New Roman" w:hAnsi="Times New Roman" w:cs="Times New Roman"/>
        </w:rPr>
        <w:t xml:space="preserve"> </w:t>
      </w:r>
      <w:r w:rsidR="000E3525">
        <w:rPr>
          <w:rFonts w:ascii="Times New Roman" w:hAnsi="Times New Roman" w:cs="Times New Roman"/>
        </w:rPr>
        <w:t>research</w:t>
      </w:r>
      <w:r w:rsidRPr="00A556B4">
        <w:rPr>
          <w:rFonts w:ascii="Times New Roman" w:hAnsi="Times New Roman" w:cs="Times New Roman"/>
        </w:rPr>
        <w:t xml:space="preserve"> </w:t>
      </w:r>
      <w:r w:rsidR="008C594B">
        <w:rPr>
          <w:rFonts w:ascii="Times New Roman" w:hAnsi="Times New Roman" w:cs="Times New Roman"/>
        </w:rPr>
        <w:t>findings</w:t>
      </w:r>
      <w:r w:rsidR="00BB23C6" w:rsidRPr="00A556B4">
        <w:rPr>
          <w:rFonts w:ascii="Times New Roman" w:hAnsi="Times New Roman" w:cs="Times New Roman"/>
        </w:rPr>
        <w:t xml:space="preserve"> </w:t>
      </w:r>
      <w:r w:rsidRPr="00A556B4">
        <w:rPr>
          <w:rFonts w:ascii="Times New Roman" w:hAnsi="Times New Roman" w:cs="Times New Roman"/>
        </w:rPr>
        <w:t>that stressors operate over time, often in interaction with cognitive and affective vulnerabilities, rather than as direct, immediate triggers of behavior (Joiner et al., 2005).</w:t>
      </w:r>
    </w:p>
    <w:p w14:paraId="089A63C9" w14:textId="4A81ABC5" w:rsidR="003B1038" w:rsidRPr="00A556B4" w:rsidRDefault="003B1038" w:rsidP="003B1038">
      <w:pPr>
        <w:shd w:val="clear" w:color="auto" w:fill="FFFFFF"/>
        <w:spacing w:line="480" w:lineRule="auto"/>
        <w:ind w:firstLine="720"/>
        <w:textAlignment w:val="baseline"/>
        <w:rPr>
          <w:rFonts w:ascii="Times New Roman" w:hAnsi="Times New Roman" w:cs="Times New Roman"/>
        </w:rPr>
      </w:pPr>
      <w:r w:rsidRPr="00A556B4">
        <w:rPr>
          <w:rFonts w:ascii="Times New Roman" w:hAnsi="Times New Roman" w:cs="Times New Roman"/>
        </w:rPr>
        <w:t xml:space="preserve">Another interpretation is that stressors function as distal rather than proximal factors. Consistent with FVT, which emphasizes that suicidal episodes emerge from the interaction between background vulnerability and acute stressors (Rudd, 2006), the impact of acute events on behavior may be mediated by cognitions such as </w:t>
      </w:r>
      <w:proofErr w:type="spellStart"/>
      <w:r w:rsidRPr="00A556B4">
        <w:rPr>
          <w:rFonts w:ascii="Times New Roman" w:hAnsi="Times New Roman" w:cs="Times New Roman"/>
        </w:rPr>
        <w:t>unbearability</w:t>
      </w:r>
      <w:proofErr w:type="spellEnd"/>
      <w:r w:rsidRPr="00A556B4">
        <w:rPr>
          <w:rFonts w:ascii="Times New Roman" w:hAnsi="Times New Roman" w:cs="Times New Roman"/>
        </w:rPr>
        <w:t xml:space="preserve">. For example, a relational loss may only translate into suicidal action if it produces a perception of intolerable psychological pain. The </w:t>
      </w:r>
      <w:proofErr w:type="gramStart"/>
      <w:r w:rsidRPr="00A556B4">
        <w:rPr>
          <w:rFonts w:ascii="Times New Roman" w:hAnsi="Times New Roman" w:cs="Times New Roman"/>
        </w:rPr>
        <w:t>finding</w:t>
      </w:r>
      <w:proofErr w:type="gramEnd"/>
      <w:r w:rsidRPr="00A556B4">
        <w:rPr>
          <w:rFonts w:ascii="Times New Roman" w:hAnsi="Times New Roman" w:cs="Times New Roman"/>
        </w:rPr>
        <w:t xml:space="preserve"> also underscores the unique communicative nature of online forums. Forum posts are self-directed narratives, not structured assessments, and users may selectively disclose </w:t>
      </w:r>
      <w:r w:rsidR="008D40D5">
        <w:rPr>
          <w:rFonts w:ascii="Times New Roman" w:hAnsi="Times New Roman" w:cs="Times New Roman"/>
        </w:rPr>
        <w:t xml:space="preserve">only </w:t>
      </w:r>
      <w:r w:rsidRPr="00A556B4">
        <w:rPr>
          <w:rFonts w:ascii="Times New Roman" w:hAnsi="Times New Roman" w:cs="Times New Roman"/>
        </w:rPr>
        <w:t>certain elements of their experience. Someone discussing method selection may omit the context of a recent breakup, while someone venting about work stress may not mention suicidal thoughts in the same message.</w:t>
      </w:r>
    </w:p>
    <w:p w14:paraId="25F2C9B9" w14:textId="70CCC718" w:rsidR="003B1038" w:rsidRPr="00863E3B" w:rsidRDefault="008B59A1" w:rsidP="003B1038">
      <w:pPr>
        <w:shd w:val="clear" w:color="auto" w:fill="FFFFFF"/>
        <w:spacing w:line="480" w:lineRule="auto"/>
        <w:ind w:firstLine="720"/>
        <w:textAlignment w:val="baseline"/>
        <w:rPr>
          <w:rFonts w:ascii="Times New Roman" w:hAnsi="Times New Roman" w:cs="Times New Roman"/>
        </w:rPr>
      </w:pPr>
      <w:r>
        <w:rPr>
          <w:rFonts w:ascii="Times New Roman" w:hAnsi="Times New Roman" w:cs="Times New Roman"/>
        </w:rPr>
        <w:t>Our</w:t>
      </w:r>
      <w:r w:rsidRPr="009B18E8">
        <w:rPr>
          <w:rFonts w:ascii="Times New Roman" w:hAnsi="Times New Roman" w:cs="Times New Roman"/>
        </w:rPr>
        <w:t xml:space="preserve"> </w:t>
      </w:r>
      <w:r w:rsidR="003B1038" w:rsidRPr="009B18E8">
        <w:rPr>
          <w:rFonts w:ascii="Times New Roman" w:hAnsi="Times New Roman" w:cs="Times New Roman"/>
        </w:rPr>
        <w:t>findings suggest stressors likely operate through temporal processes and cognitive mediators, as proposed by FVT (Rudd, 2006), rather than through direct linear effects observable in single posts.</w:t>
      </w:r>
      <w:r w:rsidR="003B1038">
        <w:rPr>
          <w:rFonts w:ascii="Times New Roman" w:hAnsi="Times New Roman" w:cs="Times New Roman"/>
        </w:rPr>
        <w:t xml:space="preserve"> </w:t>
      </w:r>
      <w:r w:rsidR="003B1038" w:rsidRPr="00A556B4">
        <w:rPr>
          <w:rFonts w:ascii="Times New Roman" w:hAnsi="Times New Roman" w:cs="Times New Roman"/>
        </w:rPr>
        <w:t>Future research should employ longitudinal tracking of users across multiple posts to reveal whether stressor discussions precede or follow behavioral communications.</w:t>
      </w:r>
      <w:r w:rsidR="00071F7B" w:rsidRPr="00071F7B">
        <w:t xml:space="preserve"> </w:t>
      </w:r>
      <w:r w:rsidR="00071F7B" w:rsidRPr="00071F7B">
        <w:rPr>
          <w:rFonts w:ascii="Times New Roman" w:hAnsi="Times New Roman" w:cs="Times New Roman"/>
        </w:rPr>
        <w:t>Although users post under pseudonymous usernames rather than real identities, their posting history can be tracked over time within the platform, enabling temporal analyses of behavioral progression while maintaining anonymity.</w:t>
      </w:r>
    </w:p>
    <w:p w14:paraId="6E317E6B" w14:textId="77777777" w:rsidR="003B1038" w:rsidRPr="00AE183F" w:rsidRDefault="003B1038" w:rsidP="003B1038">
      <w:pPr>
        <w:shd w:val="clear" w:color="auto" w:fill="FFFFFF"/>
        <w:spacing w:line="480" w:lineRule="auto"/>
        <w:textAlignment w:val="baseline"/>
        <w:rPr>
          <w:rFonts w:ascii="Times New Roman" w:hAnsi="Times New Roman" w:cs="Times New Roman"/>
          <w:b/>
          <w:bCs/>
        </w:rPr>
      </w:pPr>
      <w:r w:rsidRPr="00AE183F">
        <w:rPr>
          <w:rFonts w:ascii="Times New Roman" w:hAnsi="Times New Roman" w:cs="Times New Roman"/>
          <w:b/>
          <w:bCs/>
        </w:rPr>
        <w:lastRenderedPageBreak/>
        <w:t>Supplemental Qualitative Findings: Clinical Context for Online Help-Seeking</w:t>
      </w:r>
    </w:p>
    <w:p w14:paraId="7BCBC242" w14:textId="09EEE293" w:rsidR="003B1038" w:rsidRPr="00AE183F" w:rsidRDefault="003B1038" w:rsidP="003B1038">
      <w:pPr>
        <w:shd w:val="clear" w:color="auto" w:fill="FFFFFF"/>
        <w:spacing w:line="480" w:lineRule="auto"/>
        <w:ind w:firstLine="720"/>
        <w:textAlignment w:val="baseline"/>
        <w:rPr>
          <w:rFonts w:ascii="Times New Roman" w:hAnsi="Times New Roman" w:cs="Times New Roman"/>
        </w:rPr>
      </w:pPr>
      <w:r w:rsidRPr="00AE183F">
        <w:rPr>
          <w:rFonts w:ascii="Times New Roman" w:hAnsi="Times New Roman" w:cs="Times New Roman"/>
        </w:rPr>
        <w:t xml:space="preserve">While our primary analyses focused on linguistic patterns, community engagement dynamics, and suicide </w:t>
      </w:r>
      <w:proofErr w:type="gramStart"/>
      <w:r w:rsidRPr="00AE183F">
        <w:rPr>
          <w:rFonts w:ascii="Times New Roman" w:hAnsi="Times New Roman" w:cs="Times New Roman"/>
        </w:rPr>
        <w:t>cognitions</w:t>
      </w:r>
      <w:proofErr w:type="gramEnd"/>
      <w:r w:rsidRPr="00AE183F">
        <w:rPr>
          <w:rFonts w:ascii="Times New Roman" w:hAnsi="Times New Roman" w:cs="Times New Roman"/>
        </w:rPr>
        <w:t xml:space="preserve">, qualitative coding revealed clinically relevant contextual factors that help explain why individuals seek support in uncensored online forums rather than </w:t>
      </w:r>
      <w:r w:rsidR="008A6B20">
        <w:rPr>
          <w:rFonts w:ascii="Times New Roman" w:hAnsi="Times New Roman" w:cs="Times New Roman"/>
        </w:rPr>
        <w:t xml:space="preserve">from </w:t>
      </w:r>
      <w:r w:rsidRPr="00AE183F">
        <w:rPr>
          <w:rFonts w:ascii="Times New Roman" w:hAnsi="Times New Roman" w:cs="Times New Roman"/>
        </w:rPr>
        <w:t xml:space="preserve">mental health </w:t>
      </w:r>
      <w:r w:rsidR="008A6B20">
        <w:rPr>
          <w:rFonts w:ascii="Times New Roman" w:hAnsi="Times New Roman" w:cs="Times New Roman"/>
        </w:rPr>
        <w:t>providers</w:t>
      </w:r>
      <w:r w:rsidRPr="00AE183F">
        <w:rPr>
          <w:rFonts w:ascii="Times New Roman" w:hAnsi="Times New Roman" w:cs="Times New Roman"/>
        </w:rPr>
        <w:t xml:space="preserve">. Although systematic analysis of these themes was beyond the scope of our aims, their frequency and clinical significance warrant brief discussion (see Appendix </w:t>
      </w:r>
      <w:r>
        <w:rPr>
          <w:rFonts w:ascii="Times New Roman" w:hAnsi="Times New Roman" w:cs="Times New Roman"/>
        </w:rPr>
        <w:t xml:space="preserve">E </w:t>
      </w:r>
      <w:r w:rsidRPr="00AE183F">
        <w:rPr>
          <w:rFonts w:ascii="Times New Roman" w:hAnsi="Times New Roman" w:cs="Times New Roman"/>
        </w:rPr>
        <w:t>for code definitions and frequencies).</w:t>
      </w:r>
    </w:p>
    <w:p w14:paraId="52E853B0" w14:textId="77777777" w:rsidR="003B1038" w:rsidRPr="00AE183F" w:rsidRDefault="003B1038" w:rsidP="003B1038">
      <w:pPr>
        <w:shd w:val="clear" w:color="auto" w:fill="FFFFFF"/>
        <w:spacing w:line="480" w:lineRule="auto"/>
        <w:textAlignment w:val="baseline"/>
        <w:rPr>
          <w:rFonts w:ascii="Times New Roman" w:hAnsi="Times New Roman" w:cs="Times New Roman"/>
          <w:b/>
          <w:bCs/>
        </w:rPr>
      </w:pPr>
      <w:r w:rsidRPr="00AE183F">
        <w:rPr>
          <w:rFonts w:ascii="Times New Roman" w:hAnsi="Times New Roman" w:cs="Times New Roman"/>
          <w:b/>
          <w:bCs/>
        </w:rPr>
        <w:t>Treatment System Failures and the Migration to Online Spaces</w:t>
      </w:r>
    </w:p>
    <w:p w14:paraId="35DF6E90" w14:textId="332ACE89" w:rsidR="003B1038" w:rsidRPr="00AE183F" w:rsidRDefault="003B1038" w:rsidP="003B1038">
      <w:pPr>
        <w:shd w:val="clear" w:color="auto" w:fill="FFFFFF"/>
        <w:spacing w:line="480" w:lineRule="auto"/>
        <w:ind w:firstLine="720"/>
        <w:textAlignment w:val="baseline"/>
        <w:rPr>
          <w:rFonts w:ascii="Times New Roman" w:hAnsi="Times New Roman" w:cs="Times New Roman"/>
        </w:rPr>
      </w:pPr>
      <w:r w:rsidRPr="00AE183F">
        <w:rPr>
          <w:rFonts w:ascii="Times New Roman" w:hAnsi="Times New Roman" w:cs="Times New Roman"/>
        </w:rPr>
        <w:t xml:space="preserve">Analysis revealed evidence of negative experiences with formal mental health care. Mistrust of healthcare providers appeared in 276 coded segments while treatment barriers and failures were documented in 191 segments. These themes help contextualize the treatment gap noted in our introduction: </w:t>
      </w:r>
      <w:r w:rsidR="007E4487">
        <w:rPr>
          <w:rFonts w:ascii="Times New Roman" w:hAnsi="Times New Roman" w:cs="Times New Roman"/>
        </w:rPr>
        <w:t>U</w:t>
      </w:r>
      <w:r w:rsidRPr="00AE183F">
        <w:rPr>
          <w:rFonts w:ascii="Times New Roman" w:hAnsi="Times New Roman" w:cs="Times New Roman"/>
        </w:rPr>
        <w:t xml:space="preserve">p to two-thirds of people who die by suicide do not access formal services in the year prior to their death (Stene-Larsen &amp; </w:t>
      </w:r>
      <w:proofErr w:type="spellStart"/>
      <w:r w:rsidRPr="00AE183F">
        <w:rPr>
          <w:rFonts w:ascii="Times New Roman" w:hAnsi="Times New Roman" w:cs="Times New Roman"/>
        </w:rPr>
        <w:t>Reneflot</w:t>
      </w:r>
      <w:proofErr w:type="spellEnd"/>
      <w:r w:rsidRPr="00AE183F">
        <w:rPr>
          <w:rFonts w:ascii="Times New Roman" w:hAnsi="Times New Roman" w:cs="Times New Roman"/>
        </w:rPr>
        <w:t>, 2019; Walby et al., 2018).</w:t>
      </w:r>
    </w:p>
    <w:p w14:paraId="57A16C2B" w14:textId="1869CC83" w:rsidR="003B1038" w:rsidRPr="00AE183F" w:rsidRDefault="003B1038" w:rsidP="003B1038">
      <w:pPr>
        <w:shd w:val="clear" w:color="auto" w:fill="FFFFFF"/>
        <w:spacing w:line="480" w:lineRule="auto"/>
        <w:ind w:firstLine="720"/>
        <w:textAlignment w:val="baseline"/>
        <w:rPr>
          <w:rFonts w:ascii="Times New Roman" w:hAnsi="Times New Roman" w:cs="Times New Roman"/>
        </w:rPr>
      </w:pPr>
      <w:r w:rsidRPr="00AE183F">
        <w:rPr>
          <w:rFonts w:ascii="Times New Roman" w:hAnsi="Times New Roman" w:cs="Times New Roman"/>
        </w:rPr>
        <w:t xml:space="preserve">Users frequently described receiving superficial interventions rather than meaningful care and frustration with risk management protocols that foreclosed discussions about suicide. </w:t>
      </w:r>
      <w:r w:rsidRPr="00065456">
        <w:rPr>
          <w:rFonts w:ascii="Times New Roman" w:hAnsi="Times New Roman" w:cs="Times New Roman"/>
        </w:rPr>
        <w:t xml:space="preserve">Online disinhibition helps explain this migration: </w:t>
      </w:r>
      <w:r w:rsidR="006248FE">
        <w:rPr>
          <w:rFonts w:ascii="Times New Roman" w:hAnsi="Times New Roman" w:cs="Times New Roman"/>
        </w:rPr>
        <w:t>A</w:t>
      </w:r>
      <w:r w:rsidRPr="00065456">
        <w:rPr>
          <w:rFonts w:ascii="Times New Roman" w:hAnsi="Times New Roman" w:cs="Times New Roman"/>
        </w:rPr>
        <w:t>nonymity and reduced authority hierarchies may offer refuge from clinical environments experienced as invalidating or coercive.</w:t>
      </w:r>
      <w:r w:rsidRPr="00AE183F">
        <w:rPr>
          <w:rFonts w:ascii="Times New Roman" w:hAnsi="Times New Roman" w:cs="Times New Roman"/>
        </w:rPr>
        <w:t xml:space="preserve"> However, this same disinhibition creates risk, as users may receive harmful information or encouragement </w:t>
      </w:r>
      <w:r w:rsidR="00D3265E">
        <w:rPr>
          <w:rFonts w:ascii="Times New Roman" w:hAnsi="Times New Roman" w:cs="Times New Roman"/>
        </w:rPr>
        <w:t xml:space="preserve">to </w:t>
      </w:r>
      <w:r w:rsidR="00AD3B6C">
        <w:rPr>
          <w:rFonts w:ascii="Times New Roman" w:hAnsi="Times New Roman" w:cs="Times New Roman"/>
        </w:rPr>
        <w:t xml:space="preserve">die by </w:t>
      </w:r>
      <w:r w:rsidR="00D3265E">
        <w:rPr>
          <w:rFonts w:ascii="Times New Roman" w:hAnsi="Times New Roman" w:cs="Times New Roman"/>
        </w:rPr>
        <w:t xml:space="preserve">suicide </w:t>
      </w:r>
      <w:r w:rsidRPr="00AE183F">
        <w:rPr>
          <w:rFonts w:ascii="Times New Roman" w:hAnsi="Times New Roman" w:cs="Times New Roman"/>
        </w:rPr>
        <w:t>from peers.</w:t>
      </w:r>
    </w:p>
    <w:p w14:paraId="368A638C" w14:textId="77777777" w:rsidR="007F1F40" w:rsidRDefault="007F1F40" w:rsidP="003B1038">
      <w:pPr>
        <w:shd w:val="clear" w:color="auto" w:fill="FFFFFF"/>
        <w:spacing w:line="480" w:lineRule="auto"/>
        <w:textAlignment w:val="baseline"/>
        <w:rPr>
          <w:rFonts w:ascii="Times New Roman" w:hAnsi="Times New Roman" w:cs="Times New Roman"/>
          <w:b/>
          <w:bCs/>
        </w:rPr>
      </w:pPr>
    </w:p>
    <w:p w14:paraId="52D70FAB" w14:textId="77777777" w:rsidR="007F1F40" w:rsidRDefault="007F1F40" w:rsidP="003B1038">
      <w:pPr>
        <w:shd w:val="clear" w:color="auto" w:fill="FFFFFF"/>
        <w:spacing w:line="480" w:lineRule="auto"/>
        <w:textAlignment w:val="baseline"/>
        <w:rPr>
          <w:rFonts w:ascii="Times New Roman" w:hAnsi="Times New Roman" w:cs="Times New Roman"/>
          <w:b/>
          <w:bCs/>
        </w:rPr>
      </w:pPr>
    </w:p>
    <w:p w14:paraId="66BF9000" w14:textId="7619B238" w:rsidR="003B1038" w:rsidRPr="00AE183F" w:rsidRDefault="003B1038" w:rsidP="003B1038">
      <w:pPr>
        <w:shd w:val="clear" w:color="auto" w:fill="FFFFFF"/>
        <w:spacing w:line="480" w:lineRule="auto"/>
        <w:textAlignment w:val="baseline"/>
        <w:rPr>
          <w:rFonts w:ascii="Times New Roman" w:hAnsi="Times New Roman" w:cs="Times New Roman"/>
          <w:b/>
          <w:bCs/>
        </w:rPr>
      </w:pPr>
      <w:r w:rsidRPr="00AE183F">
        <w:rPr>
          <w:rFonts w:ascii="Times New Roman" w:hAnsi="Times New Roman" w:cs="Times New Roman"/>
          <w:b/>
          <w:bCs/>
        </w:rPr>
        <w:lastRenderedPageBreak/>
        <w:t>Responses to Suicide Disclosure: What Helps and What Harms</w:t>
      </w:r>
    </w:p>
    <w:p w14:paraId="5E043CCB" w14:textId="7549A237" w:rsidR="003B1038" w:rsidRPr="00AE183F" w:rsidRDefault="003B1038" w:rsidP="003B1038">
      <w:pPr>
        <w:shd w:val="clear" w:color="auto" w:fill="FFFFFF"/>
        <w:spacing w:line="480" w:lineRule="auto"/>
        <w:ind w:firstLine="720"/>
        <w:textAlignment w:val="baseline"/>
        <w:rPr>
          <w:rFonts w:ascii="Times New Roman" w:hAnsi="Times New Roman" w:cs="Times New Roman"/>
        </w:rPr>
      </w:pPr>
      <w:r w:rsidRPr="00AE183F">
        <w:rPr>
          <w:rFonts w:ascii="Times New Roman" w:hAnsi="Times New Roman" w:cs="Times New Roman"/>
        </w:rPr>
        <w:t>Eighty-nine coded segments captured users</w:t>
      </w:r>
      <w:r>
        <w:rPr>
          <w:rFonts w:ascii="Times New Roman" w:hAnsi="Times New Roman" w:cs="Times New Roman"/>
        </w:rPr>
        <w:t>’</w:t>
      </w:r>
      <w:r w:rsidRPr="00AE183F">
        <w:rPr>
          <w:rFonts w:ascii="Times New Roman" w:hAnsi="Times New Roman" w:cs="Times New Roman"/>
        </w:rPr>
        <w:t xml:space="preserve"> reactions to responses they received after disclosing suicidal thoughts. Dismissive or minimizing responses emerged as particularly damaging, including platitudes, toxic positivity, and generic advice experienced as trivializing serious distress. Effective responses </w:t>
      </w:r>
      <w:r w:rsidR="00AA01CD">
        <w:rPr>
          <w:rFonts w:ascii="Times New Roman" w:hAnsi="Times New Roman" w:cs="Times New Roman"/>
        </w:rPr>
        <w:t>were those that</w:t>
      </w:r>
      <w:r w:rsidRPr="00AE183F">
        <w:rPr>
          <w:rFonts w:ascii="Times New Roman" w:hAnsi="Times New Roman" w:cs="Times New Roman"/>
        </w:rPr>
        <w:t xml:space="preserve"> validate</w:t>
      </w:r>
      <w:r w:rsidR="00AA01CD">
        <w:rPr>
          <w:rFonts w:ascii="Times New Roman" w:hAnsi="Times New Roman" w:cs="Times New Roman"/>
        </w:rPr>
        <w:t>d</w:t>
      </w:r>
      <w:r w:rsidRPr="00AE183F">
        <w:rPr>
          <w:rFonts w:ascii="Times New Roman" w:hAnsi="Times New Roman" w:cs="Times New Roman"/>
        </w:rPr>
        <w:t xml:space="preserve"> emotional pain, acknowledge</w:t>
      </w:r>
      <w:r w:rsidR="00AA01CD">
        <w:rPr>
          <w:rFonts w:ascii="Times New Roman" w:hAnsi="Times New Roman" w:cs="Times New Roman"/>
        </w:rPr>
        <w:t>d</w:t>
      </w:r>
      <w:r w:rsidRPr="00AE183F">
        <w:rPr>
          <w:rFonts w:ascii="Times New Roman" w:hAnsi="Times New Roman" w:cs="Times New Roman"/>
        </w:rPr>
        <w:t xml:space="preserve"> the legitimacy of suffering, and offer</w:t>
      </w:r>
      <w:r w:rsidR="00AA01CD">
        <w:rPr>
          <w:rFonts w:ascii="Times New Roman" w:hAnsi="Times New Roman" w:cs="Times New Roman"/>
        </w:rPr>
        <w:t>ed</w:t>
      </w:r>
      <w:r w:rsidRPr="00AE183F">
        <w:rPr>
          <w:rFonts w:ascii="Times New Roman" w:hAnsi="Times New Roman" w:cs="Times New Roman"/>
        </w:rPr>
        <w:t xml:space="preserve"> connection without demanding immediate recovery. These patterns suggest that training for crisis workers and peer moderators should emphasize validation </w:t>
      </w:r>
      <w:r w:rsidR="00910352">
        <w:rPr>
          <w:rFonts w:ascii="Times New Roman" w:hAnsi="Times New Roman" w:cs="Times New Roman"/>
        </w:rPr>
        <w:t xml:space="preserve">of distress </w:t>
      </w:r>
      <w:r w:rsidRPr="00AE183F">
        <w:rPr>
          <w:rFonts w:ascii="Times New Roman" w:hAnsi="Times New Roman" w:cs="Times New Roman"/>
        </w:rPr>
        <w:t>over problem-solving, particularly in initial contacts.</w:t>
      </w:r>
    </w:p>
    <w:p w14:paraId="639D2E0E" w14:textId="5AB5DAF7" w:rsidR="003B1038" w:rsidRPr="00AE183F" w:rsidRDefault="003B1038" w:rsidP="003B1038">
      <w:pPr>
        <w:shd w:val="clear" w:color="auto" w:fill="FFFFFF"/>
        <w:spacing w:line="480" w:lineRule="auto"/>
        <w:textAlignment w:val="baseline"/>
        <w:rPr>
          <w:rFonts w:ascii="Times New Roman" w:hAnsi="Times New Roman" w:cs="Times New Roman"/>
          <w:b/>
          <w:bCs/>
        </w:rPr>
      </w:pPr>
      <w:r w:rsidRPr="00AE183F">
        <w:rPr>
          <w:rFonts w:ascii="Times New Roman" w:hAnsi="Times New Roman" w:cs="Times New Roman"/>
          <w:b/>
          <w:bCs/>
        </w:rPr>
        <w:t xml:space="preserve">Paradoxical Well-Being: When </w:t>
      </w:r>
      <w:r w:rsidR="00BE41CB">
        <w:rPr>
          <w:rFonts w:ascii="Times New Roman" w:hAnsi="Times New Roman" w:cs="Times New Roman"/>
          <w:b/>
          <w:bCs/>
        </w:rPr>
        <w:t>“</w:t>
      </w:r>
      <w:r w:rsidRPr="00AE183F">
        <w:rPr>
          <w:rFonts w:ascii="Times New Roman" w:hAnsi="Times New Roman" w:cs="Times New Roman"/>
          <w:b/>
          <w:bCs/>
        </w:rPr>
        <w:t>Good Enough</w:t>
      </w:r>
      <w:r w:rsidR="00BE41CB">
        <w:rPr>
          <w:rFonts w:ascii="Times New Roman" w:hAnsi="Times New Roman" w:cs="Times New Roman"/>
          <w:b/>
          <w:bCs/>
        </w:rPr>
        <w:t>”</w:t>
      </w:r>
      <w:r w:rsidRPr="00AE183F">
        <w:rPr>
          <w:rFonts w:ascii="Times New Roman" w:hAnsi="Times New Roman" w:cs="Times New Roman"/>
          <w:b/>
          <w:bCs/>
        </w:rPr>
        <w:t xml:space="preserve"> Life Circumstances Coexist with Suicidal Intent</w:t>
      </w:r>
    </w:p>
    <w:p w14:paraId="1FFCC806" w14:textId="77777777" w:rsidR="003B1038" w:rsidRPr="00AC2A31" w:rsidRDefault="003B1038" w:rsidP="003B1038">
      <w:pPr>
        <w:shd w:val="clear" w:color="auto" w:fill="FFFFFF"/>
        <w:spacing w:line="480" w:lineRule="auto"/>
        <w:ind w:firstLine="720"/>
        <w:textAlignment w:val="baseline"/>
        <w:rPr>
          <w:rFonts w:ascii="Times New Roman" w:hAnsi="Times New Roman" w:cs="Times New Roman"/>
        </w:rPr>
      </w:pPr>
      <w:r w:rsidRPr="00AE183F">
        <w:rPr>
          <w:rFonts w:ascii="Times New Roman" w:hAnsi="Times New Roman" w:cs="Times New Roman"/>
        </w:rPr>
        <w:t xml:space="preserve">Although less frequent (78 coded segments), expressions of paradoxical well-being represent a clinically significant pattern challenging common assumptions about suicide risk. This theme captured </w:t>
      </w:r>
      <w:r>
        <w:rPr>
          <w:rFonts w:ascii="Times New Roman" w:hAnsi="Times New Roman" w:cs="Times New Roman"/>
        </w:rPr>
        <w:t xml:space="preserve">the </w:t>
      </w:r>
      <w:r w:rsidRPr="00AE183F">
        <w:rPr>
          <w:rFonts w:ascii="Times New Roman" w:hAnsi="Times New Roman" w:cs="Times New Roman"/>
        </w:rPr>
        <w:t>concurrent experience of objective life satisfaction or success alongside persistent suicidal ideation</w:t>
      </w:r>
      <w:r>
        <w:rPr>
          <w:rFonts w:ascii="Times New Roman" w:hAnsi="Times New Roman" w:cs="Times New Roman"/>
        </w:rPr>
        <w:t xml:space="preserve">. </w:t>
      </w:r>
      <w:r w:rsidRPr="00303EDD">
        <w:rPr>
          <w:rFonts w:ascii="Times New Roman" w:hAnsi="Times New Roman" w:cs="Times New Roman"/>
        </w:rPr>
        <w:t>This pattern relates to the linguistic shifts observed in goodbye posts (Aim 3), reinforcing that apparent well-being should not be automatically interpreted as reduced risk.</w:t>
      </w:r>
    </w:p>
    <w:p w14:paraId="3F92481A" w14:textId="77777777" w:rsidR="003B1038" w:rsidRDefault="003B1038" w:rsidP="00BF392E">
      <w:pPr>
        <w:pStyle w:val="Heading3"/>
      </w:pPr>
      <w:bookmarkStart w:id="30" w:name="_Toc211158525"/>
      <w:r w:rsidRPr="00152743">
        <w:t>Limitations</w:t>
      </w:r>
      <w:bookmarkEnd w:id="30"/>
    </w:p>
    <w:p w14:paraId="69E4D094" w14:textId="77777777" w:rsidR="003B1038" w:rsidRPr="00863E3B" w:rsidRDefault="003B1038" w:rsidP="003B1038"/>
    <w:p w14:paraId="0A22B461" w14:textId="699D7DED" w:rsidR="003B1038" w:rsidRDefault="0056690C" w:rsidP="003B1038">
      <w:pPr>
        <w:shd w:val="clear" w:color="auto" w:fill="FFFFFF"/>
        <w:spacing w:line="480" w:lineRule="auto"/>
        <w:ind w:firstLine="360"/>
        <w:textAlignment w:val="baseline"/>
        <w:rPr>
          <w:rFonts w:ascii="Times New Roman" w:hAnsi="Times New Roman" w:cs="Times New Roman"/>
        </w:rPr>
      </w:pPr>
      <w:r>
        <w:rPr>
          <w:rFonts w:ascii="Times New Roman" w:hAnsi="Times New Roman" w:cs="Times New Roman"/>
        </w:rPr>
        <w:t>D</w:t>
      </w:r>
      <w:r w:rsidR="003B1038" w:rsidRPr="00152743">
        <w:rPr>
          <w:rFonts w:ascii="Times New Roman" w:hAnsi="Times New Roman" w:cs="Times New Roman"/>
        </w:rPr>
        <w:t xml:space="preserve">ue to the anonymous nature of online forums, demographic data such as age, gender, and race were rarely available, limiting analyses of subgroup differences. </w:t>
      </w:r>
      <w:r w:rsidR="003B1038" w:rsidRPr="00EB0EE5">
        <w:rPr>
          <w:rFonts w:ascii="Times New Roman" w:hAnsi="Times New Roman" w:cs="Times New Roman"/>
        </w:rPr>
        <w:t>Additionally, research drawing on social media data is susceptible to biases related to selection and participation (</w:t>
      </w:r>
      <w:proofErr w:type="spellStart"/>
      <w:r w:rsidR="003B1038" w:rsidRPr="00EB0EE5">
        <w:rPr>
          <w:rFonts w:ascii="Times New Roman" w:hAnsi="Times New Roman" w:cs="Times New Roman"/>
        </w:rPr>
        <w:t>Pokhriyal</w:t>
      </w:r>
      <w:proofErr w:type="spellEnd"/>
      <w:r w:rsidR="003B1038" w:rsidRPr="00EB0EE5">
        <w:rPr>
          <w:rFonts w:ascii="Times New Roman" w:hAnsi="Times New Roman" w:cs="Times New Roman"/>
        </w:rPr>
        <w:t xml:space="preserve"> et al., 2023). Users who actively contribute to </w:t>
      </w:r>
      <w:r w:rsidR="003B1038" w:rsidRPr="00EB0EE5">
        <w:rPr>
          <w:rFonts w:ascii="Times New Roman" w:hAnsi="Times New Roman" w:cs="Times New Roman"/>
        </w:rPr>
        <w:lastRenderedPageBreak/>
        <w:t>online forums and generate most of the available content may not reflect the characteristics or experiences of the general population, particularly those who do not participate in digital communities or engage only selectively.</w:t>
      </w:r>
      <w:r w:rsidR="003B1038">
        <w:rPr>
          <w:rFonts w:ascii="Times New Roman" w:hAnsi="Times New Roman" w:cs="Times New Roman"/>
        </w:rPr>
        <w:t xml:space="preserve"> </w:t>
      </w:r>
    </w:p>
    <w:p w14:paraId="691CA2F6" w14:textId="220A2E20" w:rsidR="003B1038" w:rsidRDefault="003B1038" w:rsidP="003B1038">
      <w:pPr>
        <w:shd w:val="clear" w:color="auto" w:fill="FFFFFF"/>
        <w:spacing w:line="480" w:lineRule="auto"/>
        <w:ind w:firstLine="360"/>
        <w:textAlignment w:val="baseline"/>
        <w:rPr>
          <w:rFonts w:ascii="Times New Roman" w:hAnsi="Times New Roman" w:cs="Times New Roman"/>
        </w:rPr>
      </w:pPr>
      <w:r>
        <w:rPr>
          <w:rFonts w:ascii="Times New Roman" w:hAnsi="Times New Roman" w:cs="Times New Roman"/>
        </w:rPr>
        <w:t>Furthermore</w:t>
      </w:r>
      <w:r w:rsidRPr="00152743">
        <w:rPr>
          <w:rFonts w:ascii="Times New Roman" w:hAnsi="Times New Roman" w:cs="Times New Roman"/>
        </w:rPr>
        <w:t xml:space="preserve">, the authenticity of user posts cannot be independently verified. Nonetheless, prior research indicates that detailed, emotionally consistent narratives, sustained engagement, and a lack of incentive for deception suggest that most posts reflect genuine experiences (Lekkas &amp; Jacobson, 2023; Scourfield et al., 2012; Westerlund et al., 2012). </w:t>
      </w:r>
      <w:r w:rsidR="00F06EDD">
        <w:rPr>
          <w:rFonts w:ascii="Times New Roman" w:hAnsi="Times New Roman" w:cs="Times New Roman"/>
        </w:rPr>
        <w:t>Our</w:t>
      </w:r>
      <w:r w:rsidR="00F06EDD" w:rsidRPr="00152743">
        <w:rPr>
          <w:rFonts w:ascii="Times New Roman" w:hAnsi="Times New Roman" w:cs="Times New Roman"/>
        </w:rPr>
        <w:t xml:space="preserve"> </w:t>
      </w:r>
      <w:r w:rsidRPr="00152743">
        <w:rPr>
          <w:rFonts w:ascii="Times New Roman" w:hAnsi="Times New Roman" w:cs="Times New Roman"/>
        </w:rPr>
        <w:t xml:space="preserve">cross-sectional design prevents conclusions about temporal sequencing or causal relationships, particularly regarding whether individuals progress from venting to method discussions to goodbye posts. Relatedly, stressors may influence suicidal behavior over time, but such effects may not emerge within single posts analyzed in isolation. </w:t>
      </w:r>
    </w:p>
    <w:p w14:paraId="706EB551" w14:textId="537275C3" w:rsidR="003B1038" w:rsidRDefault="003B1038" w:rsidP="003B1038">
      <w:pPr>
        <w:shd w:val="clear" w:color="auto" w:fill="FFFFFF"/>
        <w:spacing w:line="480" w:lineRule="auto"/>
        <w:ind w:firstLine="360"/>
        <w:textAlignment w:val="baseline"/>
        <w:rPr>
          <w:rFonts w:ascii="Times New Roman" w:hAnsi="Times New Roman" w:cs="Times New Roman"/>
        </w:rPr>
      </w:pPr>
      <w:r w:rsidRPr="00152743">
        <w:rPr>
          <w:rFonts w:ascii="Times New Roman" w:hAnsi="Times New Roman" w:cs="Times New Roman"/>
        </w:rPr>
        <w:t>Finally, while our qualitative coding achieved strong reliability, the inherent complexity of online discourse means some nuance may not be fully captured.</w:t>
      </w:r>
      <w:r>
        <w:rPr>
          <w:rFonts w:ascii="Times New Roman" w:hAnsi="Times New Roman" w:cs="Times New Roman"/>
        </w:rPr>
        <w:t xml:space="preserve"> </w:t>
      </w:r>
      <w:r w:rsidRPr="00443484">
        <w:rPr>
          <w:rFonts w:ascii="Times New Roman" w:hAnsi="Times New Roman" w:cs="Times New Roman"/>
        </w:rPr>
        <w:t>Despite these limitations, the present study offers valuable insights into how suicidal thoughts and behaviors are expressed in online communities, highlighting both unique risks and opportunities for intervention in digital contexts. These findings provide a foundation for future research and inform the recommendations outlined in the next chapter.</w:t>
      </w:r>
    </w:p>
    <w:p w14:paraId="2E281537" w14:textId="43E3CCAC" w:rsidR="006A734C" w:rsidRDefault="006A734C">
      <w:pPr>
        <w:rPr>
          <w:rFonts w:ascii="Times New Roman" w:hAnsi="Times New Roman" w:cs="Times New Roman"/>
        </w:rPr>
      </w:pPr>
      <w:r>
        <w:rPr>
          <w:rFonts w:ascii="Times New Roman" w:hAnsi="Times New Roman" w:cs="Times New Roman"/>
        </w:rPr>
        <w:br w:type="page"/>
      </w:r>
    </w:p>
    <w:p w14:paraId="14765A94" w14:textId="77777777" w:rsidR="00236E6D" w:rsidRPr="008D115C" w:rsidRDefault="00311F1A" w:rsidP="001D5675">
      <w:pPr>
        <w:pStyle w:val="Heading1"/>
      </w:pPr>
      <w:r w:rsidRPr="008D115C">
        <w:lastRenderedPageBreak/>
        <w:br/>
      </w:r>
      <w:bookmarkStart w:id="31" w:name="_Toc427156482"/>
      <w:bookmarkStart w:id="32" w:name="_Toc211158526"/>
      <w:r w:rsidR="003D63DF" w:rsidRPr="008D115C">
        <w:t>Conclusions and Recommendations</w:t>
      </w:r>
      <w:bookmarkEnd w:id="28"/>
      <w:bookmarkEnd w:id="29"/>
      <w:bookmarkEnd w:id="31"/>
      <w:bookmarkEnd w:id="32"/>
    </w:p>
    <w:p w14:paraId="40819A47" w14:textId="57252917" w:rsidR="00E25BFA" w:rsidRDefault="00AD3B6C" w:rsidP="001D5675">
      <w:pPr>
        <w:pStyle w:val="whitespace-normal"/>
        <w:spacing w:before="0" w:beforeAutospacing="0" w:after="0" w:afterAutospacing="0" w:line="480" w:lineRule="auto"/>
        <w:ind w:firstLine="720"/>
      </w:pPr>
      <w:r>
        <w:t xml:space="preserve">This </w:t>
      </w:r>
      <w:r w:rsidR="00F85AF7">
        <w:t xml:space="preserve">study examined online suicidal behavior through a mixed-methods approach across five aims, analyzing over 10,000 posts from </w:t>
      </w:r>
      <w:r w:rsidR="00BB1360">
        <w:t xml:space="preserve">the </w:t>
      </w:r>
      <w:r w:rsidR="00F85AF7">
        <w:t>Sanctioned Suicide</w:t>
      </w:r>
      <w:r w:rsidR="00BB1360">
        <w:t xml:space="preserve"> online forum</w:t>
      </w:r>
      <w:r w:rsidR="00F85AF7">
        <w:t xml:space="preserve">. Findings revealed that linguistic tone predicts community engagement, with positive tone eliciting more responses and negative tone less. Receiving responses influenced subsequent posting behavior only with venting posts, suggesting that social reinforcement operates differently depending on context. Distinct linguistic patterns emerged across post categories, with </w:t>
      </w:r>
      <w:r w:rsidR="00BE41CB">
        <w:t>“</w:t>
      </w:r>
      <w:r w:rsidR="00F85AF7">
        <w:t>Goodbye</w:t>
      </w:r>
      <w:r w:rsidR="00BE41CB">
        <w:t>”</w:t>
      </w:r>
      <w:r w:rsidR="00F85AF7">
        <w:t xml:space="preserve"> posts displaying paradoxically elevated positive tone and future orientation compared to venting or method discussions. </w:t>
      </w:r>
    </w:p>
    <w:p w14:paraId="033F6484" w14:textId="5EC5A9E5" w:rsidR="007826ED" w:rsidRDefault="00F85AF7" w:rsidP="001D5675">
      <w:pPr>
        <w:pStyle w:val="whitespace-normal"/>
        <w:spacing w:before="0" w:beforeAutospacing="0" w:after="0" w:afterAutospacing="0" w:line="480" w:lineRule="auto"/>
        <w:ind w:firstLine="720"/>
      </w:pPr>
      <w:r>
        <w:t xml:space="preserve">Content analysis </w:t>
      </w:r>
      <w:r w:rsidR="00E25BFA">
        <w:t xml:space="preserve">also revealed </w:t>
      </w:r>
      <w:r>
        <w:t xml:space="preserve">that </w:t>
      </w:r>
      <w:r w:rsidR="002D0515">
        <w:t xml:space="preserve">feelings of </w:t>
      </w:r>
      <w:proofErr w:type="spellStart"/>
      <w:r>
        <w:t>unbearability</w:t>
      </w:r>
      <w:proofErr w:type="spellEnd"/>
      <w:r>
        <w:t xml:space="preserve"> showed significant association with </w:t>
      </w:r>
      <w:r w:rsidR="006F5861">
        <w:t xml:space="preserve">reported </w:t>
      </w:r>
      <w:r>
        <w:t xml:space="preserve">suicide behaviors, while </w:t>
      </w:r>
      <w:r w:rsidR="00786934">
        <w:t>fe</w:t>
      </w:r>
      <w:r w:rsidR="00AD3B6C">
        <w:t>e</w:t>
      </w:r>
      <w:r w:rsidR="00786934">
        <w:t xml:space="preserve">lings of </w:t>
      </w:r>
      <w:r>
        <w:t xml:space="preserve">unlovability and </w:t>
      </w:r>
      <w:proofErr w:type="spellStart"/>
      <w:r>
        <w:t>unsolvability</w:t>
      </w:r>
      <w:proofErr w:type="spellEnd"/>
      <w:r>
        <w:t xml:space="preserve"> did </w:t>
      </w:r>
      <w:proofErr w:type="gramStart"/>
      <w:r>
        <w:t>not,</w:t>
      </w:r>
      <w:proofErr w:type="gramEnd"/>
      <w:r>
        <w:t xml:space="preserve"> </w:t>
      </w:r>
      <w:proofErr w:type="gramStart"/>
      <w:r>
        <w:t>providing</w:t>
      </w:r>
      <w:proofErr w:type="gramEnd"/>
      <w:r>
        <w:t xml:space="preserve"> partial ecological validation of </w:t>
      </w:r>
      <w:r w:rsidR="00B16F58">
        <w:t xml:space="preserve">the </w:t>
      </w:r>
      <w:r w:rsidR="00801982" w:rsidRPr="00801982">
        <w:t>Brief Suicide Cognitions framework</w:t>
      </w:r>
      <w:r w:rsidR="00C943A0">
        <w:t>.</w:t>
      </w:r>
      <w:r w:rsidR="00801982">
        <w:rPr>
          <w:b/>
          <w:bCs/>
        </w:rPr>
        <w:t xml:space="preserve"> </w:t>
      </w:r>
      <w:r>
        <w:t xml:space="preserve">Contrary to expectations, specific stressor categories (interpersonal, economic, health-related, system/institutional) did not predict </w:t>
      </w:r>
      <w:r w:rsidR="006F5861">
        <w:t xml:space="preserve">reported </w:t>
      </w:r>
      <w:r>
        <w:t>suicide behaviors in cross-sectional posts, underscoring the temporal complexity of how external pressures translate into behavioral risk.</w:t>
      </w:r>
    </w:p>
    <w:p w14:paraId="014CB82A" w14:textId="47E8AB9C" w:rsidR="00F85AF7" w:rsidRDefault="00F85AF7" w:rsidP="001D5675">
      <w:pPr>
        <w:pStyle w:val="whitespace-normal"/>
        <w:spacing w:before="0" w:beforeAutospacing="0" w:after="0" w:afterAutospacing="0" w:line="480" w:lineRule="auto"/>
        <w:ind w:firstLine="720"/>
      </w:pPr>
      <w:r>
        <w:t xml:space="preserve">These findings </w:t>
      </w:r>
      <w:r w:rsidR="00C943A0">
        <w:t xml:space="preserve">underscore </w:t>
      </w:r>
      <w:r>
        <w:t xml:space="preserve">the importance of considering online environments as dynamic spaces where communication patterns may shape risk. Importantly, apparent improvements in tone cannot be interpreted as signs of reduced risk, as uplift may signal imminent danger rather than safety. The absence of cross-sectional stressor-behavior associations highlights </w:t>
      </w:r>
      <w:r w:rsidR="00AE4104">
        <w:t xml:space="preserve">the </w:t>
      </w:r>
      <w:r>
        <w:t>limitations of single-post analys</w:t>
      </w:r>
      <w:r w:rsidR="00AE4104">
        <w:t>e</w:t>
      </w:r>
      <w:r>
        <w:t xml:space="preserve">s and suggests that </w:t>
      </w:r>
      <w:r>
        <w:lastRenderedPageBreak/>
        <w:t>understanding risk escalation requires longitudinal tracking across multiple communications.</w:t>
      </w:r>
    </w:p>
    <w:p w14:paraId="0FE8B1CC" w14:textId="79EC8D8F" w:rsidR="00F13D95" w:rsidRDefault="00F85AF7" w:rsidP="001D5675">
      <w:pPr>
        <w:pStyle w:val="whitespace-normal"/>
        <w:spacing w:before="0" w:beforeAutospacing="0" w:after="0" w:afterAutospacing="0" w:line="480" w:lineRule="auto"/>
        <w:ind w:firstLine="720"/>
        <w:rPr>
          <w:color w:val="000000" w:themeColor="text1"/>
        </w:rPr>
      </w:pPr>
      <w:r>
        <w:t xml:space="preserve">Future studies should extend these findings through longitudinal analyses to track users' posting patterns over time, integrate computational methods for real-time detection, and examine diverse online communities to assess generalizability. </w:t>
      </w:r>
      <w:r w:rsidR="00265FEC">
        <w:t>S</w:t>
      </w:r>
      <w:r>
        <w:t xml:space="preserve">uicide prevention efforts must adapt to digital contexts, incorporating linguistic markers (particularly expressions of </w:t>
      </w:r>
      <w:proofErr w:type="spellStart"/>
      <w:r>
        <w:t>unbearability</w:t>
      </w:r>
      <w:proofErr w:type="spellEnd"/>
      <w:r>
        <w:t>), paradoxical mood shifts in farewell communications, and interactional dynamics to better identify individuals at imminent risk.</w:t>
      </w:r>
      <w:bookmarkStart w:id="33" w:name="_Toc211158527"/>
      <w:r w:rsidR="00F13D95">
        <w:br w:type="page"/>
      </w:r>
    </w:p>
    <w:p w14:paraId="5C92FB69" w14:textId="5EF7151D" w:rsidR="00345228" w:rsidRPr="00B4569B" w:rsidRDefault="00C91B83" w:rsidP="008D115C">
      <w:pPr>
        <w:pStyle w:val="AltHeading1"/>
      </w:pPr>
      <w:r w:rsidRPr="00256D06">
        <w:rPr>
          <w:caps w:val="0"/>
        </w:rPr>
        <w:lastRenderedPageBreak/>
        <w:t>R</w:t>
      </w:r>
      <w:bookmarkEnd w:id="33"/>
      <w:r w:rsidR="00256D06">
        <w:rPr>
          <w:caps w:val="0"/>
        </w:rPr>
        <w:t>eferences</w:t>
      </w:r>
    </w:p>
    <w:p w14:paraId="03C910FD" w14:textId="77777777" w:rsidR="00345228"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Barnes, D., Lawal-</w:t>
      </w:r>
      <w:proofErr w:type="spellStart"/>
      <w:r w:rsidRPr="00B4569B">
        <w:rPr>
          <w:rFonts w:ascii="Times New Roman" w:hAnsi="Times New Roman" w:cs="Times New Roman"/>
        </w:rPr>
        <w:t>Solarin</w:t>
      </w:r>
      <w:proofErr w:type="spellEnd"/>
      <w:r w:rsidRPr="00B4569B">
        <w:rPr>
          <w:rFonts w:ascii="Times New Roman" w:hAnsi="Times New Roman" w:cs="Times New Roman"/>
        </w:rPr>
        <w:t xml:space="preserve">, F., &amp; Lester, D. (2007). Letters from a Suicide. </w:t>
      </w:r>
      <w:r w:rsidRPr="00B4569B">
        <w:rPr>
          <w:rFonts w:ascii="Times New Roman" w:hAnsi="Times New Roman" w:cs="Times New Roman"/>
          <w:i/>
          <w:iCs/>
        </w:rPr>
        <w:t>Death Studies</w:t>
      </w:r>
      <w:r w:rsidRPr="00B4569B">
        <w:rPr>
          <w:rFonts w:ascii="Times New Roman" w:hAnsi="Times New Roman" w:cs="Times New Roman"/>
        </w:rPr>
        <w:t xml:space="preserve">, </w:t>
      </w:r>
    </w:p>
    <w:p w14:paraId="0DC3C7C2" w14:textId="23079516" w:rsidR="00345228"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Pr="00B4569B">
        <w:rPr>
          <w:rFonts w:ascii="Times New Roman" w:hAnsi="Times New Roman" w:cs="Times New Roman"/>
          <w:i/>
          <w:iCs/>
        </w:rPr>
        <w:t>31</w:t>
      </w:r>
      <w:r w:rsidRPr="00B4569B">
        <w:rPr>
          <w:rFonts w:ascii="Times New Roman" w:hAnsi="Times New Roman" w:cs="Times New Roman"/>
        </w:rPr>
        <w:t xml:space="preserve">(7), 671–678. </w:t>
      </w:r>
      <w:hyperlink r:id="rId15" w:history="1">
        <w:r w:rsidR="009A131D" w:rsidRPr="00FD6D74">
          <w:rPr>
            <w:rStyle w:val="Hyperlink"/>
            <w:rFonts w:ascii="Times New Roman" w:hAnsi="Times New Roman" w:cs="Times New Roman"/>
          </w:rPr>
          <w:t>https://doi.org/10.1080/07481180701405212</w:t>
        </w:r>
      </w:hyperlink>
      <w:r w:rsidRPr="00B4569B">
        <w:rPr>
          <w:rFonts w:ascii="Times New Roman" w:hAnsi="Times New Roman" w:cs="Times New Roman"/>
        </w:rPr>
        <w:t> </w:t>
      </w:r>
    </w:p>
    <w:p w14:paraId="12A72226" w14:textId="77777777" w:rsidR="009A131D" w:rsidRDefault="009A131D"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proofErr w:type="spellStart"/>
      <w:r w:rsidRPr="009A131D">
        <w:rPr>
          <w:rFonts w:ascii="Times New Roman" w:hAnsi="Times New Roman" w:cs="Times New Roman"/>
        </w:rPr>
        <w:t>Barsade</w:t>
      </w:r>
      <w:proofErr w:type="spellEnd"/>
      <w:r w:rsidRPr="009A131D">
        <w:rPr>
          <w:rFonts w:ascii="Times New Roman" w:hAnsi="Times New Roman" w:cs="Times New Roman"/>
        </w:rPr>
        <w:t xml:space="preserve">, S. G. (2002). The Ripple Effect: Emotional Contagion and Its Influence on </w:t>
      </w:r>
    </w:p>
    <w:p w14:paraId="077C4AEE" w14:textId="77777777" w:rsidR="009A131D" w:rsidRDefault="009A131D"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9A131D">
        <w:rPr>
          <w:rFonts w:ascii="Times New Roman" w:hAnsi="Times New Roman" w:cs="Times New Roman"/>
        </w:rPr>
        <w:t xml:space="preserve">Group Behavior. </w:t>
      </w:r>
      <w:r w:rsidRPr="009A131D">
        <w:rPr>
          <w:rFonts w:ascii="Times New Roman" w:hAnsi="Times New Roman" w:cs="Times New Roman"/>
          <w:i/>
          <w:iCs/>
        </w:rPr>
        <w:t>Administrative Science Quarterly</w:t>
      </w:r>
      <w:r w:rsidRPr="009A131D">
        <w:rPr>
          <w:rFonts w:ascii="Times New Roman" w:hAnsi="Times New Roman" w:cs="Times New Roman"/>
        </w:rPr>
        <w:t xml:space="preserve">, </w:t>
      </w:r>
      <w:r w:rsidRPr="009A131D">
        <w:rPr>
          <w:rFonts w:ascii="Times New Roman" w:hAnsi="Times New Roman" w:cs="Times New Roman"/>
          <w:i/>
          <w:iCs/>
        </w:rPr>
        <w:t>47</w:t>
      </w:r>
      <w:r w:rsidRPr="009A131D">
        <w:rPr>
          <w:rFonts w:ascii="Times New Roman" w:hAnsi="Times New Roman" w:cs="Times New Roman"/>
        </w:rPr>
        <w:t xml:space="preserve">(4), 644–675. </w:t>
      </w:r>
    </w:p>
    <w:p w14:paraId="3857F2ED" w14:textId="750D8D68" w:rsidR="009A131D" w:rsidRPr="00B4569B" w:rsidRDefault="009A131D"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9A131D">
        <w:rPr>
          <w:rFonts w:ascii="Times New Roman" w:hAnsi="Times New Roman" w:cs="Times New Roman"/>
        </w:rPr>
        <w:t>https://doi.org/10.2307/3094912</w:t>
      </w:r>
    </w:p>
    <w:p w14:paraId="386CF52E" w14:textId="77777777" w:rsidR="00345228"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Bell, J., Mok, K., Gardiner, E., &amp; </w:t>
      </w:r>
      <w:proofErr w:type="spellStart"/>
      <w:r w:rsidRPr="00B4569B">
        <w:rPr>
          <w:rFonts w:ascii="Times New Roman" w:hAnsi="Times New Roman" w:cs="Times New Roman"/>
        </w:rPr>
        <w:t>Pirkis</w:t>
      </w:r>
      <w:proofErr w:type="spellEnd"/>
      <w:r w:rsidRPr="00B4569B">
        <w:rPr>
          <w:rFonts w:ascii="Times New Roman" w:hAnsi="Times New Roman" w:cs="Times New Roman"/>
        </w:rPr>
        <w:t xml:space="preserve">, J. (2018). Suicide-Related Internet Use Among </w:t>
      </w:r>
    </w:p>
    <w:p w14:paraId="43139376" w14:textId="77777777" w:rsidR="00345228"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t xml:space="preserve">Suicidal Young People in the UK: Characteristics of Users, Effects of Use, and </w:t>
      </w:r>
    </w:p>
    <w:p w14:paraId="6CDD124B" w14:textId="77777777" w:rsidR="00345228"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t xml:space="preserve">Barriers to Offline Help-Seeking. </w:t>
      </w:r>
      <w:r w:rsidRPr="00B4569B">
        <w:rPr>
          <w:rFonts w:ascii="Times New Roman" w:hAnsi="Times New Roman" w:cs="Times New Roman"/>
          <w:i/>
          <w:iCs/>
        </w:rPr>
        <w:t>Archives of Suicide Research</w:t>
      </w:r>
      <w:r w:rsidRPr="00B4569B">
        <w:rPr>
          <w:rFonts w:ascii="Times New Roman" w:hAnsi="Times New Roman" w:cs="Times New Roman"/>
        </w:rPr>
        <w:t xml:space="preserve">, </w:t>
      </w:r>
      <w:r w:rsidRPr="00B4569B">
        <w:rPr>
          <w:rFonts w:ascii="Times New Roman" w:hAnsi="Times New Roman" w:cs="Times New Roman"/>
          <w:i/>
          <w:iCs/>
        </w:rPr>
        <w:t>22</w:t>
      </w:r>
      <w:r w:rsidRPr="00B4569B">
        <w:rPr>
          <w:rFonts w:ascii="Times New Roman" w:hAnsi="Times New Roman" w:cs="Times New Roman"/>
        </w:rPr>
        <w:t xml:space="preserve">(2), 263–277. </w:t>
      </w:r>
    </w:p>
    <w:p w14:paraId="2AD3246F" w14:textId="2C4D8316" w:rsidR="00345228"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t>https://doi.org/10.1080/13811118.2017.1334609 </w:t>
      </w:r>
    </w:p>
    <w:p w14:paraId="08DD93DF" w14:textId="77777777" w:rsidR="00BE4E43" w:rsidRDefault="00BE4E43"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sidRPr="00BE4E43">
        <w:rPr>
          <w:rFonts w:ascii="Times New Roman" w:hAnsi="Times New Roman" w:cs="Times New Roman"/>
        </w:rPr>
        <w:t xml:space="preserve">Berger, J., &amp; Milkman, K. L. (2012). What makes online content viral? </w:t>
      </w:r>
      <w:r w:rsidRPr="00BE4E43">
        <w:rPr>
          <w:rFonts w:ascii="Times New Roman" w:hAnsi="Times New Roman" w:cs="Times New Roman"/>
          <w:i/>
          <w:iCs/>
        </w:rPr>
        <w:t xml:space="preserve">Journal of </w:t>
      </w:r>
    </w:p>
    <w:p w14:paraId="576859A6" w14:textId="377E78D3" w:rsidR="00BE4E43" w:rsidRDefault="00BE4E43"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i/>
          <w:iCs/>
        </w:rPr>
        <w:tab/>
      </w:r>
      <w:r w:rsidRPr="00BE4E43">
        <w:rPr>
          <w:rFonts w:ascii="Times New Roman" w:hAnsi="Times New Roman" w:cs="Times New Roman"/>
          <w:i/>
          <w:iCs/>
        </w:rPr>
        <w:t>Marketing Research, 49</w:t>
      </w:r>
      <w:r w:rsidRPr="00BE4E43">
        <w:rPr>
          <w:rFonts w:ascii="Times New Roman" w:hAnsi="Times New Roman" w:cs="Times New Roman"/>
        </w:rPr>
        <w:t>(2), 192–205.</w:t>
      </w:r>
    </w:p>
    <w:p w14:paraId="11ED8DA7" w14:textId="5A10F3DD" w:rsidR="00345228"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Berman, A. L. (2018). Risk Factors Proximate to Suicide and Suicide Risk Assessment in </w:t>
      </w:r>
    </w:p>
    <w:p w14:paraId="7B04162A" w14:textId="77777777" w:rsidR="00345228"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proofErr w:type="gramStart"/>
      <w:r w:rsidRPr="00B4569B">
        <w:rPr>
          <w:rFonts w:ascii="Times New Roman" w:hAnsi="Times New Roman" w:cs="Times New Roman"/>
        </w:rPr>
        <w:t>the</w:t>
      </w:r>
      <w:proofErr w:type="gramEnd"/>
      <w:r w:rsidRPr="00B4569B">
        <w:rPr>
          <w:rFonts w:ascii="Times New Roman" w:hAnsi="Times New Roman" w:cs="Times New Roman"/>
        </w:rPr>
        <w:t xml:space="preserve"> Context of Denied Suicide Ideation. </w:t>
      </w:r>
      <w:r w:rsidRPr="00B4569B">
        <w:rPr>
          <w:rFonts w:ascii="Times New Roman" w:hAnsi="Times New Roman" w:cs="Times New Roman"/>
          <w:i/>
          <w:iCs/>
        </w:rPr>
        <w:t>Suicide &amp; Life-Threatening Behavior</w:t>
      </w:r>
      <w:r w:rsidRPr="00B4569B">
        <w:rPr>
          <w:rFonts w:ascii="Times New Roman" w:hAnsi="Times New Roman" w:cs="Times New Roman"/>
        </w:rPr>
        <w:t xml:space="preserve">, </w:t>
      </w:r>
    </w:p>
    <w:p w14:paraId="012990B1" w14:textId="0017207E" w:rsidR="00345228"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Pr="00B4569B">
        <w:rPr>
          <w:rFonts w:ascii="Times New Roman" w:hAnsi="Times New Roman" w:cs="Times New Roman"/>
          <w:i/>
          <w:iCs/>
        </w:rPr>
        <w:t>48</w:t>
      </w:r>
      <w:r w:rsidRPr="00B4569B">
        <w:rPr>
          <w:rFonts w:ascii="Times New Roman" w:hAnsi="Times New Roman" w:cs="Times New Roman"/>
        </w:rPr>
        <w:t xml:space="preserve">(3), 340–352. </w:t>
      </w:r>
      <w:hyperlink r:id="rId16" w:history="1">
        <w:r w:rsidR="00585704" w:rsidRPr="00FD6D74">
          <w:rPr>
            <w:rStyle w:val="Hyperlink"/>
            <w:rFonts w:ascii="Times New Roman" w:hAnsi="Times New Roman" w:cs="Times New Roman"/>
          </w:rPr>
          <w:t>https://doi.org/10.1111/sltb.12351</w:t>
        </w:r>
      </w:hyperlink>
      <w:r w:rsidRPr="00B4569B">
        <w:rPr>
          <w:rFonts w:ascii="Times New Roman" w:hAnsi="Times New Roman" w:cs="Times New Roman"/>
        </w:rPr>
        <w:t> </w:t>
      </w:r>
    </w:p>
    <w:p w14:paraId="3A3C0393" w14:textId="77777777" w:rsidR="00585704" w:rsidRDefault="00585704"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585704">
        <w:rPr>
          <w:rFonts w:ascii="Times New Roman" w:hAnsi="Times New Roman" w:cs="Times New Roman"/>
        </w:rPr>
        <w:t xml:space="preserve">Burke, M., &amp; Develin, M. (2016). Once More with Feeling: Supportive responses to </w:t>
      </w:r>
    </w:p>
    <w:p w14:paraId="1987CD7A" w14:textId="77777777" w:rsidR="00585704" w:rsidRDefault="00585704"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Pr>
          <w:rFonts w:ascii="Times New Roman" w:hAnsi="Times New Roman" w:cs="Times New Roman"/>
        </w:rPr>
        <w:tab/>
      </w:r>
      <w:r w:rsidRPr="00585704">
        <w:rPr>
          <w:rFonts w:ascii="Times New Roman" w:hAnsi="Times New Roman" w:cs="Times New Roman"/>
        </w:rPr>
        <w:t xml:space="preserve">social sharing on </w:t>
      </w:r>
      <w:proofErr w:type="spellStart"/>
      <w:r w:rsidRPr="00585704">
        <w:rPr>
          <w:rFonts w:ascii="Times New Roman" w:hAnsi="Times New Roman" w:cs="Times New Roman"/>
        </w:rPr>
        <w:t>facebook</w:t>
      </w:r>
      <w:proofErr w:type="spellEnd"/>
      <w:r w:rsidRPr="00585704">
        <w:rPr>
          <w:rFonts w:ascii="Times New Roman" w:hAnsi="Times New Roman" w:cs="Times New Roman"/>
        </w:rPr>
        <w:t xml:space="preserve">. </w:t>
      </w:r>
      <w:r w:rsidRPr="00585704">
        <w:rPr>
          <w:rFonts w:ascii="Times New Roman" w:hAnsi="Times New Roman" w:cs="Times New Roman"/>
          <w:i/>
          <w:iCs/>
        </w:rPr>
        <w:t xml:space="preserve">Proceedings of the 19th ACM Conference on </w:t>
      </w:r>
    </w:p>
    <w:p w14:paraId="78DC54FD" w14:textId="77777777" w:rsidR="00585704" w:rsidRDefault="00585704"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i/>
          <w:iCs/>
        </w:rPr>
        <w:tab/>
      </w:r>
      <w:r w:rsidRPr="00585704">
        <w:rPr>
          <w:rFonts w:ascii="Times New Roman" w:hAnsi="Times New Roman" w:cs="Times New Roman"/>
          <w:i/>
          <w:iCs/>
        </w:rPr>
        <w:t>Computer-Supported Cooperative Work and Social Computing, CSCW 2016</w:t>
      </w:r>
      <w:r w:rsidRPr="00585704">
        <w:rPr>
          <w:rFonts w:ascii="Times New Roman" w:hAnsi="Times New Roman" w:cs="Times New Roman"/>
        </w:rPr>
        <w:t xml:space="preserve">, </w:t>
      </w:r>
      <w:r w:rsidRPr="00585704">
        <w:rPr>
          <w:rFonts w:ascii="Times New Roman" w:hAnsi="Times New Roman" w:cs="Times New Roman"/>
          <w:i/>
          <w:iCs/>
        </w:rPr>
        <w:t>27</w:t>
      </w:r>
      <w:r w:rsidRPr="00585704">
        <w:rPr>
          <w:rFonts w:ascii="Times New Roman" w:hAnsi="Times New Roman" w:cs="Times New Roman"/>
        </w:rPr>
        <w:t xml:space="preserve">, </w:t>
      </w:r>
    </w:p>
    <w:p w14:paraId="1D56EEB2" w14:textId="2E1648EA" w:rsidR="00585704" w:rsidRPr="00B4569B" w:rsidRDefault="00585704"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585704">
        <w:rPr>
          <w:rFonts w:ascii="Times New Roman" w:hAnsi="Times New Roman" w:cs="Times New Roman"/>
        </w:rPr>
        <w:t>1462–1474. https://doi.org/10.1145/2818048.2835199</w:t>
      </w:r>
    </w:p>
    <w:p w14:paraId="69661C82" w14:textId="77777777" w:rsidR="00345228"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Bryan, C. J., Allen, M. H., Thomsen, C. J., May, A. M., Baker, J. C., Bryan, A. O., </w:t>
      </w:r>
    </w:p>
    <w:p w14:paraId="1A3E5FD5" w14:textId="77777777" w:rsidR="00345228"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t xml:space="preserve">Harris, J. A., Cunningham, C. A., Taylor, K. B., Wine, M. D., Young, J., </w:t>
      </w:r>
    </w:p>
    <w:p w14:paraId="7B3809C1" w14:textId="77777777" w:rsidR="00345228"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t xml:space="preserve">Williams, S., White, K., Smith, L., Lawson, W. C., Hope, T., Russell, W., </w:t>
      </w:r>
    </w:p>
    <w:p w14:paraId="55E299E7" w14:textId="77777777" w:rsidR="00345228"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lastRenderedPageBreak/>
        <w:tab/>
        <w:t xml:space="preserve">Hinkson, K. D., Cheney, T., &amp; Arne, K. (2021). Improving Suicide Risk </w:t>
      </w:r>
    </w:p>
    <w:p w14:paraId="61C7FBFC" w14:textId="77777777" w:rsidR="00345228"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t xml:space="preserve">Screening to Identify the Highest Risk Patients: Results </w:t>
      </w:r>
      <w:proofErr w:type="gramStart"/>
      <w:r w:rsidRPr="00B4569B">
        <w:rPr>
          <w:rFonts w:ascii="Times New Roman" w:hAnsi="Times New Roman" w:cs="Times New Roman"/>
        </w:rPr>
        <w:t>From</w:t>
      </w:r>
      <w:proofErr w:type="gramEnd"/>
      <w:r w:rsidRPr="00B4569B">
        <w:rPr>
          <w:rFonts w:ascii="Times New Roman" w:hAnsi="Times New Roman" w:cs="Times New Roman"/>
        </w:rPr>
        <w:t xml:space="preserve"> the </w:t>
      </w:r>
      <w:proofErr w:type="spellStart"/>
      <w:r w:rsidRPr="00B4569B">
        <w:rPr>
          <w:rFonts w:ascii="Times New Roman" w:hAnsi="Times New Roman" w:cs="Times New Roman"/>
        </w:rPr>
        <w:t>PRImary</w:t>
      </w:r>
      <w:proofErr w:type="spellEnd"/>
      <w:r w:rsidRPr="00B4569B">
        <w:rPr>
          <w:rFonts w:ascii="Times New Roman" w:hAnsi="Times New Roman" w:cs="Times New Roman"/>
        </w:rPr>
        <w:t xml:space="preserve"> Care </w:t>
      </w:r>
    </w:p>
    <w:p w14:paraId="0773CE60" w14:textId="77777777" w:rsidR="00345228"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t xml:space="preserve">Screening Methods (PRISM) Study. </w:t>
      </w:r>
      <w:r w:rsidRPr="00B4569B">
        <w:rPr>
          <w:rFonts w:ascii="Times New Roman" w:hAnsi="Times New Roman" w:cs="Times New Roman"/>
          <w:i/>
          <w:iCs/>
        </w:rPr>
        <w:t>Annals of Family Medicine</w:t>
      </w:r>
      <w:r w:rsidRPr="00B4569B">
        <w:rPr>
          <w:rFonts w:ascii="Times New Roman" w:hAnsi="Times New Roman" w:cs="Times New Roman"/>
        </w:rPr>
        <w:t xml:space="preserve">, </w:t>
      </w:r>
      <w:r w:rsidRPr="00B4569B">
        <w:rPr>
          <w:rFonts w:ascii="Times New Roman" w:hAnsi="Times New Roman" w:cs="Times New Roman"/>
          <w:i/>
          <w:iCs/>
        </w:rPr>
        <w:t>19</w:t>
      </w:r>
      <w:r w:rsidRPr="00B4569B">
        <w:rPr>
          <w:rFonts w:ascii="Times New Roman" w:hAnsi="Times New Roman" w:cs="Times New Roman"/>
        </w:rPr>
        <w:t xml:space="preserve">(6), 492–498. </w:t>
      </w:r>
    </w:p>
    <w:p w14:paraId="32A08C07" w14:textId="00C0E922" w:rsidR="00345228"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t>https://doi.org/10.1370/afm.2729 </w:t>
      </w:r>
    </w:p>
    <w:p w14:paraId="09DE4742" w14:textId="77777777" w:rsidR="00DD5A72" w:rsidRDefault="00DD5A7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DD5A72">
        <w:rPr>
          <w:rFonts w:ascii="Times New Roman" w:hAnsi="Times New Roman" w:cs="Times New Roman"/>
        </w:rPr>
        <w:t xml:space="preserve">Bryan, C. J., Thomsen, C. J., Bryan, A. O., Baker, J. C., May, A. M., &amp; Allen, M. H. </w:t>
      </w:r>
    </w:p>
    <w:p w14:paraId="1D227953" w14:textId="77777777" w:rsidR="00DD5A72" w:rsidRDefault="00DD5A7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DD5A72">
        <w:rPr>
          <w:rFonts w:ascii="Times New Roman" w:hAnsi="Times New Roman" w:cs="Times New Roman"/>
        </w:rPr>
        <w:t xml:space="preserve">(2022). Scores on the suicide cognitions scale-revised (SCS-R) predict future </w:t>
      </w:r>
    </w:p>
    <w:p w14:paraId="694F8E73" w14:textId="77777777" w:rsidR="00DD5A72" w:rsidRDefault="00DD5A7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DD5A72">
        <w:rPr>
          <w:rFonts w:ascii="Times New Roman" w:hAnsi="Times New Roman" w:cs="Times New Roman"/>
        </w:rPr>
        <w:t xml:space="preserve">suicide attempts among primary care patients denying suicide ideation and prior </w:t>
      </w:r>
    </w:p>
    <w:p w14:paraId="54072ADD" w14:textId="77777777" w:rsidR="00DD5A72" w:rsidRDefault="00DD5A7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DD5A72">
        <w:rPr>
          <w:rFonts w:ascii="Times New Roman" w:hAnsi="Times New Roman" w:cs="Times New Roman"/>
        </w:rPr>
        <w:t xml:space="preserve">attempts. </w:t>
      </w:r>
      <w:r w:rsidRPr="00DD5A72">
        <w:rPr>
          <w:rFonts w:ascii="Times New Roman" w:hAnsi="Times New Roman" w:cs="Times New Roman"/>
          <w:i/>
          <w:iCs/>
        </w:rPr>
        <w:t>Journal of Affective Disorders, 313</w:t>
      </w:r>
      <w:r w:rsidRPr="00DD5A72">
        <w:rPr>
          <w:rFonts w:ascii="Times New Roman" w:hAnsi="Times New Roman" w:cs="Times New Roman"/>
        </w:rPr>
        <w:t xml:space="preserve">, 21–26. </w:t>
      </w:r>
    </w:p>
    <w:p w14:paraId="3B9B3667" w14:textId="072FF5CF" w:rsidR="00DD5A72" w:rsidRDefault="00DD5A7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hyperlink r:id="rId17" w:history="1">
        <w:r w:rsidR="00601E88" w:rsidRPr="00762DE0">
          <w:rPr>
            <w:rStyle w:val="Hyperlink"/>
            <w:rFonts w:ascii="Times New Roman" w:hAnsi="Times New Roman" w:cs="Times New Roman"/>
          </w:rPr>
          <w:t>https://doi.org/10.1016/j.jad.2022.06.070</w:t>
        </w:r>
      </w:hyperlink>
    </w:p>
    <w:p w14:paraId="6F1EC83D" w14:textId="134AE761" w:rsidR="00345228"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Bryan, C. J., &amp; Rudd, M. D. (2023a). Suicidal ideation and suicidal beliefs as prospective </w:t>
      </w:r>
    </w:p>
    <w:p w14:paraId="2BDF7CC7" w14:textId="77777777" w:rsidR="00345228"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sidRPr="00B4569B">
        <w:rPr>
          <w:rFonts w:ascii="Times New Roman" w:hAnsi="Times New Roman" w:cs="Times New Roman"/>
        </w:rPr>
        <w:tab/>
        <w:t xml:space="preserve">indicators of suicidal behavior among primary care patients. </w:t>
      </w:r>
      <w:r w:rsidRPr="00B4569B">
        <w:rPr>
          <w:rFonts w:ascii="Times New Roman" w:hAnsi="Times New Roman" w:cs="Times New Roman"/>
          <w:i/>
          <w:iCs/>
        </w:rPr>
        <w:t xml:space="preserve">Psychiatry Research </w:t>
      </w:r>
    </w:p>
    <w:p w14:paraId="5428A516" w14:textId="37C2B37D" w:rsidR="00345228"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i/>
          <w:iCs/>
        </w:rPr>
        <w:tab/>
        <w:t>Communications</w:t>
      </w:r>
      <w:r w:rsidRPr="00B4569B">
        <w:rPr>
          <w:rFonts w:ascii="Times New Roman" w:hAnsi="Times New Roman" w:cs="Times New Roman"/>
        </w:rPr>
        <w:t xml:space="preserve">, </w:t>
      </w:r>
      <w:r w:rsidRPr="00B4569B">
        <w:rPr>
          <w:rFonts w:ascii="Times New Roman" w:hAnsi="Times New Roman" w:cs="Times New Roman"/>
          <w:i/>
          <w:iCs/>
        </w:rPr>
        <w:t>3</w:t>
      </w:r>
      <w:r w:rsidRPr="00B4569B">
        <w:rPr>
          <w:rFonts w:ascii="Times New Roman" w:hAnsi="Times New Roman" w:cs="Times New Roman"/>
        </w:rPr>
        <w:t>(2), 100107. https://doi.org/10.1016/j.psycom.2023.100107 </w:t>
      </w:r>
    </w:p>
    <w:p w14:paraId="6CC2A4AB" w14:textId="77777777" w:rsidR="00345228"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Bryan, C. J., &amp; Rudd, M. D. (2023b). Suicidal ideation and suicidal beliefs as prospective </w:t>
      </w:r>
    </w:p>
    <w:p w14:paraId="0C2E751A" w14:textId="77777777" w:rsidR="002C1762"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sidRPr="00B4569B">
        <w:rPr>
          <w:rFonts w:ascii="Times New Roman" w:hAnsi="Times New Roman" w:cs="Times New Roman"/>
        </w:rPr>
        <w:tab/>
      </w:r>
      <w:r w:rsidR="00345228" w:rsidRPr="00B4569B">
        <w:rPr>
          <w:rFonts w:ascii="Times New Roman" w:hAnsi="Times New Roman" w:cs="Times New Roman"/>
        </w:rPr>
        <w:t xml:space="preserve">indicators of suicidal behavior among primary care patients. </w:t>
      </w:r>
      <w:r w:rsidR="00345228" w:rsidRPr="00B4569B">
        <w:rPr>
          <w:rFonts w:ascii="Times New Roman" w:hAnsi="Times New Roman" w:cs="Times New Roman"/>
          <w:i/>
          <w:iCs/>
        </w:rPr>
        <w:t xml:space="preserve">Psychiatry Research </w:t>
      </w:r>
    </w:p>
    <w:p w14:paraId="36521958" w14:textId="6D4F0EFB" w:rsidR="00345228"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i/>
          <w:iCs/>
        </w:rPr>
        <w:tab/>
      </w:r>
      <w:r w:rsidR="00345228" w:rsidRPr="00B4569B">
        <w:rPr>
          <w:rFonts w:ascii="Times New Roman" w:hAnsi="Times New Roman" w:cs="Times New Roman"/>
          <w:i/>
          <w:iCs/>
        </w:rPr>
        <w:t>Communications</w:t>
      </w:r>
      <w:r w:rsidR="00345228" w:rsidRPr="00B4569B">
        <w:rPr>
          <w:rFonts w:ascii="Times New Roman" w:hAnsi="Times New Roman" w:cs="Times New Roman"/>
        </w:rPr>
        <w:t xml:space="preserve">, </w:t>
      </w:r>
      <w:r w:rsidR="00345228" w:rsidRPr="00B4569B">
        <w:rPr>
          <w:rFonts w:ascii="Times New Roman" w:hAnsi="Times New Roman" w:cs="Times New Roman"/>
          <w:i/>
          <w:iCs/>
        </w:rPr>
        <w:t>3</w:t>
      </w:r>
      <w:r w:rsidR="00345228" w:rsidRPr="00B4569B">
        <w:rPr>
          <w:rFonts w:ascii="Times New Roman" w:hAnsi="Times New Roman" w:cs="Times New Roman"/>
        </w:rPr>
        <w:t>(2), 100107. https://doi.org/10.1016/j.psycom.2023.100107 </w:t>
      </w:r>
    </w:p>
    <w:p w14:paraId="3E7252A5" w14:textId="77777777" w:rsidR="00B41BBF" w:rsidRDefault="00B41BBF"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1BBF">
        <w:rPr>
          <w:rFonts w:ascii="Times New Roman" w:hAnsi="Times New Roman" w:cs="Times New Roman"/>
        </w:rPr>
        <w:t xml:space="preserve">Carron-Arthur, B., Cunningham, J. A., &amp; Griffiths, K. M. (2014). Describing the </w:t>
      </w:r>
    </w:p>
    <w:p w14:paraId="484EFE71" w14:textId="77777777" w:rsidR="00B41BBF" w:rsidRDefault="00B41BBF"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B41BBF">
        <w:rPr>
          <w:rFonts w:ascii="Times New Roman" w:hAnsi="Times New Roman" w:cs="Times New Roman"/>
        </w:rPr>
        <w:t xml:space="preserve">distribution of engagement in an Internet support group by post frequency: A </w:t>
      </w:r>
    </w:p>
    <w:p w14:paraId="24F0727F" w14:textId="77777777" w:rsidR="00B41BBF" w:rsidRDefault="00B41BBF"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Pr>
          <w:rFonts w:ascii="Times New Roman" w:hAnsi="Times New Roman" w:cs="Times New Roman"/>
        </w:rPr>
        <w:tab/>
      </w:r>
      <w:r w:rsidRPr="00B41BBF">
        <w:rPr>
          <w:rFonts w:ascii="Times New Roman" w:hAnsi="Times New Roman" w:cs="Times New Roman"/>
        </w:rPr>
        <w:t xml:space="preserve">comparison of the 90-9-1 Principle and Zipf’s Law. </w:t>
      </w:r>
      <w:r w:rsidRPr="00B41BBF">
        <w:rPr>
          <w:rFonts w:ascii="Times New Roman" w:hAnsi="Times New Roman" w:cs="Times New Roman"/>
          <w:i/>
          <w:iCs/>
        </w:rPr>
        <w:t xml:space="preserve">Internet </w:t>
      </w:r>
      <w:proofErr w:type="gramStart"/>
      <w:r w:rsidRPr="00B41BBF">
        <w:rPr>
          <w:rFonts w:ascii="Times New Roman" w:hAnsi="Times New Roman" w:cs="Times New Roman"/>
          <w:i/>
          <w:iCs/>
        </w:rPr>
        <w:t>Interventions :</w:t>
      </w:r>
      <w:proofErr w:type="gramEnd"/>
      <w:r w:rsidRPr="00B41BBF">
        <w:rPr>
          <w:rFonts w:ascii="Times New Roman" w:hAnsi="Times New Roman" w:cs="Times New Roman"/>
          <w:i/>
          <w:iCs/>
        </w:rPr>
        <w:t xml:space="preserve"> The </w:t>
      </w:r>
    </w:p>
    <w:p w14:paraId="0BC5D429" w14:textId="77777777" w:rsidR="00B41BBF" w:rsidRDefault="00B41BBF"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i/>
          <w:iCs/>
        </w:rPr>
        <w:tab/>
      </w:r>
      <w:r w:rsidRPr="00B41BBF">
        <w:rPr>
          <w:rFonts w:ascii="Times New Roman" w:hAnsi="Times New Roman" w:cs="Times New Roman"/>
          <w:i/>
          <w:iCs/>
        </w:rPr>
        <w:t xml:space="preserve">Application of Information Technology in Mental and </w:t>
      </w:r>
      <w:proofErr w:type="spellStart"/>
      <w:r w:rsidRPr="00B41BBF">
        <w:rPr>
          <w:rFonts w:ascii="Times New Roman" w:hAnsi="Times New Roman" w:cs="Times New Roman"/>
          <w:i/>
          <w:iCs/>
        </w:rPr>
        <w:t>Behavioural</w:t>
      </w:r>
      <w:proofErr w:type="spellEnd"/>
      <w:r w:rsidRPr="00B41BBF">
        <w:rPr>
          <w:rFonts w:ascii="Times New Roman" w:hAnsi="Times New Roman" w:cs="Times New Roman"/>
          <w:i/>
          <w:iCs/>
        </w:rPr>
        <w:t xml:space="preserve"> Health</w:t>
      </w:r>
      <w:r w:rsidRPr="00B41BBF">
        <w:rPr>
          <w:rFonts w:ascii="Times New Roman" w:hAnsi="Times New Roman" w:cs="Times New Roman"/>
        </w:rPr>
        <w:t xml:space="preserve">, </w:t>
      </w:r>
      <w:r w:rsidRPr="00B41BBF">
        <w:rPr>
          <w:rFonts w:ascii="Times New Roman" w:hAnsi="Times New Roman" w:cs="Times New Roman"/>
          <w:i/>
          <w:iCs/>
        </w:rPr>
        <w:t>1</w:t>
      </w:r>
      <w:r w:rsidRPr="00B41BBF">
        <w:rPr>
          <w:rFonts w:ascii="Times New Roman" w:hAnsi="Times New Roman" w:cs="Times New Roman"/>
        </w:rPr>
        <w:t xml:space="preserve">(4), </w:t>
      </w:r>
    </w:p>
    <w:p w14:paraId="73645C2A" w14:textId="3F68ED87" w:rsidR="00B41BBF" w:rsidRDefault="00B41BBF"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B41BBF">
        <w:rPr>
          <w:rFonts w:ascii="Times New Roman" w:hAnsi="Times New Roman" w:cs="Times New Roman"/>
        </w:rPr>
        <w:t>165–168. https://doi.org/10.1016/j.invent.2014.09.003</w:t>
      </w:r>
    </w:p>
    <w:p w14:paraId="1DFEBF23" w14:textId="26DC7AEB" w:rsidR="002C1762"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CDC. (2021). </w:t>
      </w:r>
      <w:r w:rsidRPr="00B4569B">
        <w:rPr>
          <w:rFonts w:ascii="Times New Roman" w:hAnsi="Times New Roman" w:cs="Times New Roman"/>
          <w:i/>
          <w:iCs/>
        </w:rPr>
        <w:t>WISQARS Leading Causes of Death Visualization Tool</w:t>
      </w:r>
      <w:r w:rsidRPr="00B4569B">
        <w:rPr>
          <w:rFonts w:ascii="Times New Roman" w:hAnsi="Times New Roman" w:cs="Times New Roman"/>
        </w:rPr>
        <w:t xml:space="preserve">. Centers for </w:t>
      </w:r>
    </w:p>
    <w:p w14:paraId="06A306C2" w14:textId="50F75F9B" w:rsidR="00345228"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Disease Control and Prevention. https://wisqars.cdc.gov/lcd/ </w:t>
      </w:r>
    </w:p>
    <w:p w14:paraId="0E433D9E" w14:textId="77777777" w:rsidR="0093490E" w:rsidRDefault="0093490E"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93490E">
        <w:rPr>
          <w:rFonts w:ascii="Times New Roman" w:hAnsi="Times New Roman" w:cs="Times New Roman"/>
        </w:rPr>
        <w:lastRenderedPageBreak/>
        <w:t>Chen, J., &amp; Xia, S. (2024). Are online users influenced by what other users say? Meta-</w:t>
      </w:r>
    </w:p>
    <w:p w14:paraId="6EA6794E" w14:textId="77777777" w:rsidR="0093490E" w:rsidRDefault="0093490E"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93490E">
        <w:rPr>
          <w:rFonts w:ascii="Times New Roman" w:hAnsi="Times New Roman" w:cs="Times New Roman"/>
        </w:rPr>
        <w:t xml:space="preserve">analyzing the cognitive, emotional, and behavioral impact of online </w:t>
      </w:r>
      <w:proofErr w:type="gramStart"/>
      <w:r w:rsidRPr="0093490E">
        <w:rPr>
          <w:rFonts w:ascii="Times New Roman" w:hAnsi="Times New Roman" w:cs="Times New Roman"/>
        </w:rPr>
        <w:t>comment</w:t>
      </w:r>
      <w:proofErr w:type="gramEnd"/>
      <w:r w:rsidRPr="0093490E">
        <w:rPr>
          <w:rFonts w:ascii="Times New Roman" w:hAnsi="Times New Roman" w:cs="Times New Roman"/>
        </w:rPr>
        <w:t xml:space="preserve"> </w:t>
      </w:r>
    </w:p>
    <w:p w14:paraId="03415A41" w14:textId="03889CDA" w:rsidR="0093490E" w:rsidRDefault="0093490E"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93490E">
        <w:rPr>
          <w:rFonts w:ascii="Times New Roman" w:hAnsi="Times New Roman" w:cs="Times New Roman"/>
        </w:rPr>
        <w:t xml:space="preserve">valence. </w:t>
      </w:r>
      <w:r w:rsidRPr="0093490E">
        <w:rPr>
          <w:rFonts w:ascii="Times New Roman" w:hAnsi="Times New Roman" w:cs="Times New Roman"/>
          <w:i/>
          <w:iCs/>
        </w:rPr>
        <w:t>Cyberpsychology, 18</w:t>
      </w:r>
      <w:r w:rsidRPr="0093490E">
        <w:rPr>
          <w:rFonts w:ascii="Times New Roman" w:hAnsi="Times New Roman" w:cs="Times New Roman"/>
        </w:rPr>
        <w:t xml:space="preserve">(5), Article 8. </w:t>
      </w:r>
      <w:hyperlink r:id="rId18" w:tgtFrame="_new" w:history="1">
        <w:r w:rsidRPr="0093490E">
          <w:rPr>
            <w:rStyle w:val="Hyperlink"/>
            <w:rFonts w:ascii="Times New Roman" w:hAnsi="Times New Roman" w:cs="Times New Roman"/>
          </w:rPr>
          <w:t>https://doi.org/10.5817/CP2024-5-8</w:t>
        </w:r>
      </w:hyperlink>
    </w:p>
    <w:p w14:paraId="66B61C26" w14:textId="68FE6A4F" w:rsidR="002C1762"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Coates, W. C., Jordan, J., &amp; Clarke, S. O. (2021). A practical guide for conducting </w:t>
      </w:r>
    </w:p>
    <w:p w14:paraId="1CBA2384" w14:textId="77777777" w:rsidR="002C1762"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qualitative research in medical education: Part 2—Coding and thematic analysis. </w:t>
      </w:r>
    </w:p>
    <w:p w14:paraId="37470663" w14:textId="2BF13F3E" w:rsidR="00345228"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i/>
          <w:iCs/>
        </w:rPr>
        <w:t>AEM Education and Training</w:t>
      </w:r>
      <w:r w:rsidR="00345228" w:rsidRPr="00B4569B">
        <w:rPr>
          <w:rFonts w:ascii="Times New Roman" w:hAnsi="Times New Roman" w:cs="Times New Roman"/>
        </w:rPr>
        <w:t xml:space="preserve">, </w:t>
      </w:r>
      <w:r w:rsidR="00345228" w:rsidRPr="00B4569B">
        <w:rPr>
          <w:rFonts w:ascii="Times New Roman" w:hAnsi="Times New Roman" w:cs="Times New Roman"/>
          <w:i/>
          <w:iCs/>
        </w:rPr>
        <w:t>5</w:t>
      </w:r>
      <w:r w:rsidR="00345228" w:rsidRPr="00B4569B">
        <w:rPr>
          <w:rFonts w:ascii="Times New Roman" w:hAnsi="Times New Roman" w:cs="Times New Roman"/>
        </w:rPr>
        <w:t>(4), e10645. https://doi.org/10.1002/aet2.10645 </w:t>
      </w:r>
    </w:p>
    <w:p w14:paraId="578B168B" w14:textId="77777777" w:rsidR="002C1762"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Daine, K., Hawton, K., Singaravelu, V., Stewart, A., Simkin, S., &amp; Montgomery, P. </w:t>
      </w:r>
    </w:p>
    <w:p w14:paraId="3DC31DD8" w14:textId="77777777" w:rsidR="002C1762"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(2013). The power of the web: A systematic review of studies of the influence of </w:t>
      </w:r>
    </w:p>
    <w:p w14:paraId="3393CB09" w14:textId="77777777" w:rsidR="002C1762"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proofErr w:type="gramStart"/>
      <w:r w:rsidR="00345228" w:rsidRPr="00B4569B">
        <w:rPr>
          <w:rFonts w:ascii="Times New Roman" w:hAnsi="Times New Roman" w:cs="Times New Roman"/>
        </w:rPr>
        <w:t>the</w:t>
      </w:r>
      <w:proofErr w:type="gramEnd"/>
      <w:r w:rsidR="00345228" w:rsidRPr="00B4569B">
        <w:rPr>
          <w:rFonts w:ascii="Times New Roman" w:hAnsi="Times New Roman" w:cs="Times New Roman"/>
        </w:rPr>
        <w:t xml:space="preserve"> internet on self-harm and suicide in young people. </w:t>
      </w:r>
      <w:proofErr w:type="spellStart"/>
      <w:r w:rsidR="00345228" w:rsidRPr="00B4569B">
        <w:rPr>
          <w:rFonts w:ascii="Times New Roman" w:hAnsi="Times New Roman" w:cs="Times New Roman"/>
          <w:i/>
          <w:iCs/>
        </w:rPr>
        <w:t>PloS</w:t>
      </w:r>
      <w:proofErr w:type="spellEnd"/>
      <w:r w:rsidR="00345228" w:rsidRPr="00B4569B">
        <w:rPr>
          <w:rFonts w:ascii="Times New Roman" w:hAnsi="Times New Roman" w:cs="Times New Roman"/>
          <w:i/>
          <w:iCs/>
        </w:rPr>
        <w:t xml:space="preserve"> One</w:t>
      </w:r>
      <w:r w:rsidR="00345228" w:rsidRPr="00B4569B">
        <w:rPr>
          <w:rFonts w:ascii="Times New Roman" w:hAnsi="Times New Roman" w:cs="Times New Roman"/>
        </w:rPr>
        <w:t xml:space="preserve">, </w:t>
      </w:r>
      <w:r w:rsidR="00345228" w:rsidRPr="00B4569B">
        <w:rPr>
          <w:rFonts w:ascii="Times New Roman" w:hAnsi="Times New Roman" w:cs="Times New Roman"/>
          <w:i/>
          <w:iCs/>
        </w:rPr>
        <w:t>8</w:t>
      </w:r>
      <w:r w:rsidR="00345228" w:rsidRPr="00B4569B">
        <w:rPr>
          <w:rFonts w:ascii="Times New Roman" w:hAnsi="Times New Roman" w:cs="Times New Roman"/>
        </w:rPr>
        <w:t xml:space="preserve">(10), e77555. </w:t>
      </w:r>
    </w:p>
    <w:p w14:paraId="3ACCC980" w14:textId="47E0E525" w:rsidR="00345228"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https://doi.org/10.1371/journal.pone.0077555 </w:t>
      </w:r>
    </w:p>
    <w:p w14:paraId="044A2FC4" w14:textId="77777777" w:rsidR="002C1762"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Franklin, J. C., Ribeiro, J. D., Fox, K. R., Bentley, K. H., Kleiman, E. M., Huang, X., </w:t>
      </w:r>
    </w:p>
    <w:p w14:paraId="448DAB10" w14:textId="77777777" w:rsidR="002C1762"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Musacchio, K. M., Jaroszewski, A. C., Chang, B. P., &amp; Nock, M. K. (2017). Risk </w:t>
      </w:r>
    </w:p>
    <w:p w14:paraId="424B42A5" w14:textId="77777777" w:rsidR="002C1762"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Factors for Suicidal Thoughts and Behaviors: A Meta-Analysis of 50 Years of </w:t>
      </w:r>
    </w:p>
    <w:p w14:paraId="6C687A22" w14:textId="77777777" w:rsidR="002C1762"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Research. </w:t>
      </w:r>
      <w:r w:rsidR="00345228" w:rsidRPr="00B4569B">
        <w:rPr>
          <w:rFonts w:ascii="Times New Roman" w:hAnsi="Times New Roman" w:cs="Times New Roman"/>
          <w:i/>
          <w:iCs/>
        </w:rPr>
        <w:t>Psychological Bulletin</w:t>
      </w:r>
      <w:r w:rsidR="00345228" w:rsidRPr="00B4569B">
        <w:rPr>
          <w:rFonts w:ascii="Times New Roman" w:hAnsi="Times New Roman" w:cs="Times New Roman"/>
        </w:rPr>
        <w:t xml:space="preserve">, </w:t>
      </w:r>
      <w:r w:rsidR="00345228" w:rsidRPr="00B4569B">
        <w:rPr>
          <w:rFonts w:ascii="Times New Roman" w:hAnsi="Times New Roman" w:cs="Times New Roman"/>
          <w:i/>
          <w:iCs/>
        </w:rPr>
        <w:t>143</w:t>
      </w:r>
      <w:r w:rsidR="00345228" w:rsidRPr="00B4569B">
        <w:rPr>
          <w:rFonts w:ascii="Times New Roman" w:hAnsi="Times New Roman" w:cs="Times New Roman"/>
        </w:rPr>
        <w:t xml:space="preserve">(2), 187–232. </w:t>
      </w:r>
    </w:p>
    <w:p w14:paraId="0697B140" w14:textId="7F2257F8" w:rsidR="00345228"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https://doi.org/10.1037/bul0000084 </w:t>
      </w:r>
    </w:p>
    <w:p w14:paraId="0243576E" w14:textId="77777777" w:rsidR="002C1762"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Friese, S. (2012). </w:t>
      </w:r>
      <w:r w:rsidRPr="00B4569B">
        <w:rPr>
          <w:rFonts w:ascii="Times New Roman" w:hAnsi="Times New Roman" w:cs="Times New Roman"/>
          <w:i/>
          <w:iCs/>
        </w:rPr>
        <w:t xml:space="preserve">Qualitative Data Analysis with </w:t>
      </w:r>
      <w:proofErr w:type="spellStart"/>
      <w:r w:rsidRPr="00B4569B">
        <w:rPr>
          <w:rFonts w:ascii="Times New Roman" w:hAnsi="Times New Roman" w:cs="Times New Roman"/>
          <w:i/>
          <w:iCs/>
        </w:rPr>
        <w:t>ATLAS.ti</w:t>
      </w:r>
      <w:proofErr w:type="spellEnd"/>
      <w:r w:rsidRPr="00B4569B">
        <w:rPr>
          <w:rFonts w:ascii="Times New Roman" w:hAnsi="Times New Roman" w:cs="Times New Roman"/>
        </w:rPr>
        <w:t xml:space="preserve">. SAGE Publications Ltd. </w:t>
      </w:r>
    </w:p>
    <w:p w14:paraId="047799AE" w14:textId="6C7DD7D9" w:rsidR="00345228"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https://doi.org/10.4135/9781529799590 </w:t>
      </w:r>
    </w:p>
    <w:p w14:paraId="37D9503E" w14:textId="77777777" w:rsidR="002C1762"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Fu, K., Cheng, Q., Wong, P. W. C., &amp; Yip, P. S. F. (2013). Responses to a Self-Presented </w:t>
      </w:r>
    </w:p>
    <w:p w14:paraId="4A9F9532" w14:textId="77777777" w:rsidR="002C1762"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Suicide Attempt in Social Media. </w:t>
      </w:r>
      <w:r w:rsidR="00345228" w:rsidRPr="00B4569B">
        <w:rPr>
          <w:rFonts w:ascii="Times New Roman" w:hAnsi="Times New Roman" w:cs="Times New Roman"/>
          <w:i/>
          <w:iCs/>
        </w:rPr>
        <w:t>Crisis</w:t>
      </w:r>
      <w:r w:rsidR="00345228" w:rsidRPr="00B4569B">
        <w:rPr>
          <w:rFonts w:ascii="Times New Roman" w:hAnsi="Times New Roman" w:cs="Times New Roman"/>
        </w:rPr>
        <w:t xml:space="preserve">, </w:t>
      </w:r>
      <w:r w:rsidR="00345228" w:rsidRPr="00B4569B">
        <w:rPr>
          <w:rFonts w:ascii="Times New Roman" w:hAnsi="Times New Roman" w:cs="Times New Roman"/>
          <w:i/>
          <w:iCs/>
        </w:rPr>
        <w:t>34</w:t>
      </w:r>
      <w:r w:rsidR="00345228" w:rsidRPr="00B4569B">
        <w:rPr>
          <w:rFonts w:ascii="Times New Roman" w:hAnsi="Times New Roman" w:cs="Times New Roman"/>
        </w:rPr>
        <w:t xml:space="preserve">(6), 406–412. </w:t>
      </w:r>
    </w:p>
    <w:p w14:paraId="7B4F48E0" w14:textId="672B6F1C" w:rsidR="00345228"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https://doi.org/10.1027/0227-5910/a000221 </w:t>
      </w:r>
    </w:p>
    <w:p w14:paraId="5FBCB217" w14:textId="77777777" w:rsidR="002C1762"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Handelman, L. D., &amp; Lester, D. (2007). The Content of Suicide Notes from Attempters </w:t>
      </w:r>
    </w:p>
    <w:p w14:paraId="786B3747" w14:textId="77777777" w:rsidR="002C1762"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sidRPr="00B4569B">
        <w:rPr>
          <w:rFonts w:ascii="Times New Roman" w:hAnsi="Times New Roman" w:cs="Times New Roman"/>
        </w:rPr>
        <w:tab/>
      </w:r>
      <w:r w:rsidR="00345228" w:rsidRPr="00B4569B">
        <w:rPr>
          <w:rFonts w:ascii="Times New Roman" w:hAnsi="Times New Roman" w:cs="Times New Roman"/>
        </w:rPr>
        <w:t xml:space="preserve">and Completers. </w:t>
      </w:r>
      <w:proofErr w:type="gramStart"/>
      <w:r w:rsidR="00345228" w:rsidRPr="00B4569B">
        <w:rPr>
          <w:rFonts w:ascii="Times New Roman" w:hAnsi="Times New Roman" w:cs="Times New Roman"/>
          <w:i/>
          <w:iCs/>
        </w:rPr>
        <w:t>Crisis :</w:t>
      </w:r>
      <w:proofErr w:type="gramEnd"/>
      <w:r w:rsidR="00345228" w:rsidRPr="00B4569B">
        <w:rPr>
          <w:rFonts w:ascii="Times New Roman" w:hAnsi="Times New Roman" w:cs="Times New Roman"/>
          <w:i/>
          <w:iCs/>
        </w:rPr>
        <w:t xml:space="preserve"> The Journal of Crisis Intervention and Suicide </w:t>
      </w:r>
    </w:p>
    <w:p w14:paraId="2BABC112" w14:textId="443494F4" w:rsidR="00345228"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i/>
          <w:iCs/>
        </w:rPr>
        <w:lastRenderedPageBreak/>
        <w:tab/>
      </w:r>
      <w:r w:rsidR="00345228" w:rsidRPr="00B4569B">
        <w:rPr>
          <w:rFonts w:ascii="Times New Roman" w:hAnsi="Times New Roman" w:cs="Times New Roman"/>
          <w:i/>
          <w:iCs/>
        </w:rPr>
        <w:t>Prevention</w:t>
      </w:r>
      <w:r w:rsidR="00345228" w:rsidRPr="00B4569B">
        <w:rPr>
          <w:rFonts w:ascii="Times New Roman" w:hAnsi="Times New Roman" w:cs="Times New Roman"/>
        </w:rPr>
        <w:t xml:space="preserve">, </w:t>
      </w:r>
      <w:r w:rsidR="00345228" w:rsidRPr="00B4569B">
        <w:rPr>
          <w:rFonts w:ascii="Times New Roman" w:hAnsi="Times New Roman" w:cs="Times New Roman"/>
          <w:i/>
          <w:iCs/>
        </w:rPr>
        <w:t>28</w:t>
      </w:r>
      <w:r w:rsidR="00345228" w:rsidRPr="00B4569B">
        <w:rPr>
          <w:rFonts w:ascii="Times New Roman" w:hAnsi="Times New Roman" w:cs="Times New Roman"/>
        </w:rPr>
        <w:t>(2), Article 2. https://doi.org/10.1027/0227-5910.28.2.102 </w:t>
      </w:r>
    </w:p>
    <w:p w14:paraId="1EF0189D" w14:textId="77777777" w:rsidR="002C1762"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Harris, K. M., McLean, J. P., &amp; Sheffield, J. (2009). Examining Suicide-Risk Individuals </w:t>
      </w:r>
    </w:p>
    <w:p w14:paraId="18423D23" w14:textId="77777777" w:rsidR="002C1762"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Who Go Online for Suicide-Related Purposes. </w:t>
      </w:r>
      <w:r w:rsidR="00345228" w:rsidRPr="00B4569B">
        <w:rPr>
          <w:rFonts w:ascii="Times New Roman" w:hAnsi="Times New Roman" w:cs="Times New Roman"/>
          <w:i/>
          <w:iCs/>
        </w:rPr>
        <w:t>Archives of Suicide Research</w:t>
      </w:r>
      <w:r w:rsidR="00345228" w:rsidRPr="00B4569B">
        <w:rPr>
          <w:rFonts w:ascii="Times New Roman" w:hAnsi="Times New Roman" w:cs="Times New Roman"/>
        </w:rPr>
        <w:t xml:space="preserve">, </w:t>
      </w:r>
    </w:p>
    <w:p w14:paraId="771AA794" w14:textId="40302D19" w:rsidR="00345228"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i/>
          <w:iCs/>
        </w:rPr>
        <w:t>13</w:t>
      </w:r>
      <w:r w:rsidR="00345228" w:rsidRPr="00B4569B">
        <w:rPr>
          <w:rFonts w:ascii="Times New Roman" w:hAnsi="Times New Roman" w:cs="Times New Roman"/>
        </w:rPr>
        <w:t>(3), 264–276. https://doi.org/10.1080/13811110903044419 </w:t>
      </w:r>
    </w:p>
    <w:p w14:paraId="71F8EF36" w14:textId="77777777" w:rsidR="002C1762"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proofErr w:type="spellStart"/>
      <w:r w:rsidRPr="00B4569B">
        <w:rPr>
          <w:rFonts w:ascii="Times New Roman" w:hAnsi="Times New Roman" w:cs="Times New Roman"/>
        </w:rPr>
        <w:t>Hennink</w:t>
      </w:r>
      <w:proofErr w:type="spellEnd"/>
      <w:r w:rsidRPr="00B4569B">
        <w:rPr>
          <w:rFonts w:ascii="Times New Roman" w:hAnsi="Times New Roman" w:cs="Times New Roman"/>
        </w:rPr>
        <w:t xml:space="preserve">, M. M., Kaiser, B. N., &amp; Marconi, V. C. (2017). Code Saturation Versus </w:t>
      </w:r>
    </w:p>
    <w:p w14:paraId="21A673F4" w14:textId="77777777" w:rsidR="002C1762"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sidRPr="00B4569B">
        <w:rPr>
          <w:rFonts w:ascii="Times New Roman" w:hAnsi="Times New Roman" w:cs="Times New Roman"/>
        </w:rPr>
        <w:tab/>
      </w:r>
      <w:r w:rsidR="00345228" w:rsidRPr="00B4569B">
        <w:rPr>
          <w:rFonts w:ascii="Times New Roman" w:hAnsi="Times New Roman" w:cs="Times New Roman"/>
        </w:rPr>
        <w:t xml:space="preserve">Meaning Saturation: How Many Interviews Are Enough? </w:t>
      </w:r>
      <w:r w:rsidR="00345228" w:rsidRPr="00B4569B">
        <w:rPr>
          <w:rFonts w:ascii="Times New Roman" w:hAnsi="Times New Roman" w:cs="Times New Roman"/>
          <w:i/>
          <w:iCs/>
        </w:rPr>
        <w:t xml:space="preserve">Qualitative Health </w:t>
      </w:r>
    </w:p>
    <w:p w14:paraId="549BC303" w14:textId="09BB2EB6" w:rsidR="00345228"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i/>
          <w:iCs/>
        </w:rPr>
        <w:tab/>
      </w:r>
      <w:r w:rsidR="00345228" w:rsidRPr="00B4569B">
        <w:rPr>
          <w:rFonts w:ascii="Times New Roman" w:hAnsi="Times New Roman" w:cs="Times New Roman"/>
          <w:i/>
          <w:iCs/>
        </w:rPr>
        <w:t>Research</w:t>
      </w:r>
      <w:r w:rsidR="00345228" w:rsidRPr="00B4569B">
        <w:rPr>
          <w:rFonts w:ascii="Times New Roman" w:hAnsi="Times New Roman" w:cs="Times New Roman"/>
        </w:rPr>
        <w:t xml:space="preserve">, </w:t>
      </w:r>
      <w:r w:rsidR="00345228" w:rsidRPr="00B4569B">
        <w:rPr>
          <w:rFonts w:ascii="Times New Roman" w:hAnsi="Times New Roman" w:cs="Times New Roman"/>
          <w:i/>
          <w:iCs/>
        </w:rPr>
        <w:t>27</w:t>
      </w:r>
      <w:r w:rsidR="00345228" w:rsidRPr="00B4569B">
        <w:rPr>
          <w:rFonts w:ascii="Times New Roman" w:hAnsi="Times New Roman" w:cs="Times New Roman"/>
        </w:rPr>
        <w:t>(4), 591–608. https://doi.org/10.1177/1049732316665344 </w:t>
      </w:r>
    </w:p>
    <w:p w14:paraId="0EEDE77F" w14:textId="77777777" w:rsidR="002C1762"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Hom, M. A., Stanley, I. H., &amp; Joiner, T. E. (2015). Evaluating factors and interventions </w:t>
      </w:r>
    </w:p>
    <w:p w14:paraId="3DD16C56" w14:textId="77777777" w:rsidR="002C1762"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that influence help-seeking and mental health service utilization among suicidal </w:t>
      </w:r>
    </w:p>
    <w:p w14:paraId="11DA7443" w14:textId="77777777" w:rsidR="002C1762"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individuals: A review of the literature. </w:t>
      </w:r>
      <w:r w:rsidR="00345228" w:rsidRPr="00B4569B">
        <w:rPr>
          <w:rFonts w:ascii="Times New Roman" w:hAnsi="Times New Roman" w:cs="Times New Roman"/>
          <w:i/>
          <w:iCs/>
        </w:rPr>
        <w:t>Clinical Psychology Review</w:t>
      </w:r>
      <w:r w:rsidR="00345228" w:rsidRPr="00B4569B">
        <w:rPr>
          <w:rFonts w:ascii="Times New Roman" w:hAnsi="Times New Roman" w:cs="Times New Roman"/>
        </w:rPr>
        <w:t xml:space="preserve">, </w:t>
      </w:r>
      <w:r w:rsidR="00345228" w:rsidRPr="00B4569B">
        <w:rPr>
          <w:rFonts w:ascii="Times New Roman" w:hAnsi="Times New Roman" w:cs="Times New Roman"/>
          <w:i/>
          <w:iCs/>
        </w:rPr>
        <w:t>40</w:t>
      </w:r>
      <w:r w:rsidR="00345228" w:rsidRPr="00B4569B">
        <w:rPr>
          <w:rFonts w:ascii="Times New Roman" w:hAnsi="Times New Roman" w:cs="Times New Roman"/>
        </w:rPr>
        <w:t xml:space="preserve">, 28–39. </w:t>
      </w:r>
    </w:p>
    <w:p w14:paraId="769539CE" w14:textId="04AAF827" w:rsidR="00345228"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https://doi.org/10.1016/j.cpr.2015.05.006 </w:t>
      </w:r>
    </w:p>
    <w:p w14:paraId="1A0FE2B0" w14:textId="77777777" w:rsidR="002C1762"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Hsieh, H.-F., &amp; Shannon, S. E. (2005). Three approaches to qualitative content analysis. </w:t>
      </w:r>
    </w:p>
    <w:p w14:paraId="53A722C9" w14:textId="77777777" w:rsidR="002C1762" w:rsidRPr="00B4569B" w:rsidRDefault="002C1762" w:rsidP="002C1762">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i/>
          <w:iCs/>
        </w:rPr>
        <w:t>Qualitative Health Research</w:t>
      </w:r>
      <w:r w:rsidR="00345228" w:rsidRPr="00B4569B">
        <w:rPr>
          <w:rFonts w:ascii="Times New Roman" w:hAnsi="Times New Roman" w:cs="Times New Roman"/>
        </w:rPr>
        <w:t xml:space="preserve">, </w:t>
      </w:r>
      <w:r w:rsidR="00345228" w:rsidRPr="00B4569B">
        <w:rPr>
          <w:rFonts w:ascii="Times New Roman" w:hAnsi="Times New Roman" w:cs="Times New Roman"/>
          <w:i/>
          <w:iCs/>
        </w:rPr>
        <w:t>15</w:t>
      </w:r>
      <w:r w:rsidR="00345228" w:rsidRPr="00B4569B">
        <w:rPr>
          <w:rFonts w:ascii="Times New Roman" w:hAnsi="Times New Roman" w:cs="Times New Roman"/>
        </w:rPr>
        <w:t>(9), 1277–1288.</w:t>
      </w:r>
      <w:r w:rsidRPr="00B4569B">
        <w:rPr>
          <w:rFonts w:ascii="Times New Roman" w:hAnsi="Times New Roman" w:cs="Times New Roman"/>
        </w:rPr>
        <w:t xml:space="preserve"> </w:t>
      </w:r>
    </w:p>
    <w:p w14:paraId="55D78D5E" w14:textId="4DEE48AB" w:rsidR="00345228" w:rsidRPr="00B4569B" w:rsidRDefault="002C1762" w:rsidP="002C1762">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https://doi.org/10.1177/1049732305276687 </w:t>
      </w:r>
    </w:p>
    <w:p w14:paraId="01DBC67B" w14:textId="77777777" w:rsidR="002C1762"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Jacobucci, R., Littlefield, A. K., Millner, A. J., Kleiman, E. M., &amp; Steinley, D. (2021). </w:t>
      </w:r>
    </w:p>
    <w:p w14:paraId="3F0CC667" w14:textId="77777777" w:rsidR="002C1762"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Evidence of Inflated Prediction Performance: A Commentary on Machine </w:t>
      </w:r>
    </w:p>
    <w:p w14:paraId="7C7C9A86" w14:textId="77777777" w:rsidR="002C1762" w:rsidRPr="00B4569B"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Learning and Suicide Research. </w:t>
      </w:r>
      <w:r w:rsidR="00345228" w:rsidRPr="00B4569B">
        <w:rPr>
          <w:rFonts w:ascii="Times New Roman" w:hAnsi="Times New Roman" w:cs="Times New Roman"/>
          <w:i/>
          <w:iCs/>
        </w:rPr>
        <w:t>Clinical Psychological Science</w:t>
      </w:r>
      <w:r w:rsidR="00345228" w:rsidRPr="00B4569B">
        <w:rPr>
          <w:rFonts w:ascii="Times New Roman" w:hAnsi="Times New Roman" w:cs="Times New Roman"/>
        </w:rPr>
        <w:t xml:space="preserve">, </w:t>
      </w:r>
      <w:r w:rsidR="00345228" w:rsidRPr="00B4569B">
        <w:rPr>
          <w:rFonts w:ascii="Times New Roman" w:hAnsi="Times New Roman" w:cs="Times New Roman"/>
          <w:i/>
          <w:iCs/>
        </w:rPr>
        <w:t>9</w:t>
      </w:r>
      <w:r w:rsidR="00345228" w:rsidRPr="00B4569B">
        <w:rPr>
          <w:rFonts w:ascii="Times New Roman" w:hAnsi="Times New Roman" w:cs="Times New Roman"/>
        </w:rPr>
        <w:t xml:space="preserve">(1), 129–134. </w:t>
      </w:r>
    </w:p>
    <w:p w14:paraId="495740F7" w14:textId="53410FB9" w:rsidR="00345228" w:rsidRDefault="002C1762"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https://doi.org/10.1177/2167702620954216 </w:t>
      </w:r>
    </w:p>
    <w:p w14:paraId="45517064" w14:textId="77777777" w:rsidR="00C053F8" w:rsidRDefault="00C053F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C053F8">
        <w:rPr>
          <w:rFonts w:ascii="Times New Roman" w:hAnsi="Times New Roman" w:cs="Times New Roman"/>
        </w:rPr>
        <w:t>Jallade, C., Sarfati, Y., &amp; Hardy-</w:t>
      </w:r>
      <w:proofErr w:type="spellStart"/>
      <w:r w:rsidRPr="00C053F8">
        <w:rPr>
          <w:rFonts w:ascii="Times New Roman" w:hAnsi="Times New Roman" w:cs="Times New Roman"/>
        </w:rPr>
        <w:t>Baylé</w:t>
      </w:r>
      <w:proofErr w:type="spellEnd"/>
      <w:r w:rsidRPr="00C053F8">
        <w:rPr>
          <w:rFonts w:ascii="Times New Roman" w:hAnsi="Times New Roman" w:cs="Times New Roman"/>
        </w:rPr>
        <w:t>, M.-C. (2005). Clinical evolution after self-</w:t>
      </w:r>
    </w:p>
    <w:p w14:paraId="695FF251" w14:textId="77777777" w:rsidR="00C053F8" w:rsidRDefault="00C053F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C053F8">
        <w:rPr>
          <w:rFonts w:ascii="Times New Roman" w:hAnsi="Times New Roman" w:cs="Times New Roman"/>
        </w:rPr>
        <w:t xml:space="preserve">induced or accidental traumatism: A controlled study of the extent and the </w:t>
      </w:r>
    </w:p>
    <w:p w14:paraId="2D24B373" w14:textId="77777777" w:rsidR="00C053F8" w:rsidRDefault="00C053F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C053F8">
        <w:rPr>
          <w:rFonts w:ascii="Times New Roman" w:hAnsi="Times New Roman" w:cs="Times New Roman"/>
        </w:rPr>
        <w:t xml:space="preserve">specificity of suicidal catharsis. </w:t>
      </w:r>
      <w:r w:rsidRPr="00C053F8">
        <w:rPr>
          <w:rFonts w:ascii="Times New Roman" w:hAnsi="Times New Roman" w:cs="Times New Roman"/>
          <w:i/>
          <w:iCs/>
        </w:rPr>
        <w:t>Journal of Affective Disorders, 86</w:t>
      </w:r>
      <w:r w:rsidRPr="00C053F8">
        <w:rPr>
          <w:rFonts w:ascii="Times New Roman" w:hAnsi="Times New Roman" w:cs="Times New Roman"/>
        </w:rPr>
        <w:t xml:space="preserve">(2–3), 249–257. </w:t>
      </w:r>
    </w:p>
    <w:p w14:paraId="257532AE" w14:textId="74050AEE" w:rsidR="00DE4B39" w:rsidRPr="00B4569B" w:rsidRDefault="00C053F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C053F8">
        <w:rPr>
          <w:rFonts w:ascii="Times New Roman" w:hAnsi="Times New Roman" w:cs="Times New Roman"/>
        </w:rPr>
        <w:t>https://doi.org/10.1016/j.jad.2004.11.002</w:t>
      </w:r>
    </w:p>
    <w:p w14:paraId="240D105E" w14:textId="77777777" w:rsidR="00DA20DD" w:rsidRDefault="00DA20DD"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DA20DD">
        <w:rPr>
          <w:rFonts w:ascii="Times New Roman" w:hAnsi="Times New Roman" w:cs="Times New Roman"/>
        </w:rPr>
        <w:lastRenderedPageBreak/>
        <w:t xml:space="preserve">Joiner TE, Conwell Y, Fitzpatrick KK, Witte TK, Schmidt NB, </w:t>
      </w:r>
      <w:proofErr w:type="spellStart"/>
      <w:r w:rsidRPr="00DA20DD">
        <w:rPr>
          <w:rFonts w:ascii="Times New Roman" w:hAnsi="Times New Roman" w:cs="Times New Roman"/>
        </w:rPr>
        <w:t>Berlim</w:t>
      </w:r>
      <w:proofErr w:type="spellEnd"/>
      <w:r w:rsidRPr="00DA20DD">
        <w:rPr>
          <w:rFonts w:ascii="Times New Roman" w:hAnsi="Times New Roman" w:cs="Times New Roman"/>
        </w:rPr>
        <w:t xml:space="preserve"> MT, et al. Four </w:t>
      </w:r>
    </w:p>
    <w:p w14:paraId="05010354" w14:textId="77777777" w:rsidR="00DA20DD" w:rsidRDefault="00DA20DD"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DA20DD">
        <w:rPr>
          <w:rFonts w:ascii="Times New Roman" w:hAnsi="Times New Roman" w:cs="Times New Roman"/>
        </w:rPr>
        <w:t xml:space="preserve">studies on how past and current suicidality relate even when “everything but the </w:t>
      </w:r>
    </w:p>
    <w:p w14:paraId="369BEFC7" w14:textId="77777777" w:rsidR="00DA20DD" w:rsidRDefault="00DA20DD"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DA20DD">
        <w:rPr>
          <w:rFonts w:ascii="Times New Roman" w:hAnsi="Times New Roman" w:cs="Times New Roman"/>
        </w:rPr>
        <w:t>kitchen sink” is covaried. </w:t>
      </w:r>
      <w:r w:rsidRPr="00DA20DD">
        <w:rPr>
          <w:rFonts w:ascii="Times New Roman" w:hAnsi="Times New Roman" w:cs="Times New Roman"/>
          <w:i/>
          <w:iCs/>
        </w:rPr>
        <w:t>J Abnormal Psych.</w:t>
      </w:r>
      <w:r w:rsidRPr="00DA20DD">
        <w:rPr>
          <w:rFonts w:ascii="Times New Roman" w:hAnsi="Times New Roman" w:cs="Times New Roman"/>
        </w:rPr>
        <w:t xml:space="preserve"> (2005) 114:291–303. </w:t>
      </w:r>
      <w:proofErr w:type="spellStart"/>
      <w:r w:rsidRPr="00DA20DD">
        <w:rPr>
          <w:rFonts w:ascii="Times New Roman" w:hAnsi="Times New Roman" w:cs="Times New Roman"/>
        </w:rPr>
        <w:t>doi</w:t>
      </w:r>
      <w:proofErr w:type="spellEnd"/>
      <w:r w:rsidRPr="00DA20DD">
        <w:rPr>
          <w:rFonts w:ascii="Times New Roman" w:hAnsi="Times New Roman" w:cs="Times New Roman"/>
        </w:rPr>
        <w:t xml:space="preserve">: </w:t>
      </w:r>
    </w:p>
    <w:p w14:paraId="2943F450" w14:textId="413C6B98" w:rsidR="00DA20DD" w:rsidRDefault="00DA20DD"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DA20DD">
        <w:rPr>
          <w:rFonts w:ascii="Times New Roman" w:hAnsi="Times New Roman" w:cs="Times New Roman"/>
        </w:rPr>
        <w:t>10.1037/0021-843X.114.2.291</w:t>
      </w:r>
    </w:p>
    <w:p w14:paraId="2FF74710" w14:textId="3BAAF9F5" w:rsidR="007828DE"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Klonsky, E. D., &amp; May, A. M. (2014). Differentiating suicide attempters from suicide </w:t>
      </w:r>
    </w:p>
    <w:p w14:paraId="242E366A" w14:textId="77777777" w:rsidR="007828DE" w:rsidRPr="00B4569B" w:rsidRDefault="007828DE"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sidRPr="00B4569B">
        <w:rPr>
          <w:rFonts w:ascii="Times New Roman" w:hAnsi="Times New Roman" w:cs="Times New Roman"/>
        </w:rPr>
        <w:tab/>
      </w:r>
      <w:proofErr w:type="spellStart"/>
      <w:r w:rsidR="00345228" w:rsidRPr="00B4569B">
        <w:rPr>
          <w:rFonts w:ascii="Times New Roman" w:hAnsi="Times New Roman" w:cs="Times New Roman"/>
        </w:rPr>
        <w:t>ideators</w:t>
      </w:r>
      <w:proofErr w:type="spellEnd"/>
      <w:r w:rsidR="00345228" w:rsidRPr="00B4569B">
        <w:rPr>
          <w:rFonts w:ascii="Times New Roman" w:hAnsi="Times New Roman" w:cs="Times New Roman"/>
        </w:rPr>
        <w:t xml:space="preserve">: A critical frontier for suicidology research. </w:t>
      </w:r>
      <w:r w:rsidR="00345228" w:rsidRPr="00B4569B">
        <w:rPr>
          <w:rFonts w:ascii="Times New Roman" w:hAnsi="Times New Roman" w:cs="Times New Roman"/>
          <w:i/>
          <w:iCs/>
        </w:rPr>
        <w:t xml:space="preserve">Suicide &amp; Life-Threatening </w:t>
      </w:r>
    </w:p>
    <w:p w14:paraId="33641A33" w14:textId="1BEA3C87" w:rsidR="00345228" w:rsidRPr="00B4569B" w:rsidRDefault="007828DE"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i/>
          <w:iCs/>
        </w:rPr>
        <w:tab/>
      </w:r>
      <w:r w:rsidR="00345228" w:rsidRPr="00B4569B">
        <w:rPr>
          <w:rFonts w:ascii="Times New Roman" w:hAnsi="Times New Roman" w:cs="Times New Roman"/>
          <w:i/>
          <w:iCs/>
        </w:rPr>
        <w:t>Behavior</w:t>
      </w:r>
      <w:r w:rsidR="00345228" w:rsidRPr="00B4569B">
        <w:rPr>
          <w:rFonts w:ascii="Times New Roman" w:hAnsi="Times New Roman" w:cs="Times New Roman"/>
        </w:rPr>
        <w:t xml:space="preserve">, </w:t>
      </w:r>
      <w:r w:rsidR="00345228" w:rsidRPr="00B4569B">
        <w:rPr>
          <w:rFonts w:ascii="Times New Roman" w:hAnsi="Times New Roman" w:cs="Times New Roman"/>
          <w:i/>
          <w:iCs/>
        </w:rPr>
        <w:t>44</w:t>
      </w:r>
      <w:r w:rsidR="00345228" w:rsidRPr="00B4569B">
        <w:rPr>
          <w:rFonts w:ascii="Times New Roman" w:hAnsi="Times New Roman" w:cs="Times New Roman"/>
        </w:rPr>
        <w:t>(1), 1–5. https://doi.org/10.1111/sltb.12068 </w:t>
      </w:r>
    </w:p>
    <w:p w14:paraId="79779144" w14:textId="77777777" w:rsidR="007828DE"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proofErr w:type="spellStart"/>
      <w:r w:rsidRPr="00B4569B">
        <w:rPr>
          <w:rFonts w:ascii="Times New Roman" w:hAnsi="Times New Roman" w:cs="Times New Roman"/>
        </w:rPr>
        <w:t>Krysinska</w:t>
      </w:r>
      <w:proofErr w:type="spellEnd"/>
      <w:r w:rsidRPr="00B4569B">
        <w:rPr>
          <w:rFonts w:ascii="Times New Roman" w:hAnsi="Times New Roman" w:cs="Times New Roman"/>
        </w:rPr>
        <w:t xml:space="preserve">, K., Westerlund, M., Niederkrotenthaler, T., Andriessen, K., Carli, V., </w:t>
      </w:r>
    </w:p>
    <w:p w14:paraId="4232B074" w14:textId="77777777" w:rsidR="007828DE" w:rsidRPr="00B4569B" w:rsidRDefault="007828DE"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Hadlaczky, G., Till, B., &amp; Wasserman, D. (2017). A mapping study on the </w:t>
      </w:r>
    </w:p>
    <w:p w14:paraId="18BA69CE" w14:textId="77777777" w:rsidR="007828DE" w:rsidRPr="00B4569B" w:rsidRDefault="007828DE"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sidRPr="00B4569B">
        <w:rPr>
          <w:rFonts w:ascii="Times New Roman" w:hAnsi="Times New Roman" w:cs="Times New Roman"/>
        </w:rPr>
        <w:tab/>
      </w:r>
      <w:r w:rsidR="00345228" w:rsidRPr="00B4569B">
        <w:rPr>
          <w:rFonts w:ascii="Times New Roman" w:hAnsi="Times New Roman" w:cs="Times New Roman"/>
        </w:rPr>
        <w:t xml:space="preserve">internet and suicide. </w:t>
      </w:r>
      <w:r w:rsidR="00345228" w:rsidRPr="00B4569B">
        <w:rPr>
          <w:rFonts w:ascii="Times New Roman" w:hAnsi="Times New Roman" w:cs="Times New Roman"/>
          <w:i/>
          <w:iCs/>
        </w:rPr>
        <w:t xml:space="preserve">Crisis: The Journal of Crisis Intervention and Suicide </w:t>
      </w:r>
    </w:p>
    <w:p w14:paraId="224DE188" w14:textId="4279C21A" w:rsidR="00345228" w:rsidRPr="00B4569B" w:rsidRDefault="007828DE"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i/>
          <w:iCs/>
        </w:rPr>
        <w:tab/>
      </w:r>
      <w:r w:rsidR="00345228" w:rsidRPr="00B4569B">
        <w:rPr>
          <w:rFonts w:ascii="Times New Roman" w:hAnsi="Times New Roman" w:cs="Times New Roman"/>
          <w:i/>
          <w:iCs/>
        </w:rPr>
        <w:t>Prevention</w:t>
      </w:r>
      <w:r w:rsidR="00345228" w:rsidRPr="00B4569B">
        <w:rPr>
          <w:rFonts w:ascii="Times New Roman" w:hAnsi="Times New Roman" w:cs="Times New Roman"/>
        </w:rPr>
        <w:t xml:space="preserve">, </w:t>
      </w:r>
      <w:r w:rsidR="00345228" w:rsidRPr="00B4569B">
        <w:rPr>
          <w:rFonts w:ascii="Times New Roman" w:hAnsi="Times New Roman" w:cs="Times New Roman"/>
          <w:i/>
          <w:iCs/>
        </w:rPr>
        <w:t>38</w:t>
      </w:r>
      <w:r w:rsidR="00345228" w:rsidRPr="00B4569B">
        <w:rPr>
          <w:rFonts w:ascii="Times New Roman" w:hAnsi="Times New Roman" w:cs="Times New Roman"/>
        </w:rPr>
        <w:t>(4), 217–226. https://doi.org/10.1027/0227-5910/a000444 </w:t>
      </w:r>
    </w:p>
    <w:p w14:paraId="0FFB4B8E" w14:textId="77777777" w:rsidR="00C053F8" w:rsidRDefault="00C053F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C053F8">
        <w:rPr>
          <w:rFonts w:ascii="Times New Roman" w:hAnsi="Times New Roman" w:cs="Times New Roman"/>
        </w:rPr>
        <w:t xml:space="preserve">Leavitt, J. D., Hong, J. H., &amp; Walker, R. L. (2021). Paradoxical positivity: Suicide notes </w:t>
      </w:r>
    </w:p>
    <w:p w14:paraId="32381D43" w14:textId="77777777" w:rsidR="00C053F8" w:rsidRDefault="00C053F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C053F8">
        <w:rPr>
          <w:rFonts w:ascii="Times New Roman" w:hAnsi="Times New Roman" w:cs="Times New Roman"/>
        </w:rPr>
        <w:t xml:space="preserve">use less distressed language than blogs about depression, suicidal thoughts, and </w:t>
      </w:r>
    </w:p>
    <w:p w14:paraId="54E5C870" w14:textId="77777777" w:rsidR="00C053F8" w:rsidRDefault="00C053F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C053F8">
        <w:rPr>
          <w:rFonts w:ascii="Times New Roman" w:hAnsi="Times New Roman" w:cs="Times New Roman"/>
        </w:rPr>
        <w:t xml:space="preserve">even cooking. </w:t>
      </w:r>
      <w:r w:rsidRPr="00C053F8">
        <w:rPr>
          <w:rFonts w:ascii="Times New Roman" w:hAnsi="Times New Roman" w:cs="Times New Roman"/>
          <w:i/>
          <w:iCs/>
        </w:rPr>
        <w:t>Suicide and Life-Threatening Behavior, 51</w:t>
      </w:r>
      <w:r w:rsidRPr="00C053F8">
        <w:rPr>
          <w:rFonts w:ascii="Times New Roman" w:hAnsi="Times New Roman" w:cs="Times New Roman"/>
        </w:rPr>
        <w:t xml:space="preserve">(6), 1127–1136. </w:t>
      </w:r>
    </w:p>
    <w:p w14:paraId="7AF10CE1" w14:textId="0E474C07" w:rsidR="00C053F8" w:rsidRDefault="00C053F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C053F8">
        <w:rPr>
          <w:rFonts w:ascii="Times New Roman" w:hAnsi="Times New Roman" w:cs="Times New Roman"/>
        </w:rPr>
        <w:t>https://doi.org/10.1111/sltb.12786</w:t>
      </w:r>
    </w:p>
    <w:p w14:paraId="40071AF1" w14:textId="00814998" w:rsidR="007828DE"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Lekkas, D., &amp; Jacobson, N. C. (2023). The hidden depths of suicidal discourse: Network </w:t>
      </w:r>
    </w:p>
    <w:p w14:paraId="4D73F015" w14:textId="77777777" w:rsidR="007828DE" w:rsidRPr="00B4569B" w:rsidRDefault="007828DE" w:rsidP="007828D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sidRPr="00B4569B">
        <w:rPr>
          <w:rFonts w:ascii="Times New Roman" w:hAnsi="Times New Roman" w:cs="Times New Roman"/>
        </w:rPr>
        <w:tab/>
      </w:r>
      <w:r w:rsidR="00345228" w:rsidRPr="00B4569B">
        <w:rPr>
          <w:rFonts w:ascii="Times New Roman" w:hAnsi="Times New Roman" w:cs="Times New Roman"/>
        </w:rPr>
        <w:t xml:space="preserve">analysis and natural language processing unmask uncensored expression. </w:t>
      </w:r>
      <w:r w:rsidR="00345228" w:rsidRPr="00B4569B">
        <w:rPr>
          <w:rFonts w:ascii="Times New Roman" w:hAnsi="Times New Roman" w:cs="Times New Roman"/>
          <w:i/>
          <w:iCs/>
        </w:rPr>
        <w:t xml:space="preserve">Digital </w:t>
      </w:r>
    </w:p>
    <w:p w14:paraId="55F7E6AE" w14:textId="77777777" w:rsidR="007828DE" w:rsidRPr="00B4569B" w:rsidRDefault="007828DE" w:rsidP="007828D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i/>
          <w:iCs/>
        </w:rPr>
        <w:tab/>
      </w:r>
      <w:r w:rsidR="00345228" w:rsidRPr="00B4569B">
        <w:rPr>
          <w:rFonts w:ascii="Times New Roman" w:hAnsi="Times New Roman" w:cs="Times New Roman"/>
          <w:i/>
          <w:iCs/>
        </w:rPr>
        <w:t>Health</w:t>
      </w:r>
      <w:r w:rsidR="00345228" w:rsidRPr="00B4569B">
        <w:rPr>
          <w:rFonts w:ascii="Times New Roman" w:hAnsi="Times New Roman" w:cs="Times New Roman"/>
        </w:rPr>
        <w:t xml:space="preserve">, </w:t>
      </w:r>
      <w:r w:rsidR="00345228" w:rsidRPr="00B4569B">
        <w:rPr>
          <w:rFonts w:ascii="Times New Roman" w:hAnsi="Times New Roman" w:cs="Times New Roman"/>
          <w:i/>
          <w:iCs/>
        </w:rPr>
        <w:t>9</w:t>
      </w:r>
      <w:r w:rsidR="00345228" w:rsidRPr="00B4569B">
        <w:rPr>
          <w:rFonts w:ascii="Times New Roman" w:hAnsi="Times New Roman" w:cs="Times New Roman"/>
        </w:rPr>
        <w:t xml:space="preserve">, 20552076231210714–20552076231210714. </w:t>
      </w:r>
    </w:p>
    <w:p w14:paraId="20D1F16E" w14:textId="709C1A40" w:rsidR="00345228" w:rsidRDefault="007828DE" w:rsidP="007828D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hyperlink r:id="rId19" w:history="1">
        <w:r w:rsidR="002F20A4" w:rsidRPr="007710B8">
          <w:rPr>
            <w:rStyle w:val="Hyperlink"/>
            <w:rFonts w:ascii="Times New Roman" w:hAnsi="Times New Roman" w:cs="Times New Roman"/>
          </w:rPr>
          <w:t>https://doi.org/10.1177/20552076231210714</w:t>
        </w:r>
      </w:hyperlink>
      <w:r w:rsidR="00345228" w:rsidRPr="00B4569B">
        <w:rPr>
          <w:rFonts w:ascii="Times New Roman" w:hAnsi="Times New Roman" w:cs="Times New Roman"/>
        </w:rPr>
        <w:t> </w:t>
      </w:r>
    </w:p>
    <w:p w14:paraId="66B4E73C" w14:textId="77777777" w:rsidR="002F20A4" w:rsidRDefault="002F20A4" w:rsidP="007828D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2F20A4">
        <w:rPr>
          <w:rFonts w:ascii="Times New Roman" w:hAnsi="Times New Roman" w:cs="Times New Roman"/>
        </w:rPr>
        <w:t xml:space="preserve">Low, D. M., Zuromski, K. L., Kessler, D., Ghosh, S. S., Nock, M., &amp; Dempsey, W. </w:t>
      </w:r>
    </w:p>
    <w:p w14:paraId="6E83A7CD" w14:textId="77777777" w:rsidR="002F20A4" w:rsidRDefault="002F20A4" w:rsidP="007828D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2F20A4">
        <w:rPr>
          <w:rFonts w:ascii="Times New Roman" w:hAnsi="Times New Roman" w:cs="Times New Roman"/>
        </w:rPr>
        <w:t xml:space="preserve">(2021). </w:t>
      </w:r>
      <w:proofErr w:type="gramStart"/>
      <w:r w:rsidRPr="002F20A4">
        <w:rPr>
          <w:rFonts w:ascii="Times New Roman" w:hAnsi="Times New Roman" w:cs="Times New Roman"/>
        </w:rPr>
        <w:t>It’s</w:t>
      </w:r>
      <w:proofErr w:type="gramEnd"/>
      <w:r w:rsidRPr="002F20A4">
        <w:rPr>
          <w:rFonts w:ascii="Times New Roman" w:hAnsi="Times New Roman" w:cs="Times New Roman"/>
        </w:rPr>
        <w:t xml:space="preserve"> quality and quantity: the effect of the </w:t>
      </w:r>
      <w:proofErr w:type="gramStart"/>
      <w:r w:rsidRPr="002F20A4">
        <w:rPr>
          <w:rFonts w:ascii="Times New Roman" w:hAnsi="Times New Roman" w:cs="Times New Roman"/>
        </w:rPr>
        <w:t>amount</w:t>
      </w:r>
      <w:proofErr w:type="gramEnd"/>
      <w:r w:rsidRPr="002F20A4">
        <w:rPr>
          <w:rFonts w:ascii="Times New Roman" w:hAnsi="Times New Roman" w:cs="Times New Roman"/>
        </w:rPr>
        <w:t xml:space="preserve"> of comments on online </w:t>
      </w:r>
    </w:p>
    <w:p w14:paraId="6017CD59" w14:textId="77777777" w:rsidR="002F20A4" w:rsidRDefault="002F20A4" w:rsidP="007828D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Pr>
          <w:rFonts w:ascii="Times New Roman" w:hAnsi="Times New Roman" w:cs="Times New Roman"/>
        </w:rPr>
        <w:tab/>
      </w:r>
      <w:r w:rsidRPr="002F20A4">
        <w:rPr>
          <w:rFonts w:ascii="Times New Roman" w:hAnsi="Times New Roman" w:cs="Times New Roman"/>
        </w:rPr>
        <w:t xml:space="preserve">suicidal posts. </w:t>
      </w:r>
      <w:r w:rsidRPr="002F20A4">
        <w:rPr>
          <w:rFonts w:ascii="Times New Roman" w:hAnsi="Times New Roman" w:cs="Times New Roman"/>
          <w:i/>
          <w:iCs/>
        </w:rPr>
        <w:t xml:space="preserve">1st Workshop on Causal Inference and Natural Language </w:t>
      </w:r>
    </w:p>
    <w:p w14:paraId="5D81A8B8" w14:textId="0C2DAFEB" w:rsidR="002F20A4" w:rsidRPr="00B4569B" w:rsidRDefault="002F20A4" w:rsidP="007828D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i/>
          <w:iCs/>
        </w:rPr>
        <w:lastRenderedPageBreak/>
        <w:tab/>
      </w:r>
      <w:r w:rsidRPr="002F20A4">
        <w:rPr>
          <w:rFonts w:ascii="Times New Roman" w:hAnsi="Times New Roman" w:cs="Times New Roman"/>
          <w:i/>
          <w:iCs/>
        </w:rPr>
        <w:t>Processing, Proceedings of CI+NLP 2021</w:t>
      </w:r>
      <w:r w:rsidRPr="002F20A4">
        <w:rPr>
          <w:rFonts w:ascii="Times New Roman" w:hAnsi="Times New Roman" w:cs="Times New Roman"/>
        </w:rPr>
        <w:t>, 95–103.</w:t>
      </w:r>
    </w:p>
    <w:p w14:paraId="3BC65474" w14:textId="6E1AAF13" w:rsidR="007828DE" w:rsidRPr="00B4569B" w:rsidRDefault="00345228" w:rsidP="002F20A4">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Luxton, D. D., June, J. D., &amp; Fairall, J. M. (2012). Social media and suicide: A public </w:t>
      </w:r>
    </w:p>
    <w:p w14:paraId="0E37F9B3" w14:textId="77777777" w:rsidR="007828DE" w:rsidRPr="00B4569B" w:rsidRDefault="007828DE"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health perspective. </w:t>
      </w:r>
      <w:r w:rsidR="00345228" w:rsidRPr="00B4569B">
        <w:rPr>
          <w:rFonts w:ascii="Times New Roman" w:hAnsi="Times New Roman" w:cs="Times New Roman"/>
          <w:i/>
          <w:iCs/>
        </w:rPr>
        <w:t>American Journal of Public Health</w:t>
      </w:r>
      <w:r w:rsidR="00345228" w:rsidRPr="00B4569B">
        <w:rPr>
          <w:rFonts w:ascii="Times New Roman" w:hAnsi="Times New Roman" w:cs="Times New Roman"/>
        </w:rPr>
        <w:t xml:space="preserve">, </w:t>
      </w:r>
      <w:r w:rsidR="00345228" w:rsidRPr="00B4569B">
        <w:rPr>
          <w:rFonts w:ascii="Times New Roman" w:hAnsi="Times New Roman" w:cs="Times New Roman"/>
          <w:i/>
          <w:iCs/>
        </w:rPr>
        <w:t>102 Suppl 2</w:t>
      </w:r>
      <w:r w:rsidR="00345228" w:rsidRPr="00B4569B">
        <w:rPr>
          <w:rFonts w:ascii="Times New Roman" w:hAnsi="Times New Roman" w:cs="Times New Roman"/>
        </w:rPr>
        <w:t xml:space="preserve">(Suppl 2), </w:t>
      </w:r>
    </w:p>
    <w:p w14:paraId="3127C654" w14:textId="14731056" w:rsidR="00345228" w:rsidRDefault="007828DE"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S195-200. https://doi.org/10.2105/AJPH.2011.300608 </w:t>
      </w:r>
    </w:p>
    <w:p w14:paraId="61596803" w14:textId="77777777" w:rsidR="003B6D93" w:rsidRDefault="003B6D93"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3B6D93">
        <w:rPr>
          <w:rFonts w:ascii="Times New Roman" w:hAnsi="Times New Roman" w:cs="Times New Roman"/>
        </w:rPr>
        <w:t xml:space="preserve">Marchant, A., Hawton, K., Stewart, A., Montgomery, P., Singaravelu, V., Lloyd, K., </w:t>
      </w:r>
    </w:p>
    <w:p w14:paraId="1927E032" w14:textId="77777777" w:rsidR="003B6D93" w:rsidRDefault="003B6D93"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3B6D93">
        <w:rPr>
          <w:rFonts w:ascii="Times New Roman" w:hAnsi="Times New Roman" w:cs="Times New Roman"/>
        </w:rPr>
        <w:t xml:space="preserve">Purdy, N., Daine, K., &amp; John, A. (2017). A systematic review of the relationship </w:t>
      </w:r>
    </w:p>
    <w:p w14:paraId="793BD7AD" w14:textId="77777777" w:rsidR="003B6D93" w:rsidRDefault="003B6D93"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3B6D93">
        <w:rPr>
          <w:rFonts w:ascii="Times New Roman" w:hAnsi="Times New Roman" w:cs="Times New Roman"/>
        </w:rPr>
        <w:t xml:space="preserve">between internet use, self-harm and suicidal </w:t>
      </w:r>
      <w:proofErr w:type="spellStart"/>
      <w:r w:rsidRPr="003B6D93">
        <w:rPr>
          <w:rFonts w:ascii="Times New Roman" w:hAnsi="Times New Roman" w:cs="Times New Roman"/>
        </w:rPr>
        <w:t>behaviour</w:t>
      </w:r>
      <w:proofErr w:type="spellEnd"/>
      <w:r w:rsidRPr="003B6D93">
        <w:rPr>
          <w:rFonts w:ascii="Times New Roman" w:hAnsi="Times New Roman" w:cs="Times New Roman"/>
        </w:rPr>
        <w:t xml:space="preserve"> in young people: The </w:t>
      </w:r>
    </w:p>
    <w:p w14:paraId="43C7DBED" w14:textId="77777777" w:rsidR="003B6D93" w:rsidRDefault="003B6D93"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3B6D93">
        <w:rPr>
          <w:rFonts w:ascii="Times New Roman" w:hAnsi="Times New Roman" w:cs="Times New Roman"/>
        </w:rPr>
        <w:t xml:space="preserve">good, the bad and the unknown. </w:t>
      </w:r>
      <w:proofErr w:type="spellStart"/>
      <w:r w:rsidRPr="003B6D93">
        <w:rPr>
          <w:rFonts w:ascii="Times New Roman" w:hAnsi="Times New Roman" w:cs="Times New Roman"/>
          <w:i/>
          <w:iCs/>
        </w:rPr>
        <w:t>PloS</w:t>
      </w:r>
      <w:proofErr w:type="spellEnd"/>
      <w:r w:rsidRPr="003B6D93">
        <w:rPr>
          <w:rFonts w:ascii="Times New Roman" w:hAnsi="Times New Roman" w:cs="Times New Roman"/>
          <w:i/>
          <w:iCs/>
        </w:rPr>
        <w:t xml:space="preserve"> One</w:t>
      </w:r>
      <w:r w:rsidRPr="003B6D93">
        <w:rPr>
          <w:rFonts w:ascii="Times New Roman" w:hAnsi="Times New Roman" w:cs="Times New Roman"/>
        </w:rPr>
        <w:t xml:space="preserve">, </w:t>
      </w:r>
      <w:r w:rsidRPr="003B6D93">
        <w:rPr>
          <w:rFonts w:ascii="Times New Roman" w:hAnsi="Times New Roman" w:cs="Times New Roman"/>
          <w:i/>
          <w:iCs/>
        </w:rPr>
        <w:t>12</w:t>
      </w:r>
      <w:r w:rsidRPr="003B6D93">
        <w:rPr>
          <w:rFonts w:ascii="Times New Roman" w:hAnsi="Times New Roman" w:cs="Times New Roman"/>
        </w:rPr>
        <w:t xml:space="preserve">(8), Article e0181722. </w:t>
      </w:r>
    </w:p>
    <w:p w14:paraId="5CEE3DBD" w14:textId="654CF57A" w:rsidR="003B6D93" w:rsidRPr="00B4569B" w:rsidRDefault="003B6D93"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3B6D93">
        <w:rPr>
          <w:rFonts w:ascii="Times New Roman" w:hAnsi="Times New Roman" w:cs="Times New Roman"/>
        </w:rPr>
        <w:t>https://doi.org/10.1371/journal.pone.0181722</w:t>
      </w:r>
    </w:p>
    <w:p w14:paraId="32803FC4" w14:textId="77777777" w:rsidR="007828DE"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Masuda, N., Kurahashi, I., &amp; Onari, H. (2013). Suicide Ideation of Individuals in Online </w:t>
      </w:r>
    </w:p>
    <w:p w14:paraId="0E3C2F80" w14:textId="77777777" w:rsidR="007828DE" w:rsidRPr="00B4569B" w:rsidRDefault="007828DE"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Social Networks. </w:t>
      </w:r>
      <w:r w:rsidR="00345228" w:rsidRPr="00B4569B">
        <w:rPr>
          <w:rFonts w:ascii="Times New Roman" w:hAnsi="Times New Roman" w:cs="Times New Roman"/>
          <w:i/>
          <w:iCs/>
        </w:rPr>
        <w:t>PLOS ONE</w:t>
      </w:r>
      <w:r w:rsidR="00345228" w:rsidRPr="00B4569B">
        <w:rPr>
          <w:rFonts w:ascii="Times New Roman" w:hAnsi="Times New Roman" w:cs="Times New Roman"/>
        </w:rPr>
        <w:t xml:space="preserve">, </w:t>
      </w:r>
      <w:r w:rsidR="00345228" w:rsidRPr="00B4569B">
        <w:rPr>
          <w:rFonts w:ascii="Times New Roman" w:hAnsi="Times New Roman" w:cs="Times New Roman"/>
          <w:i/>
          <w:iCs/>
        </w:rPr>
        <w:t>8</w:t>
      </w:r>
      <w:r w:rsidR="00345228" w:rsidRPr="00B4569B">
        <w:rPr>
          <w:rFonts w:ascii="Times New Roman" w:hAnsi="Times New Roman" w:cs="Times New Roman"/>
        </w:rPr>
        <w:t xml:space="preserve">(4), e62262. </w:t>
      </w:r>
    </w:p>
    <w:p w14:paraId="5DF05549" w14:textId="112B7F4E" w:rsidR="00345228" w:rsidRDefault="007828DE"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hyperlink r:id="rId20" w:history="1">
        <w:r w:rsidR="00E13B2F" w:rsidRPr="007710B8">
          <w:rPr>
            <w:rStyle w:val="Hyperlink"/>
            <w:rFonts w:ascii="Times New Roman" w:hAnsi="Times New Roman" w:cs="Times New Roman"/>
          </w:rPr>
          <w:t>https://doi.org/10.1371/journal.pone.0062262</w:t>
        </w:r>
      </w:hyperlink>
      <w:r w:rsidR="00345228" w:rsidRPr="00B4569B">
        <w:rPr>
          <w:rFonts w:ascii="Times New Roman" w:hAnsi="Times New Roman" w:cs="Times New Roman"/>
        </w:rPr>
        <w:t> </w:t>
      </w:r>
    </w:p>
    <w:p w14:paraId="2E736BA9" w14:textId="77777777" w:rsidR="00E13B2F" w:rsidRDefault="00E13B2F"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E13B2F">
        <w:rPr>
          <w:rFonts w:ascii="Times New Roman" w:hAnsi="Times New Roman" w:cs="Times New Roman"/>
        </w:rPr>
        <w:t xml:space="preserve">Morini, V., Sansoni, M., Rossetti, G., </w:t>
      </w:r>
      <w:proofErr w:type="spellStart"/>
      <w:r w:rsidRPr="00E13B2F">
        <w:rPr>
          <w:rFonts w:ascii="Times New Roman" w:hAnsi="Times New Roman" w:cs="Times New Roman"/>
        </w:rPr>
        <w:t>Pedreschi</w:t>
      </w:r>
      <w:proofErr w:type="spellEnd"/>
      <w:r w:rsidRPr="00E13B2F">
        <w:rPr>
          <w:rFonts w:ascii="Times New Roman" w:hAnsi="Times New Roman" w:cs="Times New Roman"/>
        </w:rPr>
        <w:t xml:space="preserve">, D., &amp; Castillo, C. (2025). Participant </w:t>
      </w:r>
    </w:p>
    <w:p w14:paraId="5BA29A67" w14:textId="77777777" w:rsidR="00E13B2F" w:rsidRDefault="00E13B2F"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E13B2F">
        <w:rPr>
          <w:rFonts w:ascii="Times New Roman" w:hAnsi="Times New Roman" w:cs="Times New Roman"/>
        </w:rPr>
        <w:t xml:space="preserve">behavior and community response in online mental health communities: Insights </w:t>
      </w:r>
    </w:p>
    <w:p w14:paraId="242738C2" w14:textId="77777777" w:rsidR="00E13B2F" w:rsidRDefault="00E13B2F"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E13B2F">
        <w:rPr>
          <w:rFonts w:ascii="Times New Roman" w:hAnsi="Times New Roman" w:cs="Times New Roman"/>
        </w:rPr>
        <w:t xml:space="preserve">from Reddit. </w:t>
      </w:r>
      <w:r w:rsidRPr="00E13B2F">
        <w:rPr>
          <w:rFonts w:ascii="Times New Roman" w:hAnsi="Times New Roman" w:cs="Times New Roman"/>
          <w:i/>
          <w:iCs/>
        </w:rPr>
        <w:t>Computers in Human Behavior</w:t>
      </w:r>
      <w:r w:rsidRPr="00E13B2F">
        <w:rPr>
          <w:rFonts w:ascii="Times New Roman" w:hAnsi="Times New Roman" w:cs="Times New Roman"/>
        </w:rPr>
        <w:t xml:space="preserve">, </w:t>
      </w:r>
      <w:r w:rsidRPr="00E13B2F">
        <w:rPr>
          <w:rFonts w:ascii="Times New Roman" w:hAnsi="Times New Roman" w:cs="Times New Roman"/>
          <w:i/>
          <w:iCs/>
        </w:rPr>
        <w:t>165</w:t>
      </w:r>
      <w:r w:rsidRPr="00E13B2F">
        <w:rPr>
          <w:rFonts w:ascii="Times New Roman" w:hAnsi="Times New Roman" w:cs="Times New Roman"/>
        </w:rPr>
        <w:t xml:space="preserve">, Article 108544. </w:t>
      </w:r>
    </w:p>
    <w:p w14:paraId="0E168BF8" w14:textId="0FB92E37" w:rsidR="00E13B2F" w:rsidRPr="00B4569B" w:rsidRDefault="00E13B2F"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E13B2F">
        <w:rPr>
          <w:rFonts w:ascii="Times New Roman" w:hAnsi="Times New Roman" w:cs="Times New Roman"/>
        </w:rPr>
        <w:t>https://doi.org/10.1016/j.chb.2024.108544</w:t>
      </w:r>
    </w:p>
    <w:p w14:paraId="5596A48D" w14:textId="77777777" w:rsidR="007828DE"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proofErr w:type="spellStart"/>
      <w:r w:rsidRPr="00B4569B">
        <w:rPr>
          <w:rFonts w:ascii="Times New Roman" w:hAnsi="Times New Roman" w:cs="Times New Roman"/>
        </w:rPr>
        <w:t>Niederkrotenthaler</w:t>
      </w:r>
      <w:proofErr w:type="spellEnd"/>
      <w:r w:rsidRPr="00B4569B">
        <w:rPr>
          <w:rFonts w:ascii="Times New Roman" w:hAnsi="Times New Roman" w:cs="Times New Roman"/>
        </w:rPr>
        <w:t xml:space="preserve">, T., Gould, M., Sonneck, G., Stack, S., &amp; Till, B. (2016). Predictors of </w:t>
      </w:r>
    </w:p>
    <w:p w14:paraId="666E3E59" w14:textId="77777777" w:rsidR="007828DE" w:rsidRPr="00B4569B" w:rsidRDefault="007828DE"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psychological improvement on non-professional suicide message boards: Content </w:t>
      </w:r>
    </w:p>
    <w:p w14:paraId="3AB7F1EB" w14:textId="77777777" w:rsidR="007828DE" w:rsidRPr="00B4569B" w:rsidRDefault="007828DE"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analysis. </w:t>
      </w:r>
      <w:r w:rsidR="00345228" w:rsidRPr="00B4569B">
        <w:rPr>
          <w:rFonts w:ascii="Times New Roman" w:hAnsi="Times New Roman" w:cs="Times New Roman"/>
          <w:i/>
          <w:iCs/>
        </w:rPr>
        <w:t>Psychological Medicine</w:t>
      </w:r>
      <w:r w:rsidR="00345228" w:rsidRPr="00B4569B">
        <w:rPr>
          <w:rFonts w:ascii="Times New Roman" w:hAnsi="Times New Roman" w:cs="Times New Roman"/>
        </w:rPr>
        <w:t xml:space="preserve">, </w:t>
      </w:r>
      <w:r w:rsidR="00345228" w:rsidRPr="00B4569B">
        <w:rPr>
          <w:rFonts w:ascii="Times New Roman" w:hAnsi="Times New Roman" w:cs="Times New Roman"/>
          <w:i/>
          <w:iCs/>
        </w:rPr>
        <w:t>46</w:t>
      </w:r>
      <w:r w:rsidR="00345228" w:rsidRPr="00B4569B">
        <w:rPr>
          <w:rFonts w:ascii="Times New Roman" w:hAnsi="Times New Roman" w:cs="Times New Roman"/>
        </w:rPr>
        <w:t xml:space="preserve">(16), Article 16. </w:t>
      </w:r>
    </w:p>
    <w:p w14:paraId="6804CA60" w14:textId="3DC8A002" w:rsidR="00345228" w:rsidRPr="00B4569B" w:rsidRDefault="007828DE"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https://doi.org/10.1017/S003329171600221X </w:t>
      </w:r>
    </w:p>
    <w:p w14:paraId="5544CC2A" w14:textId="77777777" w:rsidR="002C1762"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Nock, M. K., Kessler, R. C., &amp; Franklin, J. C. (2016). Risk Factors for Suicide Ideation </w:t>
      </w:r>
    </w:p>
    <w:p w14:paraId="6752C33A" w14:textId="77777777" w:rsidR="00B33875" w:rsidRPr="00B4569B" w:rsidRDefault="00B33875" w:rsidP="00B3387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Differ From Those for the Transition to Suicide Attempt: The Importance of </w:t>
      </w:r>
    </w:p>
    <w:p w14:paraId="11C9342B" w14:textId="77777777" w:rsidR="00B33875" w:rsidRPr="00B4569B" w:rsidRDefault="00B33875" w:rsidP="00B3387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sidRPr="00B4569B">
        <w:rPr>
          <w:rFonts w:ascii="Times New Roman" w:hAnsi="Times New Roman" w:cs="Times New Roman"/>
        </w:rPr>
        <w:lastRenderedPageBreak/>
        <w:tab/>
      </w:r>
      <w:r w:rsidR="00345228" w:rsidRPr="00B4569B">
        <w:rPr>
          <w:rFonts w:ascii="Times New Roman" w:hAnsi="Times New Roman" w:cs="Times New Roman"/>
        </w:rPr>
        <w:t xml:space="preserve">Creativity, Rigor, and Urgency in Suicide Research. </w:t>
      </w:r>
      <w:r w:rsidR="00345228" w:rsidRPr="00B4569B">
        <w:rPr>
          <w:rFonts w:ascii="Times New Roman" w:hAnsi="Times New Roman" w:cs="Times New Roman"/>
          <w:i/>
          <w:iCs/>
        </w:rPr>
        <w:t xml:space="preserve">Clinical Psychology (New </w:t>
      </w:r>
    </w:p>
    <w:p w14:paraId="1AD4C48E" w14:textId="6EE30905" w:rsidR="00345228" w:rsidRPr="00B4569B" w:rsidRDefault="00B33875" w:rsidP="00B3387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i/>
          <w:iCs/>
        </w:rPr>
        <w:tab/>
      </w:r>
      <w:r w:rsidR="00345228" w:rsidRPr="00B4569B">
        <w:rPr>
          <w:rFonts w:ascii="Times New Roman" w:hAnsi="Times New Roman" w:cs="Times New Roman"/>
          <w:i/>
          <w:iCs/>
        </w:rPr>
        <w:t>York, N.Y.)</w:t>
      </w:r>
      <w:r w:rsidR="00345228" w:rsidRPr="00B4569B">
        <w:rPr>
          <w:rFonts w:ascii="Times New Roman" w:hAnsi="Times New Roman" w:cs="Times New Roman"/>
        </w:rPr>
        <w:t xml:space="preserve">, </w:t>
      </w:r>
      <w:r w:rsidR="00345228" w:rsidRPr="00B4569B">
        <w:rPr>
          <w:rFonts w:ascii="Times New Roman" w:hAnsi="Times New Roman" w:cs="Times New Roman"/>
          <w:i/>
          <w:iCs/>
        </w:rPr>
        <w:t>23</w:t>
      </w:r>
      <w:r w:rsidR="00345228" w:rsidRPr="00B4569B">
        <w:rPr>
          <w:rFonts w:ascii="Times New Roman" w:hAnsi="Times New Roman" w:cs="Times New Roman"/>
        </w:rPr>
        <w:t>(1), 31–34. https://doi.org/10.1111/cpsp.12133 </w:t>
      </w:r>
    </w:p>
    <w:p w14:paraId="5C2EBCB0" w14:textId="77777777" w:rsidR="00B33875"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Paulus, T. M., &amp; Lester, J. N. (2021). </w:t>
      </w:r>
      <w:r w:rsidRPr="00B4569B">
        <w:rPr>
          <w:rFonts w:ascii="Times New Roman" w:hAnsi="Times New Roman" w:cs="Times New Roman"/>
          <w:i/>
          <w:iCs/>
        </w:rPr>
        <w:t>Doing Qualitative Research in a Digital World</w:t>
      </w:r>
      <w:r w:rsidRPr="00B4569B">
        <w:rPr>
          <w:rFonts w:ascii="Times New Roman" w:hAnsi="Times New Roman" w:cs="Times New Roman"/>
        </w:rPr>
        <w:t xml:space="preserve">. </w:t>
      </w:r>
    </w:p>
    <w:p w14:paraId="6F8542D7" w14:textId="080980C3" w:rsidR="00345228" w:rsidRDefault="00B33875"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SAGE Publications. </w:t>
      </w:r>
    </w:p>
    <w:p w14:paraId="6B994928" w14:textId="77777777" w:rsidR="004A2B33" w:rsidRDefault="004A2B33"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proofErr w:type="spellStart"/>
      <w:r w:rsidRPr="004A2B33">
        <w:rPr>
          <w:rFonts w:ascii="Times New Roman" w:hAnsi="Times New Roman" w:cs="Times New Roman"/>
        </w:rPr>
        <w:t>Pokhriyal</w:t>
      </w:r>
      <w:proofErr w:type="spellEnd"/>
      <w:r w:rsidRPr="004A2B33">
        <w:rPr>
          <w:rFonts w:ascii="Times New Roman" w:hAnsi="Times New Roman" w:cs="Times New Roman"/>
        </w:rPr>
        <w:t xml:space="preserve">, N., Valentino, B. A., &amp; Vosoughi, S. (2023). Quantifying participation biases </w:t>
      </w:r>
    </w:p>
    <w:p w14:paraId="70B00949" w14:textId="77777777" w:rsidR="004A2B33" w:rsidRDefault="004A2B33"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4A2B33">
        <w:rPr>
          <w:rFonts w:ascii="Times New Roman" w:hAnsi="Times New Roman" w:cs="Times New Roman"/>
        </w:rPr>
        <w:t xml:space="preserve">on social media. </w:t>
      </w:r>
      <w:r w:rsidRPr="004A2B33">
        <w:rPr>
          <w:rFonts w:ascii="Times New Roman" w:hAnsi="Times New Roman" w:cs="Times New Roman"/>
          <w:i/>
          <w:iCs/>
        </w:rPr>
        <w:t>EPJ Data Science</w:t>
      </w:r>
      <w:r w:rsidRPr="004A2B33">
        <w:rPr>
          <w:rFonts w:ascii="Times New Roman" w:hAnsi="Times New Roman" w:cs="Times New Roman"/>
        </w:rPr>
        <w:t xml:space="preserve">, </w:t>
      </w:r>
      <w:r w:rsidRPr="004A2B33">
        <w:rPr>
          <w:rFonts w:ascii="Times New Roman" w:hAnsi="Times New Roman" w:cs="Times New Roman"/>
          <w:i/>
          <w:iCs/>
        </w:rPr>
        <w:t>12</w:t>
      </w:r>
      <w:r w:rsidRPr="004A2B33">
        <w:rPr>
          <w:rFonts w:ascii="Times New Roman" w:hAnsi="Times New Roman" w:cs="Times New Roman"/>
        </w:rPr>
        <w:t xml:space="preserve">(1), Article 26. </w:t>
      </w:r>
    </w:p>
    <w:p w14:paraId="4BB514E3" w14:textId="2C611B93" w:rsidR="004A2B33" w:rsidRPr="00B4569B" w:rsidRDefault="004A2B33"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4A2B33">
        <w:rPr>
          <w:rFonts w:ascii="Times New Roman" w:hAnsi="Times New Roman" w:cs="Times New Roman"/>
        </w:rPr>
        <w:t>https://doi.org/10.1140/epjds/s13688-023-00405-6</w:t>
      </w:r>
    </w:p>
    <w:p w14:paraId="031DCA73" w14:textId="77777777" w:rsidR="00B33875"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Rudd, M. D. (2006). Fluid Vulnerability Theory: A Cognitive Approach to </w:t>
      </w:r>
    </w:p>
    <w:p w14:paraId="2A765A4A" w14:textId="77777777" w:rsidR="00B33875" w:rsidRPr="00B4569B" w:rsidRDefault="00B33875"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sidRPr="00B4569B">
        <w:rPr>
          <w:rFonts w:ascii="Times New Roman" w:hAnsi="Times New Roman" w:cs="Times New Roman"/>
        </w:rPr>
        <w:tab/>
      </w:r>
      <w:r w:rsidR="00345228" w:rsidRPr="00B4569B">
        <w:rPr>
          <w:rFonts w:ascii="Times New Roman" w:hAnsi="Times New Roman" w:cs="Times New Roman"/>
        </w:rPr>
        <w:t xml:space="preserve">Understanding the Process of Acute and Chronic Suicide Risk. In </w:t>
      </w:r>
      <w:r w:rsidR="00345228" w:rsidRPr="00B4569B">
        <w:rPr>
          <w:rFonts w:ascii="Times New Roman" w:hAnsi="Times New Roman" w:cs="Times New Roman"/>
          <w:i/>
          <w:iCs/>
        </w:rPr>
        <w:t xml:space="preserve">Cognition and </w:t>
      </w:r>
    </w:p>
    <w:p w14:paraId="45175E2F" w14:textId="77777777" w:rsidR="00B33875" w:rsidRPr="00B4569B" w:rsidRDefault="00B33875"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i/>
          <w:iCs/>
        </w:rPr>
        <w:tab/>
      </w:r>
      <w:r w:rsidR="00345228" w:rsidRPr="00B4569B">
        <w:rPr>
          <w:rFonts w:ascii="Times New Roman" w:hAnsi="Times New Roman" w:cs="Times New Roman"/>
          <w:i/>
          <w:iCs/>
        </w:rPr>
        <w:t>suicide: Theory, research, and therapy</w:t>
      </w:r>
      <w:r w:rsidR="00345228" w:rsidRPr="00B4569B">
        <w:rPr>
          <w:rFonts w:ascii="Times New Roman" w:hAnsi="Times New Roman" w:cs="Times New Roman"/>
        </w:rPr>
        <w:t xml:space="preserve"> (pp. 355–368). American Psychological </w:t>
      </w:r>
    </w:p>
    <w:p w14:paraId="66622857" w14:textId="2C851195" w:rsidR="00345228" w:rsidRPr="00B4569B" w:rsidRDefault="00B33875"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Association. https://doi.org/10.1037/11377-016 </w:t>
      </w:r>
    </w:p>
    <w:p w14:paraId="1069B0DF" w14:textId="77777777" w:rsidR="00B33875"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Rudd, M. D., &amp; Bryan, C. J. (2021). The Brief Suicide Cognitions Scale: Development </w:t>
      </w:r>
    </w:p>
    <w:p w14:paraId="49242A4F" w14:textId="77777777" w:rsidR="00B33875" w:rsidRPr="00B4569B" w:rsidRDefault="00B33875"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and Clinical Application. </w:t>
      </w:r>
      <w:r w:rsidR="00345228" w:rsidRPr="00B4569B">
        <w:rPr>
          <w:rFonts w:ascii="Times New Roman" w:hAnsi="Times New Roman" w:cs="Times New Roman"/>
          <w:i/>
          <w:iCs/>
        </w:rPr>
        <w:t>Frontiers in Psychiatry</w:t>
      </w:r>
      <w:r w:rsidR="00345228" w:rsidRPr="00B4569B">
        <w:rPr>
          <w:rFonts w:ascii="Times New Roman" w:hAnsi="Times New Roman" w:cs="Times New Roman"/>
        </w:rPr>
        <w:t xml:space="preserve">, </w:t>
      </w:r>
      <w:r w:rsidR="00345228" w:rsidRPr="00B4569B">
        <w:rPr>
          <w:rFonts w:ascii="Times New Roman" w:hAnsi="Times New Roman" w:cs="Times New Roman"/>
          <w:i/>
          <w:iCs/>
        </w:rPr>
        <w:t>12</w:t>
      </w:r>
      <w:r w:rsidR="00345228" w:rsidRPr="00B4569B">
        <w:rPr>
          <w:rFonts w:ascii="Times New Roman" w:hAnsi="Times New Roman" w:cs="Times New Roman"/>
        </w:rPr>
        <w:t xml:space="preserve">. </w:t>
      </w:r>
    </w:p>
    <w:p w14:paraId="6B4254A3" w14:textId="357D7537" w:rsidR="007469C8" w:rsidRPr="00B4569B" w:rsidRDefault="00B33875"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hyperlink r:id="rId21" w:history="1">
        <w:r w:rsidR="007469C8" w:rsidRPr="00B4569B">
          <w:rPr>
            <w:rStyle w:val="Hyperlink"/>
            <w:rFonts w:ascii="Times New Roman" w:hAnsi="Times New Roman" w:cs="Times New Roman"/>
          </w:rPr>
          <w:t>https://www.frontiersin.org/journals/psychiatry/articles/10.3389/fpsyt.2021.73739</w:t>
        </w:r>
      </w:hyperlink>
    </w:p>
    <w:p w14:paraId="5EB283B8" w14:textId="3019A702" w:rsidR="00345228" w:rsidRPr="00B4569B" w:rsidRDefault="007469C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3 </w:t>
      </w:r>
    </w:p>
    <w:p w14:paraId="390F179E" w14:textId="77777777" w:rsidR="00E63EEA" w:rsidRDefault="00E63EEA"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E63EEA">
        <w:rPr>
          <w:rFonts w:ascii="Times New Roman" w:hAnsi="Times New Roman" w:cs="Times New Roman"/>
        </w:rPr>
        <w:t xml:space="preserve">Sarfati, Y., </w:t>
      </w:r>
      <w:proofErr w:type="spellStart"/>
      <w:r w:rsidRPr="00E63EEA">
        <w:rPr>
          <w:rFonts w:ascii="Times New Roman" w:hAnsi="Times New Roman" w:cs="Times New Roman"/>
        </w:rPr>
        <w:t>Bouchaud</w:t>
      </w:r>
      <w:proofErr w:type="spellEnd"/>
      <w:r w:rsidRPr="00E63EEA">
        <w:rPr>
          <w:rFonts w:ascii="Times New Roman" w:hAnsi="Times New Roman" w:cs="Times New Roman"/>
        </w:rPr>
        <w:t>, B., &amp; Hardy-</w:t>
      </w:r>
      <w:proofErr w:type="spellStart"/>
      <w:r w:rsidRPr="00E63EEA">
        <w:rPr>
          <w:rFonts w:ascii="Times New Roman" w:hAnsi="Times New Roman" w:cs="Times New Roman"/>
        </w:rPr>
        <w:t>Baylé</w:t>
      </w:r>
      <w:proofErr w:type="spellEnd"/>
      <w:r w:rsidRPr="00E63EEA">
        <w:rPr>
          <w:rFonts w:ascii="Times New Roman" w:hAnsi="Times New Roman" w:cs="Times New Roman"/>
        </w:rPr>
        <w:t xml:space="preserve">, M.-C. (2003). Cathartic effect of suicide </w:t>
      </w:r>
    </w:p>
    <w:p w14:paraId="67F95F5B" w14:textId="77777777" w:rsidR="00E63EEA" w:rsidRDefault="00E63EEA"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E63EEA">
        <w:rPr>
          <w:rFonts w:ascii="Times New Roman" w:hAnsi="Times New Roman" w:cs="Times New Roman"/>
        </w:rPr>
        <w:t xml:space="preserve">attempts not limited to depression: A short-term prospective study after </w:t>
      </w:r>
      <w:proofErr w:type="gramStart"/>
      <w:r w:rsidRPr="00E63EEA">
        <w:rPr>
          <w:rFonts w:ascii="Times New Roman" w:hAnsi="Times New Roman" w:cs="Times New Roman"/>
        </w:rPr>
        <w:t>deliberate</w:t>
      </w:r>
      <w:proofErr w:type="gramEnd"/>
      <w:r w:rsidRPr="00E63EEA">
        <w:rPr>
          <w:rFonts w:ascii="Times New Roman" w:hAnsi="Times New Roman" w:cs="Times New Roman"/>
        </w:rPr>
        <w:t xml:space="preserve"> </w:t>
      </w:r>
    </w:p>
    <w:p w14:paraId="570B2059" w14:textId="64CC195F" w:rsidR="00E63EEA" w:rsidRDefault="00E63EEA"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E63EEA">
        <w:rPr>
          <w:rFonts w:ascii="Times New Roman" w:hAnsi="Times New Roman" w:cs="Times New Roman"/>
        </w:rPr>
        <w:t xml:space="preserve">self-poisoning. </w:t>
      </w:r>
      <w:r w:rsidRPr="00E63EEA">
        <w:rPr>
          <w:rFonts w:ascii="Times New Roman" w:hAnsi="Times New Roman" w:cs="Times New Roman"/>
          <w:i/>
          <w:iCs/>
        </w:rPr>
        <w:t>Crisis, 24</w:t>
      </w:r>
      <w:r w:rsidRPr="00E63EEA">
        <w:rPr>
          <w:rFonts w:ascii="Times New Roman" w:hAnsi="Times New Roman" w:cs="Times New Roman"/>
        </w:rPr>
        <w:t>(2), 73–78. https://doi.org/10.1027//0227-5910.24.2.73</w:t>
      </w:r>
    </w:p>
    <w:p w14:paraId="2124B0B8" w14:textId="694D56E3" w:rsidR="00B33875"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Scherr, S., &amp; Reinemann, C. (2016). First do no harm: Cross-sectional and longitudinal </w:t>
      </w:r>
    </w:p>
    <w:p w14:paraId="43D7299D" w14:textId="77777777" w:rsidR="00382A30" w:rsidRPr="00B4569B" w:rsidRDefault="00382A30"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proofErr w:type="gramStart"/>
      <w:r w:rsidR="00345228" w:rsidRPr="00B4569B">
        <w:rPr>
          <w:rFonts w:ascii="Times New Roman" w:hAnsi="Times New Roman" w:cs="Times New Roman"/>
        </w:rPr>
        <w:t>evidence</w:t>
      </w:r>
      <w:proofErr w:type="gramEnd"/>
      <w:r w:rsidR="00345228" w:rsidRPr="00B4569B">
        <w:rPr>
          <w:rFonts w:ascii="Times New Roman" w:hAnsi="Times New Roman" w:cs="Times New Roman"/>
        </w:rPr>
        <w:t xml:space="preserve"> </w:t>
      </w:r>
      <w:proofErr w:type="gramStart"/>
      <w:r w:rsidR="00345228" w:rsidRPr="00B4569B">
        <w:rPr>
          <w:rFonts w:ascii="Times New Roman" w:hAnsi="Times New Roman" w:cs="Times New Roman"/>
        </w:rPr>
        <w:t>for</w:t>
      </w:r>
      <w:proofErr w:type="gramEnd"/>
      <w:r w:rsidR="00345228" w:rsidRPr="00B4569B">
        <w:rPr>
          <w:rFonts w:ascii="Times New Roman" w:hAnsi="Times New Roman" w:cs="Times New Roman"/>
        </w:rPr>
        <w:t xml:space="preserve"> the impact of individual suicidality on the use of online health </w:t>
      </w:r>
    </w:p>
    <w:p w14:paraId="559FE712" w14:textId="77777777" w:rsidR="00382A30" w:rsidRPr="00B4569B" w:rsidRDefault="00382A30" w:rsidP="00382A3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forums and support groups. </w:t>
      </w:r>
      <w:r w:rsidR="00345228" w:rsidRPr="00B4569B">
        <w:rPr>
          <w:rFonts w:ascii="Times New Roman" w:hAnsi="Times New Roman" w:cs="Times New Roman"/>
          <w:i/>
          <w:iCs/>
        </w:rPr>
        <w:t>Computers in Human Behavior</w:t>
      </w:r>
      <w:r w:rsidR="00345228" w:rsidRPr="00B4569B">
        <w:rPr>
          <w:rFonts w:ascii="Times New Roman" w:hAnsi="Times New Roman" w:cs="Times New Roman"/>
        </w:rPr>
        <w:t xml:space="preserve">, </w:t>
      </w:r>
      <w:r w:rsidR="00345228" w:rsidRPr="00B4569B">
        <w:rPr>
          <w:rFonts w:ascii="Times New Roman" w:hAnsi="Times New Roman" w:cs="Times New Roman"/>
          <w:i/>
          <w:iCs/>
        </w:rPr>
        <w:t>61</w:t>
      </w:r>
      <w:r w:rsidR="00345228" w:rsidRPr="00B4569B">
        <w:rPr>
          <w:rFonts w:ascii="Times New Roman" w:hAnsi="Times New Roman" w:cs="Times New Roman"/>
        </w:rPr>
        <w:t xml:space="preserve">, 80–88. </w:t>
      </w:r>
    </w:p>
    <w:p w14:paraId="01741C30" w14:textId="72707880" w:rsidR="00345228" w:rsidRPr="00B4569B" w:rsidRDefault="00382A30" w:rsidP="00382A3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https://doi.org/10.1016/j.chb.2016.03.009 </w:t>
      </w:r>
    </w:p>
    <w:p w14:paraId="24C41979" w14:textId="77777777" w:rsidR="00382A30"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lastRenderedPageBreak/>
        <w:t xml:space="preserve">Scourfield, J., Fincham, B., Langer, S., &amp; Shiner, M. (2012). Sociological autopsy: An </w:t>
      </w:r>
    </w:p>
    <w:p w14:paraId="6D5DF19A" w14:textId="77777777" w:rsidR="00382A30" w:rsidRPr="00B4569B" w:rsidRDefault="00382A30"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integrated approach to the study of suicide in men. </w:t>
      </w:r>
      <w:r w:rsidR="00345228" w:rsidRPr="00B4569B">
        <w:rPr>
          <w:rFonts w:ascii="Times New Roman" w:hAnsi="Times New Roman" w:cs="Times New Roman"/>
          <w:i/>
          <w:iCs/>
        </w:rPr>
        <w:t>Social Science &amp; Medicine</w:t>
      </w:r>
      <w:r w:rsidR="00345228" w:rsidRPr="00B4569B">
        <w:rPr>
          <w:rFonts w:ascii="Times New Roman" w:hAnsi="Times New Roman" w:cs="Times New Roman"/>
        </w:rPr>
        <w:t xml:space="preserve">, </w:t>
      </w:r>
    </w:p>
    <w:p w14:paraId="5E6A17F4" w14:textId="480A9A67" w:rsidR="00345228" w:rsidRPr="00B4569B" w:rsidRDefault="00382A30"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i/>
          <w:iCs/>
        </w:rPr>
        <w:t>74</w:t>
      </w:r>
      <w:r w:rsidR="00345228" w:rsidRPr="00B4569B">
        <w:rPr>
          <w:rFonts w:ascii="Times New Roman" w:hAnsi="Times New Roman" w:cs="Times New Roman"/>
        </w:rPr>
        <w:t>(4), 466–473. https://doi.org/10.1016/j.socscimed.2010.01.054 </w:t>
      </w:r>
    </w:p>
    <w:p w14:paraId="73C1C76B" w14:textId="77777777" w:rsidR="00382A30"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Seward, A.-L., &amp; Harris, K. M. (2016). Offline Versus Online Suicide-Related Help </w:t>
      </w:r>
    </w:p>
    <w:p w14:paraId="1E0F3EEC" w14:textId="77777777" w:rsidR="00382A30" w:rsidRPr="00B4569B" w:rsidRDefault="00382A30"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sidRPr="00B4569B">
        <w:rPr>
          <w:rFonts w:ascii="Times New Roman" w:hAnsi="Times New Roman" w:cs="Times New Roman"/>
        </w:rPr>
        <w:tab/>
      </w:r>
      <w:r w:rsidR="00345228" w:rsidRPr="00B4569B">
        <w:rPr>
          <w:rFonts w:ascii="Times New Roman" w:hAnsi="Times New Roman" w:cs="Times New Roman"/>
        </w:rPr>
        <w:t xml:space="preserve">Seeking: Changing Domains, Changing Paradigms. </w:t>
      </w:r>
      <w:r w:rsidR="00345228" w:rsidRPr="00B4569B">
        <w:rPr>
          <w:rFonts w:ascii="Times New Roman" w:hAnsi="Times New Roman" w:cs="Times New Roman"/>
          <w:i/>
          <w:iCs/>
        </w:rPr>
        <w:t xml:space="preserve">Journal of Clinical </w:t>
      </w:r>
    </w:p>
    <w:p w14:paraId="2725E687" w14:textId="32A16D69" w:rsidR="00345228" w:rsidRDefault="00382A30"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i/>
          <w:iCs/>
        </w:rPr>
        <w:tab/>
      </w:r>
      <w:r w:rsidR="00345228" w:rsidRPr="00B4569B">
        <w:rPr>
          <w:rFonts w:ascii="Times New Roman" w:hAnsi="Times New Roman" w:cs="Times New Roman"/>
          <w:i/>
          <w:iCs/>
        </w:rPr>
        <w:t>Psychology</w:t>
      </w:r>
      <w:r w:rsidR="00345228" w:rsidRPr="00B4569B">
        <w:rPr>
          <w:rFonts w:ascii="Times New Roman" w:hAnsi="Times New Roman" w:cs="Times New Roman"/>
        </w:rPr>
        <w:t xml:space="preserve">, </w:t>
      </w:r>
      <w:r w:rsidR="00345228" w:rsidRPr="00B4569B">
        <w:rPr>
          <w:rFonts w:ascii="Times New Roman" w:hAnsi="Times New Roman" w:cs="Times New Roman"/>
          <w:i/>
          <w:iCs/>
        </w:rPr>
        <w:t>72</w:t>
      </w:r>
      <w:r w:rsidR="00345228" w:rsidRPr="00B4569B">
        <w:rPr>
          <w:rFonts w:ascii="Times New Roman" w:hAnsi="Times New Roman" w:cs="Times New Roman"/>
        </w:rPr>
        <w:t xml:space="preserve">(6), 606–620. </w:t>
      </w:r>
      <w:hyperlink r:id="rId22" w:history="1">
        <w:r w:rsidR="00D14B1E" w:rsidRPr="007710B8">
          <w:rPr>
            <w:rStyle w:val="Hyperlink"/>
            <w:rFonts w:ascii="Times New Roman" w:hAnsi="Times New Roman" w:cs="Times New Roman"/>
          </w:rPr>
          <w:t>https://doi.org/10.1002/jclp.22282</w:t>
        </w:r>
      </w:hyperlink>
      <w:r w:rsidR="00345228" w:rsidRPr="00B4569B">
        <w:rPr>
          <w:rFonts w:ascii="Times New Roman" w:hAnsi="Times New Roman" w:cs="Times New Roman"/>
        </w:rPr>
        <w:t> </w:t>
      </w:r>
    </w:p>
    <w:p w14:paraId="61D292C1" w14:textId="4B4C38A3" w:rsidR="000770D4" w:rsidRDefault="000770D4"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proofErr w:type="spellStart"/>
      <w:r w:rsidRPr="000770D4">
        <w:rPr>
          <w:rFonts w:ascii="Times New Roman" w:hAnsi="Times New Roman" w:cs="Times New Roman"/>
        </w:rPr>
        <w:t>Shneidman</w:t>
      </w:r>
      <w:proofErr w:type="spellEnd"/>
      <w:r w:rsidRPr="000770D4">
        <w:rPr>
          <w:rFonts w:ascii="Times New Roman" w:hAnsi="Times New Roman" w:cs="Times New Roman"/>
        </w:rPr>
        <w:t xml:space="preserve">, E. S. (1996). </w:t>
      </w:r>
      <w:r w:rsidRPr="000770D4">
        <w:rPr>
          <w:rFonts w:ascii="Times New Roman" w:hAnsi="Times New Roman" w:cs="Times New Roman"/>
          <w:i/>
          <w:iCs/>
        </w:rPr>
        <w:t>The suicidal mind</w:t>
      </w:r>
      <w:r w:rsidRPr="000770D4">
        <w:rPr>
          <w:rFonts w:ascii="Times New Roman" w:hAnsi="Times New Roman" w:cs="Times New Roman"/>
        </w:rPr>
        <w:t>. Oxford University Press.</w:t>
      </w:r>
    </w:p>
    <w:p w14:paraId="193C3804" w14:textId="77777777" w:rsidR="00382A30"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Simon, G. E., Rutter, C. M., Peterson, D., Oliver, M., Whiteside, U., </w:t>
      </w:r>
      <w:proofErr w:type="spellStart"/>
      <w:r w:rsidRPr="00B4569B">
        <w:rPr>
          <w:rFonts w:ascii="Times New Roman" w:hAnsi="Times New Roman" w:cs="Times New Roman"/>
        </w:rPr>
        <w:t>Operskalski</w:t>
      </w:r>
      <w:proofErr w:type="spellEnd"/>
      <w:r w:rsidRPr="00B4569B">
        <w:rPr>
          <w:rFonts w:ascii="Times New Roman" w:hAnsi="Times New Roman" w:cs="Times New Roman"/>
        </w:rPr>
        <w:t xml:space="preserve">, B., &amp; </w:t>
      </w:r>
    </w:p>
    <w:p w14:paraId="7C57F17C" w14:textId="77777777" w:rsidR="00382A30" w:rsidRPr="00B4569B" w:rsidRDefault="00382A30" w:rsidP="00382A3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Ludman, E. J. (2013). Does response on the PHQ-9 Depression Questionnaire </w:t>
      </w:r>
    </w:p>
    <w:p w14:paraId="19AA1392" w14:textId="77777777" w:rsidR="00DA4210" w:rsidRPr="00B4569B" w:rsidRDefault="00382A30" w:rsidP="00382A3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sidRPr="00B4569B">
        <w:rPr>
          <w:rFonts w:ascii="Times New Roman" w:hAnsi="Times New Roman" w:cs="Times New Roman"/>
        </w:rPr>
        <w:tab/>
      </w:r>
      <w:r w:rsidR="00345228" w:rsidRPr="00B4569B">
        <w:rPr>
          <w:rFonts w:ascii="Times New Roman" w:hAnsi="Times New Roman" w:cs="Times New Roman"/>
        </w:rPr>
        <w:t xml:space="preserve">predict subsequent suicide attempt or suicide death? </w:t>
      </w:r>
      <w:r w:rsidR="00345228" w:rsidRPr="00B4569B">
        <w:rPr>
          <w:rFonts w:ascii="Times New Roman" w:hAnsi="Times New Roman" w:cs="Times New Roman"/>
          <w:i/>
          <w:iCs/>
        </w:rPr>
        <w:t xml:space="preserve">Psychiatric Services </w:t>
      </w:r>
    </w:p>
    <w:p w14:paraId="23B65512" w14:textId="77777777" w:rsidR="00DA4210" w:rsidRPr="00B4569B" w:rsidRDefault="00DA4210" w:rsidP="00382A3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i/>
          <w:iCs/>
        </w:rPr>
        <w:tab/>
      </w:r>
      <w:r w:rsidR="00345228" w:rsidRPr="00B4569B">
        <w:rPr>
          <w:rFonts w:ascii="Times New Roman" w:hAnsi="Times New Roman" w:cs="Times New Roman"/>
          <w:i/>
          <w:iCs/>
        </w:rPr>
        <w:t>(Washington, D.C.)</w:t>
      </w:r>
      <w:r w:rsidR="00345228" w:rsidRPr="00B4569B">
        <w:rPr>
          <w:rFonts w:ascii="Times New Roman" w:hAnsi="Times New Roman" w:cs="Times New Roman"/>
        </w:rPr>
        <w:t xml:space="preserve">, </w:t>
      </w:r>
      <w:r w:rsidR="00345228" w:rsidRPr="00B4569B">
        <w:rPr>
          <w:rFonts w:ascii="Times New Roman" w:hAnsi="Times New Roman" w:cs="Times New Roman"/>
          <w:i/>
          <w:iCs/>
        </w:rPr>
        <w:t>64</w:t>
      </w:r>
      <w:r w:rsidR="00345228" w:rsidRPr="00B4569B">
        <w:rPr>
          <w:rFonts w:ascii="Times New Roman" w:hAnsi="Times New Roman" w:cs="Times New Roman"/>
        </w:rPr>
        <w:t xml:space="preserve">(12), 1195–1202. </w:t>
      </w:r>
    </w:p>
    <w:p w14:paraId="740983C9" w14:textId="24EA5B19" w:rsidR="00345228" w:rsidRDefault="00DA4210" w:rsidP="00382A3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https://doi.org/10.1176/appi.ps.201200587 </w:t>
      </w:r>
    </w:p>
    <w:p w14:paraId="6A80E9F9" w14:textId="77777777" w:rsidR="00F64F30" w:rsidRDefault="00F64F30" w:rsidP="00382A3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F64F30">
        <w:rPr>
          <w:rFonts w:ascii="Times New Roman" w:hAnsi="Times New Roman" w:cs="Times New Roman"/>
        </w:rPr>
        <w:t xml:space="preserve">Simon, R. I., &amp; Gutheil, T. G. (2009). Sudden improvement among high-risk suicidal </w:t>
      </w:r>
    </w:p>
    <w:p w14:paraId="0D11F019" w14:textId="77777777" w:rsidR="00F64F30" w:rsidRDefault="00F64F30" w:rsidP="00382A3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F64F30">
        <w:rPr>
          <w:rFonts w:ascii="Times New Roman" w:hAnsi="Times New Roman" w:cs="Times New Roman"/>
        </w:rPr>
        <w:t xml:space="preserve">patients: Should it be trusted? </w:t>
      </w:r>
      <w:r w:rsidRPr="00F64F30">
        <w:rPr>
          <w:rFonts w:ascii="Times New Roman" w:hAnsi="Times New Roman" w:cs="Times New Roman"/>
          <w:i/>
          <w:iCs/>
        </w:rPr>
        <w:t>Psychiatric Services, 60</w:t>
      </w:r>
      <w:r w:rsidRPr="00F64F30">
        <w:rPr>
          <w:rFonts w:ascii="Times New Roman" w:hAnsi="Times New Roman" w:cs="Times New Roman"/>
        </w:rPr>
        <w:t xml:space="preserve">(3), 387–389. </w:t>
      </w:r>
    </w:p>
    <w:p w14:paraId="5AD90ED7" w14:textId="182F2E70" w:rsidR="00F64F30" w:rsidRDefault="00F64F30" w:rsidP="00382A3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hyperlink r:id="rId23" w:history="1">
        <w:r w:rsidR="00311DA2" w:rsidRPr="007710B8">
          <w:rPr>
            <w:rStyle w:val="Hyperlink"/>
            <w:rFonts w:ascii="Times New Roman" w:hAnsi="Times New Roman" w:cs="Times New Roman"/>
          </w:rPr>
          <w:t>https://doi.org/10.1176/ps.2009.60.3.387</w:t>
        </w:r>
      </w:hyperlink>
    </w:p>
    <w:p w14:paraId="39513CB3" w14:textId="77777777" w:rsidR="00842A7D" w:rsidRDefault="00842A7D" w:rsidP="00382A3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842A7D">
        <w:rPr>
          <w:rFonts w:ascii="Times New Roman" w:hAnsi="Times New Roman" w:cs="Times New Roman"/>
        </w:rPr>
        <w:t xml:space="preserve">Srivastava, A., Gupta, T., Cerezo, A., Lord, S. P., Akhtar, M. S., &amp; Chakraborty, T. </w:t>
      </w:r>
    </w:p>
    <w:p w14:paraId="1E7F7E94" w14:textId="77777777" w:rsidR="00842A7D" w:rsidRDefault="00842A7D" w:rsidP="00382A3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842A7D">
        <w:rPr>
          <w:rFonts w:ascii="Times New Roman" w:hAnsi="Times New Roman" w:cs="Times New Roman"/>
        </w:rPr>
        <w:t xml:space="preserve">(2025). Critical behavioral traits foster peer engagement in Online Mental Health </w:t>
      </w:r>
    </w:p>
    <w:p w14:paraId="3A08F76D" w14:textId="77777777" w:rsidR="00842A7D" w:rsidRDefault="00842A7D" w:rsidP="00382A3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842A7D">
        <w:rPr>
          <w:rFonts w:ascii="Times New Roman" w:hAnsi="Times New Roman" w:cs="Times New Roman"/>
        </w:rPr>
        <w:t xml:space="preserve">Communities. </w:t>
      </w:r>
      <w:proofErr w:type="spellStart"/>
      <w:r w:rsidRPr="00842A7D">
        <w:rPr>
          <w:rFonts w:ascii="Times New Roman" w:hAnsi="Times New Roman" w:cs="Times New Roman"/>
          <w:i/>
          <w:iCs/>
        </w:rPr>
        <w:t>PloS</w:t>
      </w:r>
      <w:proofErr w:type="spellEnd"/>
      <w:r w:rsidRPr="00842A7D">
        <w:rPr>
          <w:rFonts w:ascii="Times New Roman" w:hAnsi="Times New Roman" w:cs="Times New Roman"/>
          <w:i/>
          <w:iCs/>
        </w:rPr>
        <w:t xml:space="preserve"> One</w:t>
      </w:r>
      <w:r w:rsidRPr="00842A7D">
        <w:rPr>
          <w:rFonts w:ascii="Times New Roman" w:hAnsi="Times New Roman" w:cs="Times New Roman"/>
        </w:rPr>
        <w:t xml:space="preserve">, </w:t>
      </w:r>
      <w:r w:rsidRPr="00842A7D">
        <w:rPr>
          <w:rFonts w:ascii="Times New Roman" w:hAnsi="Times New Roman" w:cs="Times New Roman"/>
          <w:i/>
          <w:iCs/>
        </w:rPr>
        <w:t>20</w:t>
      </w:r>
      <w:r w:rsidRPr="00842A7D">
        <w:rPr>
          <w:rFonts w:ascii="Times New Roman" w:hAnsi="Times New Roman" w:cs="Times New Roman"/>
        </w:rPr>
        <w:t xml:space="preserve">(1), Article e0316906. </w:t>
      </w:r>
    </w:p>
    <w:p w14:paraId="54F4F536" w14:textId="0508DD41" w:rsidR="00842A7D" w:rsidRDefault="00842A7D" w:rsidP="00382A3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842A7D">
        <w:rPr>
          <w:rFonts w:ascii="Times New Roman" w:hAnsi="Times New Roman" w:cs="Times New Roman"/>
        </w:rPr>
        <w:t>https://doi.org/10.1371/journal.pone.0316906</w:t>
      </w:r>
    </w:p>
    <w:p w14:paraId="2F7D90F5" w14:textId="22027FFE" w:rsidR="00311DA2" w:rsidRDefault="00311DA2" w:rsidP="00382A3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311DA2">
        <w:rPr>
          <w:rFonts w:ascii="Times New Roman" w:hAnsi="Times New Roman" w:cs="Times New Roman"/>
        </w:rPr>
        <w:t xml:space="preserve">Stella, M., Swanson, T. J., Li, Y., Hills, T. T., &amp; Teixeira, A. S. (2022). Cognitive </w:t>
      </w:r>
    </w:p>
    <w:p w14:paraId="25D9D7ED" w14:textId="77777777" w:rsidR="00311DA2" w:rsidRDefault="00311DA2" w:rsidP="00382A3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311DA2">
        <w:rPr>
          <w:rFonts w:ascii="Times New Roman" w:hAnsi="Times New Roman" w:cs="Times New Roman"/>
        </w:rPr>
        <w:t xml:space="preserve">networks detect structural patterns and emotional complexity in suicide notes. </w:t>
      </w:r>
    </w:p>
    <w:p w14:paraId="59140ABF" w14:textId="313D557F" w:rsidR="00311DA2" w:rsidRPr="00B4569B" w:rsidRDefault="00311DA2" w:rsidP="00382A3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311DA2">
        <w:rPr>
          <w:rFonts w:ascii="Times New Roman" w:hAnsi="Times New Roman" w:cs="Times New Roman"/>
          <w:i/>
          <w:iCs/>
        </w:rPr>
        <w:t>Frontiers in Psychology, 13,</w:t>
      </w:r>
      <w:r w:rsidRPr="00311DA2">
        <w:rPr>
          <w:rFonts w:ascii="Times New Roman" w:hAnsi="Times New Roman" w:cs="Times New Roman"/>
        </w:rPr>
        <w:t xml:space="preserve"> 917630. </w:t>
      </w:r>
      <w:hyperlink r:id="rId24" w:tgtFrame="_new" w:history="1">
        <w:r w:rsidRPr="00311DA2">
          <w:rPr>
            <w:rStyle w:val="Hyperlink"/>
            <w:rFonts w:ascii="Times New Roman" w:hAnsi="Times New Roman" w:cs="Times New Roman"/>
          </w:rPr>
          <w:t>https://doi.org/10.3389/fpsyg.2022.917630</w:t>
        </w:r>
      </w:hyperlink>
    </w:p>
    <w:p w14:paraId="49E71DB6" w14:textId="77777777" w:rsidR="00DA4210"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lastRenderedPageBreak/>
        <w:t xml:space="preserve">Stene-Larsen, K., &amp; </w:t>
      </w:r>
      <w:proofErr w:type="spellStart"/>
      <w:r w:rsidRPr="00B4569B">
        <w:rPr>
          <w:rFonts w:ascii="Times New Roman" w:hAnsi="Times New Roman" w:cs="Times New Roman"/>
        </w:rPr>
        <w:t>Reneflot</w:t>
      </w:r>
      <w:proofErr w:type="spellEnd"/>
      <w:r w:rsidRPr="00B4569B">
        <w:rPr>
          <w:rFonts w:ascii="Times New Roman" w:hAnsi="Times New Roman" w:cs="Times New Roman"/>
        </w:rPr>
        <w:t xml:space="preserve">, A. (2019). Contact with primary and mental health care </w:t>
      </w:r>
    </w:p>
    <w:p w14:paraId="2A2CAEA3" w14:textId="77777777" w:rsidR="00DA4210" w:rsidRPr="00B4569B" w:rsidRDefault="00DA4210"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prior to suicide: A systematic review of </w:t>
      </w:r>
      <w:proofErr w:type="gramStart"/>
      <w:r w:rsidR="00345228" w:rsidRPr="00B4569B">
        <w:rPr>
          <w:rFonts w:ascii="Times New Roman" w:hAnsi="Times New Roman" w:cs="Times New Roman"/>
        </w:rPr>
        <w:t>the literature</w:t>
      </w:r>
      <w:proofErr w:type="gramEnd"/>
      <w:r w:rsidR="00345228" w:rsidRPr="00B4569B">
        <w:rPr>
          <w:rFonts w:ascii="Times New Roman" w:hAnsi="Times New Roman" w:cs="Times New Roman"/>
        </w:rPr>
        <w:t xml:space="preserve"> from 2000 to 2017. </w:t>
      </w:r>
    </w:p>
    <w:p w14:paraId="7EF15FC1" w14:textId="77777777" w:rsidR="00DA4210" w:rsidRPr="00B4569B" w:rsidRDefault="00DA4210"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i/>
          <w:iCs/>
        </w:rPr>
        <w:t>Scandinavian Journal of Public Health</w:t>
      </w:r>
      <w:r w:rsidR="00345228" w:rsidRPr="00B4569B">
        <w:rPr>
          <w:rFonts w:ascii="Times New Roman" w:hAnsi="Times New Roman" w:cs="Times New Roman"/>
        </w:rPr>
        <w:t xml:space="preserve">, </w:t>
      </w:r>
      <w:r w:rsidR="00345228" w:rsidRPr="00B4569B">
        <w:rPr>
          <w:rFonts w:ascii="Times New Roman" w:hAnsi="Times New Roman" w:cs="Times New Roman"/>
          <w:i/>
          <w:iCs/>
        </w:rPr>
        <w:t>47</w:t>
      </w:r>
      <w:r w:rsidR="00345228" w:rsidRPr="00B4569B">
        <w:rPr>
          <w:rFonts w:ascii="Times New Roman" w:hAnsi="Times New Roman" w:cs="Times New Roman"/>
        </w:rPr>
        <w:t xml:space="preserve">(1), 9–17. </w:t>
      </w:r>
    </w:p>
    <w:p w14:paraId="2C119F72" w14:textId="0CF3710B" w:rsidR="00345228" w:rsidRPr="00B4569B" w:rsidRDefault="00DA4210"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https://doi.org/10.1177/1403494817746274 </w:t>
      </w:r>
    </w:p>
    <w:p w14:paraId="44EE03B3" w14:textId="77777777" w:rsidR="00DA4210"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proofErr w:type="spellStart"/>
      <w:r w:rsidRPr="00B4569B">
        <w:rPr>
          <w:rFonts w:ascii="Times New Roman" w:hAnsi="Times New Roman" w:cs="Times New Roman"/>
        </w:rPr>
        <w:t>Sueki</w:t>
      </w:r>
      <w:proofErr w:type="spellEnd"/>
      <w:r w:rsidRPr="00B4569B">
        <w:rPr>
          <w:rFonts w:ascii="Times New Roman" w:hAnsi="Times New Roman" w:cs="Times New Roman"/>
        </w:rPr>
        <w:t xml:space="preserve">, H., &amp; Eichenberg, C. (2012). Suicide Bulletin Board Systems Comparison </w:t>
      </w:r>
    </w:p>
    <w:p w14:paraId="45860483" w14:textId="77777777" w:rsidR="00DA4210" w:rsidRPr="00B4569B" w:rsidRDefault="00DA4210"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Between Japan and Germany. </w:t>
      </w:r>
      <w:r w:rsidR="00345228" w:rsidRPr="00B4569B">
        <w:rPr>
          <w:rFonts w:ascii="Times New Roman" w:hAnsi="Times New Roman" w:cs="Times New Roman"/>
          <w:i/>
          <w:iCs/>
        </w:rPr>
        <w:t>Death Studies</w:t>
      </w:r>
      <w:r w:rsidR="00345228" w:rsidRPr="00B4569B">
        <w:rPr>
          <w:rFonts w:ascii="Times New Roman" w:hAnsi="Times New Roman" w:cs="Times New Roman"/>
        </w:rPr>
        <w:t xml:space="preserve">, </w:t>
      </w:r>
      <w:r w:rsidR="00345228" w:rsidRPr="00B4569B">
        <w:rPr>
          <w:rFonts w:ascii="Times New Roman" w:hAnsi="Times New Roman" w:cs="Times New Roman"/>
          <w:i/>
          <w:iCs/>
        </w:rPr>
        <w:t>36</w:t>
      </w:r>
      <w:r w:rsidR="00345228" w:rsidRPr="00B4569B">
        <w:rPr>
          <w:rFonts w:ascii="Times New Roman" w:hAnsi="Times New Roman" w:cs="Times New Roman"/>
        </w:rPr>
        <w:t xml:space="preserve">(6), 565–580. </w:t>
      </w:r>
    </w:p>
    <w:p w14:paraId="3B1EA1C5" w14:textId="4167E0BE" w:rsidR="00345228" w:rsidRPr="00B4569B" w:rsidRDefault="00DA4210"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https://doi.org/10.1080/07481187.2011.584012 </w:t>
      </w:r>
    </w:p>
    <w:p w14:paraId="475CADAC" w14:textId="77777777" w:rsidR="00DA4210"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sidRPr="00B4569B">
        <w:rPr>
          <w:rFonts w:ascii="Times New Roman" w:hAnsi="Times New Roman" w:cs="Times New Roman"/>
        </w:rPr>
        <w:t xml:space="preserve">Suler, J. (2004). The online disinhibition effect. </w:t>
      </w:r>
      <w:r w:rsidRPr="00B4569B">
        <w:rPr>
          <w:rFonts w:ascii="Times New Roman" w:hAnsi="Times New Roman" w:cs="Times New Roman"/>
          <w:i/>
          <w:iCs/>
        </w:rPr>
        <w:t xml:space="preserve">Cyberpsychology &amp; Behavior: The </w:t>
      </w:r>
    </w:p>
    <w:p w14:paraId="7AE22C2D" w14:textId="77777777" w:rsidR="00DA4210" w:rsidRPr="00B4569B" w:rsidRDefault="00DA4210"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i/>
          <w:iCs/>
        </w:rPr>
        <w:tab/>
      </w:r>
      <w:r w:rsidR="00345228" w:rsidRPr="00B4569B">
        <w:rPr>
          <w:rFonts w:ascii="Times New Roman" w:hAnsi="Times New Roman" w:cs="Times New Roman"/>
          <w:i/>
          <w:iCs/>
        </w:rPr>
        <w:t>Impact of the Internet, Multimedia and Virtual Reality on Behavior and Society</w:t>
      </w:r>
      <w:r w:rsidR="00345228" w:rsidRPr="00B4569B">
        <w:rPr>
          <w:rFonts w:ascii="Times New Roman" w:hAnsi="Times New Roman" w:cs="Times New Roman"/>
        </w:rPr>
        <w:t xml:space="preserve">, </w:t>
      </w:r>
    </w:p>
    <w:p w14:paraId="2130D5BD" w14:textId="51C5ABB7" w:rsidR="00345228" w:rsidRPr="00B4569B" w:rsidRDefault="00DA4210"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i/>
          <w:iCs/>
        </w:rPr>
        <w:t>7</w:t>
      </w:r>
      <w:r w:rsidR="00345228" w:rsidRPr="00B4569B">
        <w:rPr>
          <w:rFonts w:ascii="Times New Roman" w:hAnsi="Times New Roman" w:cs="Times New Roman"/>
        </w:rPr>
        <w:t>(3), 321–326. https://doi.org/10.1089/1094931041291295 </w:t>
      </w:r>
    </w:p>
    <w:p w14:paraId="45CD1DB5" w14:textId="77777777" w:rsidR="004444D9" w:rsidRDefault="004444D9"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4444D9">
        <w:rPr>
          <w:rFonts w:ascii="Times New Roman" w:hAnsi="Times New Roman" w:cs="Times New Roman"/>
        </w:rPr>
        <w:t xml:space="preserve">Teixeira, A. S., Talaga, S., Swanson, T. J., &amp; Stella, M. (2021). Revealing semantic and </w:t>
      </w:r>
    </w:p>
    <w:p w14:paraId="7A46CD12" w14:textId="77777777" w:rsidR="004444D9" w:rsidRDefault="004444D9"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Pr>
          <w:rFonts w:ascii="Times New Roman" w:hAnsi="Times New Roman" w:cs="Times New Roman"/>
        </w:rPr>
        <w:tab/>
      </w:r>
      <w:r w:rsidRPr="004444D9">
        <w:rPr>
          <w:rFonts w:ascii="Times New Roman" w:hAnsi="Times New Roman" w:cs="Times New Roman"/>
        </w:rPr>
        <w:t xml:space="preserve">emotional structure of suicide notes with cognitive network science. </w:t>
      </w:r>
      <w:r w:rsidRPr="004444D9">
        <w:rPr>
          <w:rFonts w:ascii="Times New Roman" w:hAnsi="Times New Roman" w:cs="Times New Roman"/>
          <w:i/>
          <w:iCs/>
        </w:rPr>
        <w:t xml:space="preserve">Scientific </w:t>
      </w:r>
    </w:p>
    <w:p w14:paraId="09B87F0C" w14:textId="09362826" w:rsidR="004444D9" w:rsidRDefault="004444D9"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i/>
          <w:iCs/>
        </w:rPr>
        <w:tab/>
      </w:r>
      <w:r w:rsidRPr="004444D9">
        <w:rPr>
          <w:rFonts w:ascii="Times New Roman" w:hAnsi="Times New Roman" w:cs="Times New Roman"/>
          <w:i/>
          <w:iCs/>
        </w:rPr>
        <w:t>Reports, 11,</w:t>
      </w:r>
      <w:r w:rsidRPr="004444D9">
        <w:rPr>
          <w:rFonts w:ascii="Times New Roman" w:hAnsi="Times New Roman" w:cs="Times New Roman"/>
        </w:rPr>
        <w:t xml:space="preserve"> 19423. </w:t>
      </w:r>
      <w:hyperlink r:id="rId25" w:tgtFrame="_new" w:history="1">
        <w:r w:rsidRPr="004444D9">
          <w:rPr>
            <w:rStyle w:val="Hyperlink"/>
            <w:rFonts w:ascii="Times New Roman" w:hAnsi="Times New Roman" w:cs="Times New Roman"/>
          </w:rPr>
          <w:t>https://doi.org/10.1038/s41598-021-98147-w</w:t>
        </w:r>
      </w:hyperlink>
    </w:p>
    <w:p w14:paraId="2A8E181A" w14:textId="7667DDE5" w:rsidR="00DA4210"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Walby, F. A., Myhre, M. Ø., &amp; Kildahl, A. T. (2018). Contact With Mental Health </w:t>
      </w:r>
    </w:p>
    <w:p w14:paraId="66C84D6E" w14:textId="77777777" w:rsidR="00DA4210" w:rsidRPr="00B4569B" w:rsidRDefault="00DA4210"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sidRPr="00B4569B">
        <w:rPr>
          <w:rFonts w:ascii="Times New Roman" w:hAnsi="Times New Roman" w:cs="Times New Roman"/>
        </w:rPr>
        <w:tab/>
      </w:r>
      <w:r w:rsidR="00345228" w:rsidRPr="00B4569B">
        <w:rPr>
          <w:rFonts w:ascii="Times New Roman" w:hAnsi="Times New Roman" w:cs="Times New Roman"/>
        </w:rPr>
        <w:t xml:space="preserve">Services Prior to Suicide: A Systematic Review and Meta-Analysis. </w:t>
      </w:r>
      <w:r w:rsidR="00345228" w:rsidRPr="00B4569B">
        <w:rPr>
          <w:rFonts w:ascii="Times New Roman" w:hAnsi="Times New Roman" w:cs="Times New Roman"/>
          <w:i/>
          <w:iCs/>
        </w:rPr>
        <w:t xml:space="preserve">Psychiatric </w:t>
      </w:r>
    </w:p>
    <w:p w14:paraId="1207000E" w14:textId="77777777" w:rsidR="00DA4210" w:rsidRPr="00B4569B" w:rsidRDefault="00DA4210"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i/>
          <w:iCs/>
        </w:rPr>
        <w:tab/>
      </w:r>
      <w:r w:rsidR="00345228" w:rsidRPr="00B4569B">
        <w:rPr>
          <w:rFonts w:ascii="Times New Roman" w:hAnsi="Times New Roman" w:cs="Times New Roman"/>
          <w:i/>
          <w:iCs/>
        </w:rPr>
        <w:t>Services (Washington, D.C.)</w:t>
      </w:r>
      <w:r w:rsidR="00345228" w:rsidRPr="00B4569B">
        <w:rPr>
          <w:rFonts w:ascii="Times New Roman" w:hAnsi="Times New Roman" w:cs="Times New Roman"/>
        </w:rPr>
        <w:t xml:space="preserve">, </w:t>
      </w:r>
      <w:r w:rsidR="00345228" w:rsidRPr="00B4569B">
        <w:rPr>
          <w:rFonts w:ascii="Times New Roman" w:hAnsi="Times New Roman" w:cs="Times New Roman"/>
          <w:i/>
          <w:iCs/>
        </w:rPr>
        <w:t>69</w:t>
      </w:r>
      <w:r w:rsidR="00345228" w:rsidRPr="00B4569B">
        <w:rPr>
          <w:rFonts w:ascii="Times New Roman" w:hAnsi="Times New Roman" w:cs="Times New Roman"/>
        </w:rPr>
        <w:t xml:space="preserve">(7), 751–759. </w:t>
      </w:r>
    </w:p>
    <w:p w14:paraId="69847EF6" w14:textId="3199E331" w:rsidR="00345228" w:rsidRDefault="00DA4210"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https://doi.org/10.1176/appi.ps.201700475 </w:t>
      </w:r>
    </w:p>
    <w:p w14:paraId="7B865C32" w14:textId="77777777" w:rsidR="00454D48" w:rsidRDefault="00454D4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454D48">
        <w:rPr>
          <w:rFonts w:ascii="Times New Roman" w:hAnsi="Times New Roman" w:cs="Times New Roman"/>
        </w:rPr>
        <w:t xml:space="preserve">Wang, Y. C., Kraut, R., &amp; Levine, J. M. (2015). Eliciting and receiving online support: </w:t>
      </w:r>
    </w:p>
    <w:p w14:paraId="667E71A8" w14:textId="77777777" w:rsidR="00C937CA" w:rsidRDefault="00454D4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454D48">
        <w:rPr>
          <w:rFonts w:ascii="Times New Roman" w:hAnsi="Times New Roman" w:cs="Times New Roman"/>
        </w:rPr>
        <w:t xml:space="preserve">Using computer-aided content analysis to examine the dynamics of online social </w:t>
      </w:r>
    </w:p>
    <w:p w14:paraId="668EA1A2" w14:textId="77777777" w:rsidR="00C937CA" w:rsidRDefault="00C937CA" w:rsidP="00C937C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00454D48" w:rsidRPr="00454D48">
        <w:rPr>
          <w:rFonts w:ascii="Times New Roman" w:hAnsi="Times New Roman" w:cs="Times New Roman"/>
        </w:rPr>
        <w:t xml:space="preserve">support. </w:t>
      </w:r>
      <w:r w:rsidR="00454D48" w:rsidRPr="00454D48">
        <w:rPr>
          <w:rFonts w:ascii="Times New Roman" w:hAnsi="Times New Roman" w:cs="Times New Roman"/>
          <w:i/>
          <w:iCs/>
        </w:rPr>
        <w:t>Journal of Medical Internet Research, 17</w:t>
      </w:r>
      <w:r w:rsidR="00454D48" w:rsidRPr="00454D48">
        <w:rPr>
          <w:rFonts w:ascii="Times New Roman" w:hAnsi="Times New Roman" w:cs="Times New Roman"/>
        </w:rPr>
        <w:t xml:space="preserve">(4), e99. </w:t>
      </w:r>
    </w:p>
    <w:p w14:paraId="399534E6" w14:textId="7136AFBB" w:rsidR="00454D48" w:rsidRDefault="00C937CA" w:rsidP="00C937C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hyperlink r:id="rId26" w:history="1">
        <w:r w:rsidR="00F1751D" w:rsidRPr="007710B8">
          <w:rPr>
            <w:rStyle w:val="Hyperlink"/>
            <w:rFonts w:ascii="Times New Roman" w:hAnsi="Times New Roman" w:cs="Times New Roman"/>
          </w:rPr>
          <w:t>https://doi.org/10.2196/jmir.3558</w:t>
        </w:r>
      </w:hyperlink>
    </w:p>
    <w:p w14:paraId="2A2F52A6" w14:textId="77777777" w:rsidR="00614508" w:rsidRDefault="00F1751D" w:rsidP="00C937C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F1751D">
        <w:rPr>
          <w:rFonts w:ascii="Times New Roman" w:hAnsi="Times New Roman" w:cs="Times New Roman"/>
        </w:rPr>
        <w:t xml:space="preserve">Webb, M., Burns, J., &amp; Collin, P. (2008). Providing online support for young people with </w:t>
      </w:r>
    </w:p>
    <w:p w14:paraId="4BF3709F" w14:textId="77777777" w:rsidR="00614508" w:rsidRDefault="00614508" w:rsidP="00C937C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i/>
          <w:iCs/>
        </w:rPr>
      </w:pPr>
      <w:r>
        <w:rPr>
          <w:rFonts w:ascii="Times New Roman" w:hAnsi="Times New Roman" w:cs="Times New Roman"/>
        </w:rPr>
        <w:lastRenderedPageBreak/>
        <w:tab/>
      </w:r>
      <w:r w:rsidR="00F1751D" w:rsidRPr="00F1751D">
        <w:rPr>
          <w:rFonts w:ascii="Times New Roman" w:hAnsi="Times New Roman" w:cs="Times New Roman"/>
        </w:rPr>
        <w:t xml:space="preserve">mental health difficulties: challenges and opportunities explored. </w:t>
      </w:r>
      <w:r w:rsidR="00F1751D" w:rsidRPr="00F1751D">
        <w:rPr>
          <w:rFonts w:ascii="Times New Roman" w:hAnsi="Times New Roman" w:cs="Times New Roman"/>
          <w:i/>
          <w:iCs/>
        </w:rPr>
        <w:t xml:space="preserve">Early </w:t>
      </w:r>
    </w:p>
    <w:p w14:paraId="582EC737" w14:textId="3522D2F1" w:rsidR="00614508" w:rsidRDefault="00614508" w:rsidP="00C937C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i/>
          <w:iCs/>
        </w:rPr>
        <w:tab/>
      </w:r>
      <w:r w:rsidR="00F1751D" w:rsidRPr="00F1751D">
        <w:rPr>
          <w:rFonts w:ascii="Times New Roman" w:hAnsi="Times New Roman" w:cs="Times New Roman"/>
          <w:i/>
          <w:iCs/>
        </w:rPr>
        <w:t>Intervention in Psychiatry</w:t>
      </w:r>
      <w:r w:rsidR="00F1751D" w:rsidRPr="00F1751D">
        <w:rPr>
          <w:rFonts w:ascii="Times New Roman" w:hAnsi="Times New Roman" w:cs="Times New Roman"/>
        </w:rPr>
        <w:t xml:space="preserve">, </w:t>
      </w:r>
      <w:r w:rsidR="00F1751D" w:rsidRPr="00F1751D">
        <w:rPr>
          <w:rFonts w:ascii="Times New Roman" w:hAnsi="Times New Roman" w:cs="Times New Roman"/>
          <w:i/>
          <w:iCs/>
        </w:rPr>
        <w:t>2</w:t>
      </w:r>
      <w:r w:rsidR="00F1751D" w:rsidRPr="00F1751D">
        <w:rPr>
          <w:rFonts w:ascii="Times New Roman" w:hAnsi="Times New Roman" w:cs="Times New Roman"/>
        </w:rPr>
        <w:t xml:space="preserve">(2), 108–113. </w:t>
      </w:r>
      <w:hyperlink r:id="rId27" w:history="1">
        <w:r w:rsidRPr="00F1751D">
          <w:rPr>
            <w:rStyle w:val="Hyperlink"/>
            <w:rFonts w:ascii="Times New Roman" w:hAnsi="Times New Roman" w:cs="Times New Roman"/>
          </w:rPr>
          <w:t>https://doi.org/10.1111/j.1751-</w:t>
        </w:r>
      </w:hyperlink>
    </w:p>
    <w:p w14:paraId="492AD203" w14:textId="047C797A" w:rsidR="00F1751D" w:rsidRPr="00B4569B" w:rsidRDefault="00614508" w:rsidP="00C937C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00F1751D" w:rsidRPr="00F1751D">
        <w:rPr>
          <w:rFonts w:ascii="Times New Roman" w:hAnsi="Times New Roman" w:cs="Times New Roman"/>
        </w:rPr>
        <w:t>7893.2008.00066.x</w:t>
      </w:r>
    </w:p>
    <w:p w14:paraId="5A1D64EA" w14:textId="77777777" w:rsidR="00DA4210" w:rsidRPr="00B4569B" w:rsidRDefault="00345228"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 xml:space="preserve">Westerlund, M., Hadlaczky, G., &amp; Wasserman, D. (2012). </w:t>
      </w:r>
      <w:proofErr w:type="gramStart"/>
      <w:r w:rsidRPr="00B4569B">
        <w:rPr>
          <w:rFonts w:ascii="Times New Roman" w:hAnsi="Times New Roman" w:cs="Times New Roman"/>
        </w:rPr>
        <w:t>The Representation</w:t>
      </w:r>
      <w:proofErr w:type="gramEnd"/>
      <w:r w:rsidRPr="00B4569B">
        <w:rPr>
          <w:rFonts w:ascii="Times New Roman" w:hAnsi="Times New Roman" w:cs="Times New Roman"/>
        </w:rPr>
        <w:t xml:space="preserve"> of Suicide </w:t>
      </w:r>
    </w:p>
    <w:p w14:paraId="2BC16DF4" w14:textId="77777777" w:rsidR="00DA4210" w:rsidRPr="00B4569B" w:rsidRDefault="00DA4210"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rPr>
        <w:t xml:space="preserve">on the Internet: Implications for Clinicians. </w:t>
      </w:r>
      <w:r w:rsidR="00345228" w:rsidRPr="00B4569B">
        <w:rPr>
          <w:rFonts w:ascii="Times New Roman" w:hAnsi="Times New Roman" w:cs="Times New Roman"/>
          <w:i/>
          <w:iCs/>
        </w:rPr>
        <w:t>Journal of Medical Internet Research</w:t>
      </w:r>
      <w:r w:rsidR="00345228" w:rsidRPr="00B4569B">
        <w:rPr>
          <w:rFonts w:ascii="Times New Roman" w:hAnsi="Times New Roman" w:cs="Times New Roman"/>
        </w:rPr>
        <w:t xml:space="preserve">, </w:t>
      </w:r>
    </w:p>
    <w:p w14:paraId="1B079243" w14:textId="36A40128" w:rsidR="00345228" w:rsidRDefault="00DA4210" w:rsidP="0034522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4569B">
        <w:rPr>
          <w:rFonts w:ascii="Times New Roman" w:hAnsi="Times New Roman" w:cs="Times New Roman"/>
        </w:rPr>
        <w:tab/>
      </w:r>
      <w:r w:rsidR="00345228" w:rsidRPr="00B4569B">
        <w:rPr>
          <w:rFonts w:ascii="Times New Roman" w:hAnsi="Times New Roman" w:cs="Times New Roman"/>
          <w:i/>
          <w:iCs/>
        </w:rPr>
        <w:t>14</w:t>
      </w:r>
      <w:r w:rsidR="00345228" w:rsidRPr="00B4569B">
        <w:rPr>
          <w:rFonts w:ascii="Times New Roman" w:hAnsi="Times New Roman" w:cs="Times New Roman"/>
        </w:rPr>
        <w:t>(5), 16–16. https://doi.org/10.2196/jmir.1979 </w:t>
      </w:r>
    </w:p>
    <w:p w14:paraId="111F1E9C" w14:textId="77777777" w:rsidR="00B93D8E" w:rsidRDefault="00B93D8E" w:rsidP="00B93D8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sidRPr="00B93D8E">
        <w:rPr>
          <w:rFonts w:ascii="Times New Roman" w:hAnsi="Times New Roman" w:cs="Times New Roman"/>
        </w:rPr>
        <w:t xml:space="preserve">Zuromski, K. L., Low, D. M., Jones, N. C., Kuzma, R., Kessler, D., Zhou, L., Kastman, </w:t>
      </w:r>
    </w:p>
    <w:p w14:paraId="39E9EA4F" w14:textId="77777777" w:rsidR="00B93D8E" w:rsidRDefault="00B93D8E" w:rsidP="00B93D8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B93D8E">
        <w:rPr>
          <w:rFonts w:ascii="Times New Roman" w:hAnsi="Times New Roman" w:cs="Times New Roman"/>
        </w:rPr>
        <w:t xml:space="preserve">E. K., Epstein, J., Madden, C., Ghosh, S. S., Gowel, D., &amp; Nock, M. K. (2024). </w:t>
      </w:r>
    </w:p>
    <w:p w14:paraId="2D9AED94" w14:textId="77777777" w:rsidR="00B93D8E" w:rsidRDefault="00B93D8E" w:rsidP="00B93D8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B93D8E">
        <w:rPr>
          <w:rFonts w:ascii="Times New Roman" w:hAnsi="Times New Roman" w:cs="Times New Roman"/>
        </w:rPr>
        <w:t xml:space="preserve">Detecting suicide risk among U.S. servicemembers and veterans: A deep learning </w:t>
      </w:r>
    </w:p>
    <w:p w14:paraId="3C5B9A50" w14:textId="77777777" w:rsidR="00B93D8E" w:rsidRDefault="00B93D8E" w:rsidP="00B93D8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B93D8E">
        <w:rPr>
          <w:rFonts w:ascii="Times New Roman" w:hAnsi="Times New Roman" w:cs="Times New Roman"/>
        </w:rPr>
        <w:t xml:space="preserve">approach using social media data. </w:t>
      </w:r>
      <w:r w:rsidRPr="00B93D8E">
        <w:rPr>
          <w:rFonts w:ascii="Times New Roman" w:hAnsi="Times New Roman" w:cs="Times New Roman"/>
          <w:i/>
          <w:iCs/>
        </w:rPr>
        <w:t>Psychological Medicine</w:t>
      </w:r>
      <w:r w:rsidRPr="00B93D8E">
        <w:rPr>
          <w:rFonts w:ascii="Times New Roman" w:hAnsi="Times New Roman" w:cs="Times New Roman"/>
        </w:rPr>
        <w:t xml:space="preserve">, </w:t>
      </w:r>
      <w:r w:rsidRPr="00B93D8E">
        <w:rPr>
          <w:rFonts w:ascii="Times New Roman" w:hAnsi="Times New Roman" w:cs="Times New Roman"/>
          <w:i/>
          <w:iCs/>
        </w:rPr>
        <w:t>54</w:t>
      </w:r>
      <w:r w:rsidRPr="00B93D8E">
        <w:rPr>
          <w:rFonts w:ascii="Times New Roman" w:hAnsi="Times New Roman" w:cs="Times New Roman"/>
        </w:rPr>
        <w:t xml:space="preserve">(12), 3379–3388. </w:t>
      </w:r>
    </w:p>
    <w:p w14:paraId="1D7F54D8" w14:textId="091BF751" w:rsidR="00571F2E" w:rsidRDefault="00B93D8E" w:rsidP="00C52FA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rPr>
          <w:rFonts w:ascii="Times New Roman" w:hAnsi="Times New Roman" w:cs="Times New Roman"/>
        </w:rPr>
      </w:pPr>
      <w:r>
        <w:rPr>
          <w:rFonts w:ascii="Times New Roman" w:hAnsi="Times New Roman" w:cs="Times New Roman"/>
        </w:rPr>
        <w:tab/>
      </w:r>
      <w:r w:rsidRPr="00B93D8E">
        <w:rPr>
          <w:rFonts w:ascii="Times New Roman" w:hAnsi="Times New Roman" w:cs="Times New Roman"/>
        </w:rPr>
        <w:t>https://doi.org/10.1017/S0033291724001557</w:t>
      </w:r>
      <w:bookmarkStart w:id="34" w:name="_Toc420995912"/>
      <w:bookmarkStart w:id="35" w:name="_Toc422997499"/>
    </w:p>
    <w:p w14:paraId="39263DFE" w14:textId="6E7D6559" w:rsidR="007B0329" w:rsidRDefault="007B0329" w:rsidP="008D115C">
      <w:pPr>
        <w:pStyle w:val="AltHeading1"/>
      </w:pPr>
      <w:bookmarkStart w:id="36" w:name="_Toc427156484"/>
      <w:bookmarkStart w:id="37" w:name="_Toc211158528"/>
    </w:p>
    <w:p w14:paraId="3E75518B" w14:textId="77777777" w:rsidR="002233DF" w:rsidRDefault="002233DF" w:rsidP="008D115C">
      <w:pPr>
        <w:pStyle w:val="AltHeading1"/>
      </w:pPr>
    </w:p>
    <w:p w14:paraId="0A3C1921" w14:textId="77777777" w:rsidR="002233DF" w:rsidRDefault="002233DF" w:rsidP="008D115C">
      <w:pPr>
        <w:pStyle w:val="AltHeading1"/>
      </w:pPr>
    </w:p>
    <w:p w14:paraId="6A77BFB3" w14:textId="77777777" w:rsidR="002233DF" w:rsidRDefault="002233DF" w:rsidP="008D115C">
      <w:pPr>
        <w:pStyle w:val="AltHeading1"/>
      </w:pPr>
    </w:p>
    <w:p w14:paraId="5F49B0BF" w14:textId="77777777" w:rsidR="002233DF" w:rsidRDefault="002233DF" w:rsidP="008D115C">
      <w:pPr>
        <w:pStyle w:val="AltHeading1"/>
      </w:pPr>
    </w:p>
    <w:p w14:paraId="2C3A8177" w14:textId="77777777" w:rsidR="002233DF" w:rsidRDefault="002233DF" w:rsidP="008D115C">
      <w:pPr>
        <w:pStyle w:val="AltHeading1"/>
      </w:pPr>
    </w:p>
    <w:p w14:paraId="28B555C1" w14:textId="77777777" w:rsidR="002233DF" w:rsidRDefault="002233DF" w:rsidP="008D115C">
      <w:pPr>
        <w:pStyle w:val="AltHeading1"/>
      </w:pPr>
    </w:p>
    <w:p w14:paraId="6AA35401" w14:textId="77777777" w:rsidR="002233DF" w:rsidRDefault="002233DF" w:rsidP="008D115C">
      <w:pPr>
        <w:pStyle w:val="AltHeading1"/>
      </w:pPr>
    </w:p>
    <w:p w14:paraId="5BB7A667" w14:textId="77777777" w:rsidR="002233DF" w:rsidRDefault="002233DF" w:rsidP="008D115C">
      <w:pPr>
        <w:pStyle w:val="AltHeading1"/>
      </w:pPr>
    </w:p>
    <w:p w14:paraId="19C492B8" w14:textId="77777777" w:rsidR="002233DF" w:rsidRDefault="002233DF" w:rsidP="008D115C">
      <w:pPr>
        <w:pStyle w:val="AltHeading1"/>
      </w:pPr>
    </w:p>
    <w:p w14:paraId="404FBCA5" w14:textId="77777777" w:rsidR="002233DF" w:rsidRDefault="002233DF" w:rsidP="008D115C">
      <w:pPr>
        <w:pStyle w:val="AltHeading1"/>
      </w:pPr>
    </w:p>
    <w:p w14:paraId="2C9F469B" w14:textId="0C4D8BCA" w:rsidR="002233DF" w:rsidRPr="008968D8" w:rsidRDefault="005C6D14" w:rsidP="008968D8">
      <w:pPr>
        <w:jc w:val="center"/>
        <w:rPr>
          <w:rFonts w:ascii="Times New Roman" w:hAnsi="Times New Roman" w:cs="Times New Roman"/>
          <w:b/>
          <w:bCs/>
        </w:rPr>
      </w:pPr>
      <w:r w:rsidRPr="00E80667">
        <w:rPr>
          <w:rFonts w:ascii="Times New Roman" w:hAnsi="Times New Roman" w:cs="Times New Roman"/>
          <w:b/>
          <w:bCs/>
          <w:caps/>
        </w:rPr>
        <w:lastRenderedPageBreak/>
        <w:t>Appendices</w:t>
      </w:r>
    </w:p>
    <w:p w14:paraId="67F2C6A2" w14:textId="77777777" w:rsidR="008968D8" w:rsidRPr="008968D8" w:rsidRDefault="008968D8" w:rsidP="008968D8">
      <w:pPr>
        <w:jc w:val="center"/>
        <w:rPr>
          <w:rFonts w:ascii="Times New Roman" w:hAnsi="Times New Roman" w:cs="Times New Roman"/>
        </w:rPr>
      </w:pPr>
    </w:p>
    <w:p w14:paraId="171D5703" w14:textId="6960944D" w:rsidR="00236E6D" w:rsidRPr="00B410F8" w:rsidRDefault="00236E6D" w:rsidP="008D115C">
      <w:pPr>
        <w:pStyle w:val="AltHeading1"/>
      </w:pPr>
      <w:r w:rsidRPr="00E80667">
        <w:t>A</w:t>
      </w:r>
      <w:r w:rsidR="00E91931" w:rsidRPr="00E80667">
        <w:t>ppendix</w:t>
      </w:r>
      <w:bookmarkEnd w:id="34"/>
      <w:bookmarkEnd w:id="35"/>
      <w:bookmarkEnd w:id="36"/>
      <w:r w:rsidR="006A100D" w:rsidRPr="00B4569B">
        <w:t xml:space="preserve"> A</w:t>
      </w:r>
      <w:bookmarkEnd w:id="37"/>
    </w:p>
    <w:p w14:paraId="786128C2" w14:textId="77777777" w:rsidR="00543D68" w:rsidRPr="00B4569B" w:rsidRDefault="001520F8" w:rsidP="00543D68">
      <w:pPr>
        <w:spacing w:line="480" w:lineRule="auto"/>
        <w:rPr>
          <w:rFonts w:ascii="Times New Roman" w:hAnsi="Times New Roman" w:cs="Times New Roman"/>
        </w:rPr>
      </w:pPr>
      <w:r w:rsidRPr="00B4569B">
        <w:rPr>
          <w:rFonts w:ascii="Times New Roman" w:hAnsi="Times New Roman" w:cs="Times New Roman"/>
          <w:noProof/>
        </w:rPr>
        <w:drawing>
          <wp:inline distT="0" distB="0" distL="0" distR="0" wp14:anchorId="653B15CF" wp14:editId="1721BB75">
            <wp:extent cx="5486400" cy="2549525"/>
            <wp:effectExtent l="0" t="0" r="0" b="3175"/>
            <wp:docPr id="1155162369"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screenshot of a computer&#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2549525"/>
                    </a:xfrm>
                    <a:prstGeom prst="rect">
                      <a:avLst/>
                    </a:prstGeom>
                    <a:noFill/>
                    <a:ln>
                      <a:noFill/>
                    </a:ln>
                  </pic:spPr>
                </pic:pic>
              </a:graphicData>
            </a:graphic>
          </wp:inline>
        </w:drawing>
      </w:r>
      <w:r w:rsidRPr="00B4569B">
        <w:rPr>
          <w:rFonts w:ascii="Times New Roman" w:hAnsi="Times New Roman" w:cs="Times New Roman"/>
        </w:rPr>
        <w:t> </w:t>
      </w:r>
      <w:r w:rsidR="00543D68" w:rsidRPr="00B4569B">
        <w:rPr>
          <w:rFonts w:ascii="Times New Roman" w:hAnsi="Times New Roman" w:cs="Times New Roman"/>
          <w:b/>
          <w:bCs/>
        </w:rPr>
        <w:t>Figure A1 </w:t>
      </w:r>
    </w:p>
    <w:p w14:paraId="145DE7EF" w14:textId="01EAA525" w:rsidR="001520F8" w:rsidRPr="00B4569B" w:rsidRDefault="00543D68" w:rsidP="001520F8">
      <w:pPr>
        <w:spacing w:line="480" w:lineRule="auto"/>
        <w:rPr>
          <w:rFonts w:ascii="Times New Roman" w:hAnsi="Times New Roman" w:cs="Times New Roman"/>
        </w:rPr>
      </w:pPr>
      <w:r w:rsidRPr="00B4569B">
        <w:rPr>
          <w:rFonts w:ascii="Times New Roman" w:hAnsi="Times New Roman" w:cs="Times New Roman"/>
          <w:i/>
          <w:iCs/>
        </w:rPr>
        <w:t>Screenshot from Sanctioned Suicide of a User Post with Goodbye in the Title</w:t>
      </w:r>
      <w:r w:rsidRPr="00B4569B">
        <w:rPr>
          <w:rFonts w:ascii="Times New Roman" w:hAnsi="Times New Roman" w:cs="Times New Roman"/>
        </w:rPr>
        <w:t> </w:t>
      </w:r>
    </w:p>
    <w:p w14:paraId="58597CDF" w14:textId="517751C5" w:rsidR="001520F8" w:rsidRPr="00B4569B" w:rsidRDefault="001520F8" w:rsidP="00DA343E">
      <w:pPr>
        <w:rPr>
          <w:rFonts w:ascii="Times New Roman" w:hAnsi="Times New Roman" w:cs="Times New Roman"/>
        </w:rPr>
      </w:pPr>
      <w:r w:rsidRPr="00B4569B">
        <w:rPr>
          <w:rFonts w:ascii="Times New Roman" w:hAnsi="Times New Roman" w:cs="Times New Roman"/>
          <w:i/>
          <w:iCs/>
        </w:rPr>
        <w:t>Note.</w:t>
      </w:r>
      <w:r w:rsidRPr="00B4569B">
        <w:rPr>
          <w:rFonts w:ascii="Times New Roman" w:hAnsi="Times New Roman" w:cs="Times New Roman"/>
          <w:b/>
          <w:bCs/>
        </w:rPr>
        <w:t xml:space="preserve"> </w:t>
      </w:r>
      <w:r w:rsidRPr="00B4569B">
        <w:rPr>
          <w:rFonts w:ascii="Times New Roman" w:hAnsi="Times New Roman" w:cs="Times New Roman"/>
        </w:rPr>
        <w:t xml:space="preserve">Goodbye: Posts where users express imminent suicidal intentions, often serving as their final communication. This post serves as a digital suicide note, indicating the imminent risk of suicide by the user. CTB is an ingroup shorthand for </w:t>
      </w:r>
      <w:r w:rsidR="00BE41CB">
        <w:rPr>
          <w:rFonts w:ascii="Times New Roman" w:hAnsi="Times New Roman" w:cs="Times New Roman"/>
        </w:rPr>
        <w:t>“</w:t>
      </w:r>
      <w:r w:rsidRPr="00B4569B">
        <w:rPr>
          <w:rFonts w:ascii="Times New Roman" w:hAnsi="Times New Roman" w:cs="Times New Roman"/>
        </w:rPr>
        <w:t>catch the bus.</w:t>
      </w:r>
      <w:r w:rsidR="00BE41CB">
        <w:rPr>
          <w:rFonts w:ascii="Times New Roman" w:hAnsi="Times New Roman" w:cs="Times New Roman"/>
        </w:rPr>
        <w:t>”</w:t>
      </w:r>
      <w:r w:rsidRPr="00B4569B">
        <w:rPr>
          <w:rFonts w:ascii="Times New Roman" w:hAnsi="Times New Roman" w:cs="Times New Roman"/>
        </w:rPr>
        <w:t xml:space="preserve"> It means to die by suicide. Usernames and dates have been redacted to protect the identity of the </w:t>
      </w:r>
      <w:r w:rsidR="00FA3781" w:rsidRPr="00B4569B">
        <w:rPr>
          <w:rFonts w:ascii="Times New Roman" w:hAnsi="Times New Roman" w:cs="Times New Roman"/>
        </w:rPr>
        <w:t>members</w:t>
      </w:r>
      <w:r w:rsidRPr="00B4569B">
        <w:rPr>
          <w:rFonts w:ascii="Times New Roman" w:hAnsi="Times New Roman" w:cs="Times New Roman"/>
        </w:rPr>
        <w:t xml:space="preserve">. </w:t>
      </w:r>
    </w:p>
    <w:p w14:paraId="7C18495B" w14:textId="77777777" w:rsidR="001520F8" w:rsidRPr="00B4569B" w:rsidRDefault="001520F8" w:rsidP="001520F8">
      <w:pPr>
        <w:spacing w:line="480" w:lineRule="auto"/>
        <w:rPr>
          <w:rFonts w:ascii="Times New Roman" w:hAnsi="Times New Roman" w:cs="Times New Roman"/>
        </w:rPr>
      </w:pPr>
      <w:r w:rsidRPr="00B4569B">
        <w:rPr>
          <w:rFonts w:ascii="Times New Roman" w:hAnsi="Times New Roman" w:cs="Times New Roman"/>
        </w:rPr>
        <w:t> </w:t>
      </w:r>
    </w:p>
    <w:p w14:paraId="4AC319CD" w14:textId="77777777" w:rsidR="001520F8" w:rsidRPr="00B4569B" w:rsidRDefault="001520F8" w:rsidP="001520F8">
      <w:pPr>
        <w:spacing w:line="480" w:lineRule="auto"/>
        <w:rPr>
          <w:rFonts w:ascii="Times New Roman" w:hAnsi="Times New Roman" w:cs="Times New Roman"/>
        </w:rPr>
      </w:pPr>
      <w:r w:rsidRPr="00B4569B">
        <w:rPr>
          <w:rFonts w:ascii="Times New Roman" w:hAnsi="Times New Roman" w:cs="Times New Roman"/>
        </w:rPr>
        <w:t> </w:t>
      </w:r>
    </w:p>
    <w:p w14:paraId="678B7F05" w14:textId="789B2145" w:rsidR="00DA343E" w:rsidRPr="002233DF" w:rsidRDefault="001520F8" w:rsidP="001520F8">
      <w:pPr>
        <w:spacing w:line="480" w:lineRule="auto"/>
        <w:rPr>
          <w:rFonts w:ascii="Times New Roman" w:hAnsi="Times New Roman" w:cs="Times New Roman"/>
        </w:rPr>
      </w:pPr>
      <w:r w:rsidRPr="00B4569B">
        <w:rPr>
          <w:rFonts w:ascii="Times New Roman" w:hAnsi="Times New Roman" w:cs="Times New Roman"/>
        </w:rPr>
        <w:t> </w:t>
      </w:r>
    </w:p>
    <w:p w14:paraId="00476293" w14:textId="77777777" w:rsidR="00543D68" w:rsidRDefault="00543D68" w:rsidP="001F16BC">
      <w:pPr>
        <w:spacing w:line="480" w:lineRule="auto"/>
        <w:rPr>
          <w:rFonts w:ascii="Times New Roman" w:hAnsi="Times New Roman" w:cs="Times New Roman"/>
          <w:b/>
          <w:bCs/>
        </w:rPr>
      </w:pPr>
    </w:p>
    <w:p w14:paraId="48E5381B" w14:textId="2E5BDCD4" w:rsidR="004800D4" w:rsidRDefault="001520F8" w:rsidP="001F16BC">
      <w:pPr>
        <w:spacing w:line="480" w:lineRule="auto"/>
        <w:rPr>
          <w:rFonts w:ascii="Times New Roman" w:hAnsi="Times New Roman" w:cs="Times New Roman"/>
          <w:b/>
          <w:bCs/>
        </w:rPr>
      </w:pPr>
      <w:r w:rsidRPr="00B4569B">
        <w:rPr>
          <w:rFonts w:ascii="Times New Roman" w:hAnsi="Times New Roman" w:cs="Times New Roman"/>
          <w:noProof/>
        </w:rPr>
        <w:lastRenderedPageBreak/>
        <w:drawing>
          <wp:inline distT="0" distB="0" distL="0" distR="0" wp14:anchorId="26C09D90" wp14:editId="70374FFA">
            <wp:extent cx="5486400" cy="2320925"/>
            <wp:effectExtent l="0" t="0" r="0" b="3175"/>
            <wp:docPr id="1071712213"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 screenshot of a computer&#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2320925"/>
                    </a:xfrm>
                    <a:prstGeom prst="rect">
                      <a:avLst/>
                    </a:prstGeom>
                    <a:noFill/>
                    <a:ln>
                      <a:noFill/>
                    </a:ln>
                  </pic:spPr>
                </pic:pic>
              </a:graphicData>
            </a:graphic>
          </wp:inline>
        </w:drawing>
      </w:r>
      <w:r w:rsidR="004800D4" w:rsidRPr="004800D4">
        <w:rPr>
          <w:rFonts w:ascii="Times New Roman" w:hAnsi="Times New Roman" w:cs="Times New Roman"/>
          <w:b/>
          <w:bCs/>
        </w:rPr>
        <w:t xml:space="preserve"> </w:t>
      </w:r>
    </w:p>
    <w:p w14:paraId="08386146" w14:textId="77777777" w:rsidR="00543D68" w:rsidRPr="00B4569B" w:rsidRDefault="00543D68" w:rsidP="00543D68">
      <w:pPr>
        <w:spacing w:line="480" w:lineRule="auto"/>
        <w:rPr>
          <w:rFonts w:ascii="Times New Roman" w:hAnsi="Times New Roman" w:cs="Times New Roman"/>
        </w:rPr>
      </w:pPr>
      <w:r w:rsidRPr="00B4569B">
        <w:rPr>
          <w:rFonts w:ascii="Times New Roman" w:hAnsi="Times New Roman" w:cs="Times New Roman"/>
          <w:b/>
          <w:bCs/>
        </w:rPr>
        <w:t>Figure A2</w:t>
      </w:r>
      <w:r w:rsidRPr="00B4569B">
        <w:rPr>
          <w:rFonts w:ascii="Times New Roman" w:hAnsi="Times New Roman" w:cs="Times New Roman"/>
        </w:rPr>
        <w:t> </w:t>
      </w:r>
    </w:p>
    <w:p w14:paraId="15AC25F2" w14:textId="57381CA7" w:rsidR="00543D68" w:rsidRPr="00B4569B" w:rsidRDefault="00543D68" w:rsidP="001F16BC">
      <w:pPr>
        <w:spacing w:line="480" w:lineRule="auto"/>
        <w:rPr>
          <w:rFonts w:ascii="Times New Roman" w:hAnsi="Times New Roman" w:cs="Times New Roman"/>
        </w:rPr>
      </w:pPr>
      <w:r w:rsidRPr="00B4569B">
        <w:rPr>
          <w:rFonts w:ascii="Times New Roman" w:hAnsi="Times New Roman" w:cs="Times New Roman"/>
          <w:i/>
          <w:iCs/>
        </w:rPr>
        <w:t>Screenshot from Sanctioned Suicide of a User Post with the Tag Method</w:t>
      </w:r>
      <w:r w:rsidRPr="00B4569B">
        <w:rPr>
          <w:rFonts w:ascii="Times New Roman" w:hAnsi="Times New Roman" w:cs="Times New Roman"/>
        </w:rPr>
        <w:t> </w:t>
      </w:r>
    </w:p>
    <w:p w14:paraId="054BA555" w14:textId="657C3CE8" w:rsidR="00DC13EA" w:rsidRDefault="001520F8" w:rsidP="002233DF">
      <w:pPr>
        <w:rPr>
          <w:rFonts w:ascii="Times New Roman" w:hAnsi="Times New Roman" w:cs="Times New Roman"/>
        </w:rPr>
      </w:pPr>
      <w:r w:rsidRPr="00B4569B">
        <w:rPr>
          <w:rFonts w:ascii="Times New Roman" w:hAnsi="Times New Roman" w:cs="Times New Roman"/>
          <w:i/>
          <w:iCs/>
        </w:rPr>
        <w:t>Note.</w:t>
      </w:r>
      <w:r w:rsidRPr="00B4569B">
        <w:rPr>
          <w:rFonts w:ascii="Times New Roman" w:hAnsi="Times New Roman" w:cs="Times New Roman"/>
          <w:b/>
          <w:bCs/>
        </w:rPr>
        <w:t xml:space="preserve"> </w:t>
      </w:r>
      <w:r w:rsidRPr="00B4569B">
        <w:rPr>
          <w:rFonts w:ascii="Times New Roman" w:hAnsi="Times New Roman" w:cs="Times New Roman"/>
        </w:rPr>
        <w:t>Method: Involves users sharing detailed information about various suicide methods</w:t>
      </w:r>
      <w:r w:rsidR="004800D4">
        <w:rPr>
          <w:rFonts w:ascii="Times New Roman" w:hAnsi="Times New Roman" w:cs="Times New Roman"/>
        </w:rPr>
        <w:t xml:space="preserve"> </w:t>
      </w:r>
      <w:r w:rsidRPr="00B4569B">
        <w:rPr>
          <w:rFonts w:ascii="Times New Roman" w:hAnsi="Times New Roman" w:cs="Times New Roman"/>
        </w:rPr>
        <w:t>and how to obtain the means to carry them out. This figure shows a discussion about suicide methods</w:t>
      </w:r>
      <w:r w:rsidR="00FA3781" w:rsidRPr="00B4569B">
        <w:rPr>
          <w:rFonts w:ascii="Times New Roman" w:hAnsi="Times New Roman" w:cs="Times New Roman"/>
        </w:rPr>
        <w:t>.</w:t>
      </w:r>
    </w:p>
    <w:p w14:paraId="391328A4" w14:textId="77777777" w:rsidR="002233DF" w:rsidRPr="002233DF" w:rsidRDefault="002233DF" w:rsidP="002233DF">
      <w:pPr>
        <w:rPr>
          <w:rFonts w:ascii="Times New Roman" w:hAnsi="Times New Roman" w:cs="Times New Roman"/>
        </w:rPr>
      </w:pPr>
    </w:p>
    <w:p w14:paraId="7C9FE09C" w14:textId="77777777" w:rsidR="004800D4" w:rsidRDefault="004800D4" w:rsidP="00DA343E">
      <w:pPr>
        <w:rPr>
          <w:rFonts w:ascii="Times New Roman" w:hAnsi="Times New Roman" w:cs="Times New Roman"/>
          <w:i/>
          <w:iCs/>
        </w:rPr>
      </w:pPr>
    </w:p>
    <w:p w14:paraId="2872250D" w14:textId="77777777" w:rsidR="002233DF" w:rsidRDefault="002233DF" w:rsidP="00DA343E">
      <w:pPr>
        <w:rPr>
          <w:rFonts w:ascii="Times New Roman" w:hAnsi="Times New Roman" w:cs="Times New Roman"/>
          <w:i/>
          <w:iCs/>
        </w:rPr>
      </w:pPr>
    </w:p>
    <w:p w14:paraId="42EB984C" w14:textId="77777777" w:rsidR="002233DF" w:rsidRDefault="002233DF" w:rsidP="00DA343E">
      <w:pPr>
        <w:rPr>
          <w:rFonts w:ascii="Times New Roman" w:hAnsi="Times New Roman" w:cs="Times New Roman"/>
          <w:i/>
          <w:iCs/>
        </w:rPr>
      </w:pPr>
    </w:p>
    <w:p w14:paraId="6C9460D0" w14:textId="77777777" w:rsidR="002233DF" w:rsidRDefault="002233DF" w:rsidP="00DA343E">
      <w:pPr>
        <w:rPr>
          <w:rFonts w:ascii="Times New Roman" w:hAnsi="Times New Roman" w:cs="Times New Roman"/>
          <w:i/>
          <w:iCs/>
        </w:rPr>
      </w:pPr>
    </w:p>
    <w:p w14:paraId="6F9BE220" w14:textId="77777777" w:rsidR="002233DF" w:rsidRDefault="002233DF" w:rsidP="00DA343E">
      <w:pPr>
        <w:rPr>
          <w:rFonts w:ascii="Times New Roman" w:hAnsi="Times New Roman" w:cs="Times New Roman"/>
          <w:i/>
          <w:iCs/>
        </w:rPr>
      </w:pPr>
    </w:p>
    <w:p w14:paraId="692671CB" w14:textId="77777777" w:rsidR="002233DF" w:rsidRDefault="002233DF" w:rsidP="00DA343E">
      <w:pPr>
        <w:rPr>
          <w:rFonts w:ascii="Times New Roman" w:hAnsi="Times New Roman" w:cs="Times New Roman"/>
          <w:i/>
          <w:iCs/>
        </w:rPr>
      </w:pPr>
    </w:p>
    <w:p w14:paraId="294A0CE9" w14:textId="77777777" w:rsidR="002233DF" w:rsidRDefault="002233DF" w:rsidP="00DA343E">
      <w:pPr>
        <w:rPr>
          <w:rFonts w:ascii="Times New Roman" w:hAnsi="Times New Roman" w:cs="Times New Roman"/>
          <w:i/>
          <w:iCs/>
        </w:rPr>
      </w:pPr>
    </w:p>
    <w:p w14:paraId="1AF61038" w14:textId="77777777" w:rsidR="002233DF" w:rsidRDefault="002233DF" w:rsidP="00DA343E">
      <w:pPr>
        <w:rPr>
          <w:rFonts w:ascii="Times New Roman" w:hAnsi="Times New Roman" w:cs="Times New Roman"/>
          <w:i/>
          <w:iCs/>
        </w:rPr>
      </w:pPr>
    </w:p>
    <w:p w14:paraId="14E5FE77" w14:textId="77777777" w:rsidR="002233DF" w:rsidRDefault="002233DF" w:rsidP="00DA343E">
      <w:pPr>
        <w:rPr>
          <w:rFonts w:ascii="Times New Roman" w:hAnsi="Times New Roman" w:cs="Times New Roman"/>
          <w:i/>
          <w:iCs/>
        </w:rPr>
      </w:pPr>
    </w:p>
    <w:p w14:paraId="3897CE8A" w14:textId="77777777" w:rsidR="001F16BC" w:rsidRDefault="001F16BC" w:rsidP="00DA343E">
      <w:pPr>
        <w:rPr>
          <w:rFonts w:ascii="Times New Roman" w:hAnsi="Times New Roman" w:cs="Times New Roman"/>
          <w:i/>
          <w:iCs/>
        </w:rPr>
      </w:pPr>
    </w:p>
    <w:p w14:paraId="19B51E63" w14:textId="77777777" w:rsidR="00E22F5F" w:rsidRDefault="001520F8" w:rsidP="00DA343E">
      <w:pPr>
        <w:rPr>
          <w:rFonts w:ascii="Times New Roman" w:hAnsi="Times New Roman" w:cs="Times New Roman"/>
          <w:i/>
          <w:iCs/>
        </w:rPr>
      </w:pPr>
      <w:r w:rsidRPr="00B4569B">
        <w:rPr>
          <w:rFonts w:ascii="Times New Roman" w:hAnsi="Times New Roman" w:cs="Times New Roman"/>
          <w:noProof/>
        </w:rPr>
        <w:lastRenderedPageBreak/>
        <w:drawing>
          <wp:inline distT="0" distB="0" distL="0" distR="0" wp14:anchorId="46695E5A" wp14:editId="69381594">
            <wp:extent cx="5486400" cy="2320925"/>
            <wp:effectExtent l="0" t="0" r="0" b="3175"/>
            <wp:docPr id="821066287"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 screenshot of a computer&#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86400" cy="2320925"/>
                    </a:xfrm>
                    <a:prstGeom prst="rect">
                      <a:avLst/>
                    </a:prstGeom>
                    <a:noFill/>
                    <a:ln>
                      <a:noFill/>
                    </a:ln>
                  </pic:spPr>
                </pic:pic>
              </a:graphicData>
            </a:graphic>
          </wp:inline>
        </w:drawing>
      </w:r>
    </w:p>
    <w:p w14:paraId="53D1C815" w14:textId="77777777" w:rsidR="00E22F5F" w:rsidRDefault="00E22F5F" w:rsidP="00DA343E">
      <w:pPr>
        <w:rPr>
          <w:rFonts w:ascii="Times New Roman" w:hAnsi="Times New Roman" w:cs="Times New Roman"/>
          <w:i/>
          <w:iCs/>
        </w:rPr>
      </w:pPr>
    </w:p>
    <w:p w14:paraId="5B5E27ED" w14:textId="77777777" w:rsidR="00543D68" w:rsidRPr="00B4569B" w:rsidRDefault="00543D68" w:rsidP="00543D68">
      <w:pPr>
        <w:spacing w:line="480" w:lineRule="auto"/>
        <w:rPr>
          <w:rFonts w:ascii="Times New Roman" w:hAnsi="Times New Roman" w:cs="Times New Roman"/>
        </w:rPr>
      </w:pPr>
      <w:r w:rsidRPr="00B4569B">
        <w:rPr>
          <w:rFonts w:ascii="Times New Roman" w:hAnsi="Times New Roman" w:cs="Times New Roman"/>
          <w:b/>
          <w:bCs/>
        </w:rPr>
        <w:t>Figure A</w:t>
      </w:r>
      <w:r>
        <w:rPr>
          <w:rFonts w:ascii="Times New Roman" w:hAnsi="Times New Roman" w:cs="Times New Roman"/>
          <w:b/>
          <w:bCs/>
        </w:rPr>
        <w:t>3</w:t>
      </w:r>
    </w:p>
    <w:p w14:paraId="7F9AA232" w14:textId="563B010D" w:rsidR="00E22F5F" w:rsidRPr="00543D68" w:rsidRDefault="00543D68" w:rsidP="00543D68">
      <w:pPr>
        <w:spacing w:line="480" w:lineRule="auto"/>
        <w:rPr>
          <w:rFonts w:ascii="Times New Roman" w:hAnsi="Times New Roman" w:cs="Times New Roman"/>
        </w:rPr>
      </w:pPr>
      <w:r w:rsidRPr="00B4569B">
        <w:rPr>
          <w:rFonts w:ascii="Times New Roman" w:hAnsi="Times New Roman" w:cs="Times New Roman"/>
          <w:i/>
          <w:iCs/>
        </w:rPr>
        <w:t xml:space="preserve">Screenshot from Sanctioned Suicide of a User Post with the Tag </w:t>
      </w:r>
      <w:r>
        <w:rPr>
          <w:rFonts w:ascii="Times New Roman" w:hAnsi="Times New Roman" w:cs="Times New Roman"/>
          <w:i/>
          <w:iCs/>
        </w:rPr>
        <w:t>Venting</w:t>
      </w:r>
      <w:r w:rsidRPr="00B4569B">
        <w:rPr>
          <w:rFonts w:ascii="Times New Roman" w:hAnsi="Times New Roman" w:cs="Times New Roman"/>
        </w:rPr>
        <w:t> </w:t>
      </w:r>
    </w:p>
    <w:p w14:paraId="6B9F28A7" w14:textId="5BFC7829" w:rsidR="001520F8" w:rsidRPr="00B4569B" w:rsidRDefault="001520F8" w:rsidP="00DA343E">
      <w:pPr>
        <w:rPr>
          <w:rFonts w:ascii="Times New Roman" w:hAnsi="Times New Roman" w:cs="Times New Roman"/>
        </w:rPr>
      </w:pPr>
      <w:r w:rsidRPr="00B4569B">
        <w:rPr>
          <w:rFonts w:ascii="Times New Roman" w:hAnsi="Times New Roman" w:cs="Times New Roman"/>
          <w:i/>
          <w:iCs/>
        </w:rPr>
        <w:t>Note.</w:t>
      </w:r>
      <w:r w:rsidRPr="00B4569B">
        <w:rPr>
          <w:rFonts w:ascii="Times New Roman" w:hAnsi="Times New Roman" w:cs="Times New Roman"/>
          <w:b/>
          <w:bCs/>
        </w:rPr>
        <w:t xml:space="preserve"> </w:t>
      </w:r>
      <w:r w:rsidRPr="00B4569B">
        <w:rPr>
          <w:rFonts w:ascii="Times New Roman" w:hAnsi="Times New Roman" w:cs="Times New Roman"/>
        </w:rPr>
        <w:t xml:space="preserve">Venting: This figure features users venting frustrations about personal, social, or life challenges, reflecting emotional distress. It contains a user’s expressions of frustration with personal and life situations. </w:t>
      </w:r>
    </w:p>
    <w:p w14:paraId="376B2C1C" w14:textId="77777777" w:rsidR="004F003F" w:rsidRPr="00B4569B" w:rsidRDefault="004F003F" w:rsidP="001520F8">
      <w:pPr>
        <w:spacing w:line="480" w:lineRule="auto"/>
        <w:rPr>
          <w:rFonts w:ascii="Times New Roman" w:hAnsi="Times New Roman" w:cs="Times New Roman"/>
          <w:b/>
          <w:bCs/>
        </w:rPr>
      </w:pPr>
    </w:p>
    <w:p w14:paraId="6CAE4385" w14:textId="77777777" w:rsidR="004F003F" w:rsidRPr="00B4569B" w:rsidRDefault="004F003F" w:rsidP="001520F8">
      <w:pPr>
        <w:spacing w:line="480" w:lineRule="auto"/>
        <w:rPr>
          <w:rFonts w:ascii="Times New Roman" w:hAnsi="Times New Roman" w:cs="Times New Roman"/>
          <w:b/>
          <w:bCs/>
        </w:rPr>
      </w:pPr>
    </w:p>
    <w:p w14:paraId="5219980C" w14:textId="77777777" w:rsidR="004F003F" w:rsidRPr="00B4569B" w:rsidRDefault="004F003F" w:rsidP="001520F8">
      <w:pPr>
        <w:spacing w:line="480" w:lineRule="auto"/>
        <w:rPr>
          <w:rFonts w:ascii="Times New Roman" w:hAnsi="Times New Roman" w:cs="Times New Roman"/>
          <w:b/>
          <w:bCs/>
        </w:rPr>
      </w:pPr>
    </w:p>
    <w:p w14:paraId="5F32DE02" w14:textId="77777777" w:rsidR="004F003F" w:rsidRPr="00B4569B" w:rsidRDefault="004F003F" w:rsidP="001520F8">
      <w:pPr>
        <w:spacing w:line="480" w:lineRule="auto"/>
        <w:rPr>
          <w:rFonts w:ascii="Times New Roman" w:hAnsi="Times New Roman" w:cs="Times New Roman"/>
          <w:b/>
          <w:bCs/>
        </w:rPr>
      </w:pPr>
    </w:p>
    <w:p w14:paraId="543807C2" w14:textId="77777777" w:rsidR="004F003F" w:rsidRPr="00B4569B" w:rsidRDefault="004F003F" w:rsidP="001520F8">
      <w:pPr>
        <w:spacing w:line="480" w:lineRule="auto"/>
        <w:rPr>
          <w:rFonts w:ascii="Times New Roman" w:hAnsi="Times New Roman" w:cs="Times New Roman"/>
          <w:b/>
          <w:bCs/>
        </w:rPr>
      </w:pPr>
    </w:p>
    <w:p w14:paraId="680B7587" w14:textId="77777777" w:rsidR="004F003F" w:rsidRPr="00B4569B" w:rsidRDefault="004F003F" w:rsidP="001520F8">
      <w:pPr>
        <w:spacing w:line="480" w:lineRule="auto"/>
        <w:rPr>
          <w:rFonts w:ascii="Times New Roman" w:hAnsi="Times New Roman" w:cs="Times New Roman"/>
          <w:b/>
          <w:bCs/>
        </w:rPr>
      </w:pPr>
    </w:p>
    <w:p w14:paraId="536AAFAA" w14:textId="77777777" w:rsidR="004F003F" w:rsidRDefault="004F003F" w:rsidP="001520F8">
      <w:pPr>
        <w:spacing w:line="480" w:lineRule="auto"/>
        <w:rPr>
          <w:rFonts w:ascii="Times New Roman" w:hAnsi="Times New Roman" w:cs="Times New Roman"/>
          <w:b/>
          <w:bCs/>
        </w:rPr>
      </w:pPr>
    </w:p>
    <w:p w14:paraId="387E2041" w14:textId="77777777" w:rsidR="00CB6DF1" w:rsidRDefault="00CB6DF1" w:rsidP="001520F8">
      <w:pPr>
        <w:spacing w:line="480" w:lineRule="auto"/>
        <w:rPr>
          <w:rFonts w:ascii="Times New Roman" w:hAnsi="Times New Roman" w:cs="Times New Roman"/>
          <w:b/>
          <w:bCs/>
        </w:rPr>
      </w:pPr>
    </w:p>
    <w:p w14:paraId="20D74BB8" w14:textId="77777777" w:rsidR="003F65B7" w:rsidRDefault="003F65B7" w:rsidP="001520F8">
      <w:pPr>
        <w:spacing w:line="480" w:lineRule="auto"/>
        <w:rPr>
          <w:rFonts w:ascii="Times New Roman" w:hAnsi="Times New Roman" w:cs="Times New Roman"/>
          <w:b/>
          <w:bCs/>
        </w:rPr>
      </w:pPr>
    </w:p>
    <w:p w14:paraId="57A6AF7B" w14:textId="77777777" w:rsidR="0052496E" w:rsidRDefault="0052496E" w:rsidP="00462478">
      <w:pPr>
        <w:spacing w:line="480" w:lineRule="auto"/>
        <w:rPr>
          <w:rFonts w:ascii="Times New Roman" w:hAnsi="Times New Roman" w:cs="Times New Roman"/>
          <w:b/>
          <w:bCs/>
        </w:rPr>
      </w:pPr>
    </w:p>
    <w:p w14:paraId="4A6ACD94" w14:textId="77777777" w:rsidR="002233DF" w:rsidRDefault="002233DF" w:rsidP="00462478">
      <w:pPr>
        <w:spacing w:line="480" w:lineRule="auto"/>
        <w:rPr>
          <w:rFonts w:ascii="Times New Roman" w:hAnsi="Times New Roman" w:cs="Times New Roman"/>
          <w:b/>
          <w:bCs/>
        </w:rPr>
      </w:pPr>
    </w:p>
    <w:p w14:paraId="63CB0F9A" w14:textId="77777777" w:rsidR="002233DF" w:rsidRPr="00B4569B" w:rsidRDefault="002233DF" w:rsidP="00462478">
      <w:pPr>
        <w:spacing w:line="480" w:lineRule="auto"/>
        <w:rPr>
          <w:rFonts w:ascii="Times New Roman" w:hAnsi="Times New Roman" w:cs="Times New Roman"/>
          <w:b/>
          <w:bCs/>
        </w:rPr>
      </w:pPr>
    </w:p>
    <w:p w14:paraId="53E785F4" w14:textId="499C0ED7" w:rsidR="001520F8" w:rsidRPr="00B4569B" w:rsidRDefault="001520F8" w:rsidP="008D115C">
      <w:pPr>
        <w:pStyle w:val="AltHeading1"/>
      </w:pPr>
      <w:bookmarkStart w:id="38" w:name="_Toc211158529"/>
      <w:r w:rsidRPr="00E80667">
        <w:lastRenderedPageBreak/>
        <w:t>Appendix</w:t>
      </w:r>
      <w:r w:rsidR="00943FFD" w:rsidRPr="00B4569B">
        <w:t xml:space="preserve"> </w:t>
      </w:r>
      <w:r w:rsidR="006A100D" w:rsidRPr="00B4569B">
        <w:t>B</w:t>
      </w:r>
      <w:bookmarkEnd w:id="38"/>
    </w:p>
    <w:p w14:paraId="26B71DCE" w14:textId="6A793E74" w:rsidR="006444C1" w:rsidRPr="00B4569B" w:rsidRDefault="006444C1" w:rsidP="001520F8">
      <w:pPr>
        <w:spacing w:line="480" w:lineRule="auto"/>
        <w:rPr>
          <w:rFonts w:ascii="Times New Roman" w:hAnsi="Times New Roman" w:cs="Times New Roman"/>
          <w:b/>
          <w:bCs/>
        </w:rPr>
      </w:pPr>
      <w:r w:rsidRPr="00B4569B">
        <w:rPr>
          <w:rFonts w:ascii="Times New Roman" w:hAnsi="Times New Roman" w:cs="Times New Roman"/>
          <w:b/>
          <w:bCs/>
        </w:rPr>
        <w:t xml:space="preserve">Table </w:t>
      </w:r>
      <w:r w:rsidR="006A100D" w:rsidRPr="00B4569B">
        <w:rPr>
          <w:rFonts w:ascii="Times New Roman" w:hAnsi="Times New Roman" w:cs="Times New Roman"/>
          <w:b/>
          <w:bCs/>
        </w:rPr>
        <w:t>B</w:t>
      </w:r>
      <w:r w:rsidRPr="00B4569B">
        <w:rPr>
          <w:rFonts w:ascii="Times New Roman" w:hAnsi="Times New Roman" w:cs="Times New Roman"/>
          <w:b/>
          <w:bCs/>
        </w:rPr>
        <w:t>1</w:t>
      </w:r>
    </w:p>
    <w:p w14:paraId="556835B1" w14:textId="3A3F4EB8" w:rsidR="00DA1882" w:rsidRPr="00B4569B" w:rsidRDefault="001520F8" w:rsidP="001520F8">
      <w:pPr>
        <w:spacing w:line="480" w:lineRule="auto"/>
        <w:rPr>
          <w:rFonts w:ascii="Times New Roman" w:hAnsi="Times New Roman" w:cs="Times New Roman"/>
        </w:rPr>
      </w:pPr>
      <w:r w:rsidRPr="00B4569B">
        <w:rPr>
          <w:rFonts w:ascii="Times New Roman" w:hAnsi="Times New Roman" w:cs="Times New Roman"/>
        </w:rPr>
        <w:t>Qualitative Codebook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0"/>
        <w:gridCol w:w="3964"/>
        <w:gridCol w:w="30"/>
        <w:gridCol w:w="956"/>
      </w:tblGrid>
      <w:tr w:rsidR="00E16674" w:rsidRPr="00B4569B" w14:paraId="5193C149" w14:textId="77777777" w:rsidTr="00E16674">
        <w:trPr>
          <w:tblHeader/>
          <w:tblCellSpacing w:w="15" w:type="dxa"/>
        </w:trPr>
        <w:tc>
          <w:tcPr>
            <w:tcW w:w="3645" w:type="dxa"/>
            <w:tcBorders>
              <w:top w:val="single" w:sz="4" w:space="0" w:color="auto"/>
              <w:bottom w:val="single" w:sz="4" w:space="0" w:color="auto"/>
            </w:tcBorders>
            <w:vAlign w:val="center"/>
            <w:hideMark/>
          </w:tcPr>
          <w:p w14:paraId="19E09B39" w14:textId="77777777" w:rsidR="00DA1882" w:rsidRPr="00B4569B" w:rsidRDefault="00DA1882" w:rsidP="00DA1882">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Code</w:t>
            </w:r>
          </w:p>
        </w:tc>
        <w:tc>
          <w:tcPr>
            <w:tcW w:w="3934" w:type="dxa"/>
            <w:tcBorders>
              <w:top w:val="single" w:sz="4" w:space="0" w:color="auto"/>
              <w:bottom w:val="single" w:sz="4" w:space="0" w:color="auto"/>
            </w:tcBorders>
            <w:vAlign w:val="center"/>
            <w:hideMark/>
          </w:tcPr>
          <w:p w14:paraId="58AF9DF7" w14:textId="77777777" w:rsidR="00DA1882" w:rsidRPr="00B4569B" w:rsidRDefault="00DA1882" w:rsidP="00DA1882">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Definition</w:t>
            </w:r>
          </w:p>
        </w:tc>
        <w:tc>
          <w:tcPr>
            <w:tcW w:w="941" w:type="dxa"/>
            <w:gridSpan w:val="2"/>
            <w:tcBorders>
              <w:top w:val="single" w:sz="4" w:space="0" w:color="auto"/>
              <w:bottom w:val="single" w:sz="4" w:space="0" w:color="auto"/>
            </w:tcBorders>
            <w:vAlign w:val="center"/>
            <w:hideMark/>
          </w:tcPr>
          <w:p w14:paraId="644BF8C6" w14:textId="040F3911" w:rsidR="00DA1882" w:rsidRPr="00B4569B" w:rsidRDefault="008236E4" w:rsidP="0031487A">
            <w:pPr>
              <w:spacing w:line="480" w:lineRule="auto"/>
              <w:jc w:val="center"/>
              <w:rPr>
                <w:rFonts w:ascii="Times New Roman" w:hAnsi="Times New Roman" w:cs="Times New Roman"/>
                <w:b/>
                <w:bCs/>
                <w:sz w:val="20"/>
                <w:szCs w:val="20"/>
              </w:rPr>
            </w:pPr>
            <w:r w:rsidRPr="00B4569B">
              <w:rPr>
                <w:rFonts w:ascii="Times New Roman" w:hAnsi="Times New Roman" w:cs="Times New Roman"/>
                <w:b/>
                <w:bCs/>
                <w:sz w:val="20"/>
                <w:szCs w:val="20"/>
              </w:rPr>
              <w:t>Frequency</w:t>
            </w:r>
          </w:p>
        </w:tc>
      </w:tr>
      <w:tr w:rsidR="00DA1882" w:rsidRPr="00B4569B" w14:paraId="7741246E" w14:textId="77777777" w:rsidTr="00E16674">
        <w:trPr>
          <w:tblCellSpacing w:w="15" w:type="dxa"/>
        </w:trPr>
        <w:tc>
          <w:tcPr>
            <w:tcW w:w="3645" w:type="dxa"/>
            <w:vAlign w:val="center"/>
            <w:hideMark/>
          </w:tcPr>
          <w:p w14:paraId="2C6AE2F0" w14:textId="77777777" w:rsidR="00DA1882" w:rsidRPr="00B4569B" w:rsidRDefault="00DA1882" w:rsidP="00DA1882">
            <w:pPr>
              <w:spacing w:line="480" w:lineRule="auto"/>
              <w:rPr>
                <w:rFonts w:ascii="Times New Roman" w:hAnsi="Times New Roman" w:cs="Times New Roman"/>
                <w:sz w:val="20"/>
                <w:szCs w:val="20"/>
              </w:rPr>
            </w:pPr>
            <w:r w:rsidRPr="00B4569B">
              <w:rPr>
                <w:rFonts w:ascii="Times New Roman" w:hAnsi="Times New Roman" w:cs="Times New Roman"/>
                <w:b/>
                <w:bCs/>
                <w:sz w:val="20"/>
                <w:szCs w:val="20"/>
              </w:rPr>
              <w:t>Abuse</w:t>
            </w:r>
          </w:p>
        </w:tc>
        <w:tc>
          <w:tcPr>
            <w:tcW w:w="3964" w:type="dxa"/>
            <w:gridSpan w:val="2"/>
            <w:vAlign w:val="center"/>
            <w:hideMark/>
          </w:tcPr>
          <w:p w14:paraId="1B90EDBA" w14:textId="77777777" w:rsidR="00DA1882" w:rsidRPr="00B4569B" w:rsidRDefault="00DA1882" w:rsidP="00E16674">
            <w:pPr>
              <w:rPr>
                <w:rFonts w:ascii="Times New Roman" w:hAnsi="Times New Roman" w:cs="Times New Roman"/>
                <w:sz w:val="20"/>
                <w:szCs w:val="20"/>
              </w:rPr>
            </w:pPr>
            <w:r w:rsidRPr="00B4569B">
              <w:rPr>
                <w:rFonts w:ascii="Times New Roman" w:hAnsi="Times New Roman" w:cs="Times New Roman"/>
                <w:sz w:val="20"/>
                <w:szCs w:val="20"/>
              </w:rPr>
              <w:t>Interactions in which one person behaves in a cruel, violent, demeaning, or invasive manner toward another person or an animal. The term most commonly implies physical mistreatment but also encompasses sexual and psychological (emotional) mistreatment.</w:t>
            </w:r>
          </w:p>
        </w:tc>
        <w:tc>
          <w:tcPr>
            <w:tcW w:w="0" w:type="auto"/>
            <w:vAlign w:val="center"/>
            <w:hideMark/>
          </w:tcPr>
          <w:p w14:paraId="21FCB890" w14:textId="77777777" w:rsidR="00DA1882" w:rsidRPr="00B4569B" w:rsidRDefault="00DA1882" w:rsidP="0031487A">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269</w:t>
            </w:r>
          </w:p>
        </w:tc>
      </w:tr>
      <w:tr w:rsidR="00DA1882" w:rsidRPr="00B4569B" w14:paraId="197DB1A4" w14:textId="77777777" w:rsidTr="00E16674">
        <w:trPr>
          <w:tblCellSpacing w:w="15" w:type="dxa"/>
        </w:trPr>
        <w:tc>
          <w:tcPr>
            <w:tcW w:w="3645" w:type="dxa"/>
            <w:vAlign w:val="center"/>
            <w:hideMark/>
          </w:tcPr>
          <w:p w14:paraId="191F920A" w14:textId="4C1772CF" w:rsidR="00DA1882" w:rsidRPr="00B4569B" w:rsidRDefault="00DA1882" w:rsidP="00C05CD0">
            <w:pPr>
              <w:rPr>
                <w:rFonts w:ascii="Times New Roman" w:hAnsi="Times New Roman" w:cs="Times New Roman"/>
                <w:sz w:val="20"/>
                <w:szCs w:val="20"/>
              </w:rPr>
            </w:pPr>
            <w:r w:rsidRPr="00B4569B">
              <w:rPr>
                <w:rFonts w:ascii="Times New Roman" w:hAnsi="Times New Roman" w:cs="Times New Roman"/>
                <w:sz w:val="20"/>
                <w:szCs w:val="20"/>
              </w:rPr>
              <w:t>   </w:t>
            </w:r>
            <w:r w:rsidR="004C329A" w:rsidRPr="00B4569B">
              <w:rPr>
                <w:rFonts w:ascii="Times New Roman" w:hAnsi="Times New Roman" w:cs="Times New Roman"/>
                <w:sz w:val="20"/>
                <w:szCs w:val="20"/>
              </w:rPr>
              <w:t xml:space="preserve"> </w:t>
            </w:r>
            <w:r w:rsidRPr="00B4569B">
              <w:rPr>
                <w:rFonts w:ascii="Times New Roman" w:hAnsi="Times New Roman" w:cs="Times New Roman"/>
                <w:sz w:val="20"/>
                <w:szCs w:val="20"/>
              </w:rPr>
              <w:t>Bullying</w:t>
            </w:r>
          </w:p>
        </w:tc>
        <w:tc>
          <w:tcPr>
            <w:tcW w:w="3964" w:type="dxa"/>
            <w:gridSpan w:val="2"/>
            <w:vAlign w:val="center"/>
            <w:hideMark/>
          </w:tcPr>
          <w:p w14:paraId="6B3249B2" w14:textId="77777777" w:rsidR="00DA1882" w:rsidRPr="00B4569B" w:rsidRDefault="00DA1882" w:rsidP="00C05CD0">
            <w:pPr>
              <w:rPr>
                <w:rFonts w:ascii="Times New Roman" w:hAnsi="Times New Roman" w:cs="Times New Roman"/>
                <w:sz w:val="20"/>
                <w:szCs w:val="20"/>
              </w:rPr>
            </w:pPr>
          </w:p>
        </w:tc>
        <w:tc>
          <w:tcPr>
            <w:tcW w:w="0" w:type="auto"/>
            <w:vAlign w:val="center"/>
            <w:hideMark/>
          </w:tcPr>
          <w:p w14:paraId="0342171F" w14:textId="77777777" w:rsidR="00DA1882" w:rsidRPr="00B4569B" w:rsidRDefault="00DA1882" w:rsidP="00C05CD0">
            <w:pPr>
              <w:jc w:val="center"/>
              <w:rPr>
                <w:rFonts w:ascii="Times New Roman" w:hAnsi="Times New Roman" w:cs="Times New Roman"/>
                <w:sz w:val="20"/>
                <w:szCs w:val="20"/>
              </w:rPr>
            </w:pPr>
            <w:r w:rsidRPr="00B4569B">
              <w:rPr>
                <w:rFonts w:ascii="Times New Roman" w:hAnsi="Times New Roman" w:cs="Times New Roman"/>
                <w:sz w:val="20"/>
                <w:szCs w:val="20"/>
              </w:rPr>
              <w:t>72</w:t>
            </w:r>
          </w:p>
        </w:tc>
      </w:tr>
      <w:tr w:rsidR="00DA1882" w:rsidRPr="00B4569B" w14:paraId="163E851A" w14:textId="77777777" w:rsidTr="00E16674">
        <w:trPr>
          <w:tblCellSpacing w:w="15" w:type="dxa"/>
        </w:trPr>
        <w:tc>
          <w:tcPr>
            <w:tcW w:w="3645" w:type="dxa"/>
            <w:vAlign w:val="center"/>
            <w:hideMark/>
          </w:tcPr>
          <w:p w14:paraId="0614AEF6" w14:textId="77777777" w:rsidR="00DA1882" w:rsidRPr="00B4569B" w:rsidRDefault="00DA1882" w:rsidP="00C05CD0">
            <w:pPr>
              <w:rPr>
                <w:rFonts w:ascii="Times New Roman" w:hAnsi="Times New Roman" w:cs="Times New Roman"/>
                <w:sz w:val="20"/>
                <w:szCs w:val="20"/>
              </w:rPr>
            </w:pPr>
            <w:r w:rsidRPr="00B4569B">
              <w:rPr>
                <w:rFonts w:ascii="Times New Roman" w:hAnsi="Times New Roman" w:cs="Times New Roman"/>
                <w:sz w:val="20"/>
                <w:szCs w:val="20"/>
              </w:rPr>
              <w:t>    Cultural/Identity</w:t>
            </w:r>
          </w:p>
        </w:tc>
        <w:tc>
          <w:tcPr>
            <w:tcW w:w="3964" w:type="dxa"/>
            <w:gridSpan w:val="2"/>
            <w:vAlign w:val="center"/>
            <w:hideMark/>
          </w:tcPr>
          <w:p w14:paraId="6288B755" w14:textId="77777777" w:rsidR="00DA1882" w:rsidRPr="00B4569B" w:rsidRDefault="00DA1882" w:rsidP="00C05CD0">
            <w:pPr>
              <w:rPr>
                <w:rFonts w:ascii="Times New Roman" w:hAnsi="Times New Roman" w:cs="Times New Roman"/>
                <w:sz w:val="20"/>
                <w:szCs w:val="20"/>
              </w:rPr>
            </w:pPr>
          </w:p>
        </w:tc>
        <w:tc>
          <w:tcPr>
            <w:tcW w:w="0" w:type="auto"/>
            <w:vAlign w:val="center"/>
            <w:hideMark/>
          </w:tcPr>
          <w:p w14:paraId="31EE18EA" w14:textId="77777777" w:rsidR="00DA1882" w:rsidRPr="00B4569B" w:rsidRDefault="00DA1882" w:rsidP="00C05CD0">
            <w:pPr>
              <w:jc w:val="center"/>
              <w:rPr>
                <w:rFonts w:ascii="Times New Roman" w:hAnsi="Times New Roman" w:cs="Times New Roman"/>
                <w:sz w:val="20"/>
                <w:szCs w:val="20"/>
              </w:rPr>
            </w:pPr>
            <w:r w:rsidRPr="00B4569B">
              <w:rPr>
                <w:rFonts w:ascii="Times New Roman" w:hAnsi="Times New Roman" w:cs="Times New Roman"/>
                <w:sz w:val="20"/>
                <w:szCs w:val="20"/>
              </w:rPr>
              <w:t>3</w:t>
            </w:r>
          </w:p>
        </w:tc>
      </w:tr>
      <w:tr w:rsidR="00DA1882" w:rsidRPr="00B4569B" w14:paraId="552E935E" w14:textId="77777777" w:rsidTr="00E16674">
        <w:trPr>
          <w:tblCellSpacing w:w="15" w:type="dxa"/>
        </w:trPr>
        <w:tc>
          <w:tcPr>
            <w:tcW w:w="3645" w:type="dxa"/>
            <w:vAlign w:val="center"/>
            <w:hideMark/>
          </w:tcPr>
          <w:p w14:paraId="778503D8" w14:textId="77777777" w:rsidR="00DA1882" w:rsidRPr="00B4569B" w:rsidRDefault="00DA1882" w:rsidP="00C05CD0">
            <w:pPr>
              <w:rPr>
                <w:rFonts w:ascii="Times New Roman" w:hAnsi="Times New Roman" w:cs="Times New Roman"/>
                <w:sz w:val="20"/>
                <w:szCs w:val="20"/>
              </w:rPr>
            </w:pPr>
            <w:r w:rsidRPr="00B4569B">
              <w:rPr>
                <w:rFonts w:ascii="Times New Roman" w:hAnsi="Times New Roman" w:cs="Times New Roman"/>
                <w:sz w:val="20"/>
                <w:szCs w:val="20"/>
              </w:rPr>
              <w:t>    Financial/Economic</w:t>
            </w:r>
          </w:p>
        </w:tc>
        <w:tc>
          <w:tcPr>
            <w:tcW w:w="3964" w:type="dxa"/>
            <w:gridSpan w:val="2"/>
            <w:vAlign w:val="center"/>
            <w:hideMark/>
          </w:tcPr>
          <w:p w14:paraId="44F167A9" w14:textId="77777777" w:rsidR="00DA1882" w:rsidRPr="00B4569B" w:rsidRDefault="00DA1882" w:rsidP="00C05CD0">
            <w:pPr>
              <w:rPr>
                <w:rFonts w:ascii="Times New Roman" w:hAnsi="Times New Roman" w:cs="Times New Roman"/>
                <w:sz w:val="20"/>
                <w:szCs w:val="20"/>
              </w:rPr>
            </w:pPr>
          </w:p>
        </w:tc>
        <w:tc>
          <w:tcPr>
            <w:tcW w:w="0" w:type="auto"/>
            <w:vAlign w:val="center"/>
            <w:hideMark/>
          </w:tcPr>
          <w:p w14:paraId="7C229156" w14:textId="77777777" w:rsidR="00DA1882" w:rsidRPr="00B4569B" w:rsidRDefault="00DA1882" w:rsidP="00C05CD0">
            <w:pPr>
              <w:jc w:val="center"/>
              <w:rPr>
                <w:rFonts w:ascii="Times New Roman" w:hAnsi="Times New Roman" w:cs="Times New Roman"/>
                <w:sz w:val="20"/>
                <w:szCs w:val="20"/>
              </w:rPr>
            </w:pPr>
            <w:r w:rsidRPr="00B4569B">
              <w:rPr>
                <w:rFonts w:ascii="Times New Roman" w:hAnsi="Times New Roman" w:cs="Times New Roman"/>
                <w:sz w:val="20"/>
                <w:szCs w:val="20"/>
              </w:rPr>
              <w:t>7</w:t>
            </w:r>
          </w:p>
        </w:tc>
      </w:tr>
      <w:tr w:rsidR="00DA1882" w:rsidRPr="00B4569B" w14:paraId="67D5494E" w14:textId="77777777" w:rsidTr="00E16674">
        <w:trPr>
          <w:tblCellSpacing w:w="15" w:type="dxa"/>
        </w:trPr>
        <w:tc>
          <w:tcPr>
            <w:tcW w:w="3645" w:type="dxa"/>
            <w:vAlign w:val="center"/>
            <w:hideMark/>
          </w:tcPr>
          <w:p w14:paraId="76D85230" w14:textId="77777777" w:rsidR="00DA1882" w:rsidRPr="00B4569B" w:rsidRDefault="00DA1882" w:rsidP="00C05CD0">
            <w:pPr>
              <w:rPr>
                <w:rFonts w:ascii="Times New Roman" w:hAnsi="Times New Roman" w:cs="Times New Roman"/>
                <w:sz w:val="20"/>
                <w:szCs w:val="20"/>
              </w:rPr>
            </w:pPr>
            <w:r w:rsidRPr="00B4569B">
              <w:rPr>
                <w:rFonts w:ascii="Times New Roman" w:hAnsi="Times New Roman" w:cs="Times New Roman"/>
                <w:sz w:val="20"/>
                <w:szCs w:val="20"/>
              </w:rPr>
              <w:t>    Mental/Psychological/Verbal/Emotional</w:t>
            </w:r>
          </w:p>
        </w:tc>
        <w:tc>
          <w:tcPr>
            <w:tcW w:w="3964" w:type="dxa"/>
            <w:gridSpan w:val="2"/>
            <w:vAlign w:val="center"/>
            <w:hideMark/>
          </w:tcPr>
          <w:p w14:paraId="63D601DB" w14:textId="77777777" w:rsidR="00DA1882" w:rsidRPr="00B4569B" w:rsidRDefault="00DA1882" w:rsidP="00C05CD0">
            <w:pPr>
              <w:rPr>
                <w:rFonts w:ascii="Times New Roman" w:hAnsi="Times New Roman" w:cs="Times New Roman"/>
                <w:sz w:val="20"/>
                <w:szCs w:val="20"/>
              </w:rPr>
            </w:pPr>
          </w:p>
        </w:tc>
        <w:tc>
          <w:tcPr>
            <w:tcW w:w="0" w:type="auto"/>
            <w:vAlign w:val="center"/>
            <w:hideMark/>
          </w:tcPr>
          <w:p w14:paraId="241229AB" w14:textId="77777777" w:rsidR="00DA1882" w:rsidRPr="00B4569B" w:rsidRDefault="00DA1882" w:rsidP="00C05CD0">
            <w:pPr>
              <w:jc w:val="center"/>
              <w:rPr>
                <w:rFonts w:ascii="Times New Roman" w:hAnsi="Times New Roman" w:cs="Times New Roman"/>
                <w:sz w:val="20"/>
                <w:szCs w:val="20"/>
              </w:rPr>
            </w:pPr>
            <w:r w:rsidRPr="00B4569B">
              <w:rPr>
                <w:rFonts w:ascii="Times New Roman" w:hAnsi="Times New Roman" w:cs="Times New Roman"/>
                <w:sz w:val="20"/>
                <w:szCs w:val="20"/>
              </w:rPr>
              <w:t>164</w:t>
            </w:r>
          </w:p>
        </w:tc>
      </w:tr>
      <w:tr w:rsidR="00DA1882" w:rsidRPr="00B4569B" w14:paraId="2CE8ADE5" w14:textId="77777777" w:rsidTr="00E16674">
        <w:trPr>
          <w:tblCellSpacing w:w="15" w:type="dxa"/>
        </w:trPr>
        <w:tc>
          <w:tcPr>
            <w:tcW w:w="3645" w:type="dxa"/>
            <w:vAlign w:val="center"/>
            <w:hideMark/>
          </w:tcPr>
          <w:p w14:paraId="7C6A1A69" w14:textId="77777777" w:rsidR="00DA1882" w:rsidRPr="00B4569B" w:rsidRDefault="00DA1882" w:rsidP="00C05CD0">
            <w:pPr>
              <w:rPr>
                <w:rFonts w:ascii="Times New Roman" w:hAnsi="Times New Roman" w:cs="Times New Roman"/>
                <w:sz w:val="20"/>
                <w:szCs w:val="20"/>
              </w:rPr>
            </w:pPr>
            <w:r w:rsidRPr="00B4569B">
              <w:rPr>
                <w:rFonts w:ascii="Times New Roman" w:hAnsi="Times New Roman" w:cs="Times New Roman"/>
                <w:sz w:val="20"/>
                <w:szCs w:val="20"/>
              </w:rPr>
              <w:t>    Physical</w:t>
            </w:r>
          </w:p>
        </w:tc>
        <w:tc>
          <w:tcPr>
            <w:tcW w:w="3964" w:type="dxa"/>
            <w:gridSpan w:val="2"/>
            <w:vAlign w:val="center"/>
            <w:hideMark/>
          </w:tcPr>
          <w:p w14:paraId="0D842FA0" w14:textId="77777777" w:rsidR="00DA1882" w:rsidRPr="00B4569B" w:rsidRDefault="00DA1882" w:rsidP="00C05CD0">
            <w:pPr>
              <w:rPr>
                <w:rFonts w:ascii="Times New Roman" w:hAnsi="Times New Roman" w:cs="Times New Roman"/>
                <w:sz w:val="20"/>
                <w:szCs w:val="20"/>
              </w:rPr>
            </w:pPr>
          </w:p>
        </w:tc>
        <w:tc>
          <w:tcPr>
            <w:tcW w:w="0" w:type="auto"/>
            <w:vAlign w:val="center"/>
            <w:hideMark/>
          </w:tcPr>
          <w:p w14:paraId="2323BBCF" w14:textId="77777777" w:rsidR="00DA1882" w:rsidRPr="00B4569B" w:rsidRDefault="00DA1882" w:rsidP="00C05CD0">
            <w:pPr>
              <w:jc w:val="center"/>
              <w:rPr>
                <w:rFonts w:ascii="Times New Roman" w:hAnsi="Times New Roman" w:cs="Times New Roman"/>
                <w:sz w:val="20"/>
                <w:szCs w:val="20"/>
              </w:rPr>
            </w:pPr>
            <w:r w:rsidRPr="00B4569B">
              <w:rPr>
                <w:rFonts w:ascii="Times New Roman" w:hAnsi="Times New Roman" w:cs="Times New Roman"/>
                <w:sz w:val="20"/>
                <w:szCs w:val="20"/>
              </w:rPr>
              <w:t>46</w:t>
            </w:r>
          </w:p>
        </w:tc>
      </w:tr>
      <w:tr w:rsidR="00DA1882" w:rsidRPr="00B4569B" w14:paraId="1001A191" w14:textId="77777777" w:rsidTr="00E16674">
        <w:trPr>
          <w:tblCellSpacing w:w="15" w:type="dxa"/>
        </w:trPr>
        <w:tc>
          <w:tcPr>
            <w:tcW w:w="3645" w:type="dxa"/>
            <w:tcBorders>
              <w:bottom w:val="single" w:sz="4" w:space="0" w:color="auto"/>
            </w:tcBorders>
            <w:vAlign w:val="center"/>
            <w:hideMark/>
          </w:tcPr>
          <w:p w14:paraId="7563FEC8" w14:textId="77777777" w:rsidR="00DA1882" w:rsidRPr="00B4569B" w:rsidRDefault="00DA1882" w:rsidP="00C05CD0">
            <w:pPr>
              <w:rPr>
                <w:rFonts w:ascii="Times New Roman" w:hAnsi="Times New Roman" w:cs="Times New Roman"/>
                <w:sz w:val="20"/>
                <w:szCs w:val="20"/>
              </w:rPr>
            </w:pPr>
            <w:r w:rsidRPr="00B4569B">
              <w:rPr>
                <w:rFonts w:ascii="Times New Roman" w:hAnsi="Times New Roman" w:cs="Times New Roman"/>
                <w:sz w:val="20"/>
                <w:szCs w:val="20"/>
              </w:rPr>
              <w:t>    Sexual</w:t>
            </w:r>
          </w:p>
        </w:tc>
        <w:tc>
          <w:tcPr>
            <w:tcW w:w="3964" w:type="dxa"/>
            <w:gridSpan w:val="2"/>
            <w:tcBorders>
              <w:bottom w:val="single" w:sz="4" w:space="0" w:color="auto"/>
            </w:tcBorders>
            <w:vAlign w:val="center"/>
            <w:hideMark/>
          </w:tcPr>
          <w:p w14:paraId="183241A2" w14:textId="77777777" w:rsidR="00DA1882" w:rsidRPr="00B4569B" w:rsidRDefault="00DA1882" w:rsidP="00C05CD0">
            <w:pPr>
              <w:rPr>
                <w:rFonts w:ascii="Times New Roman" w:hAnsi="Times New Roman" w:cs="Times New Roman"/>
                <w:sz w:val="20"/>
                <w:szCs w:val="20"/>
              </w:rPr>
            </w:pPr>
          </w:p>
        </w:tc>
        <w:tc>
          <w:tcPr>
            <w:tcW w:w="0" w:type="auto"/>
            <w:tcBorders>
              <w:bottom w:val="single" w:sz="4" w:space="0" w:color="auto"/>
            </w:tcBorders>
            <w:vAlign w:val="center"/>
            <w:hideMark/>
          </w:tcPr>
          <w:p w14:paraId="5B0CAACF" w14:textId="77777777" w:rsidR="00DA1882" w:rsidRPr="00B4569B" w:rsidRDefault="00DA1882" w:rsidP="00C05CD0">
            <w:pPr>
              <w:jc w:val="center"/>
              <w:rPr>
                <w:rFonts w:ascii="Times New Roman" w:hAnsi="Times New Roman" w:cs="Times New Roman"/>
                <w:sz w:val="20"/>
                <w:szCs w:val="20"/>
              </w:rPr>
            </w:pPr>
            <w:r w:rsidRPr="00B4569B">
              <w:rPr>
                <w:rFonts w:ascii="Times New Roman" w:hAnsi="Times New Roman" w:cs="Times New Roman"/>
                <w:sz w:val="20"/>
                <w:szCs w:val="20"/>
              </w:rPr>
              <w:t>39</w:t>
            </w:r>
          </w:p>
        </w:tc>
      </w:tr>
      <w:tr w:rsidR="00DA1882" w:rsidRPr="00B4569B" w14:paraId="1E19B186" w14:textId="77777777" w:rsidTr="00D10BDD">
        <w:trPr>
          <w:tblCellSpacing w:w="15" w:type="dxa"/>
        </w:trPr>
        <w:tc>
          <w:tcPr>
            <w:tcW w:w="3645" w:type="dxa"/>
            <w:tcBorders>
              <w:bottom w:val="single" w:sz="4" w:space="0" w:color="auto"/>
            </w:tcBorders>
            <w:vAlign w:val="center"/>
            <w:hideMark/>
          </w:tcPr>
          <w:p w14:paraId="299FED67" w14:textId="77777777" w:rsidR="00DA1882" w:rsidRPr="00B4569B" w:rsidRDefault="00DA1882" w:rsidP="00DA1882">
            <w:pPr>
              <w:spacing w:line="480" w:lineRule="auto"/>
              <w:rPr>
                <w:rFonts w:ascii="Times New Roman" w:hAnsi="Times New Roman" w:cs="Times New Roman"/>
                <w:sz w:val="20"/>
                <w:szCs w:val="20"/>
              </w:rPr>
            </w:pPr>
            <w:r w:rsidRPr="00B4569B">
              <w:rPr>
                <w:rFonts w:ascii="Times New Roman" w:hAnsi="Times New Roman" w:cs="Times New Roman"/>
                <w:b/>
                <w:bCs/>
                <w:sz w:val="20"/>
                <w:szCs w:val="20"/>
              </w:rPr>
              <w:t>Activating Event/Stressor</w:t>
            </w:r>
          </w:p>
        </w:tc>
        <w:tc>
          <w:tcPr>
            <w:tcW w:w="3964" w:type="dxa"/>
            <w:gridSpan w:val="2"/>
            <w:tcBorders>
              <w:bottom w:val="single" w:sz="4" w:space="0" w:color="auto"/>
            </w:tcBorders>
            <w:vAlign w:val="center"/>
            <w:hideMark/>
          </w:tcPr>
          <w:p w14:paraId="776344F5" w14:textId="77777777" w:rsidR="00DA1882" w:rsidRPr="00B4569B" w:rsidRDefault="00DA1882" w:rsidP="00E16674">
            <w:pPr>
              <w:rPr>
                <w:rFonts w:ascii="Times New Roman" w:hAnsi="Times New Roman" w:cs="Times New Roman"/>
                <w:sz w:val="20"/>
                <w:szCs w:val="20"/>
              </w:rPr>
            </w:pPr>
            <w:proofErr w:type="gramStart"/>
            <w:r w:rsidRPr="00B4569B">
              <w:rPr>
                <w:rFonts w:ascii="Times New Roman" w:hAnsi="Times New Roman" w:cs="Times New Roman"/>
                <w:sz w:val="20"/>
                <w:szCs w:val="20"/>
              </w:rPr>
              <w:t>User indicates</w:t>
            </w:r>
            <w:proofErr w:type="gramEnd"/>
            <w:r w:rsidRPr="00B4569B">
              <w:rPr>
                <w:rFonts w:ascii="Times New Roman" w:hAnsi="Times New Roman" w:cs="Times New Roman"/>
                <w:sz w:val="20"/>
                <w:szCs w:val="20"/>
              </w:rPr>
              <w:t xml:space="preserve"> a triggering event to their current feelings of increased suicide ideation or suicide behavior. Any event, force, or condition that results in physical or emotional stress. Stressors may be internal or external forces that require adjustment or coping strategies.</w:t>
            </w:r>
          </w:p>
        </w:tc>
        <w:tc>
          <w:tcPr>
            <w:tcW w:w="0" w:type="auto"/>
            <w:tcBorders>
              <w:bottom w:val="single" w:sz="4" w:space="0" w:color="auto"/>
            </w:tcBorders>
            <w:vAlign w:val="center"/>
            <w:hideMark/>
          </w:tcPr>
          <w:p w14:paraId="36596237" w14:textId="77777777" w:rsidR="00DA1882" w:rsidRPr="00B4569B" w:rsidRDefault="00DA1882" w:rsidP="0031487A">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491</w:t>
            </w:r>
          </w:p>
        </w:tc>
      </w:tr>
      <w:tr w:rsidR="003F40ED" w:rsidRPr="00B4569B" w14:paraId="42969BAB" w14:textId="77777777" w:rsidTr="003F40ED">
        <w:trPr>
          <w:tblCellSpacing w:w="15" w:type="dxa"/>
        </w:trPr>
        <w:tc>
          <w:tcPr>
            <w:tcW w:w="3645" w:type="dxa"/>
            <w:vAlign w:val="center"/>
            <w:hideMark/>
          </w:tcPr>
          <w:p w14:paraId="5ABC177A" w14:textId="77777777" w:rsidR="00DA1882" w:rsidRPr="00B4569B" w:rsidRDefault="00DA1882" w:rsidP="00DA1882">
            <w:pPr>
              <w:spacing w:line="480" w:lineRule="auto"/>
              <w:rPr>
                <w:rFonts w:ascii="Times New Roman" w:hAnsi="Times New Roman" w:cs="Times New Roman"/>
                <w:sz w:val="20"/>
                <w:szCs w:val="20"/>
              </w:rPr>
            </w:pPr>
            <w:r w:rsidRPr="00B4569B">
              <w:rPr>
                <w:rFonts w:ascii="Times New Roman" w:hAnsi="Times New Roman" w:cs="Times New Roman"/>
                <w:b/>
                <w:bCs/>
                <w:sz w:val="20"/>
                <w:szCs w:val="20"/>
              </w:rPr>
              <w:t>Approach-Avoidance Conflict in Suicide</w:t>
            </w:r>
          </w:p>
        </w:tc>
        <w:tc>
          <w:tcPr>
            <w:tcW w:w="3964" w:type="dxa"/>
            <w:gridSpan w:val="2"/>
            <w:vAlign w:val="center"/>
            <w:hideMark/>
          </w:tcPr>
          <w:p w14:paraId="7CDD8D31" w14:textId="77777777" w:rsidR="00DA1882" w:rsidRPr="00B4569B" w:rsidRDefault="00DA1882" w:rsidP="00E16674">
            <w:pPr>
              <w:rPr>
                <w:rFonts w:ascii="Times New Roman" w:hAnsi="Times New Roman" w:cs="Times New Roman"/>
                <w:sz w:val="20"/>
                <w:szCs w:val="20"/>
              </w:rPr>
            </w:pPr>
            <w:r w:rsidRPr="00B4569B">
              <w:rPr>
                <w:rFonts w:ascii="Times New Roman" w:hAnsi="Times New Roman" w:cs="Times New Roman"/>
                <w:sz w:val="20"/>
                <w:szCs w:val="20"/>
              </w:rPr>
              <w:t>The simultaneous presence of strong desire for death/suicide alongside fear, hesitation, or barriers to attempting. Represents internal conflict between suicidal drive and survival instinct or other preventing factors.</w:t>
            </w:r>
          </w:p>
        </w:tc>
        <w:tc>
          <w:tcPr>
            <w:tcW w:w="0" w:type="auto"/>
            <w:vAlign w:val="center"/>
            <w:hideMark/>
          </w:tcPr>
          <w:p w14:paraId="5A7E83E4" w14:textId="77777777" w:rsidR="00DA1882" w:rsidRPr="00B4569B" w:rsidRDefault="00DA1882" w:rsidP="000E1156">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351</w:t>
            </w:r>
          </w:p>
        </w:tc>
      </w:tr>
      <w:tr w:rsidR="00690694" w:rsidRPr="00B4569B" w14:paraId="68CB324D" w14:textId="77777777" w:rsidTr="000772A2">
        <w:trPr>
          <w:tblCellSpacing w:w="15" w:type="dxa"/>
        </w:trPr>
        <w:tc>
          <w:tcPr>
            <w:tcW w:w="3645" w:type="dxa"/>
            <w:tcBorders>
              <w:top w:val="single" w:sz="4" w:space="0" w:color="auto"/>
            </w:tcBorders>
            <w:vAlign w:val="center"/>
            <w:hideMark/>
          </w:tcPr>
          <w:p w14:paraId="26DEC0CB" w14:textId="77777777" w:rsidR="00DA1882" w:rsidRPr="00B4569B" w:rsidRDefault="00DA1882" w:rsidP="00DA1882">
            <w:pPr>
              <w:spacing w:line="480" w:lineRule="auto"/>
              <w:rPr>
                <w:rFonts w:ascii="Times New Roman" w:hAnsi="Times New Roman" w:cs="Times New Roman"/>
                <w:sz w:val="20"/>
                <w:szCs w:val="20"/>
              </w:rPr>
            </w:pPr>
            <w:r w:rsidRPr="00B4569B">
              <w:rPr>
                <w:rFonts w:ascii="Times New Roman" w:hAnsi="Times New Roman" w:cs="Times New Roman"/>
                <w:b/>
                <w:bCs/>
                <w:sz w:val="20"/>
                <w:szCs w:val="20"/>
              </w:rPr>
              <w:t>Attachment/Relationship Patterns</w:t>
            </w:r>
          </w:p>
        </w:tc>
        <w:tc>
          <w:tcPr>
            <w:tcW w:w="3964" w:type="dxa"/>
            <w:gridSpan w:val="2"/>
            <w:tcBorders>
              <w:top w:val="single" w:sz="4" w:space="0" w:color="auto"/>
            </w:tcBorders>
            <w:vAlign w:val="center"/>
            <w:hideMark/>
          </w:tcPr>
          <w:p w14:paraId="4A970523" w14:textId="77777777" w:rsidR="00DA1882" w:rsidRPr="00B4569B" w:rsidRDefault="00DA1882" w:rsidP="00E16674">
            <w:pPr>
              <w:rPr>
                <w:rFonts w:ascii="Times New Roman" w:hAnsi="Times New Roman" w:cs="Times New Roman"/>
                <w:sz w:val="20"/>
                <w:szCs w:val="20"/>
              </w:rPr>
            </w:pPr>
            <w:r w:rsidRPr="00B4569B">
              <w:rPr>
                <w:rFonts w:ascii="Times New Roman" w:hAnsi="Times New Roman" w:cs="Times New Roman"/>
                <w:sz w:val="20"/>
                <w:szCs w:val="20"/>
              </w:rPr>
              <w:t xml:space="preserve">Patterns of relating to </w:t>
            </w:r>
            <w:proofErr w:type="gramStart"/>
            <w:r w:rsidRPr="00B4569B">
              <w:rPr>
                <w:rFonts w:ascii="Times New Roman" w:hAnsi="Times New Roman" w:cs="Times New Roman"/>
                <w:sz w:val="20"/>
                <w:szCs w:val="20"/>
              </w:rPr>
              <w:t>others that</w:t>
            </w:r>
            <w:proofErr w:type="gramEnd"/>
            <w:r w:rsidRPr="00B4569B">
              <w:rPr>
                <w:rFonts w:ascii="Times New Roman" w:hAnsi="Times New Roman" w:cs="Times New Roman"/>
                <w:sz w:val="20"/>
                <w:szCs w:val="20"/>
              </w:rPr>
              <w:t xml:space="preserve"> indicate attachment styles, relationship dynamics, and interpersonal behaviors.</w:t>
            </w:r>
          </w:p>
        </w:tc>
        <w:tc>
          <w:tcPr>
            <w:tcW w:w="0" w:type="auto"/>
            <w:tcBorders>
              <w:top w:val="single" w:sz="4" w:space="0" w:color="auto"/>
            </w:tcBorders>
            <w:vAlign w:val="center"/>
            <w:hideMark/>
          </w:tcPr>
          <w:p w14:paraId="1EACDDF1" w14:textId="77777777" w:rsidR="00DA1882" w:rsidRPr="00B4569B" w:rsidRDefault="00DA1882" w:rsidP="000E1156">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116</w:t>
            </w:r>
          </w:p>
        </w:tc>
      </w:tr>
      <w:tr w:rsidR="00690694" w:rsidRPr="00B4569B" w14:paraId="527C20B1" w14:textId="77777777" w:rsidTr="00B535D2">
        <w:trPr>
          <w:tblCellSpacing w:w="15" w:type="dxa"/>
        </w:trPr>
        <w:tc>
          <w:tcPr>
            <w:tcW w:w="3645" w:type="dxa"/>
            <w:tcBorders>
              <w:top w:val="single" w:sz="4" w:space="0" w:color="auto"/>
              <w:bottom w:val="single" w:sz="4" w:space="0" w:color="auto"/>
            </w:tcBorders>
            <w:vAlign w:val="center"/>
          </w:tcPr>
          <w:p w14:paraId="5F1DCF3C" w14:textId="0F350F05" w:rsidR="00690694" w:rsidRPr="00B4569B" w:rsidRDefault="00690694" w:rsidP="00DA1882">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Attempt Conditionality</w:t>
            </w:r>
          </w:p>
        </w:tc>
        <w:tc>
          <w:tcPr>
            <w:tcW w:w="3964" w:type="dxa"/>
            <w:gridSpan w:val="2"/>
            <w:tcBorders>
              <w:top w:val="single" w:sz="4" w:space="0" w:color="auto"/>
              <w:bottom w:val="single" w:sz="4" w:space="0" w:color="auto"/>
            </w:tcBorders>
            <w:vAlign w:val="center"/>
          </w:tcPr>
          <w:p w14:paraId="15A41FFE" w14:textId="3164221D" w:rsidR="00690694" w:rsidRPr="00B4569B" w:rsidRDefault="00690694" w:rsidP="00E16674">
            <w:pPr>
              <w:rPr>
                <w:rFonts w:ascii="Times New Roman" w:hAnsi="Times New Roman" w:cs="Times New Roman"/>
                <w:sz w:val="20"/>
                <w:szCs w:val="20"/>
              </w:rPr>
            </w:pPr>
            <w:r w:rsidRPr="00B4569B">
              <w:rPr>
                <w:rFonts w:ascii="Times New Roman" w:hAnsi="Times New Roman" w:cs="Times New Roman"/>
                <w:sz w:val="20"/>
                <w:szCs w:val="20"/>
              </w:rPr>
              <w:t xml:space="preserve">The specification of </w:t>
            </w:r>
            <w:r w:rsidR="008E679C" w:rsidRPr="00B4569B">
              <w:rPr>
                <w:rFonts w:ascii="Times New Roman" w:hAnsi="Times New Roman" w:cs="Times New Roman"/>
                <w:sz w:val="20"/>
                <w:szCs w:val="20"/>
              </w:rPr>
              <w:t>circumstances</w:t>
            </w:r>
            <w:r w:rsidRPr="00B4569B">
              <w:rPr>
                <w:rFonts w:ascii="Times New Roman" w:hAnsi="Times New Roman" w:cs="Times New Roman"/>
                <w:sz w:val="20"/>
                <w:szCs w:val="20"/>
              </w:rPr>
              <w:t xml:space="preserve">, timing, or conditions that must be met before </w:t>
            </w:r>
            <w:r w:rsidR="008E679C" w:rsidRPr="00B4569B">
              <w:rPr>
                <w:rFonts w:ascii="Times New Roman" w:hAnsi="Times New Roman" w:cs="Times New Roman"/>
                <w:sz w:val="20"/>
                <w:szCs w:val="20"/>
              </w:rPr>
              <w:t>proceeding</w:t>
            </w:r>
            <w:r w:rsidR="006C3434" w:rsidRPr="00B4569B">
              <w:rPr>
                <w:rFonts w:ascii="Times New Roman" w:hAnsi="Times New Roman" w:cs="Times New Roman"/>
                <w:sz w:val="20"/>
                <w:szCs w:val="20"/>
              </w:rPr>
              <w:t xml:space="preserve"> with a suicide attempt. Examples include temporal, access, personal milestone</w:t>
            </w:r>
            <w:r w:rsidR="008E679C" w:rsidRPr="00B4569B">
              <w:rPr>
                <w:rFonts w:ascii="Times New Roman" w:hAnsi="Times New Roman" w:cs="Times New Roman"/>
                <w:sz w:val="20"/>
                <w:szCs w:val="20"/>
              </w:rPr>
              <w:t>s</w:t>
            </w:r>
            <w:r w:rsidR="008547AF" w:rsidRPr="00B4569B">
              <w:rPr>
                <w:rFonts w:ascii="Times New Roman" w:hAnsi="Times New Roman" w:cs="Times New Roman"/>
                <w:sz w:val="20"/>
                <w:szCs w:val="20"/>
              </w:rPr>
              <w:t>,</w:t>
            </w:r>
            <w:r w:rsidR="008E679C" w:rsidRPr="00B4569B">
              <w:rPr>
                <w:rFonts w:ascii="Times New Roman" w:hAnsi="Times New Roman" w:cs="Times New Roman"/>
                <w:sz w:val="20"/>
                <w:szCs w:val="20"/>
              </w:rPr>
              <w:t xml:space="preserve"> </w:t>
            </w:r>
            <w:r w:rsidR="00232FEC" w:rsidRPr="00B4569B">
              <w:rPr>
                <w:rFonts w:ascii="Times New Roman" w:hAnsi="Times New Roman" w:cs="Times New Roman"/>
                <w:sz w:val="20"/>
                <w:szCs w:val="20"/>
              </w:rPr>
              <w:t>and external event conditions.</w:t>
            </w:r>
          </w:p>
        </w:tc>
        <w:tc>
          <w:tcPr>
            <w:tcW w:w="0" w:type="auto"/>
            <w:tcBorders>
              <w:top w:val="single" w:sz="4" w:space="0" w:color="auto"/>
              <w:bottom w:val="single" w:sz="4" w:space="0" w:color="auto"/>
            </w:tcBorders>
            <w:vAlign w:val="center"/>
          </w:tcPr>
          <w:p w14:paraId="546C1C07" w14:textId="066C9A7F" w:rsidR="00690694" w:rsidRPr="00B4569B" w:rsidRDefault="00B535D2" w:rsidP="000E1156">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128</w:t>
            </w:r>
          </w:p>
        </w:tc>
      </w:tr>
      <w:tr w:rsidR="00B535D2" w:rsidRPr="00B4569B" w14:paraId="784177B9" w14:textId="77777777" w:rsidTr="00D10BDD">
        <w:trPr>
          <w:tblCellSpacing w:w="15" w:type="dxa"/>
        </w:trPr>
        <w:tc>
          <w:tcPr>
            <w:tcW w:w="3645" w:type="dxa"/>
            <w:tcBorders>
              <w:bottom w:val="single" w:sz="4" w:space="0" w:color="auto"/>
            </w:tcBorders>
            <w:vAlign w:val="center"/>
          </w:tcPr>
          <w:p w14:paraId="280BEB39" w14:textId="08716A32" w:rsidR="00B535D2" w:rsidRPr="00B4569B" w:rsidRDefault="00B535D2" w:rsidP="00DA1882">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Belief Systems</w:t>
            </w:r>
          </w:p>
        </w:tc>
        <w:tc>
          <w:tcPr>
            <w:tcW w:w="3964" w:type="dxa"/>
            <w:gridSpan w:val="2"/>
            <w:tcBorders>
              <w:bottom w:val="single" w:sz="4" w:space="0" w:color="auto"/>
            </w:tcBorders>
            <w:vAlign w:val="center"/>
          </w:tcPr>
          <w:p w14:paraId="6C4BB8AE" w14:textId="5D38A1E1" w:rsidR="00B535D2" w:rsidRPr="00B4569B" w:rsidRDefault="000772A2" w:rsidP="00E16674">
            <w:pPr>
              <w:rPr>
                <w:rFonts w:ascii="Times New Roman" w:hAnsi="Times New Roman" w:cs="Times New Roman"/>
                <w:sz w:val="20"/>
                <w:szCs w:val="20"/>
              </w:rPr>
            </w:pPr>
            <w:r w:rsidRPr="00B4569B">
              <w:rPr>
                <w:rFonts w:ascii="Times New Roman" w:hAnsi="Times New Roman" w:cs="Times New Roman"/>
                <w:sz w:val="20"/>
                <w:szCs w:val="20"/>
              </w:rPr>
              <w:t xml:space="preserve">Religious, spiritual, or philosophical </w:t>
            </w:r>
            <w:r w:rsidR="00D67CF2" w:rsidRPr="00B4569B">
              <w:rPr>
                <w:rFonts w:ascii="Times New Roman" w:hAnsi="Times New Roman" w:cs="Times New Roman"/>
                <w:sz w:val="20"/>
                <w:szCs w:val="20"/>
              </w:rPr>
              <w:t>beliefs</w:t>
            </w:r>
            <w:r w:rsidRPr="00B4569B">
              <w:rPr>
                <w:rFonts w:ascii="Times New Roman" w:hAnsi="Times New Roman" w:cs="Times New Roman"/>
                <w:sz w:val="20"/>
                <w:szCs w:val="20"/>
              </w:rPr>
              <w:t xml:space="preserve"> influencing how the individual views</w:t>
            </w:r>
            <w:r w:rsidR="00D67CF2" w:rsidRPr="00B4569B">
              <w:rPr>
                <w:rFonts w:ascii="Times New Roman" w:hAnsi="Times New Roman" w:cs="Times New Roman"/>
                <w:sz w:val="20"/>
                <w:szCs w:val="20"/>
              </w:rPr>
              <w:t xml:space="preserve"> death and suicide. </w:t>
            </w:r>
          </w:p>
        </w:tc>
        <w:tc>
          <w:tcPr>
            <w:tcW w:w="0" w:type="auto"/>
            <w:tcBorders>
              <w:bottom w:val="single" w:sz="4" w:space="0" w:color="auto"/>
            </w:tcBorders>
            <w:vAlign w:val="center"/>
          </w:tcPr>
          <w:p w14:paraId="2FF8D649" w14:textId="4F0323A1" w:rsidR="00B535D2" w:rsidRPr="00B4569B" w:rsidRDefault="00D67CF2" w:rsidP="000E1156">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117</w:t>
            </w:r>
          </w:p>
        </w:tc>
      </w:tr>
    </w:tbl>
    <w:p w14:paraId="3A2DE0B4" w14:textId="64D54918" w:rsidR="007E465F" w:rsidRDefault="00C92851" w:rsidP="001520F8">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ab/>
      </w:r>
    </w:p>
    <w:p w14:paraId="7CFAFCBE" w14:textId="77777777" w:rsidR="00C52FA8" w:rsidRPr="00C52FA8" w:rsidRDefault="00C52FA8" w:rsidP="001520F8">
      <w:pPr>
        <w:spacing w:line="480" w:lineRule="auto"/>
        <w:rPr>
          <w:rFonts w:ascii="Times New Roman" w:hAnsi="Times New Roman" w:cs="Times New Roman"/>
          <w:b/>
          <w:bCs/>
          <w:sz w:val="20"/>
          <w:szCs w:val="20"/>
        </w:rPr>
      </w:pPr>
    </w:p>
    <w:p w14:paraId="51AFD2AD" w14:textId="77777777" w:rsidR="00DA433E" w:rsidRDefault="00DA433E" w:rsidP="001520F8">
      <w:pPr>
        <w:spacing w:line="480" w:lineRule="auto"/>
        <w:rPr>
          <w:rFonts w:ascii="Times New Roman" w:hAnsi="Times New Roman" w:cs="Times New Roman"/>
          <w:b/>
          <w:bCs/>
        </w:rPr>
      </w:pPr>
    </w:p>
    <w:p w14:paraId="697D4E96" w14:textId="6D402A9E" w:rsidR="001520F8" w:rsidRPr="00B4569B" w:rsidRDefault="00D67CF2" w:rsidP="001520F8">
      <w:pPr>
        <w:spacing w:line="480" w:lineRule="auto"/>
        <w:rPr>
          <w:rFonts w:ascii="Times New Roman" w:hAnsi="Times New Roman" w:cs="Times New Roman"/>
        </w:rPr>
      </w:pPr>
      <w:r w:rsidRPr="00B4569B">
        <w:rPr>
          <w:rFonts w:ascii="Times New Roman" w:hAnsi="Times New Roman" w:cs="Times New Roman"/>
          <w:b/>
          <w:bCs/>
        </w:rPr>
        <w:lastRenderedPageBreak/>
        <w:t xml:space="preserve">Table </w:t>
      </w:r>
      <w:r w:rsidR="00DA343E" w:rsidRPr="00B4569B">
        <w:rPr>
          <w:rFonts w:ascii="Times New Roman" w:hAnsi="Times New Roman" w:cs="Times New Roman"/>
          <w:b/>
          <w:bCs/>
        </w:rPr>
        <w:t>B</w:t>
      </w:r>
      <w:r w:rsidRPr="00B4569B">
        <w:rPr>
          <w:rFonts w:ascii="Times New Roman" w:hAnsi="Times New Roman" w:cs="Times New Roman"/>
          <w:b/>
          <w:bCs/>
        </w:rPr>
        <w:t>1</w:t>
      </w:r>
      <w:r w:rsidRPr="00B4569B">
        <w:rPr>
          <w:rFonts w:ascii="Times New Roman" w:hAnsi="Times New Roman" w:cs="Times New Roman"/>
        </w:rPr>
        <w:t xml:space="preserve"> (</w:t>
      </w:r>
      <w:r w:rsidRPr="00B4569B">
        <w:rPr>
          <w:rFonts w:ascii="Times New Roman" w:hAnsi="Times New Roman" w:cs="Times New Roman"/>
          <w:i/>
          <w:iCs/>
        </w:rPr>
        <w:t>continued</w:t>
      </w:r>
      <w:r w:rsidRPr="00B4569B">
        <w:rPr>
          <w:rFonts w:ascii="Times New Roman" w:hAnsi="Times New Roman" w:cs="Times New Roman"/>
        </w:rPr>
        <w:t>)</w:t>
      </w:r>
      <w:r w:rsidR="001520F8" w:rsidRPr="00B4569B">
        <w:rPr>
          <w:rFonts w:ascii="Times New Roman" w:hAnsi="Times New Roman" w:cs="Times New Roman"/>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0"/>
        <w:gridCol w:w="3964"/>
        <w:gridCol w:w="30"/>
        <w:gridCol w:w="956"/>
      </w:tblGrid>
      <w:tr w:rsidR="003F40ED" w:rsidRPr="00B4569B" w14:paraId="21A5DAF2" w14:textId="77777777" w:rsidTr="0062404B">
        <w:trPr>
          <w:tblHeader/>
          <w:tblCellSpacing w:w="15" w:type="dxa"/>
        </w:trPr>
        <w:tc>
          <w:tcPr>
            <w:tcW w:w="3645" w:type="dxa"/>
            <w:tcBorders>
              <w:top w:val="single" w:sz="4" w:space="0" w:color="auto"/>
              <w:bottom w:val="single" w:sz="4" w:space="0" w:color="auto"/>
            </w:tcBorders>
            <w:vAlign w:val="center"/>
            <w:hideMark/>
          </w:tcPr>
          <w:p w14:paraId="395E76DF" w14:textId="77777777" w:rsidR="003F40ED" w:rsidRPr="00B4569B" w:rsidRDefault="003F40ED"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Code</w:t>
            </w:r>
          </w:p>
        </w:tc>
        <w:tc>
          <w:tcPr>
            <w:tcW w:w="3934" w:type="dxa"/>
            <w:tcBorders>
              <w:top w:val="single" w:sz="4" w:space="0" w:color="auto"/>
              <w:bottom w:val="single" w:sz="4" w:space="0" w:color="auto"/>
            </w:tcBorders>
            <w:vAlign w:val="center"/>
            <w:hideMark/>
          </w:tcPr>
          <w:p w14:paraId="78032505" w14:textId="77777777" w:rsidR="003F40ED" w:rsidRPr="00B4569B" w:rsidRDefault="003F40ED"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Definition</w:t>
            </w:r>
          </w:p>
        </w:tc>
        <w:tc>
          <w:tcPr>
            <w:tcW w:w="941" w:type="dxa"/>
            <w:gridSpan w:val="2"/>
            <w:tcBorders>
              <w:top w:val="single" w:sz="4" w:space="0" w:color="auto"/>
              <w:bottom w:val="single" w:sz="4" w:space="0" w:color="auto"/>
            </w:tcBorders>
            <w:vAlign w:val="center"/>
            <w:hideMark/>
          </w:tcPr>
          <w:p w14:paraId="2BB0331E" w14:textId="77777777" w:rsidR="003F40ED" w:rsidRPr="00B4569B" w:rsidRDefault="003F40ED" w:rsidP="0062404B">
            <w:pPr>
              <w:spacing w:line="480" w:lineRule="auto"/>
              <w:jc w:val="center"/>
              <w:rPr>
                <w:rFonts w:ascii="Times New Roman" w:hAnsi="Times New Roman" w:cs="Times New Roman"/>
                <w:b/>
                <w:bCs/>
                <w:sz w:val="20"/>
                <w:szCs w:val="20"/>
              </w:rPr>
            </w:pPr>
            <w:r w:rsidRPr="00B4569B">
              <w:rPr>
                <w:rFonts w:ascii="Times New Roman" w:hAnsi="Times New Roman" w:cs="Times New Roman"/>
                <w:b/>
                <w:bCs/>
                <w:sz w:val="20"/>
                <w:szCs w:val="20"/>
              </w:rPr>
              <w:t>Frequency</w:t>
            </w:r>
          </w:p>
        </w:tc>
      </w:tr>
      <w:tr w:rsidR="003F40ED" w:rsidRPr="00B4569B" w14:paraId="70D6E43D" w14:textId="77777777" w:rsidTr="00A35F7A">
        <w:trPr>
          <w:tblCellSpacing w:w="15" w:type="dxa"/>
        </w:trPr>
        <w:tc>
          <w:tcPr>
            <w:tcW w:w="3645" w:type="dxa"/>
            <w:vAlign w:val="center"/>
          </w:tcPr>
          <w:p w14:paraId="57E03F5A" w14:textId="1FC66D72" w:rsidR="003F40ED" w:rsidRPr="00B4569B" w:rsidRDefault="00B96D95" w:rsidP="00742812">
            <w:pPr>
              <w:rPr>
                <w:rFonts w:ascii="Times New Roman" w:hAnsi="Times New Roman" w:cs="Times New Roman"/>
                <w:b/>
                <w:bCs/>
                <w:sz w:val="20"/>
                <w:szCs w:val="20"/>
              </w:rPr>
            </w:pPr>
            <w:proofErr w:type="spellStart"/>
            <w:r w:rsidRPr="00B4569B">
              <w:rPr>
                <w:rFonts w:ascii="Times New Roman" w:hAnsi="Times New Roman" w:cs="Times New Roman"/>
                <w:b/>
                <w:bCs/>
                <w:sz w:val="20"/>
                <w:szCs w:val="20"/>
              </w:rPr>
              <w:t>Unbearability</w:t>
            </w:r>
            <w:proofErr w:type="spellEnd"/>
            <w:r w:rsidRPr="00B4569B">
              <w:rPr>
                <w:rFonts w:ascii="Times New Roman" w:hAnsi="Times New Roman" w:cs="Times New Roman"/>
                <w:b/>
                <w:bCs/>
                <w:sz w:val="20"/>
                <w:szCs w:val="20"/>
              </w:rPr>
              <w:t>*</w:t>
            </w:r>
          </w:p>
        </w:tc>
        <w:tc>
          <w:tcPr>
            <w:tcW w:w="3964" w:type="dxa"/>
            <w:gridSpan w:val="2"/>
            <w:vAlign w:val="center"/>
          </w:tcPr>
          <w:p w14:paraId="50EB3F27" w14:textId="422493E7" w:rsidR="003F40ED" w:rsidRPr="00B4569B" w:rsidRDefault="00A35F7A" w:rsidP="00742812">
            <w:pPr>
              <w:rPr>
                <w:rFonts w:ascii="Times New Roman" w:hAnsi="Times New Roman" w:cs="Times New Roman"/>
                <w:sz w:val="20"/>
                <w:szCs w:val="20"/>
              </w:rPr>
            </w:pPr>
            <w:r w:rsidRPr="00B4569B">
              <w:rPr>
                <w:rFonts w:ascii="Times New Roman" w:hAnsi="Times New Roman" w:cs="Times New Roman"/>
                <w:sz w:val="20"/>
                <w:szCs w:val="20"/>
              </w:rPr>
              <w:t xml:space="preserve">Perception that one is incapable of tolerating distress. </w:t>
            </w:r>
            <w:r w:rsidR="00BE41CB">
              <w:rPr>
                <w:rFonts w:ascii="Times New Roman" w:hAnsi="Times New Roman" w:cs="Times New Roman"/>
                <w:sz w:val="20"/>
                <w:szCs w:val="20"/>
              </w:rPr>
              <w:t>“</w:t>
            </w:r>
            <w:r w:rsidRPr="00B4569B">
              <w:rPr>
                <w:rFonts w:ascii="Times New Roman" w:hAnsi="Times New Roman" w:cs="Times New Roman"/>
                <w:sz w:val="20"/>
                <w:szCs w:val="20"/>
              </w:rPr>
              <w:t>I can't stand this pain anymore</w:t>
            </w:r>
            <w:r w:rsidR="00BE41CB">
              <w:rPr>
                <w:rFonts w:ascii="Times New Roman" w:hAnsi="Times New Roman" w:cs="Times New Roman"/>
                <w:sz w:val="20"/>
                <w:szCs w:val="20"/>
              </w:rPr>
              <w:t>”</w:t>
            </w:r>
            <w:r w:rsidRPr="00B4569B">
              <w:rPr>
                <w:rFonts w:ascii="Times New Roman" w:hAnsi="Times New Roman" w:cs="Times New Roman"/>
                <w:sz w:val="20"/>
                <w:szCs w:val="20"/>
              </w:rPr>
              <w:t xml:space="preserve">; </w:t>
            </w:r>
            <w:r w:rsidR="00BE41CB">
              <w:rPr>
                <w:rFonts w:ascii="Times New Roman" w:hAnsi="Times New Roman" w:cs="Times New Roman"/>
                <w:sz w:val="20"/>
                <w:szCs w:val="20"/>
              </w:rPr>
              <w:t>“</w:t>
            </w:r>
            <w:r w:rsidRPr="00B4569B">
              <w:rPr>
                <w:rFonts w:ascii="Times New Roman" w:hAnsi="Times New Roman" w:cs="Times New Roman"/>
                <w:sz w:val="20"/>
                <w:szCs w:val="20"/>
              </w:rPr>
              <w:t>I can't cope with my problems any longer</w:t>
            </w:r>
            <w:r w:rsidR="00BE41CB">
              <w:rPr>
                <w:rFonts w:ascii="Times New Roman" w:hAnsi="Times New Roman" w:cs="Times New Roman"/>
                <w:sz w:val="20"/>
                <w:szCs w:val="20"/>
              </w:rPr>
              <w:t>”</w:t>
            </w:r>
            <w:r w:rsidRPr="00B4569B">
              <w:rPr>
                <w:rFonts w:ascii="Times New Roman" w:hAnsi="Times New Roman" w:cs="Times New Roman"/>
                <w:sz w:val="20"/>
                <w:szCs w:val="20"/>
              </w:rPr>
              <w:t xml:space="preserve">; </w:t>
            </w:r>
            <w:r w:rsidR="00BE41CB">
              <w:rPr>
                <w:rFonts w:ascii="Times New Roman" w:hAnsi="Times New Roman" w:cs="Times New Roman"/>
                <w:sz w:val="20"/>
                <w:szCs w:val="20"/>
              </w:rPr>
              <w:t>“</w:t>
            </w:r>
            <w:r w:rsidRPr="00B4569B">
              <w:rPr>
                <w:rFonts w:ascii="Times New Roman" w:hAnsi="Times New Roman" w:cs="Times New Roman"/>
                <w:sz w:val="20"/>
                <w:szCs w:val="20"/>
              </w:rPr>
              <w:t>I can't imagine being able to withstand this kind of pain.</w:t>
            </w:r>
            <w:r w:rsidR="00BE41CB">
              <w:rPr>
                <w:rFonts w:ascii="Times New Roman" w:hAnsi="Times New Roman" w:cs="Times New Roman"/>
                <w:sz w:val="20"/>
                <w:szCs w:val="20"/>
              </w:rPr>
              <w:t>”</w:t>
            </w:r>
          </w:p>
        </w:tc>
        <w:tc>
          <w:tcPr>
            <w:tcW w:w="0" w:type="auto"/>
            <w:vAlign w:val="center"/>
          </w:tcPr>
          <w:p w14:paraId="6BE2A4BD" w14:textId="2FA91869" w:rsidR="003F40ED" w:rsidRPr="00B4569B" w:rsidRDefault="00A35F7A" w:rsidP="00742812">
            <w:pPr>
              <w:jc w:val="center"/>
              <w:rPr>
                <w:rFonts w:ascii="Times New Roman" w:hAnsi="Times New Roman" w:cs="Times New Roman"/>
                <w:sz w:val="20"/>
                <w:szCs w:val="20"/>
              </w:rPr>
            </w:pPr>
            <w:r w:rsidRPr="00B4569B">
              <w:rPr>
                <w:rFonts w:ascii="Times New Roman" w:hAnsi="Times New Roman" w:cs="Times New Roman"/>
                <w:sz w:val="20"/>
                <w:szCs w:val="20"/>
              </w:rPr>
              <w:t>573</w:t>
            </w:r>
          </w:p>
        </w:tc>
      </w:tr>
      <w:tr w:rsidR="00A35F7A" w:rsidRPr="00B4569B" w14:paraId="1EF22FF9" w14:textId="77777777" w:rsidTr="004506BE">
        <w:trPr>
          <w:tblCellSpacing w:w="15" w:type="dxa"/>
        </w:trPr>
        <w:tc>
          <w:tcPr>
            <w:tcW w:w="3645" w:type="dxa"/>
            <w:vAlign w:val="center"/>
          </w:tcPr>
          <w:p w14:paraId="69B1FEB3" w14:textId="13366037" w:rsidR="00A35F7A" w:rsidRPr="00B4569B" w:rsidRDefault="004506BE" w:rsidP="00742812">
            <w:pPr>
              <w:rPr>
                <w:rFonts w:ascii="Times New Roman" w:hAnsi="Times New Roman" w:cs="Times New Roman"/>
                <w:b/>
                <w:bCs/>
                <w:sz w:val="20"/>
                <w:szCs w:val="20"/>
              </w:rPr>
            </w:pPr>
            <w:r w:rsidRPr="00B4569B">
              <w:rPr>
                <w:rFonts w:ascii="Times New Roman" w:hAnsi="Times New Roman" w:cs="Times New Roman"/>
                <w:b/>
                <w:bCs/>
                <w:sz w:val="20"/>
                <w:szCs w:val="20"/>
              </w:rPr>
              <w:t>Unlovability</w:t>
            </w:r>
            <w:r w:rsidR="00EF2525" w:rsidRPr="00B4569B">
              <w:rPr>
                <w:rFonts w:ascii="Times New Roman" w:hAnsi="Times New Roman" w:cs="Times New Roman"/>
                <w:b/>
                <w:bCs/>
                <w:sz w:val="20"/>
                <w:szCs w:val="20"/>
              </w:rPr>
              <w:t>*</w:t>
            </w:r>
          </w:p>
        </w:tc>
        <w:tc>
          <w:tcPr>
            <w:tcW w:w="3964" w:type="dxa"/>
            <w:gridSpan w:val="2"/>
            <w:vAlign w:val="center"/>
          </w:tcPr>
          <w:p w14:paraId="6C850C6A" w14:textId="3A0D8C3A" w:rsidR="00A35F7A" w:rsidRPr="00B4569B" w:rsidRDefault="004506BE" w:rsidP="00742812">
            <w:pPr>
              <w:rPr>
                <w:rFonts w:ascii="Times New Roman" w:hAnsi="Times New Roman" w:cs="Times New Roman"/>
                <w:sz w:val="20"/>
                <w:szCs w:val="20"/>
              </w:rPr>
            </w:pPr>
            <w:r w:rsidRPr="00B4569B">
              <w:rPr>
                <w:rFonts w:ascii="Times New Roman" w:hAnsi="Times New Roman" w:cs="Times New Roman"/>
                <w:sz w:val="20"/>
                <w:szCs w:val="20"/>
              </w:rPr>
              <w:t xml:space="preserve">Perception that one is worthless, defective, and fundamentally flawed. </w:t>
            </w:r>
            <w:r w:rsidR="00BE41CB">
              <w:rPr>
                <w:rFonts w:ascii="Times New Roman" w:hAnsi="Times New Roman" w:cs="Times New Roman"/>
                <w:sz w:val="20"/>
                <w:szCs w:val="20"/>
              </w:rPr>
              <w:t>“</w:t>
            </w:r>
            <w:r w:rsidRPr="00B4569B">
              <w:rPr>
                <w:rFonts w:ascii="Times New Roman" w:hAnsi="Times New Roman" w:cs="Times New Roman"/>
                <w:sz w:val="20"/>
                <w:szCs w:val="20"/>
              </w:rPr>
              <w:t>I am completely unworthy of love</w:t>
            </w:r>
            <w:r w:rsidR="00BE41CB">
              <w:rPr>
                <w:rFonts w:ascii="Times New Roman" w:hAnsi="Times New Roman" w:cs="Times New Roman"/>
                <w:sz w:val="20"/>
                <w:szCs w:val="20"/>
              </w:rPr>
              <w:t>”</w:t>
            </w:r>
            <w:r w:rsidRPr="00B4569B">
              <w:rPr>
                <w:rFonts w:ascii="Times New Roman" w:hAnsi="Times New Roman" w:cs="Times New Roman"/>
                <w:sz w:val="20"/>
                <w:szCs w:val="20"/>
              </w:rPr>
              <w:t xml:space="preserve">; </w:t>
            </w:r>
            <w:r w:rsidR="00BE41CB">
              <w:rPr>
                <w:rFonts w:ascii="Times New Roman" w:hAnsi="Times New Roman" w:cs="Times New Roman"/>
                <w:sz w:val="20"/>
                <w:szCs w:val="20"/>
              </w:rPr>
              <w:t>“</w:t>
            </w:r>
            <w:r w:rsidRPr="00B4569B">
              <w:rPr>
                <w:rFonts w:ascii="Times New Roman" w:hAnsi="Times New Roman" w:cs="Times New Roman"/>
                <w:sz w:val="20"/>
                <w:szCs w:val="20"/>
              </w:rPr>
              <w:t>There is nothing redeeming about me.</w:t>
            </w:r>
            <w:r w:rsidR="00BE41CB">
              <w:rPr>
                <w:rFonts w:ascii="Times New Roman" w:hAnsi="Times New Roman" w:cs="Times New Roman"/>
                <w:sz w:val="20"/>
                <w:szCs w:val="20"/>
              </w:rPr>
              <w:t>”</w:t>
            </w:r>
          </w:p>
        </w:tc>
        <w:tc>
          <w:tcPr>
            <w:tcW w:w="0" w:type="auto"/>
            <w:vAlign w:val="center"/>
          </w:tcPr>
          <w:p w14:paraId="473A3438" w14:textId="7129A41A" w:rsidR="00A35F7A" w:rsidRPr="00B4569B" w:rsidRDefault="004506BE" w:rsidP="00742812">
            <w:pPr>
              <w:jc w:val="center"/>
              <w:rPr>
                <w:rFonts w:ascii="Times New Roman" w:hAnsi="Times New Roman" w:cs="Times New Roman"/>
                <w:sz w:val="20"/>
                <w:szCs w:val="20"/>
              </w:rPr>
            </w:pPr>
            <w:r w:rsidRPr="00B4569B">
              <w:rPr>
                <w:rFonts w:ascii="Times New Roman" w:hAnsi="Times New Roman" w:cs="Times New Roman"/>
                <w:sz w:val="20"/>
                <w:szCs w:val="20"/>
              </w:rPr>
              <w:t>154</w:t>
            </w:r>
          </w:p>
        </w:tc>
      </w:tr>
      <w:tr w:rsidR="004506BE" w:rsidRPr="00B4569B" w14:paraId="3293D2E8" w14:textId="77777777" w:rsidTr="00D667AC">
        <w:trPr>
          <w:tblCellSpacing w:w="15" w:type="dxa"/>
        </w:trPr>
        <w:tc>
          <w:tcPr>
            <w:tcW w:w="3645" w:type="dxa"/>
            <w:vAlign w:val="center"/>
          </w:tcPr>
          <w:p w14:paraId="681A2A4D" w14:textId="09A17C9E" w:rsidR="004506BE" w:rsidRPr="00B4569B" w:rsidRDefault="00EF2525" w:rsidP="00742812">
            <w:pPr>
              <w:rPr>
                <w:rFonts w:ascii="Times New Roman" w:hAnsi="Times New Roman" w:cs="Times New Roman"/>
                <w:b/>
                <w:bCs/>
                <w:sz w:val="20"/>
                <w:szCs w:val="20"/>
              </w:rPr>
            </w:pPr>
            <w:proofErr w:type="spellStart"/>
            <w:r w:rsidRPr="00B4569B">
              <w:rPr>
                <w:rFonts w:ascii="Times New Roman" w:hAnsi="Times New Roman" w:cs="Times New Roman"/>
                <w:b/>
                <w:bCs/>
                <w:sz w:val="20"/>
                <w:szCs w:val="20"/>
              </w:rPr>
              <w:t>Unsolvability</w:t>
            </w:r>
            <w:proofErr w:type="spellEnd"/>
            <w:r w:rsidRPr="00B4569B">
              <w:rPr>
                <w:rFonts w:ascii="Times New Roman" w:hAnsi="Times New Roman" w:cs="Times New Roman"/>
                <w:b/>
                <w:bCs/>
                <w:sz w:val="20"/>
                <w:szCs w:val="20"/>
              </w:rPr>
              <w:t>*</w:t>
            </w:r>
          </w:p>
        </w:tc>
        <w:tc>
          <w:tcPr>
            <w:tcW w:w="3964" w:type="dxa"/>
            <w:gridSpan w:val="2"/>
            <w:vAlign w:val="center"/>
          </w:tcPr>
          <w:p w14:paraId="4ED5C428" w14:textId="3BB08222" w:rsidR="004506BE" w:rsidRPr="00B4569B" w:rsidRDefault="00D667AC" w:rsidP="00742812">
            <w:pPr>
              <w:rPr>
                <w:rFonts w:ascii="Times New Roman" w:hAnsi="Times New Roman" w:cs="Times New Roman"/>
                <w:sz w:val="20"/>
                <w:szCs w:val="20"/>
              </w:rPr>
            </w:pPr>
            <w:r w:rsidRPr="00B4569B">
              <w:rPr>
                <w:rFonts w:ascii="Times New Roman" w:hAnsi="Times New Roman" w:cs="Times New Roman"/>
                <w:sz w:val="20"/>
                <w:szCs w:val="20"/>
              </w:rPr>
              <w:t xml:space="preserve">Perceptions that one is hopelessly incapable of solving one's problems, and that suicide is the only solution. </w:t>
            </w:r>
            <w:r w:rsidR="00BE41CB">
              <w:rPr>
                <w:rFonts w:ascii="Times New Roman" w:hAnsi="Times New Roman" w:cs="Times New Roman"/>
                <w:sz w:val="20"/>
                <w:szCs w:val="20"/>
              </w:rPr>
              <w:t>“</w:t>
            </w:r>
            <w:r w:rsidRPr="00B4569B">
              <w:rPr>
                <w:rFonts w:ascii="Times New Roman" w:hAnsi="Times New Roman" w:cs="Times New Roman"/>
                <w:sz w:val="20"/>
                <w:szCs w:val="20"/>
              </w:rPr>
              <w:t>Suicide is the only way to end this pain</w:t>
            </w:r>
            <w:r w:rsidR="00BE41CB">
              <w:rPr>
                <w:rFonts w:ascii="Times New Roman" w:hAnsi="Times New Roman" w:cs="Times New Roman"/>
                <w:sz w:val="20"/>
                <w:szCs w:val="20"/>
              </w:rPr>
              <w:t>”</w:t>
            </w:r>
            <w:r w:rsidRPr="00B4569B">
              <w:rPr>
                <w:rFonts w:ascii="Times New Roman" w:hAnsi="Times New Roman" w:cs="Times New Roman"/>
                <w:sz w:val="20"/>
                <w:szCs w:val="20"/>
              </w:rPr>
              <w:t xml:space="preserve">; </w:t>
            </w:r>
            <w:r w:rsidR="00BE41CB">
              <w:rPr>
                <w:rFonts w:ascii="Times New Roman" w:hAnsi="Times New Roman" w:cs="Times New Roman"/>
                <w:sz w:val="20"/>
                <w:szCs w:val="20"/>
              </w:rPr>
              <w:t>“</w:t>
            </w:r>
            <w:r w:rsidRPr="00B4569B">
              <w:rPr>
                <w:rFonts w:ascii="Times New Roman" w:hAnsi="Times New Roman" w:cs="Times New Roman"/>
                <w:sz w:val="20"/>
                <w:szCs w:val="20"/>
              </w:rPr>
              <w:t>Nothing can help me solve my problems.</w:t>
            </w:r>
            <w:r w:rsidR="00BE41CB">
              <w:rPr>
                <w:rFonts w:ascii="Times New Roman" w:hAnsi="Times New Roman" w:cs="Times New Roman"/>
                <w:sz w:val="20"/>
                <w:szCs w:val="20"/>
              </w:rPr>
              <w:t>”</w:t>
            </w:r>
          </w:p>
        </w:tc>
        <w:tc>
          <w:tcPr>
            <w:tcW w:w="0" w:type="auto"/>
            <w:vAlign w:val="center"/>
          </w:tcPr>
          <w:p w14:paraId="79D319DB" w14:textId="32152EC1" w:rsidR="004506BE" w:rsidRPr="00B4569B" w:rsidRDefault="00D667AC" w:rsidP="00742812">
            <w:pPr>
              <w:jc w:val="center"/>
              <w:rPr>
                <w:rFonts w:ascii="Times New Roman" w:hAnsi="Times New Roman" w:cs="Times New Roman"/>
                <w:sz w:val="20"/>
                <w:szCs w:val="20"/>
              </w:rPr>
            </w:pPr>
            <w:r w:rsidRPr="00B4569B">
              <w:rPr>
                <w:rFonts w:ascii="Times New Roman" w:hAnsi="Times New Roman" w:cs="Times New Roman"/>
                <w:sz w:val="20"/>
                <w:szCs w:val="20"/>
              </w:rPr>
              <w:t>425</w:t>
            </w:r>
          </w:p>
        </w:tc>
      </w:tr>
      <w:tr w:rsidR="00D667AC" w:rsidRPr="00B4569B" w14:paraId="6695BD10" w14:textId="77777777" w:rsidTr="0062404B">
        <w:trPr>
          <w:tblCellSpacing w:w="15" w:type="dxa"/>
        </w:trPr>
        <w:tc>
          <w:tcPr>
            <w:tcW w:w="3645" w:type="dxa"/>
            <w:tcBorders>
              <w:bottom w:val="single" w:sz="4" w:space="0" w:color="auto"/>
            </w:tcBorders>
            <w:vAlign w:val="center"/>
          </w:tcPr>
          <w:p w14:paraId="025BA70B" w14:textId="77777777" w:rsidR="00D667AC" w:rsidRPr="00B4569B" w:rsidRDefault="00D667AC" w:rsidP="00742812">
            <w:pPr>
              <w:rPr>
                <w:rFonts w:ascii="Times New Roman" w:hAnsi="Times New Roman" w:cs="Times New Roman"/>
                <w:b/>
                <w:bCs/>
                <w:sz w:val="20"/>
                <w:szCs w:val="20"/>
              </w:rPr>
            </w:pPr>
          </w:p>
        </w:tc>
        <w:tc>
          <w:tcPr>
            <w:tcW w:w="3964" w:type="dxa"/>
            <w:gridSpan w:val="2"/>
            <w:tcBorders>
              <w:bottom w:val="single" w:sz="4" w:space="0" w:color="auto"/>
            </w:tcBorders>
            <w:vAlign w:val="center"/>
          </w:tcPr>
          <w:p w14:paraId="1123FE2E" w14:textId="77777777" w:rsidR="00D667AC" w:rsidRPr="00B4569B" w:rsidRDefault="00D667AC" w:rsidP="00742812">
            <w:pPr>
              <w:rPr>
                <w:rFonts w:ascii="Times New Roman" w:hAnsi="Times New Roman" w:cs="Times New Roman"/>
                <w:sz w:val="20"/>
                <w:szCs w:val="20"/>
              </w:rPr>
            </w:pPr>
          </w:p>
        </w:tc>
        <w:tc>
          <w:tcPr>
            <w:tcW w:w="0" w:type="auto"/>
            <w:tcBorders>
              <w:bottom w:val="single" w:sz="4" w:space="0" w:color="auto"/>
            </w:tcBorders>
            <w:vAlign w:val="center"/>
          </w:tcPr>
          <w:p w14:paraId="2CDAF27F" w14:textId="77777777" w:rsidR="00D667AC" w:rsidRPr="00B4569B" w:rsidRDefault="00D667AC" w:rsidP="00742812">
            <w:pPr>
              <w:jc w:val="center"/>
              <w:rPr>
                <w:rFonts w:ascii="Times New Roman" w:hAnsi="Times New Roman" w:cs="Times New Roman"/>
                <w:sz w:val="20"/>
                <w:szCs w:val="20"/>
              </w:rPr>
            </w:pPr>
          </w:p>
        </w:tc>
      </w:tr>
      <w:tr w:rsidR="00D667AC" w:rsidRPr="00B4569B" w14:paraId="4513972B" w14:textId="77777777" w:rsidTr="0062404B">
        <w:trPr>
          <w:tblCellSpacing w:w="15" w:type="dxa"/>
        </w:trPr>
        <w:tc>
          <w:tcPr>
            <w:tcW w:w="3645" w:type="dxa"/>
            <w:tcBorders>
              <w:bottom w:val="single" w:sz="4" w:space="0" w:color="auto"/>
            </w:tcBorders>
            <w:vAlign w:val="center"/>
          </w:tcPr>
          <w:p w14:paraId="34F06827" w14:textId="3E4B4B1F" w:rsidR="00D667AC" w:rsidRPr="00B4569B" w:rsidRDefault="00D667AC" w:rsidP="00742812">
            <w:pPr>
              <w:rPr>
                <w:rFonts w:ascii="Times New Roman" w:hAnsi="Times New Roman" w:cs="Times New Roman"/>
                <w:b/>
                <w:bCs/>
                <w:sz w:val="20"/>
                <w:szCs w:val="20"/>
              </w:rPr>
            </w:pPr>
            <w:r w:rsidRPr="00B4569B">
              <w:rPr>
                <w:rFonts w:ascii="Times New Roman" w:hAnsi="Times New Roman" w:cs="Times New Roman"/>
                <w:b/>
                <w:bCs/>
                <w:sz w:val="20"/>
                <w:szCs w:val="20"/>
              </w:rPr>
              <w:t>Death Concealment Planning</w:t>
            </w:r>
          </w:p>
        </w:tc>
        <w:tc>
          <w:tcPr>
            <w:tcW w:w="3964" w:type="dxa"/>
            <w:gridSpan w:val="2"/>
            <w:tcBorders>
              <w:bottom w:val="single" w:sz="4" w:space="0" w:color="auto"/>
            </w:tcBorders>
            <w:vAlign w:val="center"/>
          </w:tcPr>
          <w:p w14:paraId="05D864F5" w14:textId="56E27C2A" w:rsidR="00D667AC" w:rsidRPr="00B4569B" w:rsidRDefault="002D7190" w:rsidP="00742812">
            <w:pPr>
              <w:rPr>
                <w:rFonts w:ascii="Times New Roman" w:hAnsi="Times New Roman" w:cs="Times New Roman"/>
                <w:sz w:val="20"/>
                <w:szCs w:val="20"/>
              </w:rPr>
            </w:pPr>
            <w:r w:rsidRPr="00B4569B">
              <w:rPr>
                <w:rFonts w:ascii="Times New Roman" w:hAnsi="Times New Roman" w:cs="Times New Roman"/>
                <w:sz w:val="20"/>
                <w:szCs w:val="20"/>
              </w:rPr>
              <w:t>Deliberate efforts to make a suicide appear as a non-suicide death (accident, illness, or natural causes) to protect others from knowing it was intentional. This includes specific planning around method selection, preparation, and execution designed to mask suicidal intent and create an alternative narrative about cause of death. This differs from general method planning as the primary focus is on managing the post-death interpretation of the event by survivors rather than just the method itself.</w:t>
            </w:r>
          </w:p>
        </w:tc>
        <w:tc>
          <w:tcPr>
            <w:tcW w:w="0" w:type="auto"/>
            <w:tcBorders>
              <w:bottom w:val="single" w:sz="4" w:space="0" w:color="auto"/>
            </w:tcBorders>
            <w:vAlign w:val="center"/>
          </w:tcPr>
          <w:p w14:paraId="59A5B4BD" w14:textId="2181DEDB" w:rsidR="00D667AC" w:rsidRPr="00B4569B" w:rsidRDefault="002D7190" w:rsidP="00742812">
            <w:pPr>
              <w:jc w:val="center"/>
              <w:rPr>
                <w:rFonts w:ascii="Times New Roman" w:hAnsi="Times New Roman" w:cs="Times New Roman"/>
                <w:sz w:val="20"/>
                <w:szCs w:val="20"/>
              </w:rPr>
            </w:pPr>
            <w:r w:rsidRPr="00B4569B">
              <w:rPr>
                <w:rFonts w:ascii="Times New Roman" w:hAnsi="Times New Roman" w:cs="Times New Roman"/>
                <w:sz w:val="20"/>
                <w:szCs w:val="20"/>
              </w:rPr>
              <w:t>21</w:t>
            </w:r>
          </w:p>
        </w:tc>
      </w:tr>
      <w:tr w:rsidR="00D667AC" w:rsidRPr="00B4569B" w14:paraId="6619F3FA" w14:textId="77777777" w:rsidTr="00F71E83">
        <w:trPr>
          <w:tblCellSpacing w:w="15" w:type="dxa"/>
        </w:trPr>
        <w:tc>
          <w:tcPr>
            <w:tcW w:w="3645" w:type="dxa"/>
            <w:vAlign w:val="center"/>
          </w:tcPr>
          <w:p w14:paraId="4D8ABAA4" w14:textId="04258E6E" w:rsidR="00D667AC" w:rsidRPr="00B4569B" w:rsidRDefault="002D7190" w:rsidP="00742812">
            <w:pPr>
              <w:rPr>
                <w:rFonts w:ascii="Times New Roman" w:hAnsi="Times New Roman" w:cs="Times New Roman"/>
                <w:b/>
                <w:bCs/>
                <w:sz w:val="20"/>
                <w:szCs w:val="20"/>
              </w:rPr>
            </w:pPr>
            <w:r w:rsidRPr="00B4569B">
              <w:rPr>
                <w:rFonts w:ascii="Times New Roman" w:hAnsi="Times New Roman" w:cs="Times New Roman"/>
                <w:b/>
                <w:bCs/>
                <w:sz w:val="20"/>
                <w:szCs w:val="20"/>
              </w:rPr>
              <w:t>Demographics</w:t>
            </w:r>
          </w:p>
        </w:tc>
        <w:tc>
          <w:tcPr>
            <w:tcW w:w="3964" w:type="dxa"/>
            <w:gridSpan w:val="2"/>
            <w:vAlign w:val="center"/>
          </w:tcPr>
          <w:p w14:paraId="5E26FEAB" w14:textId="4D1703E2" w:rsidR="00D667AC" w:rsidRPr="00B4569B" w:rsidRDefault="00A9379D" w:rsidP="00742812">
            <w:pPr>
              <w:rPr>
                <w:rFonts w:ascii="Times New Roman" w:hAnsi="Times New Roman" w:cs="Times New Roman"/>
                <w:sz w:val="20"/>
                <w:szCs w:val="20"/>
              </w:rPr>
            </w:pPr>
            <w:r w:rsidRPr="00B4569B">
              <w:rPr>
                <w:rFonts w:ascii="Times New Roman" w:hAnsi="Times New Roman" w:cs="Times New Roman"/>
                <w:sz w:val="20"/>
                <w:szCs w:val="20"/>
              </w:rPr>
              <w:t>Explicitly stated demographic information</w:t>
            </w:r>
          </w:p>
        </w:tc>
        <w:tc>
          <w:tcPr>
            <w:tcW w:w="0" w:type="auto"/>
            <w:vAlign w:val="center"/>
          </w:tcPr>
          <w:p w14:paraId="1904BED7" w14:textId="159A56CD" w:rsidR="00D667AC" w:rsidRPr="00B4569B" w:rsidRDefault="001B64C7" w:rsidP="00742812">
            <w:pPr>
              <w:jc w:val="center"/>
              <w:rPr>
                <w:rFonts w:ascii="Times New Roman" w:hAnsi="Times New Roman" w:cs="Times New Roman"/>
                <w:sz w:val="20"/>
                <w:szCs w:val="20"/>
              </w:rPr>
            </w:pPr>
            <w:r w:rsidRPr="00B4569B">
              <w:rPr>
                <w:rFonts w:ascii="Times New Roman" w:hAnsi="Times New Roman" w:cs="Times New Roman"/>
                <w:sz w:val="20"/>
                <w:szCs w:val="20"/>
              </w:rPr>
              <w:t>193</w:t>
            </w:r>
          </w:p>
        </w:tc>
      </w:tr>
      <w:tr w:rsidR="00D667AC" w:rsidRPr="00B4569B" w14:paraId="27D9FEEB" w14:textId="77777777" w:rsidTr="001E07E4">
        <w:trPr>
          <w:tblCellSpacing w:w="15" w:type="dxa"/>
        </w:trPr>
        <w:tc>
          <w:tcPr>
            <w:tcW w:w="3645" w:type="dxa"/>
            <w:vAlign w:val="center"/>
          </w:tcPr>
          <w:p w14:paraId="30845709" w14:textId="292C07B2" w:rsidR="00D667AC" w:rsidRPr="00B4569B" w:rsidRDefault="00F71E83" w:rsidP="00742812">
            <w:pPr>
              <w:rPr>
                <w:rFonts w:ascii="Times New Roman" w:hAnsi="Times New Roman" w:cs="Times New Roman"/>
                <w:sz w:val="20"/>
                <w:szCs w:val="20"/>
              </w:rPr>
            </w:pPr>
            <w:r w:rsidRPr="00B4569B">
              <w:rPr>
                <w:rFonts w:ascii="Times New Roman" w:hAnsi="Times New Roman" w:cs="Times New Roman"/>
                <w:sz w:val="20"/>
                <w:szCs w:val="20"/>
              </w:rPr>
              <w:t xml:space="preserve">  </w:t>
            </w:r>
            <w:r w:rsidR="00082C0B" w:rsidRPr="00B4569B">
              <w:rPr>
                <w:rFonts w:ascii="Times New Roman" w:hAnsi="Times New Roman" w:cs="Times New Roman"/>
                <w:sz w:val="20"/>
                <w:szCs w:val="20"/>
              </w:rPr>
              <w:t>Age</w:t>
            </w:r>
          </w:p>
        </w:tc>
        <w:tc>
          <w:tcPr>
            <w:tcW w:w="3964" w:type="dxa"/>
            <w:gridSpan w:val="2"/>
            <w:vAlign w:val="center"/>
          </w:tcPr>
          <w:p w14:paraId="600BC737" w14:textId="77777777" w:rsidR="00D667AC" w:rsidRPr="00B4569B" w:rsidRDefault="00D667AC" w:rsidP="00742812">
            <w:pPr>
              <w:rPr>
                <w:rFonts w:ascii="Times New Roman" w:hAnsi="Times New Roman" w:cs="Times New Roman"/>
                <w:sz w:val="20"/>
                <w:szCs w:val="20"/>
              </w:rPr>
            </w:pPr>
          </w:p>
        </w:tc>
        <w:tc>
          <w:tcPr>
            <w:tcW w:w="0" w:type="auto"/>
            <w:vAlign w:val="center"/>
          </w:tcPr>
          <w:p w14:paraId="3EE665BE" w14:textId="4A54DF6E" w:rsidR="00D667AC" w:rsidRPr="00B4569B" w:rsidRDefault="001E07E4" w:rsidP="00742812">
            <w:pPr>
              <w:jc w:val="center"/>
              <w:rPr>
                <w:rFonts w:ascii="Times New Roman" w:hAnsi="Times New Roman" w:cs="Times New Roman"/>
                <w:sz w:val="20"/>
                <w:szCs w:val="20"/>
              </w:rPr>
            </w:pPr>
            <w:r w:rsidRPr="00B4569B">
              <w:rPr>
                <w:rFonts w:ascii="Times New Roman" w:hAnsi="Times New Roman" w:cs="Times New Roman"/>
                <w:sz w:val="20"/>
                <w:szCs w:val="20"/>
              </w:rPr>
              <w:t>142</w:t>
            </w:r>
          </w:p>
        </w:tc>
      </w:tr>
      <w:tr w:rsidR="00D667AC" w:rsidRPr="00B4569B" w14:paraId="2585E8B6" w14:textId="77777777" w:rsidTr="001E07E4">
        <w:trPr>
          <w:tblCellSpacing w:w="15" w:type="dxa"/>
        </w:trPr>
        <w:tc>
          <w:tcPr>
            <w:tcW w:w="3645" w:type="dxa"/>
            <w:vAlign w:val="center"/>
          </w:tcPr>
          <w:p w14:paraId="4EB68404" w14:textId="5FAFC67D" w:rsidR="00D667AC" w:rsidRPr="00B4569B" w:rsidRDefault="00F71E83" w:rsidP="00742812">
            <w:pPr>
              <w:rPr>
                <w:rFonts w:ascii="Times New Roman" w:hAnsi="Times New Roman" w:cs="Times New Roman"/>
                <w:sz w:val="20"/>
                <w:szCs w:val="20"/>
              </w:rPr>
            </w:pPr>
            <w:r w:rsidRPr="00B4569B">
              <w:rPr>
                <w:rFonts w:ascii="Times New Roman" w:hAnsi="Times New Roman" w:cs="Times New Roman"/>
                <w:sz w:val="20"/>
                <w:szCs w:val="20"/>
              </w:rPr>
              <w:t xml:space="preserve">  </w:t>
            </w:r>
            <w:r w:rsidR="00082C0B" w:rsidRPr="00B4569B">
              <w:rPr>
                <w:rFonts w:ascii="Times New Roman" w:hAnsi="Times New Roman" w:cs="Times New Roman"/>
                <w:sz w:val="20"/>
                <w:szCs w:val="20"/>
              </w:rPr>
              <w:t>Ethnicity</w:t>
            </w:r>
          </w:p>
        </w:tc>
        <w:tc>
          <w:tcPr>
            <w:tcW w:w="3964" w:type="dxa"/>
            <w:gridSpan w:val="2"/>
            <w:vAlign w:val="center"/>
          </w:tcPr>
          <w:p w14:paraId="4AF35BAE" w14:textId="77777777" w:rsidR="00D667AC" w:rsidRPr="00B4569B" w:rsidRDefault="00D667AC" w:rsidP="00742812">
            <w:pPr>
              <w:rPr>
                <w:rFonts w:ascii="Times New Roman" w:hAnsi="Times New Roman" w:cs="Times New Roman"/>
                <w:sz w:val="20"/>
                <w:szCs w:val="20"/>
              </w:rPr>
            </w:pPr>
          </w:p>
        </w:tc>
        <w:tc>
          <w:tcPr>
            <w:tcW w:w="0" w:type="auto"/>
            <w:vAlign w:val="center"/>
          </w:tcPr>
          <w:p w14:paraId="7510EDF6" w14:textId="350C647B" w:rsidR="00D667AC" w:rsidRPr="00B4569B" w:rsidRDefault="001E07E4" w:rsidP="00742812">
            <w:pPr>
              <w:jc w:val="center"/>
              <w:rPr>
                <w:rFonts w:ascii="Times New Roman" w:hAnsi="Times New Roman" w:cs="Times New Roman"/>
                <w:sz w:val="20"/>
                <w:szCs w:val="20"/>
              </w:rPr>
            </w:pPr>
            <w:r w:rsidRPr="00B4569B">
              <w:rPr>
                <w:rFonts w:ascii="Times New Roman" w:hAnsi="Times New Roman" w:cs="Times New Roman"/>
                <w:sz w:val="20"/>
                <w:szCs w:val="20"/>
              </w:rPr>
              <w:t>1</w:t>
            </w:r>
          </w:p>
        </w:tc>
      </w:tr>
      <w:tr w:rsidR="00D667AC" w:rsidRPr="00B4569B" w14:paraId="78831653" w14:textId="77777777" w:rsidTr="001E07E4">
        <w:trPr>
          <w:tblCellSpacing w:w="15" w:type="dxa"/>
        </w:trPr>
        <w:tc>
          <w:tcPr>
            <w:tcW w:w="3645" w:type="dxa"/>
            <w:vAlign w:val="center"/>
          </w:tcPr>
          <w:p w14:paraId="69C3A42B" w14:textId="47A9EB3B" w:rsidR="00D667AC" w:rsidRPr="00B4569B" w:rsidRDefault="00F71E83" w:rsidP="00742812">
            <w:pPr>
              <w:rPr>
                <w:rFonts w:ascii="Times New Roman" w:hAnsi="Times New Roman" w:cs="Times New Roman"/>
                <w:sz w:val="20"/>
                <w:szCs w:val="20"/>
              </w:rPr>
            </w:pPr>
            <w:r w:rsidRPr="00B4569B">
              <w:rPr>
                <w:rFonts w:ascii="Times New Roman" w:hAnsi="Times New Roman" w:cs="Times New Roman"/>
                <w:sz w:val="20"/>
                <w:szCs w:val="20"/>
              </w:rPr>
              <w:t xml:space="preserve">  </w:t>
            </w:r>
            <w:r w:rsidR="00082C0B" w:rsidRPr="00B4569B">
              <w:rPr>
                <w:rFonts w:ascii="Times New Roman" w:hAnsi="Times New Roman" w:cs="Times New Roman"/>
                <w:sz w:val="20"/>
                <w:szCs w:val="20"/>
              </w:rPr>
              <w:t>Gender</w:t>
            </w:r>
          </w:p>
        </w:tc>
        <w:tc>
          <w:tcPr>
            <w:tcW w:w="3964" w:type="dxa"/>
            <w:gridSpan w:val="2"/>
            <w:vAlign w:val="center"/>
          </w:tcPr>
          <w:p w14:paraId="117DEEAC" w14:textId="77777777" w:rsidR="00D667AC" w:rsidRPr="00B4569B" w:rsidRDefault="00D667AC" w:rsidP="00742812">
            <w:pPr>
              <w:rPr>
                <w:rFonts w:ascii="Times New Roman" w:hAnsi="Times New Roman" w:cs="Times New Roman"/>
                <w:sz w:val="20"/>
                <w:szCs w:val="20"/>
              </w:rPr>
            </w:pPr>
          </w:p>
        </w:tc>
        <w:tc>
          <w:tcPr>
            <w:tcW w:w="0" w:type="auto"/>
            <w:vAlign w:val="center"/>
          </w:tcPr>
          <w:p w14:paraId="273A094A" w14:textId="7C457AAB" w:rsidR="00D667AC" w:rsidRPr="00B4569B" w:rsidRDefault="003021EB" w:rsidP="00742812">
            <w:pPr>
              <w:jc w:val="center"/>
              <w:rPr>
                <w:rFonts w:ascii="Times New Roman" w:hAnsi="Times New Roman" w:cs="Times New Roman"/>
                <w:sz w:val="20"/>
                <w:szCs w:val="20"/>
              </w:rPr>
            </w:pPr>
            <w:r w:rsidRPr="00B4569B">
              <w:rPr>
                <w:rFonts w:ascii="Times New Roman" w:hAnsi="Times New Roman" w:cs="Times New Roman"/>
                <w:sz w:val="20"/>
                <w:szCs w:val="20"/>
              </w:rPr>
              <w:t>43</w:t>
            </w:r>
          </w:p>
        </w:tc>
      </w:tr>
      <w:tr w:rsidR="00D667AC" w:rsidRPr="00B4569B" w14:paraId="04D19BB1" w14:textId="77777777" w:rsidTr="001E07E4">
        <w:trPr>
          <w:tblCellSpacing w:w="15" w:type="dxa"/>
        </w:trPr>
        <w:tc>
          <w:tcPr>
            <w:tcW w:w="3645" w:type="dxa"/>
            <w:vAlign w:val="center"/>
          </w:tcPr>
          <w:p w14:paraId="49FB051B" w14:textId="3507AC09" w:rsidR="00D667AC" w:rsidRPr="00B4569B" w:rsidRDefault="00F71E83" w:rsidP="00742812">
            <w:pPr>
              <w:rPr>
                <w:rFonts w:ascii="Times New Roman" w:hAnsi="Times New Roman" w:cs="Times New Roman"/>
                <w:sz w:val="20"/>
                <w:szCs w:val="20"/>
              </w:rPr>
            </w:pPr>
            <w:r w:rsidRPr="00B4569B">
              <w:rPr>
                <w:rFonts w:ascii="Times New Roman" w:hAnsi="Times New Roman" w:cs="Times New Roman"/>
                <w:sz w:val="20"/>
                <w:szCs w:val="20"/>
              </w:rPr>
              <w:t xml:space="preserve">  </w:t>
            </w:r>
            <w:r w:rsidR="00082C0B" w:rsidRPr="00B4569B">
              <w:rPr>
                <w:rFonts w:ascii="Times New Roman" w:hAnsi="Times New Roman" w:cs="Times New Roman"/>
                <w:sz w:val="20"/>
                <w:szCs w:val="20"/>
              </w:rPr>
              <w:t xml:space="preserve">Nationality </w:t>
            </w:r>
          </w:p>
        </w:tc>
        <w:tc>
          <w:tcPr>
            <w:tcW w:w="3964" w:type="dxa"/>
            <w:gridSpan w:val="2"/>
            <w:vAlign w:val="center"/>
          </w:tcPr>
          <w:p w14:paraId="3DFFA9FC" w14:textId="77777777" w:rsidR="00D667AC" w:rsidRPr="00B4569B" w:rsidRDefault="00D667AC" w:rsidP="00742812">
            <w:pPr>
              <w:rPr>
                <w:rFonts w:ascii="Times New Roman" w:hAnsi="Times New Roman" w:cs="Times New Roman"/>
                <w:sz w:val="20"/>
                <w:szCs w:val="20"/>
              </w:rPr>
            </w:pPr>
          </w:p>
        </w:tc>
        <w:tc>
          <w:tcPr>
            <w:tcW w:w="0" w:type="auto"/>
            <w:vAlign w:val="center"/>
          </w:tcPr>
          <w:p w14:paraId="142905D6" w14:textId="107FFB05" w:rsidR="00D667AC" w:rsidRPr="00B4569B" w:rsidRDefault="003021EB" w:rsidP="00742812">
            <w:pPr>
              <w:jc w:val="center"/>
              <w:rPr>
                <w:rFonts w:ascii="Times New Roman" w:hAnsi="Times New Roman" w:cs="Times New Roman"/>
                <w:sz w:val="20"/>
                <w:szCs w:val="20"/>
              </w:rPr>
            </w:pPr>
            <w:r w:rsidRPr="00B4569B">
              <w:rPr>
                <w:rFonts w:ascii="Times New Roman" w:hAnsi="Times New Roman" w:cs="Times New Roman"/>
                <w:sz w:val="20"/>
                <w:szCs w:val="20"/>
              </w:rPr>
              <w:t>3</w:t>
            </w:r>
          </w:p>
        </w:tc>
      </w:tr>
      <w:tr w:rsidR="00D667AC" w:rsidRPr="00B4569B" w14:paraId="0DF1CB90" w14:textId="77777777" w:rsidTr="001E07E4">
        <w:trPr>
          <w:tblCellSpacing w:w="15" w:type="dxa"/>
        </w:trPr>
        <w:tc>
          <w:tcPr>
            <w:tcW w:w="3645" w:type="dxa"/>
            <w:vAlign w:val="center"/>
          </w:tcPr>
          <w:p w14:paraId="6E78AB60" w14:textId="2A40E8B1" w:rsidR="00D667AC" w:rsidRPr="00B4569B" w:rsidRDefault="00F71E83" w:rsidP="00742812">
            <w:pPr>
              <w:rPr>
                <w:rFonts w:ascii="Times New Roman" w:hAnsi="Times New Roman" w:cs="Times New Roman"/>
                <w:sz w:val="20"/>
                <w:szCs w:val="20"/>
              </w:rPr>
            </w:pPr>
            <w:r w:rsidRPr="00B4569B">
              <w:rPr>
                <w:rFonts w:ascii="Times New Roman" w:hAnsi="Times New Roman" w:cs="Times New Roman"/>
                <w:sz w:val="20"/>
                <w:szCs w:val="20"/>
              </w:rPr>
              <w:t xml:space="preserve">  </w:t>
            </w:r>
            <w:r w:rsidR="00082C0B" w:rsidRPr="00B4569B">
              <w:rPr>
                <w:rFonts w:ascii="Times New Roman" w:hAnsi="Times New Roman" w:cs="Times New Roman"/>
                <w:sz w:val="20"/>
                <w:szCs w:val="20"/>
              </w:rPr>
              <w:t>Race</w:t>
            </w:r>
          </w:p>
        </w:tc>
        <w:tc>
          <w:tcPr>
            <w:tcW w:w="3964" w:type="dxa"/>
            <w:gridSpan w:val="2"/>
            <w:vAlign w:val="center"/>
          </w:tcPr>
          <w:p w14:paraId="265365E8" w14:textId="77777777" w:rsidR="00D667AC" w:rsidRPr="00B4569B" w:rsidRDefault="00D667AC" w:rsidP="00742812">
            <w:pPr>
              <w:rPr>
                <w:rFonts w:ascii="Times New Roman" w:hAnsi="Times New Roman" w:cs="Times New Roman"/>
                <w:sz w:val="20"/>
                <w:szCs w:val="20"/>
              </w:rPr>
            </w:pPr>
          </w:p>
        </w:tc>
        <w:tc>
          <w:tcPr>
            <w:tcW w:w="0" w:type="auto"/>
            <w:vAlign w:val="center"/>
          </w:tcPr>
          <w:p w14:paraId="68793BA3" w14:textId="18CD9CE6" w:rsidR="00D667AC" w:rsidRPr="00B4569B" w:rsidRDefault="003021EB" w:rsidP="00742812">
            <w:pPr>
              <w:jc w:val="center"/>
              <w:rPr>
                <w:rFonts w:ascii="Times New Roman" w:hAnsi="Times New Roman" w:cs="Times New Roman"/>
                <w:sz w:val="20"/>
                <w:szCs w:val="20"/>
              </w:rPr>
            </w:pPr>
            <w:r w:rsidRPr="00B4569B">
              <w:rPr>
                <w:rFonts w:ascii="Times New Roman" w:hAnsi="Times New Roman" w:cs="Times New Roman"/>
                <w:sz w:val="20"/>
                <w:szCs w:val="20"/>
              </w:rPr>
              <w:t>5</w:t>
            </w:r>
          </w:p>
        </w:tc>
      </w:tr>
      <w:tr w:rsidR="00D667AC" w:rsidRPr="00B4569B" w14:paraId="46720E84" w14:textId="77777777" w:rsidTr="00FA4FA4">
        <w:trPr>
          <w:tblCellSpacing w:w="15" w:type="dxa"/>
        </w:trPr>
        <w:tc>
          <w:tcPr>
            <w:tcW w:w="3645" w:type="dxa"/>
            <w:vAlign w:val="center"/>
          </w:tcPr>
          <w:p w14:paraId="309AB72F" w14:textId="7FCA622A" w:rsidR="00D667AC" w:rsidRPr="00B4569B" w:rsidRDefault="00F71E83" w:rsidP="00742812">
            <w:pPr>
              <w:rPr>
                <w:rFonts w:ascii="Times New Roman" w:hAnsi="Times New Roman" w:cs="Times New Roman"/>
                <w:sz w:val="20"/>
                <w:szCs w:val="20"/>
              </w:rPr>
            </w:pPr>
            <w:r w:rsidRPr="00B4569B">
              <w:rPr>
                <w:rFonts w:ascii="Times New Roman" w:hAnsi="Times New Roman" w:cs="Times New Roman"/>
                <w:sz w:val="20"/>
                <w:szCs w:val="20"/>
              </w:rPr>
              <w:t xml:space="preserve">  </w:t>
            </w:r>
            <w:r w:rsidR="00082C0B" w:rsidRPr="00B4569B">
              <w:rPr>
                <w:rFonts w:ascii="Times New Roman" w:hAnsi="Times New Roman" w:cs="Times New Roman"/>
                <w:sz w:val="20"/>
                <w:szCs w:val="20"/>
              </w:rPr>
              <w:t>Sexual Orientation</w:t>
            </w:r>
          </w:p>
        </w:tc>
        <w:tc>
          <w:tcPr>
            <w:tcW w:w="3964" w:type="dxa"/>
            <w:gridSpan w:val="2"/>
            <w:vAlign w:val="center"/>
          </w:tcPr>
          <w:p w14:paraId="3A7252F4" w14:textId="77777777" w:rsidR="00D667AC" w:rsidRPr="00B4569B" w:rsidRDefault="00D667AC" w:rsidP="00742812">
            <w:pPr>
              <w:rPr>
                <w:rFonts w:ascii="Times New Roman" w:hAnsi="Times New Roman" w:cs="Times New Roman"/>
                <w:sz w:val="20"/>
                <w:szCs w:val="20"/>
              </w:rPr>
            </w:pPr>
          </w:p>
        </w:tc>
        <w:tc>
          <w:tcPr>
            <w:tcW w:w="0" w:type="auto"/>
            <w:vAlign w:val="center"/>
          </w:tcPr>
          <w:p w14:paraId="4EE51C0D" w14:textId="294190A2" w:rsidR="00D667AC" w:rsidRPr="00B4569B" w:rsidRDefault="003021EB" w:rsidP="00742812">
            <w:pPr>
              <w:jc w:val="center"/>
              <w:rPr>
                <w:rFonts w:ascii="Times New Roman" w:hAnsi="Times New Roman" w:cs="Times New Roman"/>
                <w:sz w:val="20"/>
                <w:szCs w:val="20"/>
              </w:rPr>
            </w:pPr>
            <w:r w:rsidRPr="00B4569B">
              <w:rPr>
                <w:rFonts w:ascii="Times New Roman" w:hAnsi="Times New Roman" w:cs="Times New Roman"/>
                <w:sz w:val="20"/>
                <w:szCs w:val="20"/>
              </w:rPr>
              <w:t>16</w:t>
            </w:r>
          </w:p>
        </w:tc>
      </w:tr>
      <w:tr w:rsidR="00FA4FA4" w:rsidRPr="00B4569B" w14:paraId="2C683C95" w14:textId="77777777" w:rsidTr="0062404B">
        <w:trPr>
          <w:tblCellSpacing w:w="15" w:type="dxa"/>
        </w:trPr>
        <w:tc>
          <w:tcPr>
            <w:tcW w:w="3645" w:type="dxa"/>
            <w:tcBorders>
              <w:bottom w:val="single" w:sz="4" w:space="0" w:color="auto"/>
            </w:tcBorders>
            <w:vAlign w:val="center"/>
          </w:tcPr>
          <w:p w14:paraId="76030BB1" w14:textId="77777777" w:rsidR="00FA4FA4" w:rsidRPr="00B4569B" w:rsidRDefault="00FA4FA4" w:rsidP="00742812">
            <w:pPr>
              <w:rPr>
                <w:rFonts w:ascii="Times New Roman" w:hAnsi="Times New Roman" w:cs="Times New Roman"/>
                <w:sz w:val="20"/>
                <w:szCs w:val="20"/>
              </w:rPr>
            </w:pPr>
          </w:p>
        </w:tc>
        <w:tc>
          <w:tcPr>
            <w:tcW w:w="3964" w:type="dxa"/>
            <w:gridSpan w:val="2"/>
            <w:tcBorders>
              <w:bottom w:val="single" w:sz="4" w:space="0" w:color="auto"/>
            </w:tcBorders>
            <w:vAlign w:val="center"/>
          </w:tcPr>
          <w:p w14:paraId="6DE47E3C" w14:textId="77777777" w:rsidR="00FA4FA4" w:rsidRPr="00B4569B" w:rsidRDefault="00FA4FA4" w:rsidP="00742812">
            <w:pPr>
              <w:rPr>
                <w:rFonts w:ascii="Times New Roman" w:hAnsi="Times New Roman" w:cs="Times New Roman"/>
                <w:sz w:val="20"/>
                <w:szCs w:val="20"/>
              </w:rPr>
            </w:pPr>
          </w:p>
        </w:tc>
        <w:tc>
          <w:tcPr>
            <w:tcW w:w="0" w:type="auto"/>
            <w:tcBorders>
              <w:bottom w:val="single" w:sz="4" w:space="0" w:color="auto"/>
            </w:tcBorders>
            <w:vAlign w:val="center"/>
          </w:tcPr>
          <w:p w14:paraId="71CBA43A" w14:textId="77777777" w:rsidR="00FA4FA4" w:rsidRPr="00B4569B" w:rsidRDefault="00FA4FA4" w:rsidP="00742812">
            <w:pPr>
              <w:jc w:val="center"/>
              <w:rPr>
                <w:rFonts w:ascii="Times New Roman" w:hAnsi="Times New Roman" w:cs="Times New Roman"/>
                <w:sz w:val="20"/>
                <w:szCs w:val="20"/>
              </w:rPr>
            </w:pPr>
          </w:p>
        </w:tc>
      </w:tr>
      <w:tr w:rsidR="00FA4FA4" w:rsidRPr="00B4569B" w14:paraId="70384A20" w14:textId="77777777" w:rsidTr="0062404B">
        <w:trPr>
          <w:tblCellSpacing w:w="15" w:type="dxa"/>
        </w:trPr>
        <w:tc>
          <w:tcPr>
            <w:tcW w:w="3645" w:type="dxa"/>
            <w:tcBorders>
              <w:bottom w:val="single" w:sz="4" w:space="0" w:color="auto"/>
            </w:tcBorders>
            <w:vAlign w:val="center"/>
          </w:tcPr>
          <w:p w14:paraId="46BF0BDC" w14:textId="1017D0B8" w:rsidR="00FA4FA4" w:rsidRPr="00B4569B" w:rsidRDefault="00FA4FA4" w:rsidP="00742812">
            <w:pPr>
              <w:rPr>
                <w:rFonts w:ascii="Times New Roman" w:hAnsi="Times New Roman" w:cs="Times New Roman"/>
                <w:b/>
                <w:bCs/>
                <w:sz w:val="20"/>
                <w:szCs w:val="20"/>
              </w:rPr>
            </w:pPr>
            <w:r w:rsidRPr="00B4569B">
              <w:rPr>
                <w:rFonts w:ascii="Times New Roman" w:hAnsi="Times New Roman" w:cs="Times New Roman"/>
                <w:b/>
                <w:bCs/>
                <w:sz w:val="20"/>
                <w:szCs w:val="20"/>
              </w:rPr>
              <w:t>Family System Crisis</w:t>
            </w:r>
          </w:p>
        </w:tc>
        <w:tc>
          <w:tcPr>
            <w:tcW w:w="3964" w:type="dxa"/>
            <w:gridSpan w:val="2"/>
            <w:tcBorders>
              <w:bottom w:val="single" w:sz="4" w:space="0" w:color="auto"/>
            </w:tcBorders>
            <w:vAlign w:val="center"/>
          </w:tcPr>
          <w:p w14:paraId="2A36BF87" w14:textId="1F2EBFFE" w:rsidR="00FA4FA4" w:rsidRPr="00B4569B" w:rsidRDefault="00C211C1" w:rsidP="00742812">
            <w:pPr>
              <w:rPr>
                <w:rFonts w:ascii="Times New Roman" w:hAnsi="Times New Roman" w:cs="Times New Roman"/>
                <w:sz w:val="20"/>
                <w:szCs w:val="20"/>
              </w:rPr>
            </w:pPr>
            <w:r w:rsidRPr="00B4569B">
              <w:rPr>
                <w:rFonts w:ascii="Times New Roman" w:hAnsi="Times New Roman" w:cs="Times New Roman"/>
                <w:sz w:val="20"/>
                <w:szCs w:val="20"/>
              </w:rPr>
              <w:t>Complex family situations creating or exacerbating suicidal ideation including substance abuse in family, legal/criminal issues, financial instability, domestic violence/abuse, health crisis in family, role reversal/parentification, trapped by family circumstances, and split family coping strategies.</w:t>
            </w:r>
          </w:p>
        </w:tc>
        <w:tc>
          <w:tcPr>
            <w:tcW w:w="0" w:type="auto"/>
            <w:tcBorders>
              <w:bottom w:val="single" w:sz="4" w:space="0" w:color="auto"/>
            </w:tcBorders>
            <w:vAlign w:val="center"/>
          </w:tcPr>
          <w:p w14:paraId="115E7843" w14:textId="755EDE30" w:rsidR="00FA4FA4" w:rsidRPr="00B4569B" w:rsidRDefault="00C211C1" w:rsidP="00742812">
            <w:pPr>
              <w:jc w:val="center"/>
              <w:rPr>
                <w:rFonts w:ascii="Times New Roman" w:hAnsi="Times New Roman" w:cs="Times New Roman"/>
                <w:sz w:val="20"/>
                <w:szCs w:val="20"/>
              </w:rPr>
            </w:pPr>
            <w:r w:rsidRPr="00B4569B">
              <w:rPr>
                <w:rFonts w:ascii="Times New Roman" w:hAnsi="Times New Roman" w:cs="Times New Roman"/>
                <w:sz w:val="20"/>
                <w:szCs w:val="20"/>
              </w:rPr>
              <w:t>88</w:t>
            </w:r>
          </w:p>
        </w:tc>
      </w:tr>
      <w:tr w:rsidR="00FA4FA4" w:rsidRPr="00B4569B" w14:paraId="3D65484A" w14:textId="77777777" w:rsidTr="0062404B">
        <w:trPr>
          <w:tblCellSpacing w:w="15" w:type="dxa"/>
        </w:trPr>
        <w:tc>
          <w:tcPr>
            <w:tcW w:w="3645" w:type="dxa"/>
            <w:tcBorders>
              <w:bottom w:val="single" w:sz="4" w:space="0" w:color="auto"/>
            </w:tcBorders>
            <w:vAlign w:val="center"/>
          </w:tcPr>
          <w:p w14:paraId="0EC0B057" w14:textId="169D09D7" w:rsidR="00FA4FA4" w:rsidRPr="00B4569B" w:rsidRDefault="00C211C1" w:rsidP="00742812">
            <w:pPr>
              <w:rPr>
                <w:rFonts w:ascii="Times New Roman" w:hAnsi="Times New Roman" w:cs="Times New Roman"/>
                <w:b/>
                <w:bCs/>
                <w:sz w:val="20"/>
                <w:szCs w:val="20"/>
              </w:rPr>
            </w:pPr>
            <w:r w:rsidRPr="00B4569B">
              <w:rPr>
                <w:rFonts w:ascii="Times New Roman" w:hAnsi="Times New Roman" w:cs="Times New Roman"/>
                <w:b/>
                <w:bCs/>
                <w:sz w:val="20"/>
                <w:szCs w:val="20"/>
              </w:rPr>
              <w:t>Financial Troubles</w:t>
            </w:r>
          </w:p>
        </w:tc>
        <w:tc>
          <w:tcPr>
            <w:tcW w:w="3964" w:type="dxa"/>
            <w:gridSpan w:val="2"/>
            <w:tcBorders>
              <w:bottom w:val="single" w:sz="4" w:space="0" w:color="auto"/>
            </w:tcBorders>
            <w:vAlign w:val="center"/>
          </w:tcPr>
          <w:p w14:paraId="1139B34E" w14:textId="6FC992F9" w:rsidR="00FA4FA4" w:rsidRPr="00B4569B" w:rsidRDefault="008E466A" w:rsidP="00742812">
            <w:pPr>
              <w:rPr>
                <w:rFonts w:ascii="Times New Roman" w:hAnsi="Times New Roman" w:cs="Times New Roman"/>
                <w:sz w:val="20"/>
                <w:szCs w:val="20"/>
              </w:rPr>
            </w:pPr>
            <w:r w:rsidRPr="00B4569B">
              <w:rPr>
                <w:rFonts w:ascii="Times New Roman" w:hAnsi="Times New Roman" w:cs="Times New Roman"/>
                <w:sz w:val="20"/>
                <w:szCs w:val="20"/>
              </w:rPr>
              <w:t>References to financial troubles or areas of financial concern</w:t>
            </w:r>
          </w:p>
        </w:tc>
        <w:tc>
          <w:tcPr>
            <w:tcW w:w="0" w:type="auto"/>
            <w:tcBorders>
              <w:bottom w:val="single" w:sz="4" w:space="0" w:color="auto"/>
            </w:tcBorders>
            <w:vAlign w:val="center"/>
          </w:tcPr>
          <w:p w14:paraId="6DA06590" w14:textId="336A786C" w:rsidR="00FA4FA4" w:rsidRPr="00B4569B" w:rsidRDefault="004C329A" w:rsidP="00742812">
            <w:pPr>
              <w:jc w:val="center"/>
              <w:rPr>
                <w:rFonts w:ascii="Times New Roman" w:hAnsi="Times New Roman" w:cs="Times New Roman"/>
                <w:sz w:val="20"/>
                <w:szCs w:val="20"/>
              </w:rPr>
            </w:pPr>
            <w:r w:rsidRPr="00B4569B">
              <w:rPr>
                <w:rFonts w:ascii="Times New Roman" w:hAnsi="Times New Roman" w:cs="Times New Roman"/>
                <w:sz w:val="20"/>
                <w:szCs w:val="20"/>
              </w:rPr>
              <w:t>118</w:t>
            </w:r>
          </w:p>
        </w:tc>
      </w:tr>
    </w:tbl>
    <w:p w14:paraId="43F2525B" w14:textId="0B7AF2CF" w:rsidR="004C329A" w:rsidRPr="00B4569B" w:rsidRDefault="004C329A" w:rsidP="004C329A">
      <w:pPr>
        <w:spacing w:line="480" w:lineRule="auto"/>
        <w:rPr>
          <w:rFonts w:ascii="Times New Roman" w:hAnsi="Times New Roman" w:cs="Times New Roman"/>
        </w:rPr>
      </w:pPr>
      <w:r w:rsidRPr="00B4569B">
        <w:rPr>
          <w:rFonts w:ascii="Times New Roman" w:hAnsi="Times New Roman" w:cs="Times New Roman"/>
          <w:b/>
          <w:bCs/>
        </w:rPr>
        <w:lastRenderedPageBreak/>
        <w:t xml:space="preserve">Table </w:t>
      </w:r>
      <w:r w:rsidR="00DA343E" w:rsidRPr="00B4569B">
        <w:rPr>
          <w:rFonts w:ascii="Times New Roman" w:hAnsi="Times New Roman" w:cs="Times New Roman"/>
          <w:b/>
          <w:bCs/>
        </w:rPr>
        <w:t>B</w:t>
      </w:r>
      <w:r w:rsidRPr="00B4569B">
        <w:rPr>
          <w:rFonts w:ascii="Times New Roman" w:hAnsi="Times New Roman" w:cs="Times New Roman"/>
          <w:b/>
          <w:bCs/>
        </w:rPr>
        <w:t>1</w:t>
      </w:r>
      <w:r w:rsidRPr="00B4569B">
        <w:rPr>
          <w:rFonts w:ascii="Times New Roman" w:hAnsi="Times New Roman" w:cs="Times New Roman"/>
        </w:rPr>
        <w:t xml:space="preserve"> (</w:t>
      </w:r>
      <w:r w:rsidRPr="00B4569B">
        <w:rPr>
          <w:rFonts w:ascii="Times New Roman" w:hAnsi="Times New Roman" w:cs="Times New Roman"/>
          <w:i/>
          <w:iCs/>
        </w:rPr>
        <w:t>continued</w:t>
      </w:r>
      <w:r w:rsidRPr="00B4569B">
        <w:rPr>
          <w:rFonts w:ascii="Times New Roman" w:hAnsi="Times New Roman" w:cs="Times New Roman"/>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0"/>
        <w:gridCol w:w="3964"/>
        <w:gridCol w:w="30"/>
        <w:gridCol w:w="956"/>
      </w:tblGrid>
      <w:tr w:rsidR="004C329A" w:rsidRPr="00B4569B" w14:paraId="67D3F155" w14:textId="77777777" w:rsidTr="0062404B">
        <w:trPr>
          <w:tblHeader/>
          <w:tblCellSpacing w:w="15" w:type="dxa"/>
        </w:trPr>
        <w:tc>
          <w:tcPr>
            <w:tcW w:w="3645" w:type="dxa"/>
            <w:tcBorders>
              <w:top w:val="single" w:sz="4" w:space="0" w:color="auto"/>
              <w:bottom w:val="single" w:sz="4" w:space="0" w:color="auto"/>
            </w:tcBorders>
            <w:vAlign w:val="center"/>
            <w:hideMark/>
          </w:tcPr>
          <w:p w14:paraId="566DEC23" w14:textId="77777777" w:rsidR="004C329A" w:rsidRPr="00B4569B" w:rsidRDefault="004C329A"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Code</w:t>
            </w:r>
          </w:p>
        </w:tc>
        <w:tc>
          <w:tcPr>
            <w:tcW w:w="3934" w:type="dxa"/>
            <w:tcBorders>
              <w:top w:val="single" w:sz="4" w:space="0" w:color="auto"/>
              <w:bottom w:val="single" w:sz="4" w:space="0" w:color="auto"/>
            </w:tcBorders>
            <w:vAlign w:val="center"/>
            <w:hideMark/>
          </w:tcPr>
          <w:p w14:paraId="5208EF4D" w14:textId="77777777" w:rsidR="004C329A" w:rsidRPr="00B4569B" w:rsidRDefault="004C329A"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Definition</w:t>
            </w:r>
          </w:p>
        </w:tc>
        <w:tc>
          <w:tcPr>
            <w:tcW w:w="941" w:type="dxa"/>
            <w:gridSpan w:val="2"/>
            <w:tcBorders>
              <w:top w:val="single" w:sz="4" w:space="0" w:color="auto"/>
              <w:bottom w:val="single" w:sz="4" w:space="0" w:color="auto"/>
            </w:tcBorders>
            <w:vAlign w:val="center"/>
            <w:hideMark/>
          </w:tcPr>
          <w:p w14:paraId="3BD14F17" w14:textId="77777777" w:rsidR="004C329A" w:rsidRPr="00B4569B" w:rsidRDefault="004C329A" w:rsidP="0062404B">
            <w:pPr>
              <w:spacing w:line="480" w:lineRule="auto"/>
              <w:jc w:val="center"/>
              <w:rPr>
                <w:rFonts w:ascii="Times New Roman" w:hAnsi="Times New Roman" w:cs="Times New Roman"/>
                <w:b/>
                <w:bCs/>
                <w:sz w:val="20"/>
                <w:szCs w:val="20"/>
              </w:rPr>
            </w:pPr>
            <w:r w:rsidRPr="00B4569B">
              <w:rPr>
                <w:rFonts w:ascii="Times New Roman" w:hAnsi="Times New Roman" w:cs="Times New Roman"/>
                <w:b/>
                <w:bCs/>
                <w:sz w:val="20"/>
                <w:szCs w:val="20"/>
              </w:rPr>
              <w:t>Frequency</w:t>
            </w:r>
          </w:p>
        </w:tc>
      </w:tr>
      <w:tr w:rsidR="004C329A" w:rsidRPr="00B4569B" w14:paraId="15192142" w14:textId="77777777" w:rsidTr="007E266C">
        <w:trPr>
          <w:tblCellSpacing w:w="15" w:type="dxa"/>
        </w:trPr>
        <w:tc>
          <w:tcPr>
            <w:tcW w:w="3645" w:type="dxa"/>
            <w:tcBorders>
              <w:bottom w:val="single" w:sz="4" w:space="0" w:color="auto"/>
            </w:tcBorders>
            <w:vAlign w:val="center"/>
            <w:hideMark/>
          </w:tcPr>
          <w:p w14:paraId="48DE2AC3" w14:textId="599CE141" w:rsidR="004C329A" w:rsidRPr="00B4569B" w:rsidRDefault="004C329A"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Grief</w:t>
            </w:r>
          </w:p>
        </w:tc>
        <w:tc>
          <w:tcPr>
            <w:tcW w:w="3964" w:type="dxa"/>
            <w:gridSpan w:val="2"/>
            <w:tcBorders>
              <w:bottom w:val="single" w:sz="4" w:space="0" w:color="auto"/>
            </w:tcBorders>
            <w:vAlign w:val="center"/>
            <w:hideMark/>
          </w:tcPr>
          <w:p w14:paraId="0E1B4F5D" w14:textId="05B539BA" w:rsidR="004C329A" w:rsidRPr="00B4569B" w:rsidRDefault="00475B25" w:rsidP="0062404B">
            <w:pPr>
              <w:rPr>
                <w:rFonts w:ascii="Times New Roman" w:hAnsi="Times New Roman" w:cs="Times New Roman"/>
                <w:sz w:val="20"/>
                <w:szCs w:val="20"/>
              </w:rPr>
            </w:pPr>
            <w:r w:rsidRPr="00B4569B">
              <w:rPr>
                <w:rFonts w:ascii="Times New Roman" w:hAnsi="Times New Roman" w:cs="Times New Roman"/>
                <w:sz w:val="20"/>
                <w:szCs w:val="20"/>
              </w:rPr>
              <w:t xml:space="preserve">The anguish experienced after significant loss, usually the death of a beloved person. Grief often includes physiological distress, separation anxiety, confusion, yearning, obsessive dwelling on the past, and apprehension about the future. </w:t>
            </w:r>
          </w:p>
        </w:tc>
        <w:tc>
          <w:tcPr>
            <w:tcW w:w="0" w:type="auto"/>
            <w:tcBorders>
              <w:bottom w:val="single" w:sz="4" w:space="0" w:color="auto"/>
            </w:tcBorders>
            <w:vAlign w:val="center"/>
            <w:hideMark/>
          </w:tcPr>
          <w:p w14:paraId="48C05211" w14:textId="4EF19F3E" w:rsidR="004C329A" w:rsidRPr="00B4569B" w:rsidRDefault="00475B25" w:rsidP="0062404B">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62</w:t>
            </w:r>
          </w:p>
        </w:tc>
      </w:tr>
      <w:tr w:rsidR="004C329A" w:rsidRPr="00B4569B" w14:paraId="0FC12F50" w14:textId="77777777" w:rsidTr="007E266C">
        <w:trPr>
          <w:tblCellSpacing w:w="15" w:type="dxa"/>
        </w:trPr>
        <w:tc>
          <w:tcPr>
            <w:tcW w:w="3645" w:type="dxa"/>
            <w:vAlign w:val="center"/>
            <w:hideMark/>
          </w:tcPr>
          <w:p w14:paraId="5E98995C" w14:textId="5BF135FE" w:rsidR="004C329A" w:rsidRPr="00B4569B" w:rsidRDefault="001B38C2" w:rsidP="0062404B">
            <w:pPr>
              <w:spacing w:line="480" w:lineRule="auto"/>
              <w:rPr>
                <w:rFonts w:ascii="Times New Roman" w:hAnsi="Times New Roman" w:cs="Times New Roman"/>
                <w:sz w:val="20"/>
                <w:szCs w:val="20"/>
              </w:rPr>
            </w:pPr>
            <w:r w:rsidRPr="00B4569B">
              <w:rPr>
                <w:rFonts w:ascii="Times New Roman" w:hAnsi="Times New Roman" w:cs="Times New Roman"/>
                <w:b/>
                <w:bCs/>
                <w:sz w:val="20"/>
                <w:szCs w:val="20"/>
              </w:rPr>
              <w:t>Guilt-Based Prevention</w:t>
            </w:r>
          </w:p>
        </w:tc>
        <w:tc>
          <w:tcPr>
            <w:tcW w:w="3964" w:type="dxa"/>
            <w:gridSpan w:val="2"/>
            <w:vAlign w:val="center"/>
            <w:hideMark/>
          </w:tcPr>
          <w:p w14:paraId="1F403A70" w14:textId="7B36D925" w:rsidR="004C329A" w:rsidRPr="00B4569B" w:rsidRDefault="00F6667C" w:rsidP="0062404B">
            <w:pPr>
              <w:rPr>
                <w:rFonts w:ascii="Times New Roman" w:hAnsi="Times New Roman" w:cs="Times New Roman"/>
                <w:sz w:val="20"/>
                <w:szCs w:val="20"/>
              </w:rPr>
            </w:pPr>
            <w:r w:rsidRPr="00B4569B">
              <w:rPr>
                <w:rFonts w:ascii="Times New Roman" w:hAnsi="Times New Roman" w:cs="Times New Roman"/>
                <w:sz w:val="20"/>
                <w:szCs w:val="20"/>
              </w:rPr>
              <w:t>The experience of guilt acting as a barrier to suicide attempt, characterized by acute awareness of the negative impact one's death would have on others, self-reproach about causing others pain, and guilt about leaving responsibilities unfulfilled. This differs from general responsibility barriers as it focuses specifically on the emotional experience of guilt rather than practical obligations.</w:t>
            </w:r>
          </w:p>
        </w:tc>
        <w:tc>
          <w:tcPr>
            <w:tcW w:w="0" w:type="auto"/>
            <w:vAlign w:val="center"/>
            <w:hideMark/>
          </w:tcPr>
          <w:p w14:paraId="7E0E9042" w14:textId="7E599750" w:rsidR="004C329A" w:rsidRPr="00B4569B" w:rsidRDefault="00F6667C" w:rsidP="0062404B">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118</w:t>
            </w:r>
          </w:p>
        </w:tc>
      </w:tr>
      <w:tr w:rsidR="004C329A" w:rsidRPr="00B4569B" w14:paraId="7D90672C" w14:textId="77777777" w:rsidTr="00F71E83">
        <w:trPr>
          <w:tblCellSpacing w:w="15" w:type="dxa"/>
        </w:trPr>
        <w:tc>
          <w:tcPr>
            <w:tcW w:w="3645" w:type="dxa"/>
            <w:tcBorders>
              <w:top w:val="single" w:sz="4" w:space="0" w:color="auto"/>
              <w:bottom w:val="single" w:sz="4" w:space="0" w:color="auto"/>
            </w:tcBorders>
            <w:vAlign w:val="center"/>
            <w:hideMark/>
          </w:tcPr>
          <w:p w14:paraId="0140C2F1" w14:textId="0D84513C" w:rsidR="004C329A" w:rsidRPr="00B4569B" w:rsidRDefault="00E021E0"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Housing Loss/Insecurity</w:t>
            </w:r>
          </w:p>
        </w:tc>
        <w:tc>
          <w:tcPr>
            <w:tcW w:w="3964" w:type="dxa"/>
            <w:gridSpan w:val="2"/>
            <w:tcBorders>
              <w:top w:val="single" w:sz="4" w:space="0" w:color="auto"/>
              <w:bottom w:val="single" w:sz="4" w:space="0" w:color="auto"/>
            </w:tcBorders>
            <w:vAlign w:val="center"/>
            <w:hideMark/>
          </w:tcPr>
          <w:p w14:paraId="2C8357D7" w14:textId="3FBA508E" w:rsidR="004C329A" w:rsidRPr="00B4569B" w:rsidRDefault="00E021E0" w:rsidP="0062404B">
            <w:pPr>
              <w:rPr>
                <w:rFonts w:ascii="Times New Roman" w:hAnsi="Times New Roman" w:cs="Times New Roman"/>
                <w:sz w:val="20"/>
                <w:szCs w:val="20"/>
              </w:rPr>
            </w:pPr>
            <w:r w:rsidRPr="00B4569B">
              <w:rPr>
                <w:rFonts w:ascii="Times New Roman" w:hAnsi="Times New Roman" w:cs="Times New Roman"/>
                <w:sz w:val="20"/>
                <w:szCs w:val="20"/>
              </w:rPr>
              <w:t>Indication of housing loss or fear of housing loss.</w:t>
            </w:r>
          </w:p>
        </w:tc>
        <w:tc>
          <w:tcPr>
            <w:tcW w:w="0" w:type="auto"/>
            <w:tcBorders>
              <w:top w:val="single" w:sz="4" w:space="0" w:color="auto"/>
              <w:bottom w:val="single" w:sz="4" w:space="0" w:color="auto"/>
            </w:tcBorders>
            <w:vAlign w:val="center"/>
            <w:hideMark/>
          </w:tcPr>
          <w:p w14:paraId="45CDA71A" w14:textId="5E6941D9" w:rsidR="004C329A" w:rsidRPr="00B4569B" w:rsidRDefault="00E021E0" w:rsidP="0062404B">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35</w:t>
            </w:r>
          </w:p>
        </w:tc>
      </w:tr>
      <w:tr w:rsidR="004C329A" w:rsidRPr="00B4569B" w14:paraId="0B72352A" w14:textId="77777777" w:rsidTr="00F71E83">
        <w:trPr>
          <w:tblCellSpacing w:w="15" w:type="dxa"/>
        </w:trPr>
        <w:tc>
          <w:tcPr>
            <w:tcW w:w="3645" w:type="dxa"/>
            <w:vAlign w:val="center"/>
            <w:hideMark/>
          </w:tcPr>
          <w:p w14:paraId="27D2F986" w14:textId="0FE02393" w:rsidR="004C329A" w:rsidRPr="00B4569B" w:rsidRDefault="00C4494C"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Invalidation/Gaslighting</w:t>
            </w:r>
          </w:p>
        </w:tc>
        <w:tc>
          <w:tcPr>
            <w:tcW w:w="3964" w:type="dxa"/>
            <w:gridSpan w:val="2"/>
            <w:vAlign w:val="center"/>
            <w:hideMark/>
          </w:tcPr>
          <w:p w14:paraId="63BB4AF1" w14:textId="3EBA17D0" w:rsidR="004C329A" w:rsidRPr="00B4569B" w:rsidRDefault="002D6ABB" w:rsidP="0062404B">
            <w:pPr>
              <w:rPr>
                <w:rFonts w:ascii="Times New Roman" w:hAnsi="Times New Roman" w:cs="Times New Roman"/>
                <w:sz w:val="20"/>
                <w:szCs w:val="20"/>
              </w:rPr>
            </w:pPr>
            <w:r w:rsidRPr="00B4569B">
              <w:rPr>
                <w:rFonts w:ascii="Times New Roman" w:hAnsi="Times New Roman" w:cs="Times New Roman"/>
                <w:sz w:val="20"/>
                <w:szCs w:val="20"/>
              </w:rPr>
              <w:t>The experience of having legitimate physical health or mental health conditions dismissed, minimized, or misattributed.</w:t>
            </w:r>
          </w:p>
        </w:tc>
        <w:tc>
          <w:tcPr>
            <w:tcW w:w="0" w:type="auto"/>
            <w:vAlign w:val="center"/>
            <w:hideMark/>
          </w:tcPr>
          <w:p w14:paraId="2336E169" w14:textId="05476212" w:rsidR="004C329A" w:rsidRPr="00B4569B" w:rsidRDefault="004C329A" w:rsidP="0062404B">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1</w:t>
            </w:r>
            <w:r w:rsidR="002D6ABB" w:rsidRPr="00B4569B">
              <w:rPr>
                <w:rFonts w:ascii="Times New Roman" w:hAnsi="Times New Roman" w:cs="Times New Roman"/>
                <w:sz w:val="20"/>
                <w:szCs w:val="20"/>
              </w:rPr>
              <w:t>02</w:t>
            </w:r>
          </w:p>
        </w:tc>
      </w:tr>
      <w:tr w:rsidR="006C4DE2" w:rsidRPr="00B4569B" w14:paraId="277E9D93" w14:textId="77777777" w:rsidTr="00F71E83">
        <w:trPr>
          <w:tblCellSpacing w:w="15" w:type="dxa"/>
        </w:trPr>
        <w:tc>
          <w:tcPr>
            <w:tcW w:w="3645" w:type="dxa"/>
            <w:tcBorders>
              <w:top w:val="single" w:sz="4" w:space="0" w:color="auto"/>
            </w:tcBorders>
            <w:vAlign w:val="center"/>
          </w:tcPr>
          <w:p w14:paraId="376E52B1" w14:textId="40CBC787" w:rsidR="006C4DE2" w:rsidRPr="00B4569B" w:rsidRDefault="006C4DE2"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Job Insecurity</w:t>
            </w:r>
          </w:p>
        </w:tc>
        <w:tc>
          <w:tcPr>
            <w:tcW w:w="3964" w:type="dxa"/>
            <w:gridSpan w:val="2"/>
            <w:tcBorders>
              <w:top w:val="single" w:sz="4" w:space="0" w:color="auto"/>
            </w:tcBorders>
            <w:vAlign w:val="center"/>
          </w:tcPr>
          <w:p w14:paraId="1E672040" w14:textId="64B24AC0" w:rsidR="006C4DE2" w:rsidRPr="00B4569B" w:rsidRDefault="006C4DE2" w:rsidP="0062404B">
            <w:pPr>
              <w:rPr>
                <w:rFonts w:ascii="Times New Roman" w:hAnsi="Times New Roman" w:cs="Times New Roman"/>
                <w:sz w:val="20"/>
                <w:szCs w:val="20"/>
              </w:rPr>
            </w:pPr>
          </w:p>
        </w:tc>
        <w:tc>
          <w:tcPr>
            <w:tcW w:w="0" w:type="auto"/>
            <w:tcBorders>
              <w:top w:val="single" w:sz="4" w:space="0" w:color="auto"/>
            </w:tcBorders>
            <w:vAlign w:val="center"/>
          </w:tcPr>
          <w:p w14:paraId="754D09D1" w14:textId="10B90A28" w:rsidR="006C4DE2" w:rsidRPr="00B4569B" w:rsidRDefault="006C4DE2" w:rsidP="0062404B">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112</w:t>
            </w:r>
          </w:p>
        </w:tc>
      </w:tr>
      <w:tr w:rsidR="006C4DE2" w:rsidRPr="00B4569B" w14:paraId="1770A194" w14:textId="77777777" w:rsidTr="00D3257F">
        <w:trPr>
          <w:tblCellSpacing w:w="15" w:type="dxa"/>
        </w:trPr>
        <w:tc>
          <w:tcPr>
            <w:tcW w:w="3645" w:type="dxa"/>
            <w:vAlign w:val="center"/>
          </w:tcPr>
          <w:p w14:paraId="3F6FD39D" w14:textId="6A9B4626" w:rsidR="006C4DE2" w:rsidRPr="00B4569B" w:rsidRDefault="006C4DE2" w:rsidP="00F71E83">
            <w:pPr>
              <w:rPr>
                <w:rFonts w:ascii="Times New Roman" w:hAnsi="Times New Roman" w:cs="Times New Roman"/>
                <w:b/>
                <w:bCs/>
                <w:sz w:val="20"/>
                <w:szCs w:val="20"/>
              </w:rPr>
            </w:pPr>
            <w:r w:rsidRPr="00B4569B">
              <w:rPr>
                <w:rFonts w:ascii="Times New Roman" w:hAnsi="Times New Roman" w:cs="Times New Roman"/>
                <w:sz w:val="20"/>
                <w:szCs w:val="20"/>
              </w:rPr>
              <w:t xml:space="preserve">  Cannot find work</w:t>
            </w:r>
          </w:p>
        </w:tc>
        <w:tc>
          <w:tcPr>
            <w:tcW w:w="3964" w:type="dxa"/>
            <w:gridSpan w:val="2"/>
            <w:vAlign w:val="center"/>
          </w:tcPr>
          <w:p w14:paraId="40160541" w14:textId="554DB8F5" w:rsidR="006C4DE2" w:rsidRPr="00B4569B" w:rsidRDefault="006C4DE2" w:rsidP="00F71E83">
            <w:pPr>
              <w:rPr>
                <w:rFonts w:ascii="Times New Roman" w:hAnsi="Times New Roman" w:cs="Times New Roman"/>
                <w:sz w:val="20"/>
                <w:szCs w:val="20"/>
              </w:rPr>
            </w:pPr>
          </w:p>
        </w:tc>
        <w:tc>
          <w:tcPr>
            <w:tcW w:w="0" w:type="auto"/>
            <w:vAlign w:val="center"/>
          </w:tcPr>
          <w:p w14:paraId="27D45293" w14:textId="42B459C2" w:rsidR="006C4DE2" w:rsidRPr="00B4569B" w:rsidRDefault="006C4DE2" w:rsidP="00F71E83">
            <w:pPr>
              <w:jc w:val="center"/>
              <w:rPr>
                <w:rFonts w:ascii="Times New Roman" w:hAnsi="Times New Roman" w:cs="Times New Roman"/>
                <w:sz w:val="20"/>
                <w:szCs w:val="20"/>
              </w:rPr>
            </w:pPr>
            <w:r w:rsidRPr="00B4569B">
              <w:rPr>
                <w:rFonts w:ascii="Times New Roman" w:hAnsi="Times New Roman" w:cs="Times New Roman"/>
                <w:sz w:val="20"/>
                <w:szCs w:val="20"/>
              </w:rPr>
              <w:t>16</w:t>
            </w:r>
          </w:p>
        </w:tc>
      </w:tr>
      <w:tr w:rsidR="006C4DE2" w:rsidRPr="00B4569B" w14:paraId="5790167B" w14:textId="77777777" w:rsidTr="004C329A">
        <w:trPr>
          <w:tblCellSpacing w:w="15" w:type="dxa"/>
        </w:trPr>
        <w:tc>
          <w:tcPr>
            <w:tcW w:w="3645" w:type="dxa"/>
            <w:vAlign w:val="center"/>
          </w:tcPr>
          <w:p w14:paraId="7026A8FA" w14:textId="205C9E92" w:rsidR="006C4DE2" w:rsidRPr="00B4569B" w:rsidRDefault="006C4DE2" w:rsidP="00F71E83">
            <w:pPr>
              <w:rPr>
                <w:rFonts w:ascii="Times New Roman" w:hAnsi="Times New Roman" w:cs="Times New Roman"/>
                <w:sz w:val="20"/>
                <w:szCs w:val="20"/>
              </w:rPr>
            </w:pPr>
            <w:r w:rsidRPr="00B4569B">
              <w:rPr>
                <w:rFonts w:ascii="Times New Roman" w:hAnsi="Times New Roman" w:cs="Times New Roman"/>
                <w:sz w:val="20"/>
                <w:szCs w:val="20"/>
              </w:rPr>
              <w:t xml:space="preserve">  Disability</w:t>
            </w:r>
          </w:p>
        </w:tc>
        <w:tc>
          <w:tcPr>
            <w:tcW w:w="3964" w:type="dxa"/>
            <w:gridSpan w:val="2"/>
            <w:vAlign w:val="center"/>
          </w:tcPr>
          <w:p w14:paraId="162D76C9" w14:textId="77777777" w:rsidR="006C4DE2" w:rsidRPr="00B4569B" w:rsidRDefault="006C4DE2" w:rsidP="00F71E83">
            <w:pPr>
              <w:rPr>
                <w:rFonts w:ascii="Times New Roman" w:hAnsi="Times New Roman" w:cs="Times New Roman"/>
                <w:sz w:val="20"/>
                <w:szCs w:val="20"/>
              </w:rPr>
            </w:pPr>
          </w:p>
        </w:tc>
        <w:tc>
          <w:tcPr>
            <w:tcW w:w="0" w:type="auto"/>
            <w:vAlign w:val="center"/>
          </w:tcPr>
          <w:p w14:paraId="6932A926" w14:textId="487018CD" w:rsidR="006C4DE2" w:rsidRPr="00B4569B" w:rsidRDefault="006C4DE2" w:rsidP="00F71E83">
            <w:pPr>
              <w:jc w:val="center"/>
              <w:rPr>
                <w:rFonts w:ascii="Times New Roman" w:hAnsi="Times New Roman" w:cs="Times New Roman"/>
                <w:sz w:val="20"/>
                <w:szCs w:val="20"/>
              </w:rPr>
            </w:pPr>
            <w:r w:rsidRPr="00B4569B">
              <w:rPr>
                <w:rFonts w:ascii="Times New Roman" w:hAnsi="Times New Roman" w:cs="Times New Roman"/>
                <w:sz w:val="20"/>
                <w:szCs w:val="20"/>
              </w:rPr>
              <w:t>15</w:t>
            </w:r>
          </w:p>
        </w:tc>
      </w:tr>
      <w:tr w:rsidR="006C4DE2" w:rsidRPr="00B4569B" w14:paraId="58BF4D00" w14:textId="77777777" w:rsidTr="004C329A">
        <w:trPr>
          <w:tblCellSpacing w:w="15" w:type="dxa"/>
        </w:trPr>
        <w:tc>
          <w:tcPr>
            <w:tcW w:w="3645" w:type="dxa"/>
            <w:vAlign w:val="center"/>
          </w:tcPr>
          <w:p w14:paraId="24BC8FAC" w14:textId="7A035FDD" w:rsidR="006C4DE2" w:rsidRPr="00B4569B" w:rsidRDefault="006C4DE2" w:rsidP="00F71E83">
            <w:pPr>
              <w:rPr>
                <w:rFonts w:ascii="Times New Roman" w:hAnsi="Times New Roman" w:cs="Times New Roman"/>
                <w:sz w:val="20"/>
                <w:szCs w:val="20"/>
              </w:rPr>
            </w:pPr>
            <w:r w:rsidRPr="00B4569B">
              <w:rPr>
                <w:rFonts w:ascii="Times New Roman" w:hAnsi="Times New Roman" w:cs="Times New Roman"/>
                <w:sz w:val="20"/>
                <w:szCs w:val="20"/>
              </w:rPr>
              <w:t xml:space="preserve">  Laid Off</w:t>
            </w:r>
          </w:p>
        </w:tc>
        <w:tc>
          <w:tcPr>
            <w:tcW w:w="3964" w:type="dxa"/>
            <w:gridSpan w:val="2"/>
            <w:vAlign w:val="center"/>
          </w:tcPr>
          <w:p w14:paraId="70E09006" w14:textId="77777777" w:rsidR="006C4DE2" w:rsidRPr="00B4569B" w:rsidRDefault="006C4DE2" w:rsidP="00F71E83">
            <w:pPr>
              <w:rPr>
                <w:rFonts w:ascii="Times New Roman" w:hAnsi="Times New Roman" w:cs="Times New Roman"/>
                <w:sz w:val="20"/>
                <w:szCs w:val="20"/>
              </w:rPr>
            </w:pPr>
          </w:p>
        </w:tc>
        <w:tc>
          <w:tcPr>
            <w:tcW w:w="0" w:type="auto"/>
            <w:vAlign w:val="center"/>
          </w:tcPr>
          <w:p w14:paraId="72022E83" w14:textId="7B908770" w:rsidR="006C4DE2" w:rsidRPr="00B4569B" w:rsidRDefault="006C4DE2" w:rsidP="00F71E83">
            <w:pPr>
              <w:jc w:val="center"/>
              <w:rPr>
                <w:rFonts w:ascii="Times New Roman" w:hAnsi="Times New Roman" w:cs="Times New Roman"/>
                <w:sz w:val="20"/>
                <w:szCs w:val="20"/>
              </w:rPr>
            </w:pPr>
            <w:r w:rsidRPr="00B4569B">
              <w:rPr>
                <w:rFonts w:ascii="Times New Roman" w:hAnsi="Times New Roman" w:cs="Times New Roman"/>
                <w:sz w:val="20"/>
                <w:szCs w:val="20"/>
              </w:rPr>
              <w:t>7</w:t>
            </w:r>
          </w:p>
        </w:tc>
      </w:tr>
      <w:tr w:rsidR="006C4DE2" w:rsidRPr="00B4569B" w14:paraId="5335A285" w14:textId="77777777" w:rsidTr="004C329A">
        <w:trPr>
          <w:tblCellSpacing w:w="15" w:type="dxa"/>
        </w:trPr>
        <w:tc>
          <w:tcPr>
            <w:tcW w:w="3645" w:type="dxa"/>
            <w:vAlign w:val="center"/>
          </w:tcPr>
          <w:p w14:paraId="06E31966" w14:textId="4E3DCCF5" w:rsidR="006C4DE2" w:rsidRPr="00B4569B" w:rsidRDefault="006C4DE2" w:rsidP="00F71E83">
            <w:pPr>
              <w:rPr>
                <w:rFonts w:ascii="Times New Roman" w:hAnsi="Times New Roman" w:cs="Times New Roman"/>
                <w:sz w:val="20"/>
                <w:szCs w:val="20"/>
              </w:rPr>
            </w:pPr>
            <w:r w:rsidRPr="00B4569B">
              <w:rPr>
                <w:rFonts w:ascii="Times New Roman" w:hAnsi="Times New Roman" w:cs="Times New Roman"/>
                <w:sz w:val="20"/>
                <w:szCs w:val="20"/>
              </w:rPr>
              <w:t xml:space="preserve">  Quit</w:t>
            </w:r>
          </w:p>
        </w:tc>
        <w:tc>
          <w:tcPr>
            <w:tcW w:w="3964" w:type="dxa"/>
            <w:gridSpan w:val="2"/>
            <w:vAlign w:val="center"/>
          </w:tcPr>
          <w:p w14:paraId="515219D9" w14:textId="77777777" w:rsidR="006C4DE2" w:rsidRPr="00B4569B" w:rsidRDefault="006C4DE2" w:rsidP="00F71E83">
            <w:pPr>
              <w:rPr>
                <w:rFonts w:ascii="Times New Roman" w:hAnsi="Times New Roman" w:cs="Times New Roman"/>
                <w:sz w:val="20"/>
                <w:szCs w:val="20"/>
              </w:rPr>
            </w:pPr>
          </w:p>
        </w:tc>
        <w:tc>
          <w:tcPr>
            <w:tcW w:w="0" w:type="auto"/>
            <w:vAlign w:val="center"/>
          </w:tcPr>
          <w:p w14:paraId="55B671B9" w14:textId="1CD487EF" w:rsidR="006C4DE2" w:rsidRPr="00B4569B" w:rsidRDefault="006C4DE2" w:rsidP="00F71E83">
            <w:pPr>
              <w:jc w:val="center"/>
              <w:rPr>
                <w:rFonts w:ascii="Times New Roman" w:hAnsi="Times New Roman" w:cs="Times New Roman"/>
                <w:sz w:val="20"/>
                <w:szCs w:val="20"/>
              </w:rPr>
            </w:pPr>
            <w:r w:rsidRPr="00B4569B">
              <w:rPr>
                <w:rFonts w:ascii="Times New Roman" w:hAnsi="Times New Roman" w:cs="Times New Roman"/>
                <w:sz w:val="20"/>
                <w:szCs w:val="20"/>
              </w:rPr>
              <w:t>11</w:t>
            </w:r>
          </w:p>
        </w:tc>
      </w:tr>
      <w:tr w:rsidR="006C4DE2" w:rsidRPr="00B4569B" w14:paraId="56230902" w14:textId="77777777" w:rsidTr="004C329A">
        <w:trPr>
          <w:tblCellSpacing w:w="15" w:type="dxa"/>
        </w:trPr>
        <w:tc>
          <w:tcPr>
            <w:tcW w:w="3645" w:type="dxa"/>
            <w:vAlign w:val="center"/>
          </w:tcPr>
          <w:p w14:paraId="3142D6B9" w14:textId="72551497" w:rsidR="006C4DE2" w:rsidRPr="00B4569B" w:rsidRDefault="006C4DE2" w:rsidP="00F71E83">
            <w:pPr>
              <w:rPr>
                <w:rFonts w:ascii="Times New Roman" w:hAnsi="Times New Roman" w:cs="Times New Roman"/>
                <w:sz w:val="20"/>
                <w:szCs w:val="20"/>
              </w:rPr>
            </w:pPr>
            <w:r w:rsidRPr="00B4569B">
              <w:rPr>
                <w:rFonts w:ascii="Times New Roman" w:hAnsi="Times New Roman" w:cs="Times New Roman"/>
                <w:sz w:val="20"/>
                <w:szCs w:val="20"/>
              </w:rPr>
              <w:t xml:space="preserve">  Terminated</w:t>
            </w:r>
          </w:p>
        </w:tc>
        <w:tc>
          <w:tcPr>
            <w:tcW w:w="3964" w:type="dxa"/>
            <w:gridSpan w:val="2"/>
            <w:vAlign w:val="center"/>
          </w:tcPr>
          <w:p w14:paraId="6C3444E8" w14:textId="77777777" w:rsidR="006C4DE2" w:rsidRPr="00B4569B" w:rsidRDefault="006C4DE2" w:rsidP="00F71E83">
            <w:pPr>
              <w:rPr>
                <w:rFonts w:ascii="Times New Roman" w:hAnsi="Times New Roman" w:cs="Times New Roman"/>
                <w:sz w:val="20"/>
                <w:szCs w:val="20"/>
              </w:rPr>
            </w:pPr>
          </w:p>
        </w:tc>
        <w:tc>
          <w:tcPr>
            <w:tcW w:w="0" w:type="auto"/>
            <w:vAlign w:val="center"/>
          </w:tcPr>
          <w:p w14:paraId="2C445FFC" w14:textId="410FC6DA" w:rsidR="006C4DE2" w:rsidRPr="00B4569B" w:rsidRDefault="006C4DE2" w:rsidP="00F71E83">
            <w:pPr>
              <w:jc w:val="center"/>
              <w:rPr>
                <w:rFonts w:ascii="Times New Roman" w:hAnsi="Times New Roman" w:cs="Times New Roman"/>
                <w:sz w:val="20"/>
                <w:szCs w:val="20"/>
              </w:rPr>
            </w:pPr>
            <w:r w:rsidRPr="00B4569B">
              <w:rPr>
                <w:rFonts w:ascii="Times New Roman" w:hAnsi="Times New Roman" w:cs="Times New Roman"/>
                <w:sz w:val="20"/>
                <w:szCs w:val="20"/>
              </w:rPr>
              <w:t>13</w:t>
            </w:r>
          </w:p>
        </w:tc>
      </w:tr>
      <w:tr w:rsidR="006C4DE2" w:rsidRPr="00B4569B" w14:paraId="7DA25014" w14:textId="77777777" w:rsidTr="004C329A">
        <w:trPr>
          <w:tblCellSpacing w:w="15" w:type="dxa"/>
        </w:trPr>
        <w:tc>
          <w:tcPr>
            <w:tcW w:w="3645" w:type="dxa"/>
            <w:vAlign w:val="center"/>
          </w:tcPr>
          <w:p w14:paraId="20DA5564" w14:textId="311C8F7C" w:rsidR="006C4DE2" w:rsidRPr="00B4569B" w:rsidRDefault="006C4DE2" w:rsidP="00F71E83">
            <w:pPr>
              <w:rPr>
                <w:rFonts w:ascii="Times New Roman" w:hAnsi="Times New Roman" w:cs="Times New Roman"/>
                <w:sz w:val="20"/>
                <w:szCs w:val="20"/>
              </w:rPr>
            </w:pPr>
            <w:r w:rsidRPr="00B4569B">
              <w:rPr>
                <w:rFonts w:ascii="Times New Roman" w:hAnsi="Times New Roman" w:cs="Times New Roman"/>
                <w:sz w:val="20"/>
                <w:szCs w:val="20"/>
              </w:rPr>
              <w:t xml:space="preserve">  Unemployed</w:t>
            </w:r>
          </w:p>
        </w:tc>
        <w:tc>
          <w:tcPr>
            <w:tcW w:w="3964" w:type="dxa"/>
            <w:gridSpan w:val="2"/>
            <w:vAlign w:val="center"/>
          </w:tcPr>
          <w:p w14:paraId="730A997E" w14:textId="77777777" w:rsidR="006C4DE2" w:rsidRPr="00B4569B" w:rsidRDefault="006C4DE2" w:rsidP="00F71E83">
            <w:pPr>
              <w:rPr>
                <w:rFonts w:ascii="Times New Roman" w:hAnsi="Times New Roman" w:cs="Times New Roman"/>
                <w:sz w:val="20"/>
                <w:szCs w:val="20"/>
              </w:rPr>
            </w:pPr>
          </w:p>
        </w:tc>
        <w:tc>
          <w:tcPr>
            <w:tcW w:w="0" w:type="auto"/>
            <w:vAlign w:val="center"/>
          </w:tcPr>
          <w:p w14:paraId="78AF7181" w14:textId="759F76A0" w:rsidR="006C4DE2" w:rsidRPr="00B4569B" w:rsidRDefault="006C4DE2" w:rsidP="00F71E83">
            <w:pPr>
              <w:jc w:val="center"/>
              <w:rPr>
                <w:rFonts w:ascii="Times New Roman" w:hAnsi="Times New Roman" w:cs="Times New Roman"/>
                <w:sz w:val="20"/>
                <w:szCs w:val="20"/>
              </w:rPr>
            </w:pPr>
            <w:r w:rsidRPr="00B4569B">
              <w:rPr>
                <w:rFonts w:ascii="Times New Roman" w:hAnsi="Times New Roman" w:cs="Times New Roman"/>
                <w:sz w:val="20"/>
                <w:szCs w:val="20"/>
              </w:rPr>
              <w:t>56</w:t>
            </w:r>
          </w:p>
        </w:tc>
      </w:tr>
      <w:tr w:rsidR="006C4DE2" w:rsidRPr="00B4569B" w14:paraId="4570D3FB" w14:textId="77777777" w:rsidTr="00D3257F">
        <w:trPr>
          <w:tblCellSpacing w:w="15" w:type="dxa"/>
        </w:trPr>
        <w:tc>
          <w:tcPr>
            <w:tcW w:w="3645" w:type="dxa"/>
            <w:tcBorders>
              <w:top w:val="single" w:sz="4" w:space="0" w:color="auto"/>
            </w:tcBorders>
            <w:vAlign w:val="center"/>
          </w:tcPr>
          <w:p w14:paraId="791301BF" w14:textId="125207B6" w:rsidR="006C4DE2" w:rsidRPr="00B4569B" w:rsidRDefault="006C4DE2" w:rsidP="00F71E83">
            <w:pPr>
              <w:rPr>
                <w:rFonts w:ascii="Times New Roman" w:hAnsi="Times New Roman" w:cs="Times New Roman"/>
                <w:sz w:val="20"/>
                <w:szCs w:val="20"/>
              </w:rPr>
            </w:pPr>
            <w:r w:rsidRPr="00B4569B">
              <w:rPr>
                <w:rFonts w:ascii="Times New Roman" w:hAnsi="Times New Roman" w:cs="Times New Roman"/>
                <w:b/>
                <w:bCs/>
                <w:sz w:val="20"/>
                <w:szCs w:val="20"/>
              </w:rPr>
              <w:t>Loneliness</w:t>
            </w:r>
          </w:p>
        </w:tc>
        <w:tc>
          <w:tcPr>
            <w:tcW w:w="3964" w:type="dxa"/>
            <w:gridSpan w:val="2"/>
            <w:tcBorders>
              <w:top w:val="single" w:sz="4" w:space="0" w:color="auto"/>
            </w:tcBorders>
            <w:vAlign w:val="center"/>
          </w:tcPr>
          <w:p w14:paraId="6936E582" w14:textId="6FFE96CD" w:rsidR="006C4DE2" w:rsidRPr="00B4569B" w:rsidRDefault="006C4DE2" w:rsidP="00F71E83">
            <w:pPr>
              <w:rPr>
                <w:rFonts w:ascii="Times New Roman" w:hAnsi="Times New Roman" w:cs="Times New Roman"/>
                <w:sz w:val="20"/>
                <w:szCs w:val="20"/>
              </w:rPr>
            </w:pPr>
            <w:r w:rsidRPr="00B4569B">
              <w:rPr>
                <w:rFonts w:ascii="Times New Roman" w:hAnsi="Times New Roman" w:cs="Times New Roman"/>
                <w:sz w:val="20"/>
                <w:szCs w:val="20"/>
              </w:rPr>
              <w:t>Affective and cognitive discomfort or uneasiness from being or perceiving oneself to be alone or otherwise solitary. Psychological theory emphasizes the emotional distress that results when inherent needs for intimacy and companionship are not met, and the unpleasant experience that results from a perceived discrepancy between an individual's desired and actual social relationships.</w:t>
            </w:r>
          </w:p>
        </w:tc>
        <w:tc>
          <w:tcPr>
            <w:tcW w:w="0" w:type="auto"/>
            <w:tcBorders>
              <w:top w:val="single" w:sz="4" w:space="0" w:color="auto"/>
            </w:tcBorders>
            <w:vAlign w:val="center"/>
          </w:tcPr>
          <w:p w14:paraId="7A0FA66E" w14:textId="40869FE9" w:rsidR="006C4DE2" w:rsidRPr="00B4569B" w:rsidRDefault="006C4DE2" w:rsidP="00F71E83">
            <w:pPr>
              <w:jc w:val="center"/>
              <w:rPr>
                <w:rFonts w:ascii="Times New Roman" w:hAnsi="Times New Roman" w:cs="Times New Roman"/>
                <w:sz w:val="20"/>
                <w:szCs w:val="20"/>
              </w:rPr>
            </w:pPr>
            <w:r w:rsidRPr="00B4569B">
              <w:rPr>
                <w:rFonts w:ascii="Times New Roman" w:hAnsi="Times New Roman" w:cs="Times New Roman"/>
                <w:sz w:val="20"/>
                <w:szCs w:val="20"/>
              </w:rPr>
              <w:t>261</w:t>
            </w:r>
          </w:p>
        </w:tc>
      </w:tr>
      <w:tr w:rsidR="006C4DE2" w:rsidRPr="00B4569B" w14:paraId="41C0ACCC" w14:textId="77777777" w:rsidTr="004D055C">
        <w:trPr>
          <w:tblCellSpacing w:w="15" w:type="dxa"/>
        </w:trPr>
        <w:tc>
          <w:tcPr>
            <w:tcW w:w="3645" w:type="dxa"/>
            <w:tcBorders>
              <w:top w:val="single" w:sz="4" w:space="0" w:color="auto"/>
            </w:tcBorders>
            <w:vAlign w:val="center"/>
          </w:tcPr>
          <w:p w14:paraId="1A92253E" w14:textId="3FCFDB6B" w:rsidR="006C4DE2" w:rsidRPr="00B4569B" w:rsidRDefault="006C4DE2" w:rsidP="001B7827">
            <w:pPr>
              <w:rPr>
                <w:rFonts w:ascii="Times New Roman" w:hAnsi="Times New Roman" w:cs="Times New Roman"/>
                <w:b/>
                <w:bCs/>
                <w:sz w:val="20"/>
                <w:szCs w:val="20"/>
              </w:rPr>
            </w:pPr>
            <w:r w:rsidRPr="00B4569B">
              <w:rPr>
                <w:rFonts w:ascii="Times New Roman" w:hAnsi="Times New Roman" w:cs="Times New Roman"/>
                <w:b/>
                <w:bCs/>
                <w:sz w:val="20"/>
                <w:szCs w:val="20"/>
              </w:rPr>
              <w:t>Medication(s) (Doctor Prescribed)</w:t>
            </w:r>
          </w:p>
        </w:tc>
        <w:tc>
          <w:tcPr>
            <w:tcW w:w="3964" w:type="dxa"/>
            <w:gridSpan w:val="2"/>
            <w:tcBorders>
              <w:top w:val="single" w:sz="4" w:space="0" w:color="auto"/>
            </w:tcBorders>
            <w:vAlign w:val="center"/>
          </w:tcPr>
          <w:p w14:paraId="73AB8C85" w14:textId="325641D1" w:rsidR="006C4DE2" w:rsidRPr="00B4569B" w:rsidRDefault="006C4DE2" w:rsidP="001B7827">
            <w:pPr>
              <w:rPr>
                <w:rFonts w:ascii="Times New Roman" w:hAnsi="Times New Roman" w:cs="Times New Roman"/>
                <w:sz w:val="20"/>
                <w:szCs w:val="20"/>
              </w:rPr>
            </w:pPr>
            <w:r w:rsidRPr="00B4569B">
              <w:rPr>
                <w:rFonts w:ascii="Times New Roman" w:hAnsi="Times New Roman" w:cs="Times New Roman"/>
                <w:sz w:val="20"/>
                <w:szCs w:val="20"/>
              </w:rPr>
              <w:t>Doctor prescribed medications taken in compliance with the doctor's intent. Does not include medications taken in an unintended manner (i.e., overdose or to assist a suicide attempt).</w:t>
            </w:r>
          </w:p>
        </w:tc>
        <w:tc>
          <w:tcPr>
            <w:tcW w:w="0" w:type="auto"/>
            <w:tcBorders>
              <w:top w:val="single" w:sz="4" w:space="0" w:color="auto"/>
            </w:tcBorders>
            <w:vAlign w:val="center"/>
          </w:tcPr>
          <w:p w14:paraId="173AB1B8" w14:textId="3887D8D2" w:rsidR="006C4DE2" w:rsidRPr="00B4569B" w:rsidRDefault="006C4DE2" w:rsidP="001B7827">
            <w:pPr>
              <w:jc w:val="center"/>
              <w:rPr>
                <w:rFonts w:ascii="Times New Roman" w:hAnsi="Times New Roman" w:cs="Times New Roman"/>
                <w:sz w:val="20"/>
                <w:szCs w:val="20"/>
              </w:rPr>
            </w:pPr>
            <w:r w:rsidRPr="00B4569B">
              <w:rPr>
                <w:rFonts w:ascii="Times New Roman" w:hAnsi="Times New Roman" w:cs="Times New Roman"/>
                <w:sz w:val="20"/>
                <w:szCs w:val="20"/>
              </w:rPr>
              <w:t>141</w:t>
            </w:r>
          </w:p>
        </w:tc>
      </w:tr>
      <w:tr w:rsidR="006C4DE2" w:rsidRPr="00B4569B" w14:paraId="28043AFD" w14:textId="77777777" w:rsidTr="00F10FD6">
        <w:trPr>
          <w:tblCellSpacing w:w="15" w:type="dxa"/>
        </w:trPr>
        <w:tc>
          <w:tcPr>
            <w:tcW w:w="3645" w:type="dxa"/>
            <w:tcBorders>
              <w:bottom w:val="single" w:sz="4" w:space="0" w:color="auto"/>
            </w:tcBorders>
            <w:vAlign w:val="center"/>
          </w:tcPr>
          <w:p w14:paraId="5AB09C1A" w14:textId="09E001F1" w:rsidR="006C4DE2" w:rsidRPr="00B4569B" w:rsidRDefault="006C4DE2" w:rsidP="001B7827">
            <w:pPr>
              <w:rPr>
                <w:rFonts w:ascii="Times New Roman" w:hAnsi="Times New Roman" w:cs="Times New Roman"/>
                <w:b/>
                <w:bCs/>
                <w:sz w:val="20"/>
                <w:szCs w:val="20"/>
              </w:rPr>
            </w:pPr>
          </w:p>
        </w:tc>
        <w:tc>
          <w:tcPr>
            <w:tcW w:w="3964" w:type="dxa"/>
            <w:gridSpan w:val="2"/>
            <w:tcBorders>
              <w:bottom w:val="single" w:sz="4" w:space="0" w:color="auto"/>
            </w:tcBorders>
            <w:vAlign w:val="center"/>
          </w:tcPr>
          <w:p w14:paraId="44616C1C" w14:textId="0DC9982F" w:rsidR="006C4DE2" w:rsidRPr="00B4569B" w:rsidRDefault="006C4DE2" w:rsidP="001B7827">
            <w:pPr>
              <w:rPr>
                <w:rFonts w:ascii="Times New Roman" w:hAnsi="Times New Roman" w:cs="Times New Roman"/>
                <w:sz w:val="20"/>
                <w:szCs w:val="20"/>
              </w:rPr>
            </w:pPr>
          </w:p>
        </w:tc>
        <w:tc>
          <w:tcPr>
            <w:tcW w:w="0" w:type="auto"/>
            <w:tcBorders>
              <w:bottom w:val="single" w:sz="4" w:space="0" w:color="auto"/>
            </w:tcBorders>
            <w:vAlign w:val="center"/>
          </w:tcPr>
          <w:p w14:paraId="687D3FC4" w14:textId="182CE7E9" w:rsidR="006C4DE2" w:rsidRPr="00B4569B" w:rsidRDefault="006C4DE2" w:rsidP="001B7827">
            <w:pPr>
              <w:jc w:val="center"/>
              <w:rPr>
                <w:rFonts w:ascii="Times New Roman" w:hAnsi="Times New Roman" w:cs="Times New Roman"/>
                <w:sz w:val="20"/>
                <w:szCs w:val="20"/>
              </w:rPr>
            </w:pPr>
          </w:p>
        </w:tc>
      </w:tr>
    </w:tbl>
    <w:p w14:paraId="030CBC41" w14:textId="77777777" w:rsidR="0052496E" w:rsidRDefault="0052496E" w:rsidP="00123DB8">
      <w:pPr>
        <w:spacing w:line="480" w:lineRule="auto"/>
        <w:rPr>
          <w:rFonts w:ascii="Times New Roman" w:hAnsi="Times New Roman" w:cs="Times New Roman"/>
          <w:b/>
          <w:bCs/>
        </w:rPr>
      </w:pPr>
    </w:p>
    <w:p w14:paraId="5300C4C8" w14:textId="71A932BF" w:rsidR="00123DB8" w:rsidRPr="00B4569B" w:rsidRDefault="00123DB8" w:rsidP="00123DB8">
      <w:pPr>
        <w:spacing w:line="480" w:lineRule="auto"/>
        <w:rPr>
          <w:rFonts w:ascii="Times New Roman" w:hAnsi="Times New Roman" w:cs="Times New Roman"/>
        </w:rPr>
      </w:pPr>
      <w:r w:rsidRPr="00B4569B">
        <w:rPr>
          <w:rFonts w:ascii="Times New Roman" w:hAnsi="Times New Roman" w:cs="Times New Roman"/>
          <w:b/>
          <w:bCs/>
        </w:rPr>
        <w:lastRenderedPageBreak/>
        <w:t xml:space="preserve">Table </w:t>
      </w:r>
      <w:r w:rsidR="00DA343E" w:rsidRPr="00B4569B">
        <w:rPr>
          <w:rFonts w:ascii="Times New Roman" w:hAnsi="Times New Roman" w:cs="Times New Roman"/>
          <w:b/>
          <w:bCs/>
        </w:rPr>
        <w:t>B</w:t>
      </w:r>
      <w:r w:rsidRPr="00B4569B">
        <w:rPr>
          <w:rFonts w:ascii="Times New Roman" w:hAnsi="Times New Roman" w:cs="Times New Roman"/>
          <w:b/>
          <w:bCs/>
        </w:rPr>
        <w:t>1</w:t>
      </w:r>
      <w:r w:rsidRPr="00B4569B">
        <w:rPr>
          <w:rFonts w:ascii="Times New Roman" w:hAnsi="Times New Roman" w:cs="Times New Roman"/>
        </w:rPr>
        <w:t xml:space="preserve"> (</w:t>
      </w:r>
      <w:r w:rsidRPr="00B4569B">
        <w:rPr>
          <w:rFonts w:ascii="Times New Roman" w:hAnsi="Times New Roman" w:cs="Times New Roman"/>
          <w:i/>
          <w:iCs/>
        </w:rPr>
        <w:t>continued</w:t>
      </w:r>
      <w:r w:rsidRPr="00B4569B">
        <w:rPr>
          <w:rFonts w:ascii="Times New Roman" w:hAnsi="Times New Roman" w:cs="Times New Roman"/>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0"/>
        <w:gridCol w:w="3964"/>
        <w:gridCol w:w="30"/>
        <w:gridCol w:w="956"/>
      </w:tblGrid>
      <w:tr w:rsidR="00123DB8" w:rsidRPr="00B4569B" w14:paraId="7A065E96" w14:textId="77777777" w:rsidTr="0062404B">
        <w:trPr>
          <w:tblHeader/>
          <w:tblCellSpacing w:w="15" w:type="dxa"/>
        </w:trPr>
        <w:tc>
          <w:tcPr>
            <w:tcW w:w="3645" w:type="dxa"/>
            <w:tcBorders>
              <w:top w:val="single" w:sz="4" w:space="0" w:color="auto"/>
              <w:bottom w:val="single" w:sz="4" w:space="0" w:color="auto"/>
            </w:tcBorders>
            <w:vAlign w:val="center"/>
            <w:hideMark/>
          </w:tcPr>
          <w:p w14:paraId="5F89FE8D" w14:textId="77777777" w:rsidR="00123DB8" w:rsidRPr="00B4569B" w:rsidRDefault="00123DB8"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Code</w:t>
            </w:r>
          </w:p>
        </w:tc>
        <w:tc>
          <w:tcPr>
            <w:tcW w:w="3934" w:type="dxa"/>
            <w:tcBorders>
              <w:top w:val="single" w:sz="4" w:space="0" w:color="auto"/>
              <w:bottom w:val="single" w:sz="4" w:space="0" w:color="auto"/>
            </w:tcBorders>
            <w:vAlign w:val="center"/>
            <w:hideMark/>
          </w:tcPr>
          <w:p w14:paraId="4BF75584" w14:textId="77777777" w:rsidR="00123DB8" w:rsidRPr="00B4569B" w:rsidRDefault="00123DB8"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Definition</w:t>
            </w:r>
          </w:p>
        </w:tc>
        <w:tc>
          <w:tcPr>
            <w:tcW w:w="941" w:type="dxa"/>
            <w:gridSpan w:val="2"/>
            <w:tcBorders>
              <w:top w:val="single" w:sz="4" w:space="0" w:color="auto"/>
              <w:bottom w:val="single" w:sz="4" w:space="0" w:color="auto"/>
            </w:tcBorders>
            <w:vAlign w:val="center"/>
            <w:hideMark/>
          </w:tcPr>
          <w:p w14:paraId="6A98912D" w14:textId="77777777" w:rsidR="00123DB8" w:rsidRPr="00B4569B" w:rsidRDefault="00123DB8" w:rsidP="0062404B">
            <w:pPr>
              <w:spacing w:line="480" w:lineRule="auto"/>
              <w:jc w:val="center"/>
              <w:rPr>
                <w:rFonts w:ascii="Times New Roman" w:hAnsi="Times New Roman" w:cs="Times New Roman"/>
                <w:b/>
                <w:bCs/>
                <w:sz w:val="20"/>
                <w:szCs w:val="20"/>
              </w:rPr>
            </w:pPr>
            <w:r w:rsidRPr="00B4569B">
              <w:rPr>
                <w:rFonts w:ascii="Times New Roman" w:hAnsi="Times New Roman" w:cs="Times New Roman"/>
                <w:b/>
                <w:bCs/>
                <w:sz w:val="20"/>
                <w:szCs w:val="20"/>
              </w:rPr>
              <w:t>Frequency</w:t>
            </w:r>
          </w:p>
        </w:tc>
      </w:tr>
      <w:tr w:rsidR="00123DB8" w:rsidRPr="00B4569B" w14:paraId="388CB6DE" w14:textId="77777777" w:rsidTr="0062404B">
        <w:trPr>
          <w:tblCellSpacing w:w="15" w:type="dxa"/>
        </w:trPr>
        <w:tc>
          <w:tcPr>
            <w:tcW w:w="3645" w:type="dxa"/>
            <w:tcBorders>
              <w:bottom w:val="single" w:sz="4" w:space="0" w:color="auto"/>
            </w:tcBorders>
            <w:vAlign w:val="center"/>
            <w:hideMark/>
          </w:tcPr>
          <w:p w14:paraId="61678844" w14:textId="0795B0C4" w:rsidR="00123DB8" w:rsidRPr="00B4569B" w:rsidRDefault="00C96447"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Mental Health Diagnosis – Self Reported</w:t>
            </w:r>
          </w:p>
        </w:tc>
        <w:tc>
          <w:tcPr>
            <w:tcW w:w="3964" w:type="dxa"/>
            <w:gridSpan w:val="2"/>
            <w:tcBorders>
              <w:bottom w:val="single" w:sz="4" w:space="0" w:color="auto"/>
            </w:tcBorders>
            <w:vAlign w:val="center"/>
            <w:hideMark/>
          </w:tcPr>
          <w:p w14:paraId="5BE38892" w14:textId="47E68365" w:rsidR="00123DB8" w:rsidRPr="00B4569B" w:rsidRDefault="00E715A9" w:rsidP="0062404B">
            <w:pPr>
              <w:rPr>
                <w:rFonts w:ascii="Times New Roman" w:hAnsi="Times New Roman" w:cs="Times New Roman"/>
                <w:sz w:val="20"/>
                <w:szCs w:val="20"/>
              </w:rPr>
            </w:pPr>
            <w:r w:rsidRPr="00B4569B">
              <w:rPr>
                <w:rFonts w:ascii="Times New Roman" w:hAnsi="Times New Roman" w:cs="Times New Roman"/>
                <w:sz w:val="20"/>
                <w:szCs w:val="20"/>
              </w:rPr>
              <w:t>Any self-reported DSM-V classifications.</w:t>
            </w:r>
          </w:p>
        </w:tc>
        <w:tc>
          <w:tcPr>
            <w:tcW w:w="0" w:type="auto"/>
            <w:tcBorders>
              <w:bottom w:val="single" w:sz="4" w:space="0" w:color="auto"/>
            </w:tcBorders>
            <w:vAlign w:val="center"/>
            <w:hideMark/>
          </w:tcPr>
          <w:p w14:paraId="42FB2A25" w14:textId="5A7D9ACE" w:rsidR="00123DB8" w:rsidRPr="00B4569B" w:rsidRDefault="00E715A9" w:rsidP="0062404B">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308</w:t>
            </w:r>
          </w:p>
        </w:tc>
      </w:tr>
      <w:tr w:rsidR="00123DB8" w:rsidRPr="00B4569B" w14:paraId="1225D53C" w14:textId="77777777" w:rsidTr="0062404B">
        <w:trPr>
          <w:tblCellSpacing w:w="15" w:type="dxa"/>
        </w:trPr>
        <w:tc>
          <w:tcPr>
            <w:tcW w:w="3645" w:type="dxa"/>
            <w:vAlign w:val="center"/>
            <w:hideMark/>
          </w:tcPr>
          <w:p w14:paraId="09502BEF" w14:textId="7EBA838C" w:rsidR="00123DB8" w:rsidRPr="00B4569B" w:rsidRDefault="00E715A9" w:rsidP="0062404B">
            <w:pPr>
              <w:spacing w:line="480" w:lineRule="auto"/>
              <w:rPr>
                <w:rFonts w:ascii="Times New Roman" w:hAnsi="Times New Roman" w:cs="Times New Roman"/>
                <w:sz w:val="20"/>
                <w:szCs w:val="20"/>
              </w:rPr>
            </w:pPr>
            <w:r w:rsidRPr="00B4569B">
              <w:rPr>
                <w:rFonts w:ascii="Times New Roman" w:hAnsi="Times New Roman" w:cs="Times New Roman"/>
                <w:b/>
                <w:bCs/>
                <w:sz w:val="20"/>
                <w:szCs w:val="20"/>
              </w:rPr>
              <w:t>Mental Health Symptoms</w:t>
            </w:r>
          </w:p>
        </w:tc>
        <w:tc>
          <w:tcPr>
            <w:tcW w:w="3964" w:type="dxa"/>
            <w:gridSpan w:val="2"/>
            <w:vAlign w:val="center"/>
            <w:hideMark/>
          </w:tcPr>
          <w:p w14:paraId="63B215A9" w14:textId="559383BE" w:rsidR="00123DB8" w:rsidRPr="00B4569B" w:rsidRDefault="001B7070" w:rsidP="0062404B">
            <w:pPr>
              <w:rPr>
                <w:rFonts w:ascii="Times New Roman" w:hAnsi="Times New Roman" w:cs="Times New Roman"/>
                <w:sz w:val="20"/>
                <w:szCs w:val="20"/>
              </w:rPr>
            </w:pPr>
            <w:r w:rsidRPr="00B4569B">
              <w:rPr>
                <w:rFonts w:ascii="Times New Roman" w:hAnsi="Times New Roman" w:cs="Times New Roman"/>
                <w:sz w:val="20"/>
                <w:szCs w:val="20"/>
              </w:rPr>
              <w:t>Mental health symptoms mentioned but not specifically reported as a formal diagnosis (e.g., sad, tired, feeling depressed).</w:t>
            </w:r>
          </w:p>
        </w:tc>
        <w:tc>
          <w:tcPr>
            <w:tcW w:w="0" w:type="auto"/>
            <w:vAlign w:val="center"/>
            <w:hideMark/>
          </w:tcPr>
          <w:p w14:paraId="41F5EA2F" w14:textId="209E92D7" w:rsidR="00123DB8" w:rsidRPr="00B4569B" w:rsidRDefault="001B7070" w:rsidP="0062404B">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975</w:t>
            </w:r>
          </w:p>
        </w:tc>
      </w:tr>
      <w:tr w:rsidR="00123DB8" w:rsidRPr="00B4569B" w14:paraId="57276EA7" w14:textId="77777777" w:rsidTr="0062404B">
        <w:trPr>
          <w:tblCellSpacing w:w="15" w:type="dxa"/>
        </w:trPr>
        <w:tc>
          <w:tcPr>
            <w:tcW w:w="3645" w:type="dxa"/>
            <w:tcBorders>
              <w:top w:val="single" w:sz="4" w:space="0" w:color="auto"/>
            </w:tcBorders>
            <w:vAlign w:val="center"/>
            <w:hideMark/>
          </w:tcPr>
          <w:p w14:paraId="50720F33" w14:textId="6C4BFF85" w:rsidR="00123DB8" w:rsidRPr="00B4569B" w:rsidRDefault="008E50E6" w:rsidP="008E50E6">
            <w:pPr>
              <w:rPr>
                <w:rFonts w:ascii="Times New Roman" w:hAnsi="Times New Roman" w:cs="Times New Roman"/>
                <w:b/>
                <w:bCs/>
                <w:sz w:val="20"/>
                <w:szCs w:val="20"/>
              </w:rPr>
            </w:pPr>
            <w:r w:rsidRPr="00B4569B">
              <w:rPr>
                <w:rFonts w:ascii="Times New Roman" w:hAnsi="Times New Roman" w:cs="Times New Roman"/>
                <w:b/>
                <w:bCs/>
                <w:sz w:val="20"/>
                <w:szCs w:val="20"/>
              </w:rPr>
              <w:t>Method Planning/Implementation Barriers</w:t>
            </w:r>
          </w:p>
        </w:tc>
        <w:tc>
          <w:tcPr>
            <w:tcW w:w="3964" w:type="dxa"/>
            <w:gridSpan w:val="2"/>
            <w:tcBorders>
              <w:top w:val="single" w:sz="4" w:space="0" w:color="auto"/>
            </w:tcBorders>
            <w:vAlign w:val="center"/>
            <w:hideMark/>
          </w:tcPr>
          <w:p w14:paraId="42BDFE67" w14:textId="315DA33A" w:rsidR="00123DB8" w:rsidRPr="00B4569B" w:rsidRDefault="00880117" w:rsidP="0062404B">
            <w:pPr>
              <w:rPr>
                <w:rFonts w:ascii="Times New Roman" w:hAnsi="Times New Roman" w:cs="Times New Roman"/>
                <w:sz w:val="20"/>
                <w:szCs w:val="20"/>
              </w:rPr>
            </w:pPr>
            <w:r w:rsidRPr="00B4569B">
              <w:rPr>
                <w:rFonts w:ascii="Times New Roman" w:hAnsi="Times New Roman" w:cs="Times New Roman"/>
                <w:sz w:val="20"/>
                <w:szCs w:val="20"/>
              </w:rPr>
              <w:t>Specific challenges and obstacles in suicide method planning or execution including technical failure, access limitations, location barriers, physical injury from attempt, social barriers to access, privacy/isolation challenges, method reliability concerns, geographic constraints, and opportunity limitations.</w:t>
            </w:r>
          </w:p>
        </w:tc>
        <w:tc>
          <w:tcPr>
            <w:tcW w:w="0" w:type="auto"/>
            <w:tcBorders>
              <w:top w:val="single" w:sz="4" w:space="0" w:color="auto"/>
            </w:tcBorders>
            <w:vAlign w:val="center"/>
            <w:hideMark/>
          </w:tcPr>
          <w:p w14:paraId="0DD59E52" w14:textId="0293F583" w:rsidR="00123DB8" w:rsidRPr="00B4569B" w:rsidRDefault="00880117" w:rsidP="0062404B">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252</w:t>
            </w:r>
          </w:p>
        </w:tc>
      </w:tr>
      <w:tr w:rsidR="00123DB8" w:rsidRPr="00B4569B" w14:paraId="7A6C954C" w14:textId="77777777" w:rsidTr="0062404B">
        <w:trPr>
          <w:tblCellSpacing w:w="15" w:type="dxa"/>
        </w:trPr>
        <w:tc>
          <w:tcPr>
            <w:tcW w:w="3645" w:type="dxa"/>
            <w:tcBorders>
              <w:top w:val="single" w:sz="4" w:space="0" w:color="auto"/>
              <w:bottom w:val="single" w:sz="4" w:space="0" w:color="auto"/>
            </w:tcBorders>
            <w:vAlign w:val="center"/>
            <w:hideMark/>
          </w:tcPr>
          <w:p w14:paraId="1ECCE5B8" w14:textId="1FB619AB" w:rsidR="00123DB8" w:rsidRPr="00B4569B" w:rsidRDefault="00880117"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Mistrust</w:t>
            </w:r>
          </w:p>
        </w:tc>
        <w:tc>
          <w:tcPr>
            <w:tcW w:w="3964" w:type="dxa"/>
            <w:gridSpan w:val="2"/>
            <w:tcBorders>
              <w:top w:val="single" w:sz="4" w:space="0" w:color="auto"/>
              <w:bottom w:val="single" w:sz="4" w:space="0" w:color="auto"/>
            </w:tcBorders>
            <w:vAlign w:val="center"/>
            <w:hideMark/>
          </w:tcPr>
          <w:p w14:paraId="359590A5" w14:textId="11288EB9" w:rsidR="00123DB8" w:rsidRPr="00B4569B" w:rsidRDefault="00460380" w:rsidP="0062404B">
            <w:pPr>
              <w:rPr>
                <w:rFonts w:ascii="Times New Roman" w:hAnsi="Times New Roman" w:cs="Times New Roman"/>
                <w:sz w:val="20"/>
                <w:szCs w:val="20"/>
              </w:rPr>
            </w:pPr>
            <w:r w:rsidRPr="00B4569B">
              <w:rPr>
                <w:rFonts w:ascii="Times New Roman" w:hAnsi="Times New Roman" w:cs="Times New Roman"/>
                <w:sz w:val="20"/>
                <w:szCs w:val="20"/>
              </w:rPr>
              <w:t>Suspicion or lack of confidence in others including family, friends, people in general, healthcare workers (non-mental health), romantic interests, society, mental health care workers, government, law enforcement (police, legal system), and education systems.</w:t>
            </w:r>
          </w:p>
        </w:tc>
        <w:tc>
          <w:tcPr>
            <w:tcW w:w="0" w:type="auto"/>
            <w:tcBorders>
              <w:top w:val="single" w:sz="4" w:space="0" w:color="auto"/>
              <w:bottom w:val="single" w:sz="4" w:space="0" w:color="auto"/>
            </w:tcBorders>
            <w:vAlign w:val="center"/>
            <w:hideMark/>
          </w:tcPr>
          <w:p w14:paraId="45DAEAC0" w14:textId="25B09DAA" w:rsidR="00123DB8" w:rsidRPr="00B4569B" w:rsidRDefault="00460380" w:rsidP="0062404B">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276</w:t>
            </w:r>
          </w:p>
        </w:tc>
      </w:tr>
      <w:tr w:rsidR="00123DB8" w:rsidRPr="00B4569B" w14:paraId="0BEAD73F" w14:textId="77777777" w:rsidTr="0062404B">
        <w:trPr>
          <w:tblCellSpacing w:w="15" w:type="dxa"/>
        </w:trPr>
        <w:tc>
          <w:tcPr>
            <w:tcW w:w="3645" w:type="dxa"/>
            <w:tcBorders>
              <w:bottom w:val="single" w:sz="4" w:space="0" w:color="auto"/>
            </w:tcBorders>
            <w:vAlign w:val="center"/>
          </w:tcPr>
          <w:p w14:paraId="32A884BD" w14:textId="3693EC56" w:rsidR="00123DB8" w:rsidRPr="00B4569B" w:rsidRDefault="008D4042"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Otherness</w:t>
            </w:r>
          </w:p>
        </w:tc>
        <w:tc>
          <w:tcPr>
            <w:tcW w:w="3964" w:type="dxa"/>
            <w:gridSpan w:val="2"/>
            <w:tcBorders>
              <w:bottom w:val="single" w:sz="4" w:space="0" w:color="auto"/>
            </w:tcBorders>
            <w:vAlign w:val="center"/>
          </w:tcPr>
          <w:p w14:paraId="05F91184" w14:textId="5716E29C" w:rsidR="00123DB8" w:rsidRPr="00B4569B" w:rsidRDefault="008D4042" w:rsidP="0062404B">
            <w:pPr>
              <w:rPr>
                <w:rFonts w:ascii="Times New Roman" w:hAnsi="Times New Roman" w:cs="Times New Roman"/>
                <w:sz w:val="20"/>
                <w:szCs w:val="20"/>
              </w:rPr>
            </w:pPr>
            <w:r w:rsidRPr="00B4569B">
              <w:rPr>
                <w:rFonts w:ascii="Times New Roman" w:hAnsi="Times New Roman" w:cs="Times New Roman"/>
                <w:sz w:val="20"/>
                <w:szCs w:val="20"/>
              </w:rPr>
              <w:t>The experience or perception of being fundamentally different, alienated, or disconnected from mainstream society, specific groups, or a sense of normalcy. This can manifest as feeling like an outsider, being misunderstood, or experiencing a profound sense of not belonging. Otherness may be internally felt or externally imposed through societal reactions, stigma, or discrimination.</w:t>
            </w:r>
          </w:p>
        </w:tc>
        <w:tc>
          <w:tcPr>
            <w:tcW w:w="0" w:type="auto"/>
            <w:tcBorders>
              <w:bottom w:val="single" w:sz="4" w:space="0" w:color="auto"/>
            </w:tcBorders>
            <w:vAlign w:val="center"/>
          </w:tcPr>
          <w:p w14:paraId="3F21BA0A" w14:textId="596FE2DA" w:rsidR="00123DB8" w:rsidRPr="00B4569B" w:rsidRDefault="008D4042" w:rsidP="0062404B">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260</w:t>
            </w:r>
          </w:p>
        </w:tc>
      </w:tr>
      <w:tr w:rsidR="00123DB8" w:rsidRPr="00B4569B" w14:paraId="65D915DA" w14:textId="77777777" w:rsidTr="0062404B">
        <w:trPr>
          <w:tblCellSpacing w:w="15" w:type="dxa"/>
        </w:trPr>
        <w:tc>
          <w:tcPr>
            <w:tcW w:w="3645" w:type="dxa"/>
            <w:vAlign w:val="center"/>
          </w:tcPr>
          <w:p w14:paraId="4B50358C" w14:textId="78073EA8" w:rsidR="00123DB8" w:rsidRPr="00B4569B" w:rsidRDefault="008D4042"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Pain (Physical Pain)</w:t>
            </w:r>
          </w:p>
        </w:tc>
        <w:tc>
          <w:tcPr>
            <w:tcW w:w="3964" w:type="dxa"/>
            <w:gridSpan w:val="2"/>
            <w:vAlign w:val="center"/>
          </w:tcPr>
          <w:p w14:paraId="5F231566" w14:textId="77777777" w:rsidR="00123DB8" w:rsidRPr="00B4569B" w:rsidRDefault="00123DB8" w:rsidP="0062404B">
            <w:pPr>
              <w:rPr>
                <w:rFonts w:ascii="Times New Roman" w:hAnsi="Times New Roman" w:cs="Times New Roman"/>
                <w:sz w:val="20"/>
                <w:szCs w:val="20"/>
              </w:rPr>
            </w:pPr>
          </w:p>
        </w:tc>
        <w:tc>
          <w:tcPr>
            <w:tcW w:w="0" w:type="auto"/>
            <w:vAlign w:val="center"/>
          </w:tcPr>
          <w:p w14:paraId="5FF8C637" w14:textId="5E66E634" w:rsidR="00123DB8" w:rsidRPr="00B4569B" w:rsidRDefault="008D4042" w:rsidP="0062404B">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125</w:t>
            </w:r>
          </w:p>
        </w:tc>
      </w:tr>
      <w:tr w:rsidR="00123DB8" w:rsidRPr="00B4569B" w14:paraId="6E755EDB" w14:textId="77777777" w:rsidTr="0062404B">
        <w:trPr>
          <w:tblCellSpacing w:w="15" w:type="dxa"/>
        </w:trPr>
        <w:tc>
          <w:tcPr>
            <w:tcW w:w="3645" w:type="dxa"/>
            <w:tcBorders>
              <w:top w:val="single" w:sz="4" w:space="0" w:color="auto"/>
            </w:tcBorders>
            <w:vAlign w:val="center"/>
          </w:tcPr>
          <w:p w14:paraId="2B4FA07A" w14:textId="5077662D" w:rsidR="00123DB8" w:rsidRPr="00B4569B" w:rsidRDefault="008D4042" w:rsidP="0062404B">
            <w:pPr>
              <w:rPr>
                <w:rFonts w:ascii="Times New Roman" w:hAnsi="Times New Roman" w:cs="Times New Roman"/>
                <w:b/>
                <w:bCs/>
                <w:sz w:val="20"/>
                <w:szCs w:val="20"/>
              </w:rPr>
            </w:pPr>
            <w:r w:rsidRPr="00B4569B">
              <w:rPr>
                <w:rFonts w:ascii="Times New Roman" w:hAnsi="Times New Roman" w:cs="Times New Roman"/>
                <w:b/>
                <w:bCs/>
                <w:sz w:val="20"/>
                <w:szCs w:val="20"/>
              </w:rPr>
              <w:t>Pain (Psychological Pain)</w:t>
            </w:r>
          </w:p>
        </w:tc>
        <w:tc>
          <w:tcPr>
            <w:tcW w:w="3964" w:type="dxa"/>
            <w:gridSpan w:val="2"/>
            <w:tcBorders>
              <w:top w:val="single" w:sz="4" w:space="0" w:color="auto"/>
            </w:tcBorders>
            <w:vAlign w:val="center"/>
          </w:tcPr>
          <w:p w14:paraId="28CC3965" w14:textId="779845C8" w:rsidR="00123DB8" w:rsidRPr="00B4569B" w:rsidRDefault="00A8548F" w:rsidP="0062404B">
            <w:pPr>
              <w:rPr>
                <w:rFonts w:ascii="Times New Roman" w:hAnsi="Times New Roman" w:cs="Times New Roman"/>
                <w:sz w:val="20"/>
                <w:szCs w:val="20"/>
              </w:rPr>
            </w:pPr>
            <w:r w:rsidRPr="00B4569B">
              <w:rPr>
                <w:rFonts w:ascii="Times New Roman" w:hAnsi="Times New Roman" w:cs="Times New Roman"/>
                <w:sz w:val="20"/>
                <w:szCs w:val="20"/>
              </w:rPr>
              <w:t>Intolerable pain caused by intense psychological suffering (rather than physical dysfunction). At its extreme, prolonged psychic pain can lead to suicide attempts.</w:t>
            </w:r>
          </w:p>
        </w:tc>
        <w:tc>
          <w:tcPr>
            <w:tcW w:w="0" w:type="auto"/>
            <w:tcBorders>
              <w:top w:val="single" w:sz="4" w:space="0" w:color="auto"/>
            </w:tcBorders>
            <w:vAlign w:val="center"/>
          </w:tcPr>
          <w:p w14:paraId="3DC29FB3" w14:textId="420F1F07" w:rsidR="00123DB8" w:rsidRPr="00B4569B" w:rsidRDefault="00A8548F" w:rsidP="0062404B">
            <w:pPr>
              <w:jc w:val="center"/>
              <w:rPr>
                <w:rFonts w:ascii="Times New Roman" w:hAnsi="Times New Roman" w:cs="Times New Roman"/>
                <w:sz w:val="20"/>
                <w:szCs w:val="20"/>
              </w:rPr>
            </w:pPr>
            <w:r w:rsidRPr="00B4569B">
              <w:rPr>
                <w:rFonts w:ascii="Times New Roman" w:hAnsi="Times New Roman" w:cs="Times New Roman"/>
                <w:sz w:val="20"/>
                <w:szCs w:val="20"/>
              </w:rPr>
              <w:t>288</w:t>
            </w:r>
          </w:p>
        </w:tc>
      </w:tr>
      <w:tr w:rsidR="00123DB8" w:rsidRPr="00B4569B" w14:paraId="569E6611" w14:textId="77777777" w:rsidTr="0062404B">
        <w:trPr>
          <w:tblCellSpacing w:w="15" w:type="dxa"/>
        </w:trPr>
        <w:tc>
          <w:tcPr>
            <w:tcW w:w="3645" w:type="dxa"/>
            <w:tcBorders>
              <w:top w:val="single" w:sz="4" w:space="0" w:color="auto"/>
              <w:bottom w:val="single" w:sz="4" w:space="0" w:color="auto"/>
            </w:tcBorders>
            <w:vAlign w:val="center"/>
          </w:tcPr>
          <w:p w14:paraId="27C4E6AE" w14:textId="27C6179A" w:rsidR="00123DB8" w:rsidRPr="00B4569B" w:rsidRDefault="00AF61C5" w:rsidP="0062404B">
            <w:pPr>
              <w:rPr>
                <w:rFonts w:ascii="Times New Roman" w:hAnsi="Times New Roman" w:cs="Times New Roman"/>
                <w:b/>
                <w:bCs/>
                <w:sz w:val="20"/>
                <w:szCs w:val="20"/>
              </w:rPr>
            </w:pPr>
            <w:r w:rsidRPr="00B4569B">
              <w:rPr>
                <w:rFonts w:ascii="Times New Roman" w:hAnsi="Times New Roman" w:cs="Times New Roman"/>
                <w:b/>
                <w:bCs/>
                <w:sz w:val="20"/>
                <w:szCs w:val="20"/>
              </w:rPr>
              <w:t>Paradoxical Well-being</w:t>
            </w:r>
          </w:p>
        </w:tc>
        <w:tc>
          <w:tcPr>
            <w:tcW w:w="3964" w:type="dxa"/>
            <w:gridSpan w:val="2"/>
            <w:tcBorders>
              <w:top w:val="single" w:sz="4" w:space="0" w:color="auto"/>
              <w:bottom w:val="single" w:sz="4" w:space="0" w:color="auto"/>
            </w:tcBorders>
            <w:vAlign w:val="center"/>
          </w:tcPr>
          <w:p w14:paraId="47D26313" w14:textId="45E167CD" w:rsidR="00123DB8" w:rsidRPr="00B4569B" w:rsidRDefault="00AF61C5" w:rsidP="0062404B">
            <w:pPr>
              <w:rPr>
                <w:rFonts w:ascii="Times New Roman" w:hAnsi="Times New Roman" w:cs="Times New Roman"/>
                <w:sz w:val="20"/>
                <w:szCs w:val="20"/>
              </w:rPr>
            </w:pPr>
            <w:r w:rsidRPr="00B4569B">
              <w:rPr>
                <w:rFonts w:ascii="Times New Roman" w:hAnsi="Times New Roman" w:cs="Times New Roman"/>
                <w:sz w:val="20"/>
                <w:szCs w:val="20"/>
              </w:rPr>
              <w:t xml:space="preserve">The concurrent experience of objective life satisfaction/success and persistent suicidal ideation, characterized by a disconnect between external circumstances and internal states. This phenomenon represents the paradox of experiencing suicidal thoughts despite having what would typically be considered markers of a </w:t>
            </w:r>
            <w:r w:rsidR="00BE41CB">
              <w:rPr>
                <w:rFonts w:ascii="Times New Roman" w:hAnsi="Times New Roman" w:cs="Times New Roman"/>
                <w:sz w:val="20"/>
                <w:szCs w:val="20"/>
              </w:rPr>
              <w:t>“</w:t>
            </w:r>
            <w:r w:rsidRPr="00B4569B">
              <w:rPr>
                <w:rFonts w:ascii="Times New Roman" w:hAnsi="Times New Roman" w:cs="Times New Roman"/>
                <w:sz w:val="20"/>
                <w:szCs w:val="20"/>
              </w:rPr>
              <w:t>good life</w:t>
            </w:r>
            <w:r w:rsidR="00BE41CB">
              <w:rPr>
                <w:rFonts w:ascii="Times New Roman" w:hAnsi="Times New Roman" w:cs="Times New Roman"/>
                <w:sz w:val="20"/>
                <w:szCs w:val="20"/>
              </w:rPr>
              <w:t>”</w:t>
            </w:r>
            <w:r w:rsidRPr="00B4569B">
              <w:rPr>
                <w:rFonts w:ascii="Times New Roman" w:hAnsi="Times New Roman" w:cs="Times New Roman"/>
                <w:sz w:val="20"/>
                <w:szCs w:val="20"/>
              </w:rPr>
              <w:t xml:space="preserve"> or meaningful connections.</w:t>
            </w:r>
          </w:p>
        </w:tc>
        <w:tc>
          <w:tcPr>
            <w:tcW w:w="0" w:type="auto"/>
            <w:tcBorders>
              <w:top w:val="single" w:sz="4" w:space="0" w:color="auto"/>
              <w:bottom w:val="single" w:sz="4" w:space="0" w:color="auto"/>
            </w:tcBorders>
            <w:vAlign w:val="center"/>
          </w:tcPr>
          <w:p w14:paraId="6D2F9CC7" w14:textId="639814DB" w:rsidR="00123DB8" w:rsidRPr="00B4569B" w:rsidRDefault="00AF61C5" w:rsidP="0062404B">
            <w:pPr>
              <w:jc w:val="center"/>
              <w:rPr>
                <w:rFonts w:ascii="Times New Roman" w:hAnsi="Times New Roman" w:cs="Times New Roman"/>
                <w:sz w:val="20"/>
                <w:szCs w:val="20"/>
              </w:rPr>
            </w:pPr>
            <w:r w:rsidRPr="00B4569B">
              <w:rPr>
                <w:rFonts w:ascii="Times New Roman" w:hAnsi="Times New Roman" w:cs="Times New Roman"/>
                <w:sz w:val="20"/>
                <w:szCs w:val="20"/>
              </w:rPr>
              <w:t>78</w:t>
            </w:r>
          </w:p>
        </w:tc>
      </w:tr>
      <w:tr w:rsidR="00A8548F" w:rsidRPr="00B4569B" w14:paraId="58689002" w14:textId="77777777" w:rsidTr="00AF61C5">
        <w:trPr>
          <w:tblCellSpacing w:w="15" w:type="dxa"/>
        </w:trPr>
        <w:tc>
          <w:tcPr>
            <w:tcW w:w="3645" w:type="dxa"/>
            <w:tcBorders>
              <w:bottom w:val="single" w:sz="4" w:space="0" w:color="auto"/>
            </w:tcBorders>
            <w:vAlign w:val="center"/>
          </w:tcPr>
          <w:p w14:paraId="075DD0D7" w14:textId="7FC45167" w:rsidR="00A8548F" w:rsidRPr="00B4569B" w:rsidRDefault="00AD6AFE" w:rsidP="0062404B">
            <w:pPr>
              <w:rPr>
                <w:rFonts w:ascii="Times New Roman" w:hAnsi="Times New Roman" w:cs="Times New Roman"/>
                <w:b/>
                <w:bCs/>
                <w:sz w:val="20"/>
                <w:szCs w:val="20"/>
              </w:rPr>
            </w:pPr>
            <w:r w:rsidRPr="00B4569B">
              <w:rPr>
                <w:rFonts w:ascii="Times New Roman" w:hAnsi="Times New Roman" w:cs="Times New Roman"/>
                <w:b/>
                <w:bCs/>
                <w:sz w:val="20"/>
                <w:szCs w:val="20"/>
              </w:rPr>
              <w:t>Physical Health Disorder - Self Reported</w:t>
            </w:r>
          </w:p>
        </w:tc>
        <w:tc>
          <w:tcPr>
            <w:tcW w:w="3964" w:type="dxa"/>
            <w:gridSpan w:val="2"/>
            <w:tcBorders>
              <w:bottom w:val="single" w:sz="4" w:space="0" w:color="auto"/>
            </w:tcBorders>
            <w:vAlign w:val="center"/>
          </w:tcPr>
          <w:p w14:paraId="35218672" w14:textId="5ED30426" w:rsidR="00A8548F" w:rsidRPr="00B4569B" w:rsidRDefault="00AD6AFE" w:rsidP="0062404B">
            <w:pPr>
              <w:rPr>
                <w:rFonts w:ascii="Times New Roman" w:hAnsi="Times New Roman" w:cs="Times New Roman"/>
                <w:sz w:val="20"/>
                <w:szCs w:val="20"/>
              </w:rPr>
            </w:pPr>
            <w:r w:rsidRPr="00B4569B">
              <w:rPr>
                <w:rFonts w:ascii="Times New Roman" w:hAnsi="Times New Roman" w:cs="Times New Roman"/>
                <w:sz w:val="20"/>
                <w:szCs w:val="20"/>
              </w:rPr>
              <w:t>Evidence of current physical health impairment including presenting symptoms and their duration and severity.</w:t>
            </w:r>
          </w:p>
        </w:tc>
        <w:tc>
          <w:tcPr>
            <w:tcW w:w="0" w:type="auto"/>
            <w:tcBorders>
              <w:bottom w:val="single" w:sz="4" w:space="0" w:color="auto"/>
            </w:tcBorders>
            <w:vAlign w:val="center"/>
          </w:tcPr>
          <w:p w14:paraId="622FA20C" w14:textId="1FFB967D" w:rsidR="00A8548F" w:rsidRPr="00B4569B" w:rsidRDefault="00AD6AFE" w:rsidP="0062404B">
            <w:pPr>
              <w:jc w:val="center"/>
              <w:rPr>
                <w:rFonts w:ascii="Times New Roman" w:hAnsi="Times New Roman" w:cs="Times New Roman"/>
                <w:sz w:val="20"/>
                <w:szCs w:val="20"/>
              </w:rPr>
            </w:pPr>
            <w:r w:rsidRPr="00B4569B">
              <w:rPr>
                <w:rFonts w:ascii="Times New Roman" w:hAnsi="Times New Roman" w:cs="Times New Roman"/>
                <w:sz w:val="20"/>
                <w:szCs w:val="20"/>
              </w:rPr>
              <w:t>111</w:t>
            </w:r>
          </w:p>
        </w:tc>
      </w:tr>
    </w:tbl>
    <w:p w14:paraId="36529EA0" w14:textId="77777777" w:rsidR="007E465F" w:rsidRDefault="007E465F" w:rsidP="00AD6AFE">
      <w:pPr>
        <w:spacing w:line="480" w:lineRule="auto"/>
        <w:rPr>
          <w:rFonts w:ascii="Times New Roman" w:hAnsi="Times New Roman" w:cs="Times New Roman"/>
          <w:b/>
          <w:bCs/>
        </w:rPr>
      </w:pPr>
    </w:p>
    <w:p w14:paraId="25CA072B" w14:textId="26EEE84D" w:rsidR="00AD6AFE" w:rsidRPr="00B4569B" w:rsidRDefault="00AD6AFE" w:rsidP="00AD6AFE">
      <w:pPr>
        <w:spacing w:line="480" w:lineRule="auto"/>
        <w:rPr>
          <w:rFonts w:ascii="Times New Roman" w:hAnsi="Times New Roman" w:cs="Times New Roman"/>
        </w:rPr>
      </w:pPr>
      <w:r w:rsidRPr="00B4569B">
        <w:rPr>
          <w:rFonts w:ascii="Times New Roman" w:hAnsi="Times New Roman" w:cs="Times New Roman"/>
          <w:b/>
          <w:bCs/>
        </w:rPr>
        <w:lastRenderedPageBreak/>
        <w:t xml:space="preserve">Table </w:t>
      </w:r>
      <w:r w:rsidR="00DA343E" w:rsidRPr="00B4569B">
        <w:rPr>
          <w:rFonts w:ascii="Times New Roman" w:hAnsi="Times New Roman" w:cs="Times New Roman"/>
          <w:b/>
          <w:bCs/>
        </w:rPr>
        <w:t>B1</w:t>
      </w:r>
      <w:r w:rsidRPr="00B4569B">
        <w:rPr>
          <w:rFonts w:ascii="Times New Roman" w:hAnsi="Times New Roman" w:cs="Times New Roman"/>
        </w:rPr>
        <w:t xml:space="preserve"> (</w:t>
      </w:r>
      <w:r w:rsidRPr="00B4569B">
        <w:rPr>
          <w:rFonts w:ascii="Times New Roman" w:hAnsi="Times New Roman" w:cs="Times New Roman"/>
          <w:i/>
          <w:iCs/>
        </w:rPr>
        <w:t>continued</w:t>
      </w:r>
      <w:r w:rsidRPr="00B4569B">
        <w:rPr>
          <w:rFonts w:ascii="Times New Roman" w:hAnsi="Times New Roman" w:cs="Times New Roman"/>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0"/>
        <w:gridCol w:w="3964"/>
        <w:gridCol w:w="30"/>
        <w:gridCol w:w="956"/>
      </w:tblGrid>
      <w:tr w:rsidR="00AD6AFE" w:rsidRPr="00B4569B" w14:paraId="7F8371BA" w14:textId="77777777" w:rsidTr="0062404B">
        <w:trPr>
          <w:tblHeader/>
          <w:tblCellSpacing w:w="15" w:type="dxa"/>
        </w:trPr>
        <w:tc>
          <w:tcPr>
            <w:tcW w:w="3645" w:type="dxa"/>
            <w:tcBorders>
              <w:top w:val="single" w:sz="4" w:space="0" w:color="auto"/>
              <w:bottom w:val="single" w:sz="4" w:space="0" w:color="auto"/>
            </w:tcBorders>
            <w:vAlign w:val="center"/>
            <w:hideMark/>
          </w:tcPr>
          <w:p w14:paraId="5281C6E0" w14:textId="77777777" w:rsidR="00AD6AFE" w:rsidRPr="00B4569B" w:rsidRDefault="00AD6AFE"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Code</w:t>
            </w:r>
          </w:p>
        </w:tc>
        <w:tc>
          <w:tcPr>
            <w:tcW w:w="3934" w:type="dxa"/>
            <w:tcBorders>
              <w:top w:val="single" w:sz="4" w:space="0" w:color="auto"/>
              <w:bottom w:val="single" w:sz="4" w:space="0" w:color="auto"/>
            </w:tcBorders>
            <w:vAlign w:val="center"/>
            <w:hideMark/>
          </w:tcPr>
          <w:p w14:paraId="57B75970" w14:textId="77777777" w:rsidR="00AD6AFE" w:rsidRPr="00B4569B" w:rsidRDefault="00AD6AFE"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Definition</w:t>
            </w:r>
          </w:p>
        </w:tc>
        <w:tc>
          <w:tcPr>
            <w:tcW w:w="941" w:type="dxa"/>
            <w:gridSpan w:val="2"/>
            <w:tcBorders>
              <w:top w:val="single" w:sz="4" w:space="0" w:color="auto"/>
              <w:bottom w:val="single" w:sz="4" w:space="0" w:color="auto"/>
            </w:tcBorders>
            <w:vAlign w:val="center"/>
            <w:hideMark/>
          </w:tcPr>
          <w:p w14:paraId="2FEF0444" w14:textId="77777777" w:rsidR="00AD6AFE" w:rsidRPr="00B4569B" w:rsidRDefault="00AD6AFE" w:rsidP="0062404B">
            <w:pPr>
              <w:spacing w:line="480" w:lineRule="auto"/>
              <w:jc w:val="center"/>
              <w:rPr>
                <w:rFonts w:ascii="Times New Roman" w:hAnsi="Times New Roman" w:cs="Times New Roman"/>
                <w:b/>
                <w:bCs/>
                <w:sz w:val="20"/>
                <w:szCs w:val="20"/>
              </w:rPr>
            </w:pPr>
            <w:r w:rsidRPr="00B4569B">
              <w:rPr>
                <w:rFonts w:ascii="Times New Roman" w:hAnsi="Times New Roman" w:cs="Times New Roman"/>
                <w:b/>
                <w:bCs/>
                <w:sz w:val="20"/>
                <w:szCs w:val="20"/>
              </w:rPr>
              <w:t>Frequency</w:t>
            </w:r>
          </w:p>
        </w:tc>
      </w:tr>
      <w:tr w:rsidR="00AD6AFE" w:rsidRPr="00B4569B" w14:paraId="4251F8D8" w14:textId="77777777" w:rsidTr="0062404B">
        <w:trPr>
          <w:tblCellSpacing w:w="15" w:type="dxa"/>
        </w:trPr>
        <w:tc>
          <w:tcPr>
            <w:tcW w:w="3645" w:type="dxa"/>
            <w:tcBorders>
              <w:bottom w:val="single" w:sz="4" w:space="0" w:color="auto"/>
            </w:tcBorders>
            <w:vAlign w:val="center"/>
            <w:hideMark/>
          </w:tcPr>
          <w:p w14:paraId="70AEE248" w14:textId="50CAB257" w:rsidR="00AD6AFE" w:rsidRPr="00B4569B" w:rsidRDefault="00251E0D"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Protective Factor</w:t>
            </w:r>
          </w:p>
        </w:tc>
        <w:tc>
          <w:tcPr>
            <w:tcW w:w="3964" w:type="dxa"/>
            <w:gridSpan w:val="2"/>
            <w:tcBorders>
              <w:bottom w:val="single" w:sz="4" w:space="0" w:color="auto"/>
            </w:tcBorders>
            <w:vAlign w:val="center"/>
            <w:hideMark/>
          </w:tcPr>
          <w:p w14:paraId="002BCBC9" w14:textId="2B23473A" w:rsidR="00AD6AFE" w:rsidRPr="00B4569B" w:rsidRDefault="00251E0D" w:rsidP="0062404B">
            <w:pPr>
              <w:rPr>
                <w:rFonts w:ascii="Times New Roman" w:hAnsi="Times New Roman" w:cs="Times New Roman"/>
                <w:sz w:val="20"/>
                <w:szCs w:val="20"/>
              </w:rPr>
            </w:pPr>
            <w:r w:rsidRPr="00B4569B">
              <w:rPr>
                <w:rFonts w:ascii="Times New Roman" w:hAnsi="Times New Roman" w:cs="Times New Roman"/>
                <w:sz w:val="20"/>
                <w:szCs w:val="20"/>
              </w:rPr>
              <w:t>Elements, circumstances, relationships, or characteristics that reduce suicide risk by providing support, meaning, or reasons for living. These factors can help buffer against suicidal thoughts and behaviors despite the presence of risk factors. Examples include pets/animals, children/family, future goals, creative pursuits, professional help, social support, religious/spiritual beliefs, fear of attempt failure/consequences, personal values/beliefs against suicide, purpose/meaning, sense of obligation to others.</w:t>
            </w:r>
          </w:p>
        </w:tc>
        <w:tc>
          <w:tcPr>
            <w:tcW w:w="0" w:type="auto"/>
            <w:tcBorders>
              <w:bottom w:val="single" w:sz="4" w:space="0" w:color="auto"/>
            </w:tcBorders>
            <w:vAlign w:val="center"/>
            <w:hideMark/>
          </w:tcPr>
          <w:p w14:paraId="2B359997" w14:textId="1728C4A5" w:rsidR="00AD6AFE" w:rsidRPr="00B4569B" w:rsidRDefault="00251E0D" w:rsidP="0062404B">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126</w:t>
            </w:r>
          </w:p>
        </w:tc>
      </w:tr>
      <w:tr w:rsidR="00AD6AFE" w:rsidRPr="00B4569B" w14:paraId="5C7F4C67" w14:textId="77777777" w:rsidTr="0062404B">
        <w:trPr>
          <w:tblCellSpacing w:w="15" w:type="dxa"/>
        </w:trPr>
        <w:tc>
          <w:tcPr>
            <w:tcW w:w="3645" w:type="dxa"/>
            <w:vAlign w:val="center"/>
            <w:hideMark/>
          </w:tcPr>
          <w:p w14:paraId="5DC4472A" w14:textId="1B48B481" w:rsidR="00AD6AFE" w:rsidRPr="00B4569B" w:rsidRDefault="00A64BD7"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Rejection</w:t>
            </w:r>
          </w:p>
        </w:tc>
        <w:tc>
          <w:tcPr>
            <w:tcW w:w="3964" w:type="dxa"/>
            <w:gridSpan w:val="2"/>
            <w:vAlign w:val="center"/>
            <w:hideMark/>
          </w:tcPr>
          <w:p w14:paraId="4DEB0826" w14:textId="12CE3BB2" w:rsidR="00AD6AFE" w:rsidRPr="00B4569B" w:rsidRDefault="005D31DE" w:rsidP="0062404B">
            <w:pPr>
              <w:rPr>
                <w:rFonts w:ascii="Times New Roman" w:hAnsi="Times New Roman" w:cs="Times New Roman"/>
                <w:sz w:val="20"/>
                <w:szCs w:val="20"/>
              </w:rPr>
            </w:pPr>
            <w:r w:rsidRPr="00B4569B">
              <w:rPr>
                <w:rFonts w:ascii="Times New Roman" w:hAnsi="Times New Roman" w:cs="Times New Roman"/>
                <w:sz w:val="20"/>
                <w:szCs w:val="20"/>
              </w:rPr>
              <w:t>Denial of love, attention, interest, or approval. Includes romantic rejection, friendship rejection, family rejection, school rejection, and peer rejection.</w:t>
            </w:r>
          </w:p>
        </w:tc>
        <w:tc>
          <w:tcPr>
            <w:tcW w:w="0" w:type="auto"/>
            <w:vAlign w:val="center"/>
            <w:hideMark/>
          </w:tcPr>
          <w:p w14:paraId="4CA4773D" w14:textId="04112ACD" w:rsidR="00AD6AFE" w:rsidRPr="00B4569B" w:rsidRDefault="005D31DE" w:rsidP="0062404B">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191</w:t>
            </w:r>
          </w:p>
        </w:tc>
      </w:tr>
      <w:tr w:rsidR="00AD6AFE" w:rsidRPr="00B4569B" w14:paraId="28DABC58" w14:textId="77777777" w:rsidTr="0062404B">
        <w:trPr>
          <w:tblCellSpacing w:w="15" w:type="dxa"/>
        </w:trPr>
        <w:tc>
          <w:tcPr>
            <w:tcW w:w="3645" w:type="dxa"/>
            <w:tcBorders>
              <w:top w:val="single" w:sz="4" w:space="0" w:color="auto"/>
            </w:tcBorders>
            <w:vAlign w:val="center"/>
            <w:hideMark/>
          </w:tcPr>
          <w:p w14:paraId="1AA3052E" w14:textId="7E104293" w:rsidR="00AD6AFE" w:rsidRPr="00B4569B" w:rsidRDefault="00ED64E6" w:rsidP="0062404B">
            <w:pPr>
              <w:rPr>
                <w:rFonts w:ascii="Times New Roman" w:hAnsi="Times New Roman" w:cs="Times New Roman"/>
                <w:b/>
                <w:bCs/>
                <w:sz w:val="20"/>
                <w:szCs w:val="20"/>
              </w:rPr>
            </w:pPr>
            <w:r w:rsidRPr="00B4569B">
              <w:rPr>
                <w:rFonts w:ascii="Times New Roman" w:hAnsi="Times New Roman" w:cs="Times New Roman"/>
                <w:b/>
                <w:bCs/>
                <w:sz w:val="20"/>
                <w:szCs w:val="20"/>
              </w:rPr>
              <w:t>Response to Suicide Disclosure</w:t>
            </w:r>
          </w:p>
        </w:tc>
        <w:tc>
          <w:tcPr>
            <w:tcW w:w="3964" w:type="dxa"/>
            <w:gridSpan w:val="2"/>
            <w:tcBorders>
              <w:top w:val="single" w:sz="4" w:space="0" w:color="auto"/>
            </w:tcBorders>
            <w:vAlign w:val="center"/>
            <w:hideMark/>
          </w:tcPr>
          <w:p w14:paraId="7B0A6F8D" w14:textId="765E22C1" w:rsidR="00AD6AFE" w:rsidRPr="00B4569B" w:rsidRDefault="00BF04E3" w:rsidP="0062404B">
            <w:pPr>
              <w:rPr>
                <w:rFonts w:ascii="Times New Roman" w:hAnsi="Times New Roman" w:cs="Times New Roman"/>
                <w:sz w:val="20"/>
                <w:szCs w:val="20"/>
              </w:rPr>
            </w:pPr>
            <w:r w:rsidRPr="00B4569B">
              <w:rPr>
                <w:rFonts w:ascii="Times New Roman" w:hAnsi="Times New Roman" w:cs="Times New Roman"/>
                <w:sz w:val="20"/>
                <w:szCs w:val="20"/>
              </w:rPr>
              <w:t>Responses to disclosure of suicidal ideation or plans including dismissal/minimization, lack of expected response, unexpected concern from others, no practical help offered, casual/normalized response, guilt from others' worry, indirect attempts for help, and help-seeking disappointment.</w:t>
            </w:r>
          </w:p>
        </w:tc>
        <w:tc>
          <w:tcPr>
            <w:tcW w:w="0" w:type="auto"/>
            <w:tcBorders>
              <w:top w:val="single" w:sz="4" w:space="0" w:color="auto"/>
            </w:tcBorders>
            <w:vAlign w:val="center"/>
            <w:hideMark/>
          </w:tcPr>
          <w:p w14:paraId="5A667D1E" w14:textId="746E1124" w:rsidR="00AD6AFE" w:rsidRPr="00B4569B" w:rsidRDefault="00BF04E3" w:rsidP="0062404B">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89</w:t>
            </w:r>
          </w:p>
        </w:tc>
      </w:tr>
      <w:tr w:rsidR="00AD6AFE" w:rsidRPr="00B4569B" w14:paraId="6FC2F26E" w14:textId="77777777" w:rsidTr="0062404B">
        <w:trPr>
          <w:tblCellSpacing w:w="15" w:type="dxa"/>
        </w:trPr>
        <w:tc>
          <w:tcPr>
            <w:tcW w:w="3645" w:type="dxa"/>
            <w:tcBorders>
              <w:top w:val="single" w:sz="4" w:space="0" w:color="auto"/>
              <w:bottom w:val="single" w:sz="4" w:space="0" w:color="auto"/>
            </w:tcBorders>
            <w:vAlign w:val="center"/>
            <w:hideMark/>
          </w:tcPr>
          <w:p w14:paraId="6A784AA4" w14:textId="61DFE0E2" w:rsidR="00AD6AFE" w:rsidRPr="00B4569B" w:rsidRDefault="00FB4D98"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SB: Mention of Suicide Plan*</w:t>
            </w:r>
          </w:p>
        </w:tc>
        <w:tc>
          <w:tcPr>
            <w:tcW w:w="3964" w:type="dxa"/>
            <w:gridSpan w:val="2"/>
            <w:tcBorders>
              <w:top w:val="single" w:sz="4" w:space="0" w:color="auto"/>
              <w:bottom w:val="single" w:sz="4" w:space="0" w:color="auto"/>
            </w:tcBorders>
            <w:vAlign w:val="center"/>
            <w:hideMark/>
          </w:tcPr>
          <w:p w14:paraId="23D46B25" w14:textId="2BDF9B37" w:rsidR="00AD6AFE" w:rsidRPr="00B4569B" w:rsidRDefault="00FB4D98" w:rsidP="0062404B">
            <w:pPr>
              <w:rPr>
                <w:rFonts w:ascii="Times New Roman" w:hAnsi="Times New Roman" w:cs="Times New Roman"/>
                <w:sz w:val="20"/>
                <w:szCs w:val="20"/>
              </w:rPr>
            </w:pPr>
            <w:r w:rsidRPr="00B4569B">
              <w:rPr>
                <w:rFonts w:ascii="Times New Roman" w:hAnsi="Times New Roman" w:cs="Times New Roman"/>
                <w:sz w:val="20"/>
                <w:szCs w:val="20"/>
              </w:rPr>
              <w:t>Specific plan or general mention of a suicide plan.</w:t>
            </w:r>
          </w:p>
        </w:tc>
        <w:tc>
          <w:tcPr>
            <w:tcW w:w="0" w:type="auto"/>
            <w:tcBorders>
              <w:top w:val="single" w:sz="4" w:space="0" w:color="auto"/>
              <w:bottom w:val="single" w:sz="4" w:space="0" w:color="auto"/>
            </w:tcBorders>
            <w:vAlign w:val="center"/>
            <w:hideMark/>
          </w:tcPr>
          <w:p w14:paraId="271F1DB2" w14:textId="0F103CD6" w:rsidR="00AD6AFE" w:rsidRPr="00B4569B" w:rsidRDefault="00FB4D98" w:rsidP="0062404B">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494</w:t>
            </w:r>
          </w:p>
        </w:tc>
      </w:tr>
      <w:tr w:rsidR="00AD6AFE" w:rsidRPr="00B4569B" w14:paraId="7337469F" w14:textId="77777777" w:rsidTr="0062404B">
        <w:trPr>
          <w:tblCellSpacing w:w="15" w:type="dxa"/>
        </w:trPr>
        <w:tc>
          <w:tcPr>
            <w:tcW w:w="3645" w:type="dxa"/>
            <w:tcBorders>
              <w:bottom w:val="single" w:sz="4" w:space="0" w:color="auto"/>
            </w:tcBorders>
            <w:vAlign w:val="center"/>
          </w:tcPr>
          <w:p w14:paraId="24DB4BB7" w14:textId="4A89301A" w:rsidR="00AD6AFE" w:rsidRPr="00B4569B" w:rsidRDefault="00223504"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SB: Method*</w:t>
            </w:r>
          </w:p>
        </w:tc>
        <w:tc>
          <w:tcPr>
            <w:tcW w:w="3964" w:type="dxa"/>
            <w:gridSpan w:val="2"/>
            <w:tcBorders>
              <w:bottom w:val="single" w:sz="4" w:space="0" w:color="auto"/>
            </w:tcBorders>
            <w:vAlign w:val="center"/>
          </w:tcPr>
          <w:p w14:paraId="0BF478BC" w14:textId="54C9E4F5" w:rsidR="00AD6AFE" w:rsidRPr="00B4569B" w:rsidRDefault="00223504" w:rsidP="0062404B">
            <w:pPr>
              <w:rPr>
                <w:rFonts w:ascii="Times New Roman" w:hAnsi="Times New Roman" w:cs="Times New Roman"/>
                <w:sz w:val="20"/>
                <w:szCs w:val="20"/>
              </w:rPr>
            </w:pPr>
            <w:r w:rsidRPr="00B4569B">
              <w:rPr>
                <w:rFonts w:ascii="Times New Roman" w:hAnsi="Times New Roman" w:cs="Times New Roman"/>
                <w:sz w:val="20"/>
                <w:szCs w:val="20"/>
              </w:rPr>
              <w:t>Any means by which a person may choose to end their life. May include strangulation, Nembutal (N), suffocation, self-poisoning, drug overdose, hanging, sodium nitrate (SN), exit bag, inert gas, carbon monoxide/dioxide, firearm, cutting/stabbing, starvation/dehydration, collision with vehicle, assisted suicide, antiemetics, auxiliary substances to methods, drowning, and jumping.</w:t>
            </w:r>
          </w:p>
        </w:tc>
        <w:tc>
          <w:tcPr>
            <w:tcW w:w="0" w:type="auto"/>
            <w:tcBorders>
              <w:bottom w:val="single" w:sz="4" w:space="0" w:color="auto"/>
            </w:tcBorders>
            <w:vAlign w:val="center"/>
          </w:tcPr>
          <w:p w14:paraId="3CC88230" w14:textId="1F59D6B9" w:rsidR="00AD6AFE" w:rsidRPr="00B4569B" w:rsidRDefault="00223504" w:rsidP="0062404B">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472</w:t>
            </w:r>
          </w:p>
        </w:tc>
      </w:tr>
      <w:tr w:rsidR="00AD6AFE" w:rsidRPr="00B4569B" w14:paraId="59029374" w14:textId="77777777" w:rsidTr="0062404B">
        <w:trPr>
          <w:tblCellSpacing w:w="15" w:type="dxa"/>
        </w:trPr>
        <w:tc>
          <w:tcPr>
            <w:tcW w:w="3645" w:type="dxa"/>
            <w:vAlign w:val="center"/>
          </w:tcPr>
          <w:p w14:paraId="2A9D4423" w14:textId="0F942047" w:rsidR="00AD6AFE" w:rsidRPr="00B4569B" w:rsidRDefault="007845D3"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SB: Preparation for Suicide Made*</w:t>
            </w:r>
          </w:p>
        </w:tc>
        <w:tc>
          <w:tcPr>
            <w:tcW w:w="3964" w:type="dxa"/>
            <w:gridSpan w:val="2"/>
            <w:vAlign w:val="center"/>
          </w:tcPr>
          <w:p w14:paraId="6E4BCEA6" w14:textId="1B06C930" w:rsidR="00AD6AFE" w:rsidRPr="00B4569B" w:rsidRDefault="007845D3" w:rsidP="0062404B">
            <w:pPr>
              <w:rPr>
                <w:rFonts w:ascii="Times New Roman" w:hAnsi="Times New Roman" w:cs="Times New Roman"/>
                <w:sz w:val="20"/>
                <w:szCs w:val="20"/>
              </w:rPr>
            </w:pPr>
            <w:r w:rsidRPr="00B4569B">
              <w:rPr>
                <w:rFonts w:ascii="Times New Roman" w:hAnsi="Times New Roman" w:cs="Times New Roman"/>
                <w:sz w:val="20"/>
                <w:szCs w:val="20"/>
              </w:rPr>
              <w:t xml:space="preserve">Evidence of preparations </w:t>
            </w:r>
            <w:proofErr w:type="gramStart"/>
            <w:r w:rsidRPr="00B4569B">
              <w:rPr>
                <w:rFonts w:ascii="Times New Roman" w:hAnsi="Times New Roman" w:cs="Times New Roman"/>
                <w:sz w:val="20"/>
                <w:szCs w:val="20"/>
              </w:rPr>
              <w:t>including</w:t>
            </w:r>
            <w:proofErr w:type="gramEnd"/>
            <w:r w:rsidRPr="00B4569B">
              <w:rPr>
                <w:rFonts w:ascii="Times New Roman" w:hAnsi="Times New Roman" w:cs="Times New Roman"/>
                <w:sz w:val="20"/>
                <w:szCs w:val="20"/>
              </w:rPr>
              <w:t xml:space="preserve"> obtaining the method, conducting research, writing a suicide note, giving things away, making a will, or closing social media accounts.</w:t>
            </w:r>
          </w:p>
        </w:tc>
        <w:tc>
          <w:tcPr>
            <w:tcW w:w="0" w:type="auto"/>
            <w:vAlign w:val="center"/>
          </w:tcPr>
          <w:p w14:paraId="6D43B1A2" w14:textId="4A64FF9A" w:rsidR="00AD6AFE" w:rsidRPr="00B4569B" w:rsidRDefault="00AD6AFE" w:rsidP="0062404B">
            <w:pPr>
              <w:spacing w:line="480" w:lineRule="auto"/>
              <w:jc w:val="center"/>
              <w:rPr>
                <w:rFonts w:ascii="Times New Roman" w:hAnsi="Times New Roman" w:cs="Times New Roman"/>
                <w:sz w:val="20"/>
                <w:szCs w:val="20"/>
              </w:rPr>
            </w:pPr>
            <w:r w:rsidRPr="00B4569B">
              <w:rPr>
                <w:rFonts w:ascii="Times New Roman" w:hAnsi="Times New Roman" w:cs="Times New Roman"/>
                <w:sz w:val="20"/>
                <w:szCs w:val="20"/>
              </w:rPr>
              <w:t>1</w:t>
            </w:r>
            <w:r w:rsidR="007845D3" w:rsidRPr="00B4569B">
              <w:rPr>
                <w:rFonts w:ascii="Times New Roman" w:hAnsi="Times New Roman" w:cs="Times New Roman"/>
                <w:sz w:val="20"/>
                <w:szCs w:val="20"/>
              </w:rPr>
              <w:t>96</w:t>
            </w:r>
          </w:p>
        </w:tc>
      </w:tr>
      <w:tr w:rsidR="00AD6AFE" w:rsidRPr="00B4569B" w14:paraId="7C066560" w14:textId="77777777" w:rsidTr="0062404B">
        <w:trPr>
          <w:tblCellSpacing w:w="15" w:type="dxa"/>
        </w:trPr>
        <w:tc>
          <w:tcPr>
            <w:tcW w:w="3645" w:type="dxa"/>
            <w:tcBorders>
              <w:top w:val="single" w:sz="4" w:space="0" w:color="auto"/>
            </w:tcBorders>
            <w:vAlign w:val="center"/>
          </w:tcPr>
          <w:p w14:paraId="52DFAFDE" w14:textId="5FC7BCEE" w:rsidR="00AD6AFE" w:rsidRPr="00B4569B" w:rsidRDefault="00C91E7A" w:rsidP="0062404B">
            <w:pPr>
              <w:rPr>
                <w:rFonts w:ascii="Times New Roman" w:hAnsi="Times New Roman" w:cs="Times New Roman"/>
                <w:b/>
                <w:bCs/>
                <w:sz w:val="20"/>
                <w:szCs w:val="20"/>
              </w:rPr>
            </w:pPr>
            <w:r w:rsidRPr="00B4569B">
              <w:rPr>
                <w:rFonts w:ascii="Times New Roman" w:hAnsi="Times New Roman" w:cs="Times New Roman"/>
                <w:b/>
                <w:bCs/>
                <w:sz w:val="20"/>
                <w:szCs w:val="20"/>
              </w:rPr>
              <w:t>SB: Prior Suicide Attempt*</w:t>
            </w:r>
          </w:p>
        </w:tc>
        <w:tc>
          <w:tcPr>
            <w:tcW w:w="3964" w:type="dxa"/>
            <w:gridSpan w:val="2"/>
            <w:tcBorders>
              <w:top w:val="single" w:sz="4" w:space="0" w:color="auto"/>
            </w:tcBorders>
            <w:vAlign w:val="center"/>
          </w:tcPr>
          <w:p w14:paraId="6A6AB29C" w14:textId="3A586D16" w:rsidR="00AD6AFE" w:rsidRPr="00B4569B" w:rsidRDefault="000113EE" w:rsidP="0062404B">
            <w:pPr>
              <w:rPr>
                <w:rFonts w:ascii="Times New Roman" w:hAnsi="Times New Roman" w:cs="Times New Roman"/>
                <w:sz w:val="20"/>
                <w:szCs w:val="20"/>
              </w:rPr>
            </w:pPr>
            <w:r w:rsidRPr="00B4569B">
              <w:rPr>
                <w:rFonts w:ascii="Times New Roman" w:hAnsi="Times New Roman" w:cs="Times New Roman"/>
                <w:sz w:val="20"/>
                <w:szCs w:val="20"/>
              </w:rPr>
              <w:t>Original poster reports prior suicide attempt(s).</w:t>
            </w:r>
          </w:p>
        </w:tc>
        <w:tc>
          <w:tcPr>
            <w:tcW w:w="0" w:type="auto"/>
            <w:tcBorders>
              <w:top w:val="single" w:sz="4" w:space="0" w:color="auto"/>
            </w:tcBorders>
            <w:vAlign w:val="center"/>
          </w:tcPr>
          <w:p w14:paraId="1A52F825" w14:textId="1FD500D0" w:rsidR="00AD6AFE" w:rsidRPr="00B4569B" w:rsidRDefault="000113EE" w:rsidP="0062404B">
            <w:pPr>
              <w:jc w:val="center"/>
              <w:rPr>
                <w:rFonts w:ascii="Times New Roman" w:hAnsi="Times New Roman" w:cs="Times New Roman"/>
                <w:sz w:val="20"/>
                <w:szCs w:val="20"/>
              </w:rPr>
            </w:pPr>
            <w:r w:rsidRPr="00B4569B">
              <w:rPr>
                <w:rFonts w:ascii="Times New Roman" w:hAnsi="Times New Roman" w:cs="Times New Roman"/>
                <w:sz w:val="20"/>
                <w:szCs w:val="20"/>
              </w:rPr>
              <w:t>185</w:t>
            </w:r>
          </w:p>
        </w:tc>
      </w:tr>
      <w:tr w:rsidR="00AD6AFE" w:rsidRPr="00B4569B" w14:paraId="36E299D0" w14:textId="77777777" w:rsidTr="0062404B">
        <w:trPr>
          <w:tblCellSpacing w:w="15" w:type="dxa"/>
        </w:trPr>
        <w:tc>
          <w:tcPr>
            <w:tcW w:w="3645" w:type="dxa"/>
            <w:tcBorders>
              <w:top w:val="single" w:sz="4" w:space="0" w:color="auto"/>
              <w:bottom w:val="single" w:sz="4" w:space="0" w:color="auto"/>
            </w:tcBorders>
            <w:vAlign w:val="center"/>
          </w:tcPr>
          <w:p w14:paraId="1C6C0E16" w14:textId="05445B6D" w:rsidR="00AD6AFE" w:rsidRPr="00B4569B" w:rsidRDefault="000113EE" w:rsidP="0062404B">
            <w:pPr>
              <w:rPr>
                <w:rFonts w:ascii="Times New Roman" w:hAnsi="Times New Roman" w:cs="Times New Roman"/>
                <w:b/>
                <w:bCs/>
                <w:sz w:val="20"/>
                <w:szCs w:val="20"/>
              </w:rPr>
            </w:pPr>
            <w:r w:rsidRPr="00B4569B">
              <w:rPr>
                <w:rFonts w:ascii="Times New Roman" w:hAnsi="Times New Roman" w:cs="Times New Roman"/>
                <w:b/>
                <w:bCs/>
                <w:sz w:val="20"/>
                <w:szCs w:val="20"/>
              </w:rPr>
              <w:t>Substance(s)</w:t>
            </w:r>
          </w:p>
        </w:tc>
        <w:tc>
          <w:tcPr>
            <w:tcW w:w="3964" w:type="dxa"/>
            <w:gridSpan w:val="2"/>
            <w:tcBorders>
              <w:top w:val="single" w:sz="4" w:space="0" w:color="auto"/>
              <w:bottom w:val="single" w:sz="4" w:space="0" w:color="auto"/>
            </w:tcBorders>
            <w:vAlign w:val="center"/>
          </w:tcPr>
          <w:p w14:paraId="78651F5B" w14:textId="7F2644EF" w:rsidR="00AD6AFE" w:rsidRPr="00B4569B" w:rsidRDefault="00794C98" w:rsidP="0062404B">
            <w:pPr>
              <w:rPr>
                <w:rFonts w:ascii="Times New Roman" w:hAnsi="Times New Roman" w:cs="Times New Roman"/>
                <w:sz w:val="20"/>
                <w:szCs w:val="20"/>
              </w:rPr>
            </w:pPr>
            <w:r w:rsidRPr="00B4569B">
              <w:rPr>
                <w:rFonts w:ascii="Times New Roman" w:hAnsi="Times New Roman" w:cs="Times New Roman"/>
                <w:sz w:val="20"/>
                <w:szCs w:val="20"/>
              </w:rPr>
              <w:t>A drug of abuse (e.g., alcohol, cannabis, cocaine, inhalant), medication, or toxin capable of producing harmful effects. Includes non-doctor prescribed substances or doctor-prescribed medications taken in an unintended way.</w:t>
            </w:r>
          </w:p>
        </w:tc>
        <w:tc>
          <w:tcPr>
            <w:tcW w:w="0" w:type="auto"/>
            <w:tcBorders>
              <w:top w:val="single" w:sz="4" w:space="0" w:color="auto"/>
              <w:bottom w:val="single" w:sz="4" w:space="0" w:color="auto"/>
            </w:tcBorders>
            <w:vAlign w:val="center"/>
          </w:tcPr>
          <w:p w14:paraId="5A70DD31" w14:textId="573A3B54" w:rsidR="00AD6AFE" w:rsidRPr="00B4569B" w:rsidRDefault="00794C98" w:rsidP="0062404B">
            <w:pPr>
              <w:jc w:val="center"/>
              <w:rPr>
                <w:rFonts w:ascii="Times New Roman" w:hAnsi="Times New Roman" w:cs="Times New Roman"/>
                <w:sz w:val="20"/>
                <w:szCs w:val="20"/>
              </w:rPr>
            </w:pPr>
            <w:r w:rsidRPr="00B4569B">
              <w:rPr>
                <w:rFonts w:ascii="Times New Roman" w:hAnsi="Times New Roman" w:cs="Times New Roman"/>
                <w:sz w:val="20"/>
                <w:szCs w:val="20"/>
              </w:rPr>
              <w:t>202</w:t>
            </w:r>
          </w:p>
        </w:tc>
      </w:tr>
    </w:tbl>
    <w:p w14:paraId="3EEA98E3" w14:textId="77777777" w:rsidR="007E465F" w:rsidRDefault="007E465F" w:rsidP="00C3278F">
      <w:pPr>
        <w:spacing w:line="480" w:lineRule="auto"/>
        <w:rPr>
          <w:rFonts w:ascii="Times New Roman" w:hAnsi="Times New Roman" w:cs="Times New Roman"/>
          <w:b/>
          <w:bCs/>
        </w:rPr>
      </w:pPr>
    </w:p>
    <w:p w14:paraId="75158FEF" w14:textId="53C16FCB" w:rsidR="00C3278F" w:rsidRPr="00B4569B" w:rsidRDefault="00C3278F" w:rsidP="00C3278F">
      <w:pPr>
        <w:spacing w:line="480" w:lineRule="auto"/>
        <w:rPr>
          <w:rFonts w:ascii="Times New Roman" w:hAnsi="Times New Roman" w:cs="Times New Roman"/>
        </w:rPr>
      </w:pPr>
      <w:r w:rsidRPr="00B4569B">
        <w:rPr>
          <w:rFonts w:ascii="Times New Roman" w:hAnsi="Times New Roman" w:cs="Times New Roman"/>
          <w:b/>
          <w:bCs/>
        </w:rPr>
        <w:lastRenderedPageBreak/>
        <w:t xml:space="preserve">Table </w:t>
      </w:r>
      <w:r w:rsidR="00DA343E" w:rsidRPr="00B4569B">
        <w:rPr>
          <w:rFonts w:ascii="Times New Roman" w:hAnsi="Times New Roman" w:cs="Times New Roman"/>
          <w:b/>
          <w:bCs/>
        </w:rPr>
        <w:t>B</w:t>
      </w:r>
      <w:r w:rsidRPr="00B4569B">
        <w:rPr>
          <w:rFonts w:ascii="Times New Roman" w:hAnsi="Times New Roman" w:cs="Times New Roman"/>
          <w:b/>
          <w:bCs/>
        </w:rPr>
        <w:t>1</w:t>
      </w:r>
      <w:r w:rsidRPr="00B4569B">
        <w:rPr>
          <w:rFonts w:ascii="Times New Roman" w:hAnsi="Times New Roman" w:cs="Times New Roman"/>
        </w:rPr>
        <w:t xml:space="preserve"> (</w:t>
      </w:r>
      <w:r w:rsidRPr="00B4569B">
        <w:rPr>
          <w:rFonts w:ascii="Times New Roman" w:hAnsi="Times New Roman" w:cs="Times New Roman"/>
          <w:i/>
          <w:iCs/>
        </w:rPr>
        <w:t>continued</w:t>
      </w:r>
      <w:r w:rsidRPr="00B4569B">
        <w:rPr>
          <w:rFonts w:ascii="Times New Roman" w:hAnsi="Times New Roman" w:cs="Times New Roman"/>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0"/>
        <w:gridCol w:w="3964"/>
        <w:gridCol w:w="30"/>
        <w:gridCol w:w="956"/>
      </w:tblGrid>
      <w:tr w:rsidR="00C3278F" w:rsidRPr="00B4569B" w14:paraId="4366D2D8" w14:textId="77777777" w:rsidTr="0062404B">
        <w:trPr>
          <w:tblHeader/>
          <w:tblCellSpacing w:w="15" w:type="dxa"/>
        </w:trPr>
        <w:tc>
          <w:tcPr>
            <w:tcW w:w="3645" w:type="dxa"/>
            <w:tcBorders>
              <w:top w:val="single" w:sz="4" w:space="0" w:color="auto"/>
              <w:bottom w:val="single" w:sz="4" w:space="0" w:color="auto"/>
            </w:tcBorders>
            <w:vAlign w:val="center"/>
            <w:hideMark/>
          </w:tcPr>
          <w:p w14:paraId="573FC47A" w14:textId="77777777" w:rsidR="00C3278F" w:rsidRPr="00B4569B" w:rsidRDefault="00C3278F"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Code</w:t>
            </w:r>
          </w:p>
        </w:tc>
        <w:tc>
          <w:tcPr>
            <w:tcW w:w="3934" w:type="dxa"/>
            <w:tcBorders>
              <w:top w:val="single" w:sz="4" w:space="0" w:color="auto"/>
              <w:bottom w:val="single" w:sz="4" w:space="0" w:color="auto"/>
            </w:tcBorders>
            <w:vAlign w:val="center"/>
            <w:hideMark/>
          </w:tcPr>
          <w:p w14:paraId="44615184" w14:textId="77777777" w:rsidR="00C3278F" w:rsidRPr="00B4569B" w:rsidRDefault="00C3278F" w:rsidP="0062404B">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Definition</w:t>
            </w:r>
          </w:p>
        </w:tc>
        <w:tc>
          <w:tcPr>
            <w:tcW w:w="941" w:type="dxa"/>
            <w:gridSpan w:val="2"/>
            <w:tcBorders>
              <w:top w:val="single" w:sz="4" w:space="0" w:color="auto"/>
              <w:bottom w:val="single" w:sz="4" w:space="0" w:color="auto"/>
            </w:tcBorders>
            <w:vAlign w:val="center"/>
            <w:hideMark/>
          </w:tcPr>
          <w:p w14:paraId="6480FC95" w14:textId="77777777" w:rsidR="00C3278F" w:rsidRPr="00B4569B" w:rsidRDefault="00C3278F" w:rsidP="0062404B">
            <w:pPr>
              <w:spacing w:line="480" w:lineRule="auto"/>
              <w:jc w:val="center"/>
              <w:rPr>
                <w:rFonts w:ascii="Times New Roman" w:hAnsi="Times New Roman" w:cs="Times New Roman"/>
                <w:b/>
                <w:bCs/>
                <w:sz w:val="20"/>
                <w:szCs w:val="20"/>
              </w:rPr>
            </w:pPr>
            <w:r w:rsidRPr="00B4569B">
              <w:rPr>
                <w:rFonts w:ascii="Times New Roman" w:hAnsi="Times New Roman" w:cs="Times New Roman"/>
                <w:b/>
                <w:bCs/>
                <w:sz w:val="20"/>
                <w:szCs w:val="20"/>
              </w:rPr>
              <w:t>Frequency</w:t>
            </w:r>
          </w:p>
        </w:tc>
      </w:tr>
      <w:tr w:rsidR="00C3278F" w:rsidRPr="00B4569B" w14:paraId="0F9C38AD" w14:textId="77777777" w:rsidTr="00F120BD">
        <w:trPr>
          <w:tblCellSpacing w:w="15" w:type="dxa"/>
        </w:trPr>
        <w:tc>
          <w:tcPr>
            <w:tcW w:w="3645" w:type="dxa"/>
            <w:vAlign w:val="center"/>
            <w:hideMark/>
          </w:tcPr>
          <w:p w14:paraId="5AB385D4" w14:textId="63BAE29B" w:rsidR="00C3278F" w:rsidRPr="00B4569B" w:rsidRDefault="00F120BD" w:rsidP="003421FA">
            <w:pPr>
              <w:rPr>
                <w:rFonts w:ascii="Times New Roman" w:hAnsi="Times New Roman" w:cs="Times New Roman"/>
                <w:b/>
                <w:bCs/>
                <w:sz w:val="20"/>
                <w:szCs w:val="20"/>
              </w:rPr>
            </w:pPr>
            <w:r w:rsidRPr="00B4569B">
              <w:rPr>
                <w:rFonts w:ascii="Times New Roman" w:hAnsi="Times New Roman" w:cs="Times New Roman"/>
                <w:b/>
                <w:bCs/>
                <w:sz w:val="20"/>
                <w:szCs w:val="20"/>
              </w:rPr>
              <w:t>Support System Dynamics</w:t>
            </w:r>
          </w:p>
        </w:tc>
        <w:tc>
          <w:tcPr>
            <w:tcW w:w="3964" w:type="dxa"/>
            <w:gridSpan w:val="2"/>
            <w:vAlign w:val="center"/>
            <w:hideMark/>
          </w:tcPr>
          <w:p w14:paraId="3421FC4B" w14:textId="5CFCC5B8" w:rsidR="00C3278F" w:rsidRPr="00B4569B" w:rsidRDefault="00F120BD" w:rsidP="003421FA">
            <w:pPr>
              <w:rPr>
                <w:rFonts w:ascii="Times New Roman" w:hAnsi="Times New Roman" w:cs="Times New Roman"/>
                <w:sz w:val="20"/>
                <w:szCs w:val="20"/>
              </w:rPr>
            </w:pPr>
            <w:r w:rsidRPr="00B4569B">
              <w:rPr>
                <w:rFonts w:ascii="Times New Roman" w:hAnsi="Times New Roman" w:cs="Times New Roman"/>
                <w:sz w:val="20"/>
                <w:szCs w:val="20"/>
              </w:rPr>
              <w:t>The presence, absence, quality, and complexity of social support networks and their impact on the individual's experience.</w:t>
            </w:r>
          </w:p>
        </w:tc>
        <w:tc>
          <w:tcPr>
            <w:tcW w:w="0" w:type="auto"/>
            <w:vAlign w:val="center"/>
            <w:hideMark/>
          </w:tcPr>
          <w:p w14:paraId="16D8A0C4" w14:textId="645E9295" w:rsidR="00C3278F" w:rsidRPr="00B4569B" w:rsidRDefault="00F120BD" w:rsidP="003421FA">
            <w:pPr>
              <w:jc w:val="center"/>
              <w:rPr>
                <w:rFonts w:ascii="Times New Roman" w:hAnsi="Times New Roman" w:cs="Times New Roman"/>
                <w:sz w:val="20"/>
                <w:szCs w:val="20"/>
              </w:rPr>
            </w:pPr>
            <w:r w:rsidRPr="00B4569B">
              <w:rPr>
                <w:rFonts w:ascii="Times New Roman" w:hAnsi="Times New Roman" w:cs="Times New Roman"/>
                <w:sz w:val="20"/>
                <w:szCs w:val="20"/>
              </w:rPr>
              <w:t>1,079</w:t>
            </w:r>
          </w:p>
        </w:tc>
      </w:tr>
      <w:tr w:rsidR="00F120BD" w:rsidRPr="00B4569B" w14:paraId="4643DE25" w14:textId="77777777" w:rsidTr="00F3134D">
        <w:trPr>
          <w:tblCellSpacing w:w="15" w:type="dxa"/>
        </w:trPr>
        <w:tc>
          <w:tcPr>
            <w:tcW w:w="3645" w:type="dxa"/>
            <w:vAlign w:val="center"/>
          </w:tcPr>
          <w:p w14:paraId="77370489" w14:textId="63CEB3F7" w:rsidR="00F120BD" w:rsidRPr="00B4569B" w:rsidRDefault="00F71E83" w:rsidP="003421FA">
            <w:pPr>
              <w:rPr>
                <w:rFonts w:ascii="Times New Roman" w:hAnsi="Times New Roman" w:cs="Times New Roman"/>
                <w:sz w:val="20"/>
                <w:szCs w:val="20"/>
              </w:rPr>
            </w:pPr>
            <w:r w:rsidRPr="00B4569B">
              <w:rPr>
                <w:rFonts w:ascii="Times New Roman" w:hAnsi="Times New Roman" w:cs="Times New Roman"/>
                <w:sz w:val="20"/>
                <w:szCs w:val="20"/>
              </w:rPr>
              <w:t xml:space="preserve">  </w:t>
            </w:r>
            <w:r w:rsidR="00F120BD" w:rsidRPr="00B4569B">
              <w:rPr>
                <w:rFonts w:ascii="Times New Roman" w:hAnsi="Times New Roman" w:cs="Times New Roman"/>
                <w:sz w:val="20"/>
                <w:szCs w:val="20"/>
              </w:rPr>
              <w:t>Absent</w:t>
            </w:r>
          </w:p>
        </w:tc>
        <w:tc>
          <w:tcPr>
            <w:tcW w:w="3964" w:type="dxa"/>
            <w:gridSpan w:val="2"/>
            <w:vAlign w:val="center"/>
          </w:tcPr>
          <w:p w14:paraId="14B5E4BF" w14:textId="650BF79B" w:rsidR="00F120BD" w:rsidRPr="00B4569B" w:rsidRDefault="00684BB8" w:rsidP="003421FA">
            <w:pPr>
              <w:rPr>
                <w:rFonts w:ascii="Times New Roman" w:hAnsi="Times New Roman" w:cs="Times New Roman"/>
                <w:sz w:val="20"/>
                <w:szCs w:val="20"/>
              </w:rPr>
            </w:pPr>
            <w:r w:rsidRPr="00B4569B">
              <w:rPr>
                <w:rFonts w:ascii="Times New Roman" w:hAnsi="Times New Roman" w:cs="Times New Roman"/>
                <w:sz w:val="20"/>
                <w:szCs w:val="20"/>
              </w:rPr>
              <w:t>No Support system mentioned/available</w:t>
            </w:r>
          </w:p>
        </w:tc>
        <w:tc>
          <w:tcPr>
            <w:tcW w:w="0" w:type="auto"/>
            <w:vAlign w:val="center"/>
          </w:tcPr>
          <w:p w14:paraId="2115394C" w14:textId="6AFBC56D" w:rsidR="00F120BD" w:rsidRPr="00B4569B" w:rsidRDefault="00684BB8" w:rsidP="003421FA">
            <w:pPr>
              <w:jc w:val="center"/>
              <w:rPr>
                <w:rFonts w:ascii="Times New Roman" w:hAnsi="Times New Roman" w:cs="Times New Roman"/>
                <w:sz w:val="20"/>
                <w:szCs w:val="20"/>
              </w:rPr>
            </w:pPr>
            <w:r w:rsidRPr="00B4569B">
              <w:rPr>
                <w:rFonts w:ascii="Times New Roman" w:hAnsi="Times New Roman" w:cs="Times New Roman"/>
                <w:sz w:val="20"/>
                <w:szCs w:val="20"/>
              </w:rPr>
              <w:t>121</w:t>
            </w:r>
          </w:p>
        </w:tc>
      </w:tr>
      <w:tr w:rsidR="00F120BD" w:rsidRPr="00B4569B" w14:paraId="1FF58697" w14:textId="77777777" w:rsidTr="00F120BD">
        <w:trPr>
          <w:tblCellSpacing w:w="15" w:type="dxa"/>
        </w:trPr>
        <w:tc>
          <w:tcPr>
            <w:tcW w:w="3645" w:type="dxa"/>
            <w:vAlign w:val="center"/>
          </w:tcPr>
          <w:p w14:paraId="34ADFA7F" w14:textId="69D84BAE" w:rsidR="00F120BD" w:rsidRPr="00B4569B" w:rsidRDefault="00F71E83" w:rsidP="003421FA">
            <w:pPr>
              <w:rPr>
                <w:rFonts w:ascii="Times New Roman" w:hAnsi="Times New Roman" w:cs="Times New Roman"/>
                <w:sz w:val="20"/>
                <w:szCs w:val="20"/>
              </w:rPr>
            </w:pPr>
            <w:r w:rsidRPr="00B4569B">
              <w:rPr>
                <w:rFonts w:ascii="Times New Roman" w:hAnsi="Times New Roman" w:cs="Times New Roman"/>
                <w:sz w:val="20"/>
                <w:szCs w:val="20"/>
              </w:rPr>
              <w:t xml:space="preserve">  </w:t>
            </w:r>
            <w:r w:rsidR="00684BB8" w:rsidRPr="00B4569B">
              <w:rPr>
                <w:rFonts w:ascii="Times New Roman" w:hAnsi="Times New Roman" w:cs="Times New Roman"/>
                <w:sz w:val="20"/>
                <w:szCs w:val="20"/>
              </w:rPr>
              <w:t xml:space="preserve">Complex Support </w:t>
            </w:r>
          </w:p>
        </w:tc>
        <w:tc>
          <w:tcPr>
            <w:tcW w:w="3964" w:type="dxa"/>
            <w:gridSpan w:val="2"/>
            <w:vAlign w:val="center"/>
          </w:tcPr>
          <w:p w14:paraId="116FB7CD" w14:textId="1632F85F" w:rsidR="00F120BD" w:rsidRPr="00B4569B" w:rsidRDefault="00684BB8" w:rsidP="003421FA">
            <w:pPr>
              <w:rPr>
                <w:rFonts w:ascii="Times New Roman" w:hAnsi="Times New Roman" w:cs="Times New Roman"/>
                <w:sz w:val="20"/>
                <w:szCs w:val="20"/>
              </w:rPr>
            </w:pPr>
            <w:r w:rsidRPr="00B4569B">
              <w:rPr>
                <w:rFonts w:ascii="Times New Roman" w:hAnsi="Times New Roman" w:cs="Times New Roman"/>
                <w:sz w:val="20"/>
                <w:szCs w:val="20"/>
              </w:rPr>
              <w:t>Mixed</w:t>
            </w:r>
            <w:r w:rsidR="00472A1F" w:rsidRPr="00B4569B">
              <w:rPr>
                <w:rFonts w:ascii="Times New Roman" w:hAnsi="Times New Roman" w:cs="Times New Roman"/>
                <w:sz w:val="20"/>
                <w:szCs w:val="20"/>
              </w:rPr>
              <w:t xml:space="preserve"> with helpful and harmful aspects</w:t>
            </w:r>
          </w:p>
        </w:tc>
        <w:tc>
          <w:tcPr>
            <w:tcW w:w="0" w:type="auto"/>
            <w:vAlign w:val="center"/>
          </w:tcPr>
          <w:p w14:paraId="05EAE8E7" w14:textId="4DE92EEA" w:rsidR="00F120BD" w:rsidRPr="00B4569B" w:rsidRDefault="00D37E17" w:rsidP="003421FA">
            <w:pPr>
              <w:jc w:val="center"/>
              <w:rPr>
                <w:rFonts w:ascii="Times New Roman" w:hAnsi="Times New Roman" w:cs="Times New Roman"/>
                <w:sz w:val="20"/>
                <w:szCs w:val="20"/>
              </w:rPr>
            </w:pPr>
            <w:r w:rsidRPr="00B4569B">
              <w:rPr>
                <w:rFonts w:ascii="Times New Roman" w:hAnsi="Times New Roman" w:cs="Times New Roman"/>
                <w:sz w:val="20"/>
                <w:szCs w:val="20"/>
              </w:rPr>
              <w:t>51</w:t>
            </w:r>
          </w:p>
        </w:tc>
      </w:tr>
      <w:tr w:rsidR="00F120BD" w:rsidRPr="00B4569B" w14:paraId="5FFB0389" w14:textId="77777777" w:rsidTr="00F120BD">
        <w:trPr>
          <w:tblCellSpacing w:w="15" w:type="dxa"/>
        </w:trPr>
        <w:tc>
          <w:tcPr>
            <w:tcW w:w="3645" w:type="dxa"/>
            <w:vAlign w:val="center"/>
          </w:tcPr>
          <w:p w14:paraId="293909D3" w14:textId="01A93CD6" w:rsidR="00F120BD" w:rsidRPr="00B4569B" w:rsidRDefault="00F71E83" w:rsidP="003421FA">
            <w:pPr>
              <w:rPr>
                <w:rFonts w:ascii="Times New Roman" w:hAnsi="Times New Roman" w:cs="Times New Roman"/>
                <w:sz w:val="20"/>
                <w:szCs w:val="20"/>
              </w:rPr>
            </w:pPr>
            <w:r w:rsidRPr="00B4569B">
              <w:rPr>
                <w:rFonts w:ascii="Times New Roman" w:hAnsi="Times New Roman" w:cs="Times New Roman"/>
                <w:sz w:val="20"/>
                <w:szCs w:val="20"/>
              </w:rPr>
              <w:t xml:space="preserve">  </w:t>
            </w:r>
            <w:r w:rsidR="00D37E17" w:rsidRPr="00B4569B">
              <w:rPr>
                <w:rFonts w:ascii="Times New Roman" w:hAnsi="Times New Roman" w:cs="Times New Roman"/>
                <w:sz w:val="20"/>
                <w:szCs w:val="20"/>
              </w:rPr>
              <w:t>Deteriorated</w:t>
            </w:r>
          </w:p>
        </w:tc>
        <w:tc>
          <w:tcPr>
            <w:tcW w:w="3964" w:type="dxa"/>
            <w:gridSpan w:val="2"/>
            <w:vAlign w:val="center"/>
          </w:tcPr>
          <w:p w14:paraId="0C3ABB9F" w14:textId="4AB0DA30" w:rsidR="00F120BD" w:rsidRPr="00B4569B" w:rsidRDefault="00BF43CE" w:rsidP="003421FA">
            <w:pPr>
              <w:rPr>
                <w:rFonts w:ascii="Times New Roman" w:hAnsi="Times New Roman" w:cs="Times New Roman"/>
                <w:sz w:val="20"/>
                <w:szCs w:val="20"/>
              </w:rPr>
            </w:pPr>
            <w:r w:rsidRPr="00B4569B">
              <w:rPr>
                <w:rFonts w:ascii="Times New Roman" w:hAnsi="Times New Roman" w:cs="Times New Roman"/>
                <w:sz w:val="20"/>
                <w:szCs w:val="20"/>
              </w:rPr>
              <w:t>Previously had support but the support no longer exists</w:t>
            </w:r>
          </w:p>
        </w:tc>
        <w:tc>
          <w:tcPr>
            <w:tcW w:w="0" w:type="auto"/>
            <w:vAlign w:val="center"/>
          </w:tcPr>
          <w:p w14:paraId="443C7FAE" w14:textId="0D63E2A5" w:rsidR="00F120BD" w:rsidRPr="00B4569B" w:rsidRDefault="00BF43CE" w:rsidP="003421FA">
            <w:pPr>
              <w:jc w:val="center"/>
              <w:rPr>
                <w:rFonts w:ascii="Times New Roman" w:hAnsi="Times New Roman" w:cs="Times New Roman"/>
                <w:sz w:val="20"/>
                <w:szCs w:val="20"/>
              </w:rPr>
            </w:pPr>
            <w:r w:rsidRPr="00B4569B">
              <w:rPr>
                <w:rFonts w:ascii="Times New Roman" w:hAnsi="Times New Roman" w:cs="Times New Roman"/>
                <w:sz w:val="20"/>
                <w:szCs w:val="20"/>
              </w:rPr>
              <w:t>74</w:t>
            </w:r>
          </w:p>
        </w:tc>
      </w:tr>
      <w:tr w:rsidR="00F120BD" w:rsidRPr="00B4569B" w14:paraId="6CF525B0" w14:textId="77777777" w:rsidTr="00F120BD">
        <w:trPr>
          <w:tblCellSpacing w:w="15" w:type="dxa"/>
        </w:trPr>
        <w:tc>
          <w:tcPr>
            <w:tcW w:w="3645" w:type="dxa"/>
            <w:vAlign w:val="center"/>
          </w:tcPr>
          <w:p w14:paraId="3BC389FE" w14:textId="1F95679E" w:rsidR="00F120BD" w:rsidRPr="00B4569B" w:rsidRDefault="00F71E83" w:rsidP="00314E04">
            <w:pPr>
              <w:rPr>
                <w:rFonts w:ascii="Times New Roman" w:hAnsi="Times New Roman" w:cs="Times New Roman"/>
                <w:sz w:val="20"/>
                <w:szCs w:val="20"/>
              </w:rPr>
            </w:pPr>
            <w:r w:rsidRPr="00B4569B">
              <w:rPr>
                <w:rFonts w:ascii="Times New Roman" w:hAnsi="Times New Roman" w:cs="Times New Roman"/>
                <w:sz w:val="20"/>
                <w:szCs w:val="20"/>
              </w:rPr>
              <w:t xml:space="preserve">  </w:t>
            </w:r>
            <w:r w:rsidR="003421FA" w:rsidRPr="00B4569B">
              <w:rPr>
                <w:rFonts w:ascii="Times New Roman" w:hAnsi="Times New Roman" w:cs="Times New Roman"/>
                <w:sz w:val="20"/>
                <w:szCs w:val="20"/>
              </w:rPr>
              <w:t>Family Support</w:t>
            </w:r>
          </w:p>
        </w:tc>
        <w:tc>
          <w:tcPr>
            <w:tcW w:w="3964" w:type="dxa"/>
            <w:gridSpan w:val="2"/>
            <w:vAlign w:val="center"/>
          </w:tcPr>
          <w:p w14:paraId="5791AC57" w14:textId="7AB7641A" w:rsidR="00F120BD" w:rsidRPr="00B4569B" w:rsidRDefault="00F120BD" w:rsidP="00314E04">
            <w:pPr>
              <w:rPr>
                <w:rFonts w:ascii="Times New Roman" w:hAnsi="Times New Roman" w:cs="Times New Roman"/>
                <w:sz w:val="20"/>
                <w:szCs w:val="20"/>
              </w:rPr>
            </w:pPr>
          </w:p>
        </w:tc>
        <w:tc>
          <w:tcPr>
            <w:tcW w:w="0" w:type="auto"/>
            <w:vAlign w:val="center"/>
          </w:tcPr>
          <w:p w14:paraId="0A8D61FF" w14:textId="20E74031" w:rsidR="00F120BD" w:rsidRPr="00B4569B" w:rsidRDefault="003421FA" w:rsidP="00314E04">
            <w:pPr>
              <w:jc w:val="center"/>
              <w:rPr>
                <w:rFonts w:ascii="Times New Roman" w:hAnsi="Times New Roman" w:cs="Times New Roman"/>
                <w:sz w:val="20"/>
                <w:szCs w:val="20"/>
              </w:rPr>
            </w:pPr>
            <w:r w:rsidRPr="00B4569B">
              <w:rPr>
                <w:rFonts w:ascii="Times New Roman" w:hAnsi="Times New Roman" w:cs="Times New Roman"/>
                <w:sz w:val="20"/>
                <w:szCs w:val="20"/>
              </w:rPr>
              <w:t>200</w:t>
            </w:r>
          </w:p>
        </w:tc>
      </w:tr>
      <w:tr w:rsidR="00F120BD" w:rsidRPr="00B4569B" w14:paraId="51AC5667" w14:textId="77777777" w:rsidTr="0062404B">
        <w:trPr>
          <w:tblCellSpacing w:w="15" w:type="dxa"/>
        </w:trPr>
        <w:tc>
          <w:tcPr>
            <w:tcW w:w="3645" w:type="dxa"/>
            <w:vAlign w:val="center"/>
          </w:tcPr>
          <w:p w14:paraId="13B3B7AB" w14:textId="53F1F486" w:rsidR="00F120BD" w:rsidRPr="00B4569B" w:rsidRDefault="00F71E83" w:rsidP="00314E04">
            <w:pPr>
              <w:rPr>
                <w:rFonts w:ascii="Times New Roman" w:hAnsi="Times New Roman" w:cs="Times New Roman"/>
                <w:sz w:val="20"/>
                <w:szCs w:val="20"/>
              </w:rPr>
            </w:pPr>
            <w:r w:rsidRPr="00B4569B">
              <w:rPr>
                <w:rFonts w:ascii="Times New Roman" w:hAnsi="Times New Roman" w:cs="Times New Roman"/>
                <w:sz w:val="20"/>
                <w:szCs w:val="20"/>
              </w:rPr>
              <w:t xml:space="preserve">  </w:t>
            </w:r>
            <w:r w:rsidR="003421FA" w:rsidRPr="00B4569B">
              <w:rPr>
                <w:rFonts w:ascii="Times New Roman" w:hAnsi="Times New Roman" w:cs="Times New Roman"/>
                <w:sz w:val="20"/>
                <w:szCs w:val="20"/>
              </w:rPr>
              <w:t xml:space="preserve">Friend Support </w:t>
            </w:r>
          </w:p>
        </w:tc>
        <w:tc>
          <w:tcPr>
            <w:tcW w:w="3964" w:type="dxa"/>
            <w:gridSpan w:val="2"/>
            <w:vAlign w:val="center"/>
          </w:tcPr>
          <w:p w14:paraId="7099CFCB" w14:textId="098BF15B" w:rsidR="00F120BD" w:rsidRPr="00B4569B" w:rsidRDefault="00F120BD" w:rsidP="00314E04">
            <w:pPr>
              <w:rPr>
                <w:rFonts w:ascii="Times New Roman" w:hAnsi="Times New Roman" w:cs="Times New Roman"/>
                <w:sz w:val="20"/>
                <w:szCs w:val="20"/>
              </w:rPr>
            </w:pPr>
          </w:p>
        </w:tc>
        <w:tc>
          <w:tcPr>
            <w:tcW w:w="0" w:type="auto"/>
            <w:vAlign w:val="center"/>
          </w:tcPr>
          <w:p w14:paraId="57C5932F" w14:textId="52A19468" w:rsidR="00F120BD" w:rsidRPr="00B4569B" w:rsidRDefault="008A716E" w:rsidP="00314E04">
            <w:pPr>
              <w:jc w:val="center"/>
              <w:rPr>
                <w:rFonts w:ascii="Times New Roman" w:hAnsi="Times New Roman" w:cs="Times New Roman"/>
                <w:sz w:val="20"/>
                <w:szCs w:val="20"/>
              </w:rPr>
            </w:pPr>
            <w:r w:rsidRPr="00B4569B">
              <w:rPr>
                <w:rFonts w:ascii="Times New Roman" w:hAnsi="Times New Roman" w:cs="Times New Roman"/>
                <w:sz w:val="20"/>
                <w:szCs w:val="20"/>
              </w:rPr>
              <w:t>79</w:t>
            </w:r>
          </w:p>
        </w:tc>
      </w:tr>
      <w:tr w:rsidR="00F120BD" w:rsidRPr="00B4569B" w14:paraId="22BF3666" w14:textId="77777777" w:rsidTr="00F120BD">
        <w:trPr>
          <w:trHeight w:val="30"/>
          <w:tblCellSpacing w:w="15" w:type="dxa"/>
        </w:trPr>
        <w:tc>
          <w:tcPr>
            <w:tcW w:w="3645" w:type="dxa"/>
            <w:vAlign w:val="center"/>
          </w:tcPr>
          <w:p w14:paraId="5B7B8F93" w14:textId="708A7E59" w:rsidR="00F120BD" w:rsidRPr="00B4569B" w:rsidRDefault="00F71E83" w:rsidP="00314E04">
            <w:pPr>
              <w:rPr>
                <w:rFonts w:ascii="Times New Roman" w:hAnsi="Times New Roman" w:cs="Times New Roman"/>
                <w:sz w:val="20"/>
                <w:szCs w:val="20"/>
              </w:rPr>
            </w:pPr>
            <w:r w:rsidRPr="00B4569B">
              <w:rPr>
                <w:rFonts w:ascii="Times New Roman" w:hAnsi="Times New Roman" w:cs="Times New Roman"/>
                <w:sz w:val="20"/>
                <w:szCs w:val="20"/>
              </w:rPr>
              <w:t xml:space="preserve">  </w:t>
            </w:r>
            <w:r w:rsidR="00314E04" w:rsidRPr="00B4569B">
              <w:rPr>
                <w:rFonts w:ascii="Times New Roman" w:hAnsi="Times New Roman" w:cs="Times New Roman"/>
                <w:sz w:val="20"/>
                <w:szCs w:val="20"/>
              </w:rPr>
              <w:t>Institutional</w:t>
            </w:r>
            <w:r w:rsidR="008A716E" w:rsidRPr="00B4569B">
              <w:rPr>
                <w:rFonts w:ascii="Times New Roman" w:hAnsi="Times New Roman" w:cs="Times New Roman"/>
                <w:sz w:val="20"/>
                <w:szCs w:val="20"/>
              </w:rPr>
              <w:t xml:space="preserve"> Support</w:t>
            </w:r>
          </w:p>
        </w:tc>
        <w:tc>
          <w:tcPr>
            <w:tcW w:w="3964" w:type="dxa"/>
            <w:gridSpan w:val="2"/>
            <w:vAlign w:val="center"/>
          </w:tcPr>
          <w:p w14:paraId="2E3FD24B" w14:textId="11E7C82C" w:rsidR="00F120BD" w:rsidRPr="00B4569B" w:rsidRDefault="00314E04" w:rsidP="00314E04">
            <w:pPr>
              <w:rPr>
                <w:rFonts w:ascii="Times New Roman" w:hAnsi="Times New Roman" w:cs="Times New Roman"/>
                <w:sz w:val="20"/>
                <w:szCs w:val="20"/>
              </w:rPr>
            </w:pPr>
            <w:r w:rsidRPr="00B4569B">
              <w:rPr>
                <w:rFonts w:ascii="Times New Roman" w:hAnsi="Times New Roman" w:cs="Times New Roman"/>
                <w:sz w:val="20"/>
                <w:szCs w:val="20"/>
              </w:rPr>
              <w:t xml:space="preserve">Work, school, church, etc. </w:t>
            </w:r>
          </w:p>
        </w:tc>
        <w:tc>
          <w:tcPr>
            <w:tcW w:w="0" w:type="auto"/>
            <w:vAlign w:val="center"/>
          </w:tcPr>
          <w:p w14:paraId="6173638E" w14:textId="0B5F06FE" w:rsidR="00F120BD" w:rsidRPr="00B4569B" w:rsidRDefault="00314E04" w:rsidP="00314E04">
            <w:pPr>
              <w:jc w:val="center"/>
              <w:rPr>
                <w:rFonts w:ascii="Times New Roman" w:hAnsi="Times New Roman" w:cs="Times New Roman"/>
                <w:sz w:val="20"/>
                <w:szCs w:val="20"/>
              </w:rPr>
            </w:pPr>
            <w:r w:rsidRPr="00B4569B">
              <w:rPr>
                <w:rFonts w:ascii="Times New Roman" w:hAnsi="Times New Roman" w:cs="Times New Roman"/>
                <w:sz w:val="20"/>
                <w:szCs w:val="20"/>
              </w:rPr>
              <w:t>11</w:t>
            </w:r>
          </w:p>
        </w:tc>
      </w:tr>
      <w:tr w:rsidR="00F120BD" w:rsidRPr="00B4569B" w14:paraId="389B9E49" w14:textId="77777777" w:rsidTr="00B834EF">
        <w:trPr>
          <w:tblCellSpacing w:w="15" w:type="dxa"/>
        </w:trPr>
        <w:tc>
          <w:tcPr>
            <w:tcW w:w="3645" w:type="dxa"/>
            <w:vAlign w:val="center"/>
          </w:tcPr>
          <w:p w14:paraId="1C96AB8B" w14:textId="7C8335C0" w:rsidR="00F120BD" w:rsidRPr="00B4569B" w:rsidRDefault="00F71E83" w:rsidP="0062404B">
            <w:pPr>
              <w:rPr>
                <w:rFonts w:ascii="Times New Roman" w:hAnsi="Times New Roman" w:cs="Times New Roman"/>
                <w:sz w:val="20"/>
                <w:szCs w:val="20"/>
              </w:rPr>
            </w:pPr>
            <w:r w:rsidRPr="00B4569B">
              <w:rPr>
                <w:rFonts w:ascii="Times New Roman" w:hAnsi="Times New Roman" w:cs="Times New Roman"/>
                <w:sz w:val="20"/>
                <w:szCs w:val="20"/>
              </w:rPr>
              <w:t xml:space="preserve">  </w:t>
            </w:r>
            <w:r w:rsidR="00314E04" w:rsidRPr="00B4569B">
              <w:rPr>
                <w:rFonts w:ascii="Times New Roman" w:hAnsi="Times New Roman" w:cs="Times New Roman"/>
                <w:sz w:val="20"/>
                <w:szCs w:val="20"/>
              </w:rPr>
              <w:t>Online Community support</w:t>
            </w:r>
          </w:p>
        </w:tc>
        <w:tc>
          <w:tcPr>
            <w:tcW w:w="3964" w:type="dxa"/>
            <w:gridSpan w:val="2"/>
            <w:vAlign w:val="center"/>
          </w:tcPr>
          <w:p w14:paraId="5B3FA7B8" w14:textId="429E7275" w:rsidR="00F120BD" w:rsidRPr="00B4569B" w:rsidRDefault="00F120BD" w:rsidP="0062404B">
            <w:pPr>
              <w:rPr>
                <w:rFonts w:ascii="Times New Roman" w:hAnsi="Times New Roman" w:cs="Times New Roman"/>
                <w:sz w:val="20"/>
                <w:szCs w:val="20"/>
              </w:rPr>
            </w:pPr>
          </w:p>
        </w:tc>
        <w:tc>
          <w:tcPr>
            <w:tcW w:w="0" w:type="auto"/>
            <w:vAlign w:val="center"/>
          </w:tcPr>
          <w:p w14:paraId="34122ED6" w14:textId="100D3B8D" w:rsidR="00F120BD" w:rsidRPr="00B4569B" w:rsidRDefault="00B834EF" w:rsidP="0062404B">
            <w:pPr>
              <w:jc w:val="center"/>
              <w:rPr>
                <w:rFonts w:ascii="Times New Roman" w:hAnsi="Times New Roman" w:cs="Times New Roman"/>
                <w:sz w:val="20"/>
                <w:szCs w:val="20"/>
              </w:rPr>
            </w:pPr>
            <w:r w:rsidRPr="00B4569B">
              <w:rPr>
                <w:rFonts w:ascii="Times New Roman" w:hAnsi="Times New Roman" w:cs="Times New Roman"/>
                <w:sz w:val="20"/>
                <w:szCs w:val="20"/>
              </w:rPr>
              <w:t>148</w:t>
            </w:r>
          </w:p>
        </w:tc>
      </w:tr>
      <w:tr w:rsidR="00B834EF" w:rsidRPr="00B4569B" w14:paraId="06C2D703" w14:textId="77777777" w:rsidTr="00B834EF">
        <w:trPr>
          <w:tblCellSpacing w:w="15" w:type="dxa"/>
        </w:trPr>
        <w:tc>
          <w:tcPr>
            <w:tcW w:w="3645" w:type="dxa"/>
            <w:vAlign w:val="center"/>
          </w:tcPr>
          <w:p w14:paraId="05A1256A" w14:textId="5879B3B2" w:rsidR="00B834EF" w:rsidRPr="00B4569B" w:rsidRDefault="00F71E83" w:rsidP="0062404B">
            <w:pPr>
              <w:rPr>
                <w:rFonts w:ascii="Times New Roman" w:hAnsi="Times New Roman" w:cs="Times New Roman"/>
                <w:sz w:val="20"/>
                <w:szCs w:val="20"/>
              </w:rPr>
            </w:pPr>
            <w:r w:rsidRPr="00B4569B">
              <w:rPr>
                <w:rFonts w:ascii="Times New Roman" w:hAnsi="Times New Roman" w:cs="Times New Roman"/>
                <w:sz w:val="20"/>
                <w:szCs w:val="20"/>
              </w:rPr>
              <w:t xml:space="preserve">  </w:t>
            </w:r>
            <w:r w:rsidR="00B834EF" w:rsidRPr="00B4569B">
              <w:rPr>
                <w:rFonts w:ascii="Times New Roman" w:hAnsi="Times New Roman" w:cs="Times New Roman"/>
                <w:sz w:val="20"/>
                <w:szCs w:val="20"/>
              </w:rPr>
              <w:t>Present and Effective</w:t>
            </w:r>
          </w:p>
        </w:tc>
        <w:tc>
          <w:tcPr>
            <w:tcW w:w="3964" w:type="dxa"/>
            <w:gridSpan w:val="2"/>
            <w:vAlign w:val="center"/>
          </w:tcPr>
          <w:p w14:paraId="1225173F" w14:textId="65EE082B" w:rsidR="00B834EF" w:rsidRPr="00B4569B" w:rsidRDefault="00ED6216" w:rsidP="0062404B">
            <w:pPr>
              <w:rPr>
                <w:rFonts w:ascii="Times New Roman" w:hAnsi="Times New Roman" w:cs="Times New Roman"/>
                <w:sz w:val="20"/>
                <w:szCs w:val="20"/>
              </w:rPr>
            </w:pPr>
            <w:r w:rsidRPr="00B4569B">
              <w:rPr>
                <w:rFonts w:ascii="Times New Roman" w:hAnsi="Times New Roman" w:cs="Times New Roman"/>
                <w:sz w:val="20"/>
                <w:szCs w:val="20"/>
              </w:rPr>
              <w:t>Support exists and helps</w:t>
            </w:r>
          </w:p>
        </w:tc>
        <w:tc>
          <w:tcPr>
            <w:tcW w:w="0" w:type="auto"/>
            <w:vAlign w:val="center"/>
          </w:tcPr>
          <w:p w14:paraId="33F98728" w14:textId="0CE646D3" w:rsidR="00B834EF" w:rsidRPr="00B4569B" w:rsidRDefault="00ED6216" w:rsidP="0062404B">
            <w:pPr>
              <w:jc w:val="center"/>
              <w:rPr>
                <w:rFonts w:ascii="Times New Roman" w:hAnsi="Times New Roman" w:cs="Times New Roman"/>
                <w:sz w:val="20"/>
                <w:szCs w:val="20"/>
              </w:rPr>
            </w:pPr>
            <w:r w:rsidRPr="00B4569B">
              <w:rPr>
                <w:rFonts w:ascii="Times New Roman" w:hAnsi="Times New Roman" w:cs="Times New Roman"/>
                <w:sz w:val="20"/>
                <w:szCs w:val="20"/>
              </w:rPr>
              <w:t>28</w:t>
            </w:r>
          </w:p>
        </w:tc>
      </w:tr>
      <w:tr w:rsidR="00B834EF" w:rsidRPr="00B4569B" w14:paraId="030F6AFC" w14:textId="77777777" w:rsidTr="00B834EF">
        <w:trPr>
          <w:tblCellSpacing w:w="15" w:type="dxa"/>
        </w:trPr>
        <w:tc>
          <w:tcPr>
            <w:tcW w:w="3645" w:type="dxa"/>
            <w:vAlign w:val="center"/>
          </w:tcPr>
          <w:p w14:paraId="4CA05872" w14:textId="344AFD14" w:rsidR="00B834EF" w:rsidRPr="00B4569B" w:rsidRDefault="00F71E83" w:rsidP="0062404B">
            <w:pPr>
              <w:rPr>
                <w:rFonts w:ascii="Times New Roman" w:hAnsi="Times New Roman" w:cs="Times New Roman"/>
                <w:sz w:val="20"/>
                <w:szCs w:val="20"/>
              </w:rPr>
            </w:pPr>
            <w:r w:rsidRPr="00B4569B">
              <w:rPr>
                <w:rFonts w:ascii="Times New Roman" w:hAnsi="Times New Roman" w:cs="Times New Roman"/>
                <w:sz w:val="20"/>
                <w:szCs w:val="20"/>
              </w:rPr>
              <w:t xml:space="preserve">  </w:t>
            </w:r>
            <w:r w:rsidR="00ED6216" w:rsidRPr="00B4569B">
              <w:rPr>
                <w:rFonts w:ascii="Times New Roman" w:hAnsi="Times New Roman" w:cs="Times New Roman"/>
                <w:sz w:val="20"/>
                <w:szCs w:val="20"/>
              </w:rPr>
              <w:t xml:space="preserve">Present but </w:t>
            </w:r>
            <w:r w:rsidR="00851078" w:rsidRPr="00B4569B">
              <w:rPr>
                <w:rFonts w:ascii="Times New Roman" w:hAnsi="Times New Roman" w:cs="Times New Roman"/>
                <w:sz w:val="20"/>
                <w:szCs w:val="20"/>
              </w:rPr>
              <w:t>I</w:t>
            </w:r>
            <w:r w:rsidR="00ED6216" w:rsidRPr="00B4569B">
              <w:rPr>
                <w:rFonts w:ascii="Times New Roman" w:hAnsi="Times New Roman" w:cs="Times New Roman"/>
                <w:sz w:val="20"/>
                <w:szCs w:val="20"/>
              </w:rPr>
              <w:t>neffective</w:t>
            </w:r>
          </w:p>
        </w:tc>
        <w:tc>
          <w:tcPr>
            <w:tcW w:w="3964" w:type="dxa"/>
            <w:gridSpan w:val="2"/>
            <w:vAlign w:val="center"/>
          </w:tcPr>
          <w:p w14:paraId="3E6DF856" w14:textId="6AE14202" w:rsidR="00B834EF" w:rsidRPr="00B4569B" w:rsidRDefault="004D7172" w:rsidP="0062404B">
            <w:pPr>
              <w:rPr>
                <w:rFonts w:ascii="Times New Roman" w:hAnsi="Times New Roman" w:cs="Times New Roman"/>
                <w:sz w:val="20"/>
                <w:szCs w:val="20"/>
              </w:rPr>
            </w:pPr>
            <w:r w:rsidRPr="00B4569B">
              <w:rPr>
                <w:rFonts w:ascii="Times New Roman" w:hAnsi="Times New Roman" w:cs="Times New Roman"/>
                <w:sz w:val="20"/>
                <w:szCs w:val="20"/>
              </w:rPr>
              <w:t>Support does not meet needs</w:t>
            </w:r>
          </w:p>
        </w:tc>
        <w:tc>
          <w:tcPr>
            <w:tcW w:w="0" w:type="auto"/>
            <w:vAlign w:val="center"/>
          </w:tcPr>
          <w:p w14:paraId="1BDCDCCD" w14:textId="243BD0A5" w:rsidR="00B834EF" w:rsidRPr="00B4569B" w:rsidRDefault="004D7172" w:rsidP="0062404B">
            <w:pPr>
              <w:jc w:val="center"/>
              <w:rPr>
                <w:rFonts w:ascii="Times New Roman" w:hAnsi="Times New Roman" w:cs="Times New Roman"/>
                <w:sz w:val="20"/>
                <w:szCs w:val="20"/>
              </w:rPr>
            </w:pPr>
            <w:r w:rsidRPr="00B4569B">
              <w:rPr>
                <w:rFonts w:ascii="Times New Roman" w:hAnsi="Times New Roman" w:cs="Times New Roman"/>
                <w:sz w:val="20"/>
                <w:szCs w:val="20"/>
              </w:rPr>
              <w:t>137</w:t>
            </w:r>
          </w:p>
        </w:tc>
      </w:tr>
      <w:tr w:rsidR="00B834EF" w:rsidRPr="00B4569B" w14:paraId="45A1EEA4" w14:textId="77777777" w:rsidTr="00B834EF">
        <w:trPr>
          <w:tblCellSpacing w:w="15" w:type="dxa"/>
        </w:trPr>
        <w:tc>
          <w:tcPr>
            <w:tcW w:w="3645" w:type="dxa"/>
            <w:vAlign w:val="center"/>
          </w:tcPr>
          <w:p w14:paraId="2325CFA3" w14:textId="7864BAF8" w:rsidR="00B834EF" w:rsidRPr="00B4569B" w:rsidRDefault="00F71E83" w:rsidP="0062404B">
            <w:pPr>
              <w:rPr>
                <w:rFonts w:ascii="Times New Roman" w:hAnsi="Times New Roman" w:cs="Times New Roman"/>
                <w:sz w:val="20"/>
                <w:szCs w:val="20"/>
              </w:rPr>
            </w:pPr>
            <w:r w:rsidRPr="00B4569B">
              <w:rPr>
                <w:rFonts w:ascii="Times New Roman" w:hAnsi="Times New Roman" w:cs="Times New Roman"/>
                <w:sz w:val="20"/>
                <w:szCs w:val="20"/>
              </w:rPr>
              <w:t xml:space="preserve">  </w:t>
            </w:r>
            <w:r w:rsidR="004D7172" w:rsidRPr="00B4569B">
              <w:rPr>
                <w:rFonts w:ascii="Times New Roman" w:hAnsi="Times New Roman" w:cs="Times New Roman"/>
                <w:sz w:val="20"/>
                <w:szCs w:val="20"/>
              </w:rPr>
              <w:t xml:space="preserve">Professional </w:t>
            </w:r>
            <w:r w:rsidR="00F84415" w:rsidRPr="00B4569B">
              <w:rPr>
                <w:rFonts w:ascii="Times New Roman" w:hAnsi="Times New Roman" w:cs="Times New Roman"/>
                <w:sz w:val="20"/>
                <w:szCs w:val="20"/>
              </w:rPr>
              <w:t>Support</w:t>
            </w:r>
          </w:p>
        </w:tc>
        <w:tc>
          <w:tcPr>
            <w:tcW w:w="3964" w:type="dxa"/>
            <w:gridSpan w:val="2"/>
            <w:vAlign w:val="center"/>
          </w:tcPr>
          <w:p w14:paraId="7C9B76D4" w14:textId="57DCB29E" w:rsidR="00B834EF" w:rsidRPr="00B4569B" w:rsidRDefault="00F84415" w:rsidP="0062404B">
            <w:pPr>
              <w:rPr>
                <w:rFonts w:ascii="Times New Roman" w:hAnsi="Times New Roman" w:cs="Times New Roman"/>
                <w:sz w:val="20"/>
                <w:szCs w:val="20"/>
              </w:rPr>
            </w:pPr>
            <w:r w:rsidRPr="00B4569B">
              <w:rPr>
                <w:rFonts w:ascii="Times New Roman" w:hAnsi="Times New Roman" w:cs="Times New Roman"/>
                <w:sz w:val="20"/>
                <w:szCs w:val="20"/>
              </w:rPr>
              <w:t>Therapists, doctors, etc.</w:t>
            </w:r>
          </w:p>
        </w:tc>
        <w:tc>
          <w:tcPr>
            <w:tcW w:w="0" w:type="auto"/>
            <w:vAlign w:val="center"/>
          </w:tcPr>
          <w:p w14:paraId="732AA251" w14:textId="0B18207F" w:rsidR="00B834EF" w:rsidRPr="00B4569B" w:rsidRDefault="00F84415" w:rsidP="0062404B">
            <w:pPr>
              <w:jc w:val="center"/>
              <w:rPr>
                <w:rFonts w:ascii="Times New Roman" w:hAnsi="Times New Roman" w:cs="Times New Roman"/>
                <w:sz w:val="20"/>
                <w:szCs w:val="20"/>
              </w:rPr>
            </w:pPr>
            <w:r w:rsidRPr="00B4569B">
              <w:rPr>
                <w:rFonts w:ascii="Times New Roman" w:hAnsi="Times New Roman" w:cs="Times New Roman"/>
                <w:sz w:val="20"/>
                <w:szCs w:val="20"/>
              </w:rPr>
              <w:t>199</w:t>
            </w:r>
          </w:p>
        </w:tc>
      </w:tr>
      <w:tr w:rsidR="00B834EF" w:rsidRPr="00B4569B" w14:paraId="0B1600E3" w14:textId="77777777" w:rsidTr="00B834EF">
        <w:trPr>
          <w:tblCellSpacing w:w="15" w:type="dxa"/>
        </w:trPr>
        <w:tc>
          <w:tcPr>
            <w:tcW w:w="3645" w:type="dxa"/>
            <w:vAlign w:val="center"/>
          </w:tcPr>
          <w:p w14:paraId="18E9F449" w14:textId="1851A8CE" w:rsidR="00B834EF" w:rsidRPr="00B4569B" w:rsidRDefault="00F71E83" w:rsidP="0062404B">
            <w:pPr>
              <w:rPr>
                <w:rFonts w:ascii="Times New Roman" w:hAnsi="Times New Roman" w:cs="Times New Roman"/>
                <w:sz w:val="20"/>
                <w:szCs w:val="20"/>
              </w:rPr>
            </w:pPr>
            <w:r w:rsidRPr="00B4569B">
              <w:rPr>
                <w:rFonts w:ascii="Times New Roman" w:hAnsi="Times New Roman" w:cs="Times New Roman"/>
                <w:sz w:val="20"/>
                <w:szCs w:val="20"/>
              </w:rPr>
              <w:t xml:space="preserve">  </w:t>
            </w:r>
            <w:r w:rsidR="00EB08E5" w:rsidRPr="00B4569B">
              <w:rPr>
                <w:rFonts w:ascii="Times New Roman" w:hAnsi="Times New Roman" w:cs="Times New Roman"/>
                <w:sz w:val="20"/>
                <w:szCs w:val="20"/>
              </w:rPr>
              <w:t>Rejected Support</w:t>
            </w:r>
          </w:p>
        </w:tc>
        <w:tc>
          <w:tcPr>
            <w:tcW w:w="3964" w:type="dxa"/>
            <w:gridSpan w:val="2"/>
            <w:vAlign w:val="center"/>
          </w:tcPr>
          <w:p w14:paraId="624D64EA" w14:textId="5E3721A9" w:rsidR="00B834EF" w:rsidRPr="00B4569B" w:rsidRDefault="00EB08E5" w:rsidP="0062404B">
            <w:pPr>
              <w:rPr>
                <w:rFonts w:ascii="Times New Roman" w:hAnsi="Times New Roman" w:cs="Times New Roman"/>
                <w:sz w:val="20"/>
                <w:szCs w:val="20"/>
              </w:rPr>
            </w:pPr>
            <w:r w:rsidRPr="00B4569B">
              <w:rPr>
                <w:rFonts w:ascii="Times New Roman" w:hAnsi="Times New Roman" w:cs="Times New Roman"/>
                <w:sz w:val="20"/>
                <w:szCs w:val="20"/>
              </w:rPr>
              <w:t>Pushing away available support</w:t>
            </w:r>
          </w:p>
        </w:tc>
        <w:tc>
          <w:tcPr>
            <w:tcW w:w="0" w:type="auto"/>
            <w:vAlign w:val="center"/>
          </w:tcPr>
          <w:p w14:paraId="4E256163" w14:textId="70AF35CA" w:rsidR="00B834EF" w:rsidRPr="00B4569B" w:rsidRDefault="00EB08E5" w:rsidP="0062404B">
            <w:pPr>
              <w:jc w:val="center"/>
              <w:rPr>
                <w:rFonts w:ascii="Times New Roman" w:hAnsi="Times New Roman" w:cs="Times New Roman"/>
                <w:sz w:val="20"/>
                <w:szCs w:val="20"/>
              </w:rPr>
            </w:pPr>
            <w:r w:rsidRPr="00B4569B">
              <w:rPr>
                <w:rFonts w:ascii="Times New Roman" w:hAnsi="Times New Roman" w:cs="Times New Roman"/>
                <w:sz w:val="20"/>
                <w:szCs w:val="20"/>
              </w:rPr>
              <w:t>58</w:t>
            </w:r>
          </w:p>
        </w:tc>
      </w:tr>
      <w:tr w:rsidR="00B834EF" w:rsidRPr="00B4569B" w14:paraId="6E7F9D96" w14:textId="77777777" w:rsidTr="00B834EF">
        <w:trPr>
          <w:tblCellSpacing w:w="15" w:type="dxa"/>
        </w:trPr>
        <w:tc>
          <w:tcPr>
            <w:tcW w:w="3645" w:type="dxa"/>
            <w:vAlign w:val="center"/>
          </w:tcPr>
          <w:p w14:paraId="40A2FBC5" w14:textId="2D78414F" w:rsidR="00B834EF" w:rsidRPr="00B4569B" w:rsidRDefault="00F71E83" w:rsidP="0062404B">
            <w:pPr>
              <w:rPr>
                <w:rFonts w:ascii="Times New Roman" w:hAnsi="Times New Roman" w:cs="Times New Roman"/>
                <w:sz w:val="20"/>
                <w:szCs w:val="20"/>
              </w:rPr>
            </w:pPr>
            <w:r w:rsidRPr="00B4569B">
              <w:rPr>
                <w:rFonts w:ascii="Times New Roman" w:hAnsi="Times New Roman" w:cs="Times New Roman"/>
                <w:sz w:val="20"/>
                <w:szCs w:val="20"/>
              </w:rPr>
              <w:t xml:space="preserve">  </w:t>
            </w:r>
            <w:r w:rsidR="00851078" w:rsidRPr="00B4569B">
              <w:rPr>
                <w:rFonts w:ascii="Times New Roman" w:hAnsi="Times New Roman" w:cs="Times New Roman"/>
                <w:sz w:val="20"/>
                <w:szCs w:val="20"/>
              </w:rPr>
              <w:t>Reluctant</w:t>
            </w:r>
            <w:r w:rsidR="00EB08E5" w:rsidRPr="00B4569B">
              <w:rPr>
                <w:rFonts w:ascii="Times New Roman" w:hAnsi="Times New Roman" w:cs="Times New Roman"/>
                <w:sz w:val="20"/>
                <w:szCs w:val="20"/>
              </w:rPr>
              <w:t xml:space="preserve"> to A</w:t>
            </w:r>
            <w:r w:rsidR="00851078" w:rsidRPr="00B4569B">
              <w:rPr>
                <w:rFonts w:ascii="Times New Roman" w:hAnsi="Times New Roman" w:cs="Times New Roman"/>
                <w:sz w:val="20"/>
                <w:szCs w:val="20"/>
              </w:rPr>
              <w:t>c</w:t>
            </w:r>
            <w:r w:rsidR="00EB08E5" w:rsidRPr="00B4569B">
              <w:rPr>
                <w:rFonts w:ascii="Times New Roman" w:hAnsi="Times New Roman" w:cs="Times New Roman"/>
                <w:sz w:val="20"/>
                <w:szCs w:val="20"/>
              </w:rPr>
              <w:t>cess</w:t>
            </w:r>
          </w:p>
        </w:tc>
        <w:tc>
          <w:tcPr>
            <w:tcW w:w="3964" w:type="dxa"/>
            <w:gridSpan w:val="2"/>
            <w:vAlign w:val="center"/>
          </w:tcPr>
          <w:p w14:paraId="47A182B7" w14:textId="3BCADF8A" w:rsidR="00B834EF" w:rsidRPr="00B4569B" w:rsidRDefault="00851078" w:rsidP="0062404B">
            <w:pPr>
              <w:rPr>
                <w:rFonts w:ascii="Times New Roman" w:hAnsi="Times New Roman" w:cs="Times New Roman"/>
                <w:sz w:val="20"/>
                <w:szCs w:val="20"/>
              </w:rPr>
            </w:pPr>
            <w:r w:rsidRPr="00B4569B">
              <w:rPr>
                <w:rFonts w:ascii="Times New Roman" w:hAnsi="Times New Roman" w:cs="Times New Roman"/>
                <w:sz w:val="20"/>
                <w:szCs w:val="20"/>
              </w:rPr>
              <w:t>Hesitant to use available support</w:t>
            </w:r>
          </w:p>
        </w:tc>
        <w:tc>
          <w:tcPr>
            <w:tcW w:w="0" w:type="auto"/>
            <w:vAlign w:val="center"/>
          </w:tcPr>
          <w:p w14:paraId="1A2091A1" w14:textId="188B7E4C" w:rsidR="00B834EF" w:rsidRPr="00B4569B" w:rsidRDefault="0093778F" w:rsidP="0062404B">
            <w:pPr>
              <w:jc w:val="center"/>
              <w:rPr>
                <w:rFonts w:ascii="Times New Roman" w:hAnsi="Times New Roman" w:cs="Times New Roman"/>
                <w:sz w:val="20"/>
                <w:szCs w:val="20"/>
              </w:rPr>
            </w:pPr>
            <w:r w:rsidRPr="00B4569B">
              <w:rPr>
                <w:rFonts w:ascii="Times New Roman" w:hAnsi="Times New Roman" w:cs="Times New Roman"/>
                <w:sz w:val="20"/>
                <w:szCs w:val="20"/>
              </w:rPr>
              <w:t>15</w:t>
            </w:r>
          </w:p>
        </w:tc>
      </w:tr>
      <w:tr w:rsidR="00B834EF" w:rsidRPr="00B4569B" w14:paraId="4F16034B" w14:textId="77777777" w:rsidTr="00B834EF">
        <w:trPr>
          <w:tblCellSpacing w:w="15" w:type="dxa"/>
        </w:trPr>
        <w:tc>
          <w:tcPr>
            <w:tcW w:w="3645" w:type="dxa"/>
            <w:vAlign w:val="center"/>
          </w:tcPr>
          <w:p w14:paraId="49B1584E" w14:textId="16F7E070" w:rsidR="00B834EF" w:rsidRPr="00B4569B" w:rsidRDefault="00F71E83" w:rsidP="0062404B">
            <w:pPr>
              <w:rPr>
                <w:rFonts w:ascii="Times New Roman" w:hAnsi="Times New Roman" w:cs="Times New Roman"/>
                <w:sz w:val="20"/>
                <w:szCs w:val="20"/>
              </w:rPr>
            </w:pPr>
            <w:r w:rsidRPr="00B4569B">
              <w:rPr>
                <w:rFonts w:ascii="Times New Roman" w:hAnsi="Times New Roman" w:cs="Times New Roman"/>
                <w:sz w:val="20"/>
                <w:szCs w:val="20"/>
              </w:rPr>
              <w:t xml:space="preserve">  </w:t>
            </w:r>
            <w:r w:rsidR="0093778F" w:rsidRPr="00B4569B">
              <w:rPr>
                <w:rFonts w:ascii="Times New Roman" w:hAnsi="Times New Roman" w:cs="Times New Roman"/>
                <w:sz w:val="20"/>
                <w:szCs w:val="20"/>
              </w:rPr>
              <w:t>Superficial Support</w:t>
            </w:r>
          </w:p>
        </w:tc>
        <w:tc>
          <w:tcPr>
            <w:tcW w:w="3964" w:type="dxa"/>
            <w:gridSpan w:val="2"/>
            <w:vAlign w:val="center"/>
          </w:tcPr>
          <w:p w14:paraId="339593EF" w14:textId="33C5CCD2" w:rsidR="00B834EF" w:rsidRPr="00B4569B" w:rsidRDefault="0093778F" w:rsidP="0062404B">
            <w:pPr>
              <w:rPr>
                <w:rFonts w:ascii="Times New Roman" w:hAnsi="Times New Roman" w:cs="Times New Roman"/>
                <w:sz w:val="20"/>
                <w:szCs w:val="20"/>
              </w:rPr>
            </w:pPr>
            <w:r w:rsidRPr="00B4569B">
              <w:rPr>
                <w:rFonts w:ascii="Times New Roman" w:hAnsi="Times New Roman" w:cs="Times New Roman"/>
                <w:sz w:val="20"/>
                <w:szCs w:val="20"/>
              </w:rPr>
              <w:t>Surface-level care without depth</w:t>
            </w:r>
          </w:p>
        </w:tc>
        <w:tc>
          <w:tcPr>
            <w:tcW w:w="0" w:type="auto"/>
            <w:vAlign w:val="center"/>
          </w:tcPr>
          <w:p w14:paraId="0C590B5F" w14:textId="37D12C63" w:rsidR="00B834EF" w:rsidRPr="00B4569B" w:rsidRDefault="00BB48B3" w:rsidP="0062404B">
            <w:pPr>
              <w:jc w:val="center"/>
              <w:rPr>
                <w:rFonts w:ascii="Times New Roman" w:hAnsi="Times New Roman" w:cs="Times New Roman"/>
                <w:sz w:val="20"/>
                <w:szCs w:val="20"/>
              </w:rPr>
            </w:pPr>
            <w:r w:rsidRPr="00B4569B">
              <w:rPr>
                <w:rFonts w:ascii="Times New Roman" w:hAnsi="Times New Roman" w:cs="Times New Roman"/>
                <w:sz w:val="20"/>
                <w:szCs w:val="20"/>
              </w:rPr>
              <w:t>51</w:t>
            </w:r>
          </w:p>
        </w:tc>
      </w:tr>
      <w:tr w:rsidR="00B834EF" w:rsidRPr="00B4569B" w14:paraId="1494E953" w14:textId="77777777" w:rsidTr="003F1CE9">
        <w:trPr>
          <w:tblCellSpacing w:w="15" w:type="dxa"/>
        </w:trPr>
        <w:tc>
          <w:tcPr>
            <w:tcW w:w="3645" w:type="dxa"/>
            <w:tcBorders>
              <w:bottom w:val="single" w:sz="4" w:space="0" w:color="auto"/>
            </w:tcBorders>
            <w:vAlign w:val="center"/>
          </w:tcPr>
          <w:p w14:paraId="1EC83340" w14:textId="0012F335" w:rsidR="00B834EF" w:rsidRPr="00B4569B" w:rsidRDefault="00F71E83" w:rsidP="0062404B">
            <w:pPr>
              <w:rPr>
                <w:rFonts w:ascii="Times New Roman" w:hAnsi="Times New Roman" w:cs="Times New Roman"/>
                <w:sz w:val="20"/>
                <w:szCs w:val="20"/>
              </w:rPr>
            </w:pPr>
            <w:r w:rsidRPr="00B4569B">
              <w:rPr>
                <w:rFonts w:ascii="Times New Roman" w:hAnsi="Times New Roman" w:cs="Times New Roman"/>
                <w:sz w:val="20"/>
                <w:szCs w:val="20"/>
              </w:rPr>
              <w:t xml:space="preserve">  </w:t>
            </w:r>
            <w:r w:rsidR="00BB48B3" w:rsidRPr="00B4569B">
              <w:rPr>
                <w:rFonts w:ascii="Times New Roman" w:hAnsi="Times New Roman" w:cs="Times New Roman"/>
                <w:sz w:val="20"/>
                <w:szCs w:val="20"/>
              </w:rPr>
              <w:t>Support Burden</w:t>
            </w:r>
          </w:p>
        </w:tc>
        <w:tc>
          <w:tcPr>
            <w:tcW w:w="3964" w:type="dxa"/>
            <w:gridSpan w:val="2"/>
            <w:tcBorders>
              <w:bottom w:val="single" w:sz="4" w:space="0" w:color="auto"/>
            </w:tcBorders>
            <w:vAlign w:val="center"/>
          </w:tcPr>
          <w:p w14:paraId="0162D4E0" w14:textId="1DEEF9B2" w:rsidR="00B834EF" w:rsidRPr="00B4569B" w:rsidRDefault="00BB48B3" w:rsidP="0062404B">
            <w:pPr>
              <w:rPr>
                <w:rFonts w:ascii="Times New Roman" w:hAnsi="Times New Roman" w:cs="Times New Roman"/>
                <w:sz w:val="20"/>
                <w:szCs w:val="20"/>
              </w:rPr>
            </w:pPr>
            <w:r w:rsidRPr="00B4569B">
              <w:rPr>
                <w:rFonts w:ascii="Times New Roman" w:hAnsi="Times New Roman" w:cs="Times New Roman"/>
                <w:sz w:val="20"/>
                <w:szCs w:val="20"/>
              </w:rPr>
              <w:t xml:space="preserve">Indicates feeling like a burden to </w:t>
            </w:r>
            <w:r w:rsidR="003F1CE9" w:rsidRPr="00B4569B">
              <w:rPr>
                <w:rFonts w:ascii="Times New Roman" w:hAnsi="Times New Roman" w:cs="Times New Roman"/>
                <w:sz w:val="20"/>
                <w:szCs w:val="20"/>
              </w:rPr>
              <w:t>supporters</w:t>
            </w:r>
          </w:p>
        </w:tc>
        <w:tc>
          <w:tcPr>
            <w:tcW w:w="0" w:type="auto"/>
            <w:tcBorders>
              <w:bottom w:val="single" w:sz="4" w:space="0" w:color="auto"/>
            </w:tcBorders>
            <w:vAlign w:val="center"/>
          </w:tcPr>
          <w:p w14:paraId="478D58CF" w14:textId="08EDD709" w:rsidR="00B834EF" w:rsidRPr="00B4569B" w:rsidRDefault="003F1CE9" w:rsidP="0062404B">
            <w:pPr>
              <w:jc w:val="center"/>
              <w:rPr>
                <w:rFonts w:ascii="Times New Roman" w:hAnsi="Times New Roman" w:cs="Times New Roman"/>
                <w:sz w:val="20"/>
                <w:szCs w:val="20"/>
              </w:rPr>
            </w:pPr>
            <w:r w:rsidRPr="00B4569B">
              <w:rPr>
                <w:rFonts w:ascii="Times New Roman" w:hAnsi="Times New Roman" w:cs="Times New Roman"/>
                <w:sz w:val="20"/>
                <w:szCs w:val="20"/>
              </w:rPr>
              <w:t>81</w:t>
            </w:r>
          </w:p>
        </w:tc>
      </w:tr>
      <w:tr w:rsidR="00B834EF" w:rsidRPr="00B4569B" w14:paraId="31DC6FF8" w14:textId="77777777" w:rsidTr="00B834EF">
        <w:trPr>
          <w:tblCellSpacing w:w="15" w:type="dxa"/>
        </w:trPr>
        <w:tc>
          <w:tcPr>
            <w:tcW w:w="3645" w:type="dxa"/>
            <w:vAlign w:val="center"/>
          </w:tcPr>
          <w:p w14:paraId="708618EB" w14:textId="77777777" w:rsidR="00B834EF" w:rsidRPr="00B4569B" w:rsidRDefault="00B834EF" w:rsidP="0062404B">
            <w:pPr>
              <w:rPr>
                <w:rFonts w:ascii="Times New Roman" w:hAnsi="Times New Roman" w:cs="Times New Roman"/>
                <w:sz w:val="20"/>
                <w:szCs w:val="20"/>
              </w:rPr>
            </w:pPr>
          </w:p>
        </w:tc>
        <w:tc>
          <w:tcPr>
            <w:tcW w:w="3964" w:type="dxa"/>
            <w:gridSpan w:val="2"/>
            <w:vAlign w:val="center"/>
          </w:tcPr>
          <w:p w14:paraId="6376DDE3" w14:textId="77777777" w:rsidR="00B834EF" w:rsidRPr="00B4569B" w:rsidRDefault="00B834EF" w:rsidP="0062404B">
            <w:pPr>
              <w:rPr>
                <w:rFonts w:ascii="Times New Roman" w:hAnsi="Times New Roman" w:cs="Times New Roman"/>
                <w:sz w:val="20"/>
                <w:szCs w:val="20"/>
              </w:rPr>
            </w:pPr>
          </w:p>
        </w:tc>
        <w:tc>
          <w:tcPr>
            <w:tcW w:w="0" w:type="auto"/>
            <w:vAlign w:val="center"/>
          </w:tcPr>
          <w:p w14:paraId="622B4AAB" w14:textId="77777777" w:rsidR="00B834EF" w:rsidRPr="00B4569B" w:rsidRDefault="00B834EF" w:rsidP="0062404B">
            <w:pPr>
              <w:jc w:val="center"/>
              <w:rPr>
                <w:rFonts w:ascii="Times New Roman" w:hAnsi="Times New Roman" w:cs="Times New Roman"/>
                <w:sz w:val="20"/>
                <w:szCs w:val="20"/>
              </w:rPr>
            </w:pPr>
          </w:p>
        </w:tc>
      </w:tr>
      <w:tr w:rsidR="00B834EF" w:rsidRPr="00B4569B" w14:paraId="1BC0DCED" w14:textId="77777777" w:rsidTr="00B834EF">
        <w:trPr>
          <w:tblCellSpacing w:w="15" w:type="dxa"/>
        </w:trPr>
        <w:tc>
          <w:tcPr>
            <w:tcW w:w="3645" w:type="dxa"/>
            <w:vAlign w:val="center"/>
          </w:tcPr>
          <w:p w14:paraId="71BBFC0E" w14:textId="13734E35" w:rsidR="00B834EF" w:rsidRPr="00B4569B" w:rsidRDefault="003F1CE9" w:rsidP="0062404B">
            <w:pPr>
              <w:rPr>
                <w:rFonts w:ascii="Times New Roman" w:hAnsi="Times New Roman" w:cs="Times New Roman"/>
                <w:b/>
                <w:bCs/>
                <w:sz w:val="20"/>
                <w:szCs w:val="20"/>
              </w:rPr>
            </w:pPr>
            <w:r w:rsidRPr="00B4569B">
              <w:rPr>
                <w:rFonts w:ascii="Times New Roman" w:hAnsi="Times New Roman" w:cs="Times New Roman"/>
                <w:b/>
                <w:bCs/>
                <w:sz w:val="20"/>
                <w:szCs w:val="20"/>
              </w:rPr>
              <w:t>Treatment Barriers/Failures</w:t>
            </w:r>
          </w:p>
        </w:tc>
        <w:tc>
          <w:tcPr>
            <w:tcW w:w="3964" w:type="dxa"/>
            <w:gridSpan w:val="2"/>
            <w:vAlign w:val="center"/>
          </w:tcPr>
          <w:p w14:paraId="53C187C4" w14:textId="58460CC9" w:rsidR="00B834EF" w:rsidRPr="00B4569B" w:rsidRDefault="000C4949" w:rsidP="0062404B">
            <w:pPr>
              <w:rPr>
                <w:rFonts w:ascii="Times New Roman" w:hAnsi="Times New Roman" w:cs="Times New Roman"/>
                <w:sz w:val="20"/>
                <w:szCs w:val="20"/>
              </w:rPr>
            </w:pPr>
            <w:r w:rsidRPr="00B4569B">
              <w:rPr>
                <w:rFonts w:ascii="Times New Roman" w:hAnsi="Times New Roman" w:cs="Times New Roman"/>
                <w:sz w:val="20"/>
                <w:szCs w:val="20"/>
              </w:rPr>
              <w:t>Experiences of inadequate or failed treatment attempts including failed hospitalization, inadequate care, system barriers, treatment resistance, or negative treatment experiences.</w:t>
            </w:r>
          </w:p>
        </w:tc>
        <w:tc>
          <w:tcPr>
            <w:tcW w:w="0" w:type="auto"/>
            <w:vAlign w:val="center"/>
          </w:tcPr>
          <w:p w14:paraId="42824C96" w14:textId="510A19D7" w:rsidR="00B834EF" w:rsidRPr="00B4569B" w:rsidRDefault="000C4949" w:rsidP="0062404B">
            <w:pPr>
              <w:jc w:val="center"/>
              <w:rPr>
                <w:rFonts w:ascii="Times New Roman" w:hAnsi="Times New Roman" w:cs="Times New Roman"/>
                <w:sz w:val="20"/>
                <w:szCs w:val="20"/>
              </w:rPr>
            </w:pPr>
            <w:r w:rsidRPr="00B4569B">
              <w:rPr>
                <w:rFonts w:ascii="Times New Roman" w:hAnsi="Times New Roman" w:cs="Times New Roman"/>
                <w:sz w:val="20"/>
                <w:szCs w:val="20"/>
              </w:rPr>
              <w:t>191</w:t>
            </w:r>
          </w:p>
        </w:tc>
      </w:tr>
      <w:tr w:rsidR="00B834EF" w:rsidRPr="00B4569B" w14:paraId="04DE7C94" w14:textId="77777777" w:rsidTr="00F120BD">
        <w:trPr>
          <w:tblCellSpacing w:w="15" w:type="dxa"/>
        </w:trPr>
        <w:tc>
          <w:tcPr>
            <w:tcW w:w="3645" w:type="dxa"/>
            <w:tcBorders>
              <w:bottom w:val="single" w:sz="4" w:space="0" w:color="auto"/>
            </w:tcBorders>
            <w:vAlign w:val="center"/>
          </w:tcPr>
          <w:p w14:paraId="61F0D298" w14:textId="77777777" w:rsidR="00B834EF" w:rsidRPr="00B4569B" w:rsidRDefault="00B834EF" w:rsidP="0062404B">
            <w:pPr>
              <w:rPr>
                <w:rFonts w:ascii="Times New Roman" w:hAnsi="Times New Roman" w:cs="Times New Roman"/>
                <w:sz w:val="20"/>
                <w:szCs w:val="20"/>
              </w:rPr>
            </w:pPr>
          </w:p>
        </w:tc>
        <w:tc>
          <w:tcPr>
            <w:tcW w:w="3964" w:type="dxa"/>
            <w:gridSpan w:val="2"/>
            <w:tcBorders>
              <w:bottom w:val="single" w:sz="4" w:space="0" w:color="auto"/>
            </w:tcBorders>
            <w:vAlign w:val="center"/>
          </w:tcPr>
          <w:p w14:paraId="6ECC0ECC" w14:textId="77777777" w:rsidR="00B834EF" w:rsidRPr="00B4569B" w:rsidRDefault="00B834EF" w:rsidP="0062404B">
            <w:pPr>
              <w:rPr>
                <w:rFonts w:ascii="Times New Roman" w:hAnsi="Times New Roman" w:cs="Times New Roman"/>
                <w:sz w:val="20"/>
                <w:szCs w:val="20"/>
              </w:rPr>
            </w:pPr>
          </w:p>
        </w:tc>
        <w:tc>
          <w:tcPr>
            <w:tcW w:w="0" w:type="auto"/>
            <w:tcBorders>
              <w:bottom w:val="single" w:sz="4" w:space="0" w:color="auto"/>
            </w:tcBorders>
            <w:vAlign w:val="center"/>
          </w:tcPr>
          <w:p w14:paraId="2560926F" w14:textId="77777777" w:rsidR="00B834EF" w:rsidRPr="00B4569B" w:rsidRDefault="00B834EF" w:rsidP="0062404B">
            <w:pPr>
              <w:jc w:val="center"/>
              <w:rPr>
                <w:rFonts w:ascii="Times New Roman" w:hAnsi="Times New Roman" w:cs="Times New Roman"/>
                <w:sz w:val="20"/>
                <w:szCs w:val="20"/>
              </w:rPr>
            </w:pPr>
          </w:p>
        </w:tc>
      </w:tr>
    </w:tbl>
    <w:p w14:paraId="2A81716B" w14:textId="77777777" w:rsidR="00CA6E91" w:rsidRPr="00B4569B" w:rsidRDefault="00CA6E91" w:rsidP="0041392E">
      <w:pPr>
        <w:rPr>
          <w:rFonts w:ascii="Times New Roman" w:hAnsi="Times New Roman" w:cs="Times New Roman"/>
          <w:b/>
          <w:bCs/>
        </w:rPr>
      </w:pPr>
    </w:p>
    <w:p w14:paraId="7FFAE7E7" w14:textId="3E28D1FD" w:rsidR="00CA6E91" w:rsidRPr="00B4569B" w:rsidRDefault="00F71E83" w:rsidP="0041392E">
      <w:pPr>
        <w:rPr>
          <w:rFonts w:ascii="Times New Roman" w:hAnsi="Times New Roman" w:cs="Times New Roman"/>
        </w:rPr>
      </w:pPr>
      <w:r w:rsidRPr="00B4569B">
        <w:rPr>
          <w:rFonts w:ascii="Times New Roman" w:hAnsi="Times New Roman" w:cs="Times New Roman"/>
          <w:b/>
          <w:bCs/>
          <w:i/>
          <w:iCs/>
        </w:rPr>
        <w:t>Note.</w:t>
      </w:r>
      <w:r w:rsidRPr="00B4569B">
        <w:rPr>
          <w:rFonts w:ascii="Times New Roman" w:hAnsi="Times New Roman" w:cs="Times New Roman"/>
          <w:b/>
          <w:bCs/>
        </w:rPr>
        <w:t xml:space="preserve"> </w:t>
      </w:r>
      <w:r w:rsidRPr="00B4569B">
        <w:rPr>
          <w:rFonts w:ascii="Times New Roman" w:hAnsi="Times New Roman" w:cs="Times New Roman"/>
        </w:rPr>
        <w:t xml:space="preserve">Codes marked with an asterisk (*) represent </w:t>
      </w:r>
      <w:proofErr w:type="gramStart"/>
      <w:r w:rsidRPr="00B4569B">
        <w:rPr>
          <w:rFonts w:ascii="Times New Roman" w:hAnsi="Times New Roman" w:cs="Times New Roman"/>
        </w:rPr>
        <w:t>theoretically-driven</w:t>
      </w:r>
      <w:proofErr w:type="gramEnd"/>
      <w:r w:rsidRPr="00B4569B">
        <w:rPr>
          <w:rFonts w:ascii="Times New Roman" w:hAnsi="Times New Roman" w:cs="Times New Roman"/>
        </w:rPr>
        <w:t xml:space="preserve"> constructs: BSC codes reflect Brief Suicide Cognitions Scale dimensions (Bryan &amp; Rudd, 2023); SB codes represent suicide behaviors. Frequency indicates number of coded segments across 1,500 posts. Parent codes shown in bold; subcodes </w:t>
      </w:r>
      <w:proofErr w:type="gramStart"/>
      <w:r w:rsidRPr="00B4569B">
        <w:rPr>
          <w:rFonts w:ascii="Times New Roman" w:hAnsi="Times New Roman" w:cs="Times New Roman"/>
        </w:rPr>
        <w:t>indented</w:t>
      </w:r>
      <w:proofErr w:type="gramEnd"/>
      <w:r w:rsidRPr="00B4569B">
        <w:rPr>
          <w:rFonts w:ascii="Times New Roman" w:hAnsi="Times New Roman" w:cs="Times New Roman"/>
        </w:rPr>
        <w:t>.</w:t>
      </w:r>
    </w:p>
    <w:p w14:paraId="36E2762E" w14:textId="77777777" w:rsidR="00BC7304" w:rsidRPr="00B4569B" w:rsidRDefault="00BC7304" w:rsidP="001520F8">
      <w:pPr>
        <w:spacing w:line="480" w:lineRule="auto"/>
        <w:rPr>
          <w:rFonts w:ascii="Times New Roman" w:hAnsi="Times New Roman" w:cs="Times New Roman"/>
        </w:rPr>
      </w:pPr>
    </w:p>
    <w:p w14:paraId="2E34B790" w14:textId="77777777" w:rsidR="00BC7304" w:rsidRPr="00B4569B" w:rsidRDefault="00BC7304" w:rsidP="001520F8">
      <w:pPr>
        <w:spacing w:line="480" w:lineRule="auto"/>
        <w:rPr>
          <w:rFonts w:ascii="Times New Roman" w:hAnsi="Times New Roman" w:cs="Times New Roman"/>
        </w:rPr>
      </w:pPr>
    </w:p>
    <w:p w14:paraId="4DFFD37F" w14:textId="77777777" w:rsidR="00BC7304" w:rsidRDefault="00BC7304" w:rsidP="001520F8">
      <w:pPr>
        <w:spacing w:line="480" w:lineRule="auto"/>
        <w:rPr>
          <w:rFonts w:ascii="Times New Roman" w:hAnsi="Times New Roman" w:cs="Times New Roman"/>
        </w:rPr>
      </w:pPr>
    </w:p>
    <w:p w14:paraId="008D8D1C" w14:textId="77777777" w:rsidR="00CB6DF1" w:rsidRDefault="00CB6DF1" w:rsidP="001520F8">
      <w:pPr>
        <w:spacing w:line="480" w:lineRule="auto"/>
        <w:rPr>
          <w:rFonts w:ascii="Times New Roman" w:hAnsi="Times New Roman" w:cs="Times New Roman"/>
        </w:rPr>
      </w:pPr>
    </w:p>
    <w:p w14:paraId="51089DDB" w14:textId="77777777" w:rsidR="00CB6DF1" w:rsidRPr="00B4569B" w:rsidRDefault="00CB6DF1" w:rsidP="001520F8">
      <w:pPr>
        <w:spacing w:line="480" w:lineRule="auto"/>
        <w:rPr>
          <w:rFonts w:ascii="Times New Roman" w:hAnsi="Times New Roman" w:cs="Times New Roman"/>
        </w:rPr>
      </w:pPr>
    </w:p>
    <w:p w14:paraId="7230F3A5" w14:textId="77777777" w:rsidR="000A7496" w:rsidRPr="00B4569B" w:rsidRDefault="000A7496" w:rsidP="001520F8">
      <w:pPr>
        <w:spacing w:line="480" w:lineRule="auto"/>
        <w:rPr>
          <w:rFonts w:ascii="Times New Roman" w:hAnsi="Times New Roman" w:cs="Times New Roman"/>
        </w:rPr>
      </w:pPr>
    </w:p>
    <w:p w14:paraId="29D9B587" w14:textId="564B0838" w:rsidR="00800C16" w:rsidRPr="00B4569B" w:rsidRDefault="00800C16" w:rsidP="008D115C">
      <w:pPr>
        <w:pStyle w:val="AltHeading1"/>
      </w:pPr>
      <w:bookmarkStart w:id="39" w:name="_Toc211158530"/>
      <w:r w:rsidRPr="00E80667">
        <w:lastRenderedPageBreak/>
        <w:t>Appendix</w:t>
      </w:r>
      <w:r w:rsidRPr="00B4569B">
        <w:t xml:space="preserve"> </w:t>
      </w:r>
      <w:r w:rsidR="00DA343E" w:rsidRPr="00B4569B">
        <w:t>C</w:t>
      </w:r>
      <w:bookmarkEnd w:id="39"/>
    </w:p>
    <w:p w14:paraId="79C7A648" w14:textId="3CDE662D" w:rsidR="00800C16" w:rsidRPr="00B4569B" w:rsidRDefault="00800C16" w:rsidP="00800C16">
      <w:pPr>
        <w:spacing w:line="480" w:lineRule="auto"/>
        <w:rPr>
          <w:rFonts w:ascii="Times New Roman" w:hAnsi="Times New Roman" w:cs="Times New Roman"/>
        </w:rPr>
      </w:pPr>
      <w:r w:rsidRPr="00B4569B">
        <w:rPr>
          <w:rFonts w:ascii="Times New Roman" w:hAnsi="Times New Roman" w:cs="Times New Roman"/>
          <w:b/>
          <w:bCs/>
        </w:rPr>
        <w:t xml:space="preserve">Table </w:t>
      </w:r>
      <w:r w:rsidR="00DA343E" w:rsidRPr="00B4569B">
        <w:rPr>
          <w:rFonts w:ascii="Times New Roman" w:hAnsi="Times New Roman" w:cs="Times New Roman"/>
          <w:b/>
          <w:bCs/>
        </w:rPr>
        <w:t>C</w:t>
      </w:r>
      <w:r w:rsidRPr="00B4569B">
        <w:rPr>
          <w:rFonts w:ascii="Times New Roman" w:hAnsi="Times New Roman" w:cs="Times New Roman"/>
          <w:b/>
          <w:bCs/>
        </w:rPr>
        <w:t>1</w:t>
      </w:r>
    </w:p>
    <w:p w14:paraId="7B43185B" w14:textId="77777777" w:rsidR="00800C16" w:rsidRPr="00B4569B" w:rsidRDefault="00800C16" w:rsidP="00800C16">
      <w:pPr>
        <w:spacing w:line="480" w:lineRule="auto"/>
        <w:rPr>
          <w:rFonts w:ascii="Times New Roman" w:hAnsi="Times New Roman" w:cs="Times New Roman"/>
        </w:rPr>
      </w:pPr>
      <w:r w:rsidRPr="00B4569B">
        <w:rPr>
          <w:rFonts w:ascii="Times New Roman" w:hAnsi="Times New Roman" w:cs="Times New Roman"/>
          <w:i/>
          <w:iCs/>
        </w:rPr>
        <w:t>Krippendorff's Unitized Alpha Coefficients by Coding Tier</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324"/>
        <w:gridCol w:w="813"/>
        <w:gridCol w:w="1385"/>
        <w:gridCol w:w="1118"/>
      </w:tblGrid>
      <w:tr w:rsidR="00800C16" w:rsidRPr="00B4569B" w14:paraId="34D239D3" w14:textId="77777777" w:rsidTr="006A5D77">
        <w:trPr>
          <w:tblHeader/>
          <w:tblCellSpacing w:w="15" w:type="dxa"/>
        </w:trPr>
        <w:tc>
          <w:tcPr>
            <w:tcW w:w="3019" w:type="pct"/>
            <w:tcBorders>
              <w:bottom w:val="single" w:sz="4" w:space="0" w:color="auto"/>
            </w:tcBorders>
            <w:vAlign w:val="center"/>
            <w:hideMark/>
          </w:tcPr>
          <w:p w14:paraId="580A532B" w14:textId="77777777" w:rsidR="00800C16" w:rsidRPr="00B4569B" w:rsidRDefault="00800C16" w:rsidP="00800C16">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Coding Tier</w:t>
            </w:r>
          </w:p>
        </w:tc>
        <w:tc>
          <w:tcPr>
            <w:tcW w:w="448" w:type="pct"/>
            <w:tcBorders>
              <w:bottom w:val="single" w:sz="4" w:space="0" w:color="auto"/>
            </w:tcBorders>
            <w:vAlign w:val="center"/>
            <w:hideMark/>
          </w:tcPr>
          <w:p w14:paraId="1F25790E" w14:textId="77777777" w:rsidR="00800C16" w:rsidRPr="00B4569B" w:rsidRDefault="00800C16" w:rsidP="00800C16">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Cu-α</w:t>
            </w:r>
          </w:p>
        </w:tc>
        <w:tc>
          <w:tcPr>
            <w:tcW w:w="775" w:type="pct"/>
            <w:tcBorders>
              <w:bottom w:val="single" w:sz="4" w:space="0" w:color="auto"/>
            </w:tcBorders>
            <w:vAlign w:val="center"/>
            <w:hideMark/>
          </w:tcPr>
          <w:p w14:paraId="7BA1DF28" w14:textId="77777777" w:rsidR="00800C16" w:rsidRPr="00B4569B" w:rsidRDefault="00800C16" w:rsidP="00800C16">
            <w:pPr>
              <w:spacing w:line="480" w:lineRule="auto"/>
              <w:rPr>
                <w:rFonts w:ascii="Times New Roman" w:hAnsi="Times New Roman" w:cs="Times New Roman"/>
                <w:b/>
                <w:bCs/>
                <w:sz w:val="20"/>
                <w:szCs w:val="20"/>
              </w:rPr>
            </w:pPr>
            <w:r w:rsidRPr="00B4569B">
              <w:rPr>
                <w:rFonts w:ascii="Times New Roman" w:hAnsi="Times New Roman" w:cs="Times New Roman"/>
                <w:b/>
                <w:bCs/>
                <w:i/>
                <w:iCs/>
                <w:sz w:val="20"/>
                <w:szCs w:val="20"/>
              </w:rPr>
              <w:t>n</w:t>
            </w:r>
            <w:r w:rsidRPr="00B4569B">
              <w:rPr>
                <w:rFonts w:ascii="Times New Roman" w:hAnsi="Times New Roman" w:cs="Times New Roman"/>
                <w:b/>
                <w:bCs/>
                <w:sz w:val="20"/>
                <w:szCs w:val="20"/>
              </w:rPr>
              <w:t xml:space="preserve"> Coders</w:t>
            </w:r>
          </w:p>
        </w:tc>
        <w:tc>
          <w:tcPr>
            <w:tcW w:w="614" w:type="pct"/>
            <w:tcBorders>
              <w:bottom w:val="single" w:sz="4" w:space="0" w:color="auto"/>
            </w:tcBorders>
            <w:vAlign w:val="center"/>
            <w:hideMark/>
          </w:tcPr>
          <w:p w14:paraId="0BFAEFE7" w14:textId="77777777" w:rsidR="00800C16" w:rsidRPr="00B4569B" w:rsidRDefault="00800C16" w:rsidP="00800C16">
            <w:pPr>
              <w:spacing w:line="480" w:lineRule="auto"/>
              <w:rPr>
                <w:rFonts w:ascii="Times New Roman" w:hAnsi="Times New Roman" w:cs="Times New Roman"/>
                <w:b/>
                <w:bCs/>
                <w:sz w:val="20"/>
                <w:szCs w:val="20"/>
              </w:rPr>
            </w:pPr>
            <w:r w:rsidRPr="00B4569B">
              <w:rPr>
                <w:rFonts w:ascii="Times New Roman" w:hAnsi="Times New Roman" w:cs="Times New Roman"/>
                <w:b/>
                <w:bCs/>
                <w:i/>
                <w:iCs/>
                <w:sz w:val="20"/>
                <w:szCs w:val="20"/>
              </w:rPr>
              <w:t>n</w:t>
            </w:r>
            <w:r w:rsidRPr="00B4569B">
              <w:rPr>
                <w:rFonts w:ascii="Times New Roman" w:hAnsi="Times New Roman" w:cs="Times New Roman"/>
                <w:b/>
                <w:bCs/>
                <w:sz w:val="20"/>
                <w:szCs w:val="20"/>
              </w:rPr>
              <w:t xml:space="preserve"> Posts</w:t>
            </w:r>
          </w:p>
        </w:tc>
      </w:tr>
      <w:tr w:rsidR="00800C16" w:rsidRPr="00B4569B" w14:paraId="5C9A59F9" w14:textId="77777777" w:rsidTr="006A5D77">
        <w:trPr>
          <w:tblCellSpacing w:w="15" w:type="dxa"/>
        </w:trPr>
        <w:tc>
          <w:tcPr>
            <w:tcW w:w="3019" w:type="pct"/>
            <w:vAlign w:val="center"/>
            <w:hideMark/>
          </w:tcPr>
          <w:p w14:paraId="00012361" w14:textId="77777777" w:rsidR="00800C16" w:rsidRPr="00B4569B" w:rsidRDefault="00800C16" w:rsidP="00800C16">
            <w:pPr>
              <w:spacing w:line="480" w:lineRule="auto"/>
              <w:rPr>
                <w:rFonts w:ascii="Times New Roman" w:hAnsi="Times New Roman" w:cs="Times New Roman"/>
                <w:sz w:val="20"/>
                <w:szCs w:val="20"/>
              </w:rPr>
            </w:pPr>
            <w:r w:rsidRPr="00B4569B">
              <w:rPr>
                <w:rFonts w:ascii="Times New Roman" w:hAnsi="Times New Roman" w:cs="Times New Roman"/>
                <w:sz w:val="20"/>
                <w:szCs w:val="20"/>
              </w:rPr>
              <w:t>Tier 1: Primary Theoretical Constructs</w:t>
            </w:r>
          </w:p>
        </w:tc>
        <w:tc>
          <w:tcPr>
            <w:tcW w:w="448" w:type="pct"/>
            <w:vAlign w:val="center"/>
            <w:hideMark/>
          </w:tcPr>
          <w:p w14:paraId="46B6FDE7" w14:textId="77777777" w:rsidR="00800C16" w:rsidRPr="00B4569B" w:rsidRDefault="00800C16" w:rsidP="00800C16">
            <w:pPr>
              <w:spacing w:line="480" w:lineRule="auto"/>
              <w:rPr>
                <w:rFonts w:ascii="Times New Roman" w:hAnsi="Times New Roman" w:cs="Times New Roman"/>
                <w:sz w:val="20"/>
                <w:szCs w:val="20"/>
              </w:rPr>
            </w:pPr>
            <w:r w:rsidRPr="00B4569B">
              <w:rPr>
                <w:rFonts w:ascii="Times New Roman" w:hAnsi="Times New Roman" w:cs="Times New Roman"/>
                <w:sz w:val="20"/>
                <w:szCs w:val="20"/>
              </w:rPr>
              <w:t>.821</w:t>
            </w:r>
          </w:p>
        </w:tc>
        <w:tc>
          <w:tcPr>
            <w:tcW w:w="775" w:type="pct"/>
            <w:vAlign w:val="center"/>
            <w:hideMark/>
          </w:tcPr>
          <w:p w14:paraId="75377390" w14:textId="77777777" w:rsidR="00800C16" w:rsidRPr="00B4569B" w:rsidRDefault="00800C16" w:rsidP="00800C16">
            <w:pPr>
              <w:spacing w:line="480" w:lineRule="auto"/>
              <w:rPr>
                <w:rFonts w:ascii="Times New Roman" w:hAnsi="Times New Roman" w:cs="Times New Roman"/>
                <w:sz w:val="20"/>
                <w:szCs w:val="20"/>
              </w:rPr>
            </w:pPr>
            <w:r w:rsidRPr="00B4569B">
              <w:rPr>
                <w:rFonts w:ascii="Times New Roman" w:hAnsi="Times New Roman" w:cs="Times New Roman"/>
                <w:sz w:val="20"/>
                <w:szCs w:val="20"/>
              </w:rPr>
              <w:t>6</w:t>
            </w:r>
          </w:p>
        </w:tc>
        <w:tc>
          <w:tcPr>
            <w:tcW w:w="614" w:type="pct"/>
            <w:vAlign w:val="center"/>
            <w:hideMark/>
          </w:tcPr>
          <w:p w14:paraId="6B59518C" w14:textId="77777777" w:rsidR="00800C16" w:rsidRPr="00B4569B" w:rsidRDefault="00800C16" w:rsidP="00800C16">
            <w:pPr>
              <w:spacing w:line="480" w:lineRule="auto"/>
              <w:rPr>
                <w:rFonts w:ascii="Times New Roman" w:hAnsi="Times New Roman" w:cs="Times New Roman"/>
                <w:sz w:val="20"/>
                <w:szCs w:val="20"/>
              </w:rPr>
            </w:pPr>
            <w:r w:rsidRPr="00B4569B">
              <w:rPr>
                <w:rFonts w:ascii="Times New Roman" w:hAnsi="Times New Roman" w:cs="Times New Roman"/>
                <w:sz w:val="20"/>
                <w:szCs w:val="20"/>
              </w:rPr>
              <w:t>300</w:t>
            </w:r>
          </w:p>
        </w:tc>
      </w:tr>
      <w:tr w:rsidR="00800C16" w:rsidRPr="00B4569B" w14:paraId="2321D7C8" w14:textId="77777777" w:rsidTr="006A5D77">
        <w:trPr>
          <w:tblCellSpacing w:w="15" w:type="dxa"/>
        </w:trPr>
        <w:tc>
          <w:tcPr>
            <w:tcW w:w="3019" w:type="pct"/>
            <w:tcBorders>
              <w:bottom w:val="single" w:sz="4" w:space="0" w:color="auto"/>
            </w:tcBorders>
            <w:vAlign w:val="center"/>
            <w:hideMark/>
          </w:tcPr>
          <w:p w14:paraId="287A97E0" w14:textId="77777777" w:rsidR="00800C16" w:rsidRPr="00B4569B" w:rsidRDefault="00800C16" w:rsidP="00800C16">
            <w:pPr>
              <w:spacing w:line="480" w:lineRule="auto"/>
              <w:rPr>
                <w:rFonts w:ascii="Times New Roman" w:hAnsi="Times New Roman" w:cs="Times New Roman"/>
                <w:sz w:val="20"/>
                <w:szCs w:val="20"/>
              </w:rPr>
            </w:pPr>
            <w:r w:rsidRPr="00B4569B">
              <w:rPr>
                <w:rFonts w:ascii="Times New Roman" w:hAnsi="Times New Roman" w:cs="Times New Roman"/>
                <w:sz w:val="20"/>
                <w:szCs w:val="20"/>
              </w:rPr>
              <w:t>Tier 2: Exploratory Constructs</w:t>
            </w:r>
          </w:p>
        </w:tc>
        <w:tc>
          <w:tcPr>
            <w:tcW w:w="448" w:type="pct"/>
            <w:tcBorders>
              <w:bottom w:val="single" w:sz="4" w:space="0" w:color="auto"/>
            </w:tcBorders>
            <w:vAlign w:val="center"/>
            <w:hideMark/>
          </w:tcPr>
          <w:p w14:paraId="02212DDE" w14:textId="77777777" w:rsidR="00800C16" w:rsidRPr="00B4569B" w:rsidRDefault="00800C16" w:rsidP="00800C16">
            <w:pPr>
              <w:spacing w:line="480" w:lineRule="auto"/>
              <w:rPr>
                <w:rFonts w:ascii="Times New Roman" w:hAnsi="Times New Roman" w:cs="Times New Roman"/>
                <w:sz w:val="20"/>
                <w:szCs w:val="20"/>
              </w:rPr>
            </w:pPr>
            <w:r w:rsidRPr="00B4569B">
              <w:rPr>
                <w:rFonts w:ascii="Times New Roman" w:hAnsi="Times New Roman" w:cs="Times New Roman"/>
                <w:sz w:val="20"/>
                <w:szCs w:val="20"/>
              </w:rPr>
              <w:t>.843</w:t>
            </w:r>
          </w:p>
        </w:tc>
        <w:tc>
          <w:tcPr>
            <w:tcW w:w="775" w:type="pct"/>
            <w:tcBorders>
              <w:bottom w:val="single" w:sz="4" w:space="0" w:color="auto"/>
            </w:tcBorders>
            <w:vAlign w:val="center"/>
            <w:hideMark/>
          </w:tcPr>
          <w:p w14:paraId="4DE947AF" w14:textId="77777777" w:rsidR="00800C16" w:rsidRPr="00B4569B" w:rsidRDefault="00800C16" w:rsidP="00800C16">
            <w:pPr>
              <w:spacing w:line="480" w:lineRule="auto"/>
              <w:rPr>
                <w:rFonts w:ascii="Times New Roman" w:hAnsi="Times New Roman" w:cs="Times New Roman"/>
                <w:sz w:val="20"/>
                <w:szCs w:val="20"/>
              </w:rPr>
            </w:pPr>
            <w:r w:rsidRPr="00B4569B">
              <w:rPr>
                <w:rFonts w:ascii="Times New Roman" w:hAnsi="Times New Roman" w:cs="Times New Roman"/>
                <w:sz w:val="20"/>
                <w:szCs w:val="20"/>
              </w:rPr>
              <w:t>6</w:t>
            </w:r>
          </w:p>
        </w:tc>
        <w:tc>
          <w:tcPr>
            <w:tcW w:w="614" w:type="pct"/>
            <w:tcBorders>
              <w:bottom w:val="single" w:sz="4" w:space="0" w:color="auto"/>
            </w:tcBorders>
            <w:vAlign w:val="center"/>
            <w:hideMark/>
          </w:tcPr>
          <w:p w14:paraId="096FDA99" w14:textId="77777777" w:rsidR="00800C16" w:rsidRPr="00B4569B" w:rsidRDefault="00800C16" w:rsidP="00800C16">
            <w:pPr>
              <w:spacing w:line="480" w:lineRule="auto"/>
              <w:rPr>
                <w:rFonts w:ascii="Times New Roman" w:hAnsi="Times New Roman" w:cs="Times New Roman"/>
                <w:sz w:val="20"/>
                <w:szCs w:val="20"/>
              </w:rPr>
            </w:pPr>
            <w:r w:rsidRPr="00B4569B">
              <w:rPr>
                <w:rFonts w:ascii="Times New Roman" w:hAnsi="Times New Roman" w:cs="Times New Roman"/>
                <w:sz w:val="20"/>
                <w:szCs w:val="20"/>
              </w:rPr>
              <w:t>300</w:t>
            </w:r>
          </w:p>
        </w:tc>
      </w:tr>
    </w:tbl>
    <w:p w14:paraId="645FCFF9" w14:textId="77777777" w:rsidR="00800C16" w:rsidRDefault="00800C16" w:rsidP="006A5D77">
      <w:pPr>
        <w:rPr>
          <w:rFonts w:ascii="Times New Roman" w:hAnsi="Times New Roman" w:cs="Times New Roman"/>
        </w:rPr>
      </w:pPr>
      <w:r w:rsidRPr="00B4569B">
        <w:rPr>
          <w:rFonts w:ascii="Times New Roman" w:hAnsi="Times New Roman" w:cs="Times New Roman"/>
          <w:i/>
          <w:iCs/>
        </w:rPr>
        <w:t>Note.</w:t>
      </w:r>
      <w:r w:rsidRPr="00B4569B">
        <w:rPr>
          <w:rFonts w:ascii="Times New Roman" w:hAnsi="Times New Roman" w:cs="Times New Roman"/>
        </w:rPr>
        <w:t xml:space="preserve"> Tier 1 included: Activating Events/Stressors, Suicide Behavior, Suicide Cognitions (Brief Suicide Cognitions Scale dimensions), and Support System Dynamics. Tier 2 included: Abuse, Demographics, Invalidation/Gaslighting, Mental Health Diagnosis &amp; Symptoms, Mistrust, Otherness, Psychological Pain, Paradoxical Well-being, Physical Health Disorders, Rejection, Substances, Treatment Barriers/Failures, Approach-Avoidance Conflict, and Belief Systems. Krippendorff's unitized alpha (Cu-α) was used because coders selected variable-length text segments. Cu-α ≥ .80 indicates acceptable reliability (Krippendorff, 2004). Both tiers exceeded the recommended threshold. Reliability calculated on 300 randomly selected posts (20% of 1,500-post dataset).</w:t>
      </w:r>
    </w:p>
    <w:p w14:paraId="2E7F881F" w14:textId="77777777" w:rsidR="00E25EF5" w:rsidRDefault="00E25EF5" w:rsidP="006A5D77">
      <w:pPr>
        <w:rPr>
          <w:rFonts w:ascii="Times New Roman" w:hAnsi="Times New Roman" w:cs="Times New Roman"/>
        </w:rPr>
      </w:pPr>
    </w:p>
    <w:p w14:paraId="28838F4B" w14:textId="77777777" w:rsidR="00E25EF5" w:rsidRDefault="00E25EF5" w:rsidP="006A5D77">
      <w:pPr>
        <w:rPr>
          <w:rFonts w:ascii="Times New Roman" w:hAnsi="Times New Roman" w:cs="Times New Roman"/>
        </w:rPr>
      </w:pPr>
    </w:p>
    <w:p w14:paraId="76043AF9" w14:textId="77777777" w:rsidR="00274577" w:rsidRDefault="00274577" w:rsidP="006A5D77">
      <w:pPr>
        <w:rPr>
          <w:rFonts w:ascii="Times New Roman" w:hAnsi="Times New Roman" w:cs="Times New Roman"/>
        </w:rPr>
      </w:pPr>
    </w:p>
    <w:p w14:paraId="7F88408F" w14:textId="77777777" w:rsidR="00274577" w:rsidRDefault="00274577" w:rsidP="006A5D77">
      <w:pPr>
        <w:rPr>
          <w:rFonts w:ascii="Times New Roman" w:hAnsi="Times New Roman" w:cs="Times New Roman"/>
        </w:rPr>
      </w:pPr>
    </w:p>
    <w:p w14:paraId="0B0C0C8A" w14:textId="77777777" w:rsidR="00274577" w:rsidRDefault="00274577" w:rsidP="006A5D77">
      <w:pPr>
        <w:rPr>
          <w:rFonts w:ascii="Times New Roman" w:hAnsi="Times New Roman" w:cs="Times New Roman"/>
        </w:rPr>
      </w:pPr>
    </w:p>
    <w:p w14:paraId="6EAB8A79" w14:textId="77777777" w:rsidR="00274577" w:rsidRDefault="00274577" w:rsidP="006A5D77">
      <w:pPr>
        <w:rPr>
          <w:rFonts w:ascii="Times New Roman" w:hAnsi="Times New Roman" w:cs="Times New Roman"/>
        </w:rPr>
      </w:pPr>
    </w:p>
    <w:p w14:paraId="117327ED" w14:textId="77777777" w:rsidR="00274577" w:rsidRDefault="00274577" w:rsidP="006A5D77">
      <w:pPr>
        <w:rPr>
          <w:rFonts w:ascii="Times New Roman" w:hAnsi="Times New Roman" w:cs="Times New Roman"/>
        </w:rPr>
      </w:pPr>
    </w:p>
    <w:p w14:paraId="762A7A5F" w14:textId="77777777" w:rsidR="00274577" w:rsidRDefault="00274577" w:rsidP="006A5D77">
      <w:pPr>
        <w:rPr>
          <w:rFonts w:ascii="Times New Roman" w:hAnsi="Times New Roman" w:cs="Times New Roman"/>
        </w:rPr>
      </w:pPr>
    </w:p>
    <w:p w14:paraId="2555D734" w14:textId="77777777" w:rsidR="00274577" w:rsidRDefault="00274577" w:rsidP="006A5D77">
      <w:pPr>
        <w:rPr>
          <w:rFonts w:ascii="Times New Roman" w:hAnsi="Times New Roman" w:cs="Times New Roman"/>
        </w:rPr>
      </w:pPr>
    </w:p>
    <w:p w14:paraId="15F4163A" w14:textId="77777777" w:rsidR="00274577" w:rsidRDefault="00274577" w:rsidP="006A5D77">
      <w:pPr>
        <w:rPr>
          <w:rFonts w:ascii="Times New Roman" w:hAnsi="Times New Roman" w:cs="Times New Roman"/>
        </w:rPr>
      </w:pPr>
    </w:p>
    <w:p w14:paraId="7C90A4C6" w14:textId="77777777" w:rsidR="00274577" w:rsidRDefault="00274577" w:rsidP="006A5D77">
      <w:pPr>
        <w:rPr>
          <w:rFonts w:ascii="Times New Roman" w:hAnsi="Times New Roman" w:cs="Times New Roman"/>
        </w:rPr>
      </w:pPr>
    </w:p>
    <w:p w14:paraId="41774D68" w14:textId="77777777" w:rsidR="00274577" w:rsidRDefault="00274577" w:rsidP="006A5D77">
      <w:pPr>
        <w:rPr>
          <w:rFonts w:ascii="Times New Roman" w:hAnsi="Times New Roman" w:cs="Times New Roman"/>
        </w:rPr>
      </w:pPr>
    </w:p>
    <w:p w14:paraId="1AAE0AFB" w14:textId="77777777" w:rsidR="00274577" w:rsidRDefault="00274577" w:rsidP="006A5D77">
      <w:pPr>
        <w:rPr>
          <w:rFonts w:ascii="Times New Roman" w:hAnsi="Times New Roman" w:cs="Times New Roman"/>
        </w:rPr>
      </w:pPr>
    </w:p>
    <w:p w14:paraId="5A07728F" w14:textId="77777777" w:rsidR="00274577" w:rsidRDefault="00274577" w:rsidP="006A5D77">
      <w:pPr>
        <w:rPr>
          <w:rFonts w:ascii="Times New Roman" w:hAnsi="Times New Roman" w:cs="Times New Roman"/>
        </w:rPr>
      </w:pPr>
    </w:p>
    <w:p w14:paraId="49878B6D" w14:textId="77777777" w:rsidR="00274577" w:rsidRDefault="00274577" w:rsidP="006A5D77">
      <w:pPr>
        <w:rPr>
          <w:rFonts w:ascii="Times New Roman" w:hAnsi="Times New Roman" w:cs="Times New Roman"/>
        </w:rPr>
      </w:pPr>
    </w:p>
    <w:p w14:paraId="4C60A8FD" w14:textId="77777777" w:rsidR="00274577" w:rsidRDefault="00274577" w:rsidP="006A5D77">
      <w:pPr>
        <w:rPr>
          <w:rFonts w:ascii="Times New Roman" w:hAnsi="Times New Roman" w:cs="Times New Roman"/>
        </w:rPr>
      </w:pPr>
    </w:p>
    <w:p w14:paraId="30B4DF38" w14:textId="77777777" w:rsidR="00274577" w:rsidRDefault="00274577" w:rsidP="006A5D77">
      <w:pPr>
        <w:rPr>
          <w:rFonts w:ascii="Times New Roman" w:hAnsi="Times New Roman" w:cs="Times New Roman"/>
        </w:rPr>
      </w:pPr>
    </w:p>
    <w:p w14:paraId="3C94E890" w14:textId="77777777" w:rsidR="00274577" w:rsidRDefault="00274577" w:rsidP="006A5D77">
      <w:pPr>
        <w:rPr>
          <w:rFonts w:ascii="Times New Roman" w:hAnsi="Times New Roman" w:cs="Times New Roman"/>
        </w:rPr>
      </w:pPr>
    </w:p>
    <w:p w14:paraId="2A62D01E" w14:textId="77777777" w:rsidR="00274577" w:rsidRDefault="00274577" w:rsidP="006A5D77">
      <w:pPr>
        <w:rPr>
          <w:rFonts w:ascii="Times New Roman" w:hAnsi="Times New Roman" w:cs="Times New Roman"/>
        </w:rPr>
      </w:pPr>
    </w:p>
    <w:p w14:paraId="6DE23562" w14:textId="77777777" w:rsidR="00274577" w:rsidRDefault="00274577" w:rsidP="006A5D77">
      <w:pPr>
        <w:rPr>
          <w:rFonts w:ascii="Times New Roman" w:hAnsi="Times New Roman" w:cs="Times New Roman"/>
        </w:rPr>
      </w:pPr>
    </w:p>
    <w:p w14:paraId="601C812C" w14:textId="77777777" w:rsidR="00274577" w:rsidRDefault="00274577" w:rsidP="006A5D77">
      <w:pPr>
        <w:rPr>
          <w:rFonts w:ascii="Times New Roman" w:hAnsi="Times New Roman" w:cs="Times New Roman"/>
        </w:rPr>
      </w:pPr>
    </w:p>
    <w:p w14:paraId="1602566C" w14:textId="77777777" w:rsidR="00274577" w:rsidRDefault="00274577" w:rsidP="006A5D77">
      <w:pPr>
        <w:rPr>
          <w:rFonts w:ascii="Times New Roman" w:hAnsi="Times New Roman" w:cs="Times New Roman"/>
        </w:rPr>
      </w:pPr>
    </w:p>
    <w:p w14:paraId="6D32D2A5" w14:textId="77777777" w:rsidR="004C0329" w:rsidRDefault="004C0329" w:rsidP="006A5D77">
      <w:pPr>
        <w:rPr>
          <w:rFonts w:ascii="Times New Roman" w:hAnsi="Times New Roman" w:cs="Times New Roman"/>
        </w:rPr>
      </w:pPr>
    </w:p>
    <w:p w14:paraId="78FD70A6" w14:textId="77777777" w:rsidR="00773BAA" w:rsidRDefault="00773BAA" w:rsidP="008D115C">
      <w:pPr>
        <w:pStyle w:val="AltHeading1"/>
      </w:pPr>
      <w:bookmarkStart w:id="40" w:name="_Toc211158531"/>
    </w:p>
    <w:p w14:paraId="4B9584C9" w14:textId="22E9A8CC" w:rsidR="004E3DB7" w:rsidRDefault="00233C54" w:rsidP="008D115C">
      <w:pPr>
        <w:pStyle w:val="AltHeading1"/>
      </w:pPr>
      <w:r w:rsidRPr="00E80667">
        <w:rPr>
          <w:i/>
          <w:iCs/>
          <w:noProof/>
        </w:rPr>
        <w:lastRenderedPageBreak/>
        <mc:AlternateContent>
          <mc:Choice Requires="wps">
            <w:drawing>
              <wp:anchor distT="0" distB="0" distL="114300" distR="114300" simplePos="0" relativeHeight="251658241" behindDoc="0" locked="0" layoutInCell="1" allowOverlap="1" wp14:anchorId="4618361D" wp14:editId="086E998E">
                <wp:simplePos x="0" y="0"/>
                <wp:positionH relativeFrom="column">
                  <wp:posOffset>-12700</wp:posOffset>
                </wp:positionH>
                <wp:positionV relativeFrom="paragraph">
                  <wp:posOffset>-5746750</wp:posOffset>
                </wp:positionV>
                <wp:extent cx="2038350" cy="247650"/>
                <wp:effectExtent l="0" t="0" r="0" b="0"/>
                <wp:wrapNone/>
                <wp:docPr id="734034920" name="Text Box 1"/>
                <wp:cNvGraphicFramePr/>
                <a:graphic xmlns:a="http://schemas.openxmlformats.org/drawingml/2006/main">
                  <a:graphicData uri="http://schemas.microsoft.com/office/word/2010/wordprocessingShape">
                    <wps:wsp>
                      <wps:cNvSpPr txBox="1"/>
                      <wps:spPr>
                        <a:xfrm>
                          <a:off x="0" y="0"/>
                          <a:ext cx="2038350" cy="247650"/>
                        </a:xfrm>
                        <a:prstGeom prst="rect">
                          <a:avLst/>
                        </a:prstGeom>
                        <a:solidFill>
                          <a:schemeClr val="lt1"/>
                        </a:solidFill>
                        <a:ln w="6350">
                          <a:noFill/>
                        </a:ln>
                      </wps:spPr>
                      <wps:txbx>
                        <w:txbxContent>
                          <w:p w14:paraId="72B3D8E9" w14:textId="77777777" w:rsidR="00233C54" w:rsidRPr="00EA70CE" w:rsidRDefault="00233C54" w:rsidP="00233C54">
                            <w:pPr>
                              <w:rPr>
                                <w:rFonts w:ascii="Times New Roman" w:hAnsi="Times New Roman" w:cs="Times New Roman"/>
                              </w:rPr>
                            </w:pPr>
                            <w:r w:rsidRPr="005E0C95">
                              <w:rPr>
                                <w:rFonts w:ascii="Times New Roman" w:hAnsi="Times New Roman" w:cs="Times New Roman"/>
                                <w:b/>
                                <w:bCs/>
                              </w:rPr>
                              <w:t>Table D1</w:t>
                            </w:r>
                            <w:r>
                              <w:rPr>
                                <w:rFonts w:ascii="Times New Roman" w:hAnsi="Times New Roman" w:cs="Times New Roman"/>
                                <w:b/>
                                <w:bCs/>
                              </w:rPr>
                              <w:t xml:space="preserve"> </w:t>
                            </w:r>
                            <w:r>
                              <w:rPr>
                                <w:rFonts w:ascii="Times New Roman" w:hAnsi="Times New Roman" w:cs="Times New Roman"/>
                              </w:rPr>
                              <w:t>(</w:t>
                            </w:r>
                            <w:r w:rsidRPr="00EA70CE">
                              <w:rPr>
                                <w:rFonts w:ascii="Times New Roman" w:hAnsi="Times New Roman" w:cs="Times New Roman"/>
                                <w:i/>
                                <w:iCs/>
                              </w:rPr>
                              <w:t>continued</w:t>
                            </w:r>
                            <w:r>
                              <w:rPr>
                                <w:rFonts w:ascii="Times New Roman" w:hAnsi="Times New Roman" w:cs="Times New Roman"/>
                              </w:rPr>
                              <w:t>)</w:t>
                            </w:r>
                          </w:p>
                          <w:p w14:paraId="789552BC" w14:textId="77777777" w:rsidR="00233C54" w:rsidRDefault="00233C54" w:rsidP="00233C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18361D" id="_x0000_t202" coordsize="21600,21600" o:spt="202" path="m,l,21600r21600,l21600,xe">
                <v:stroke joinstyle="miter"/>
                <v:path gradientshapeok="t" o:connecttype="rect"/>
              </v:shapetype>
              <v:shape id="Text Box 1" o:spid="_x0000_s1026" type="#_x0000_t202" style="position:absolute;left:0;text-align:left;margin-left:-1pt;margin-top:-452.5pt;width:160.5pt;height:1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pJKgIAAFQEAAAOAAAAZHJzL2Uyb0RvYy54bWysVEtv2zAMvg/YfxB0X5ykadoZcYosRYYB&#10;QVsgHXpWZCk2IImapMTOfv0o2Xms22nYRSZFio+PHz17aLUiB+F8Daago8GQEmE4lLXZFfT76+rT&#10;PSU+MFMyBUYU9Cg8fZh//DBrbC7GUIEqhSMYxPi8sQWtQrB5lnleCc38AKwwaJTgNAuoul1WOtZg&#10;dK2y8XA4zRpwpXXAhfd4+9gZ6TzFl1Lw8CylF4GogmJtIZ0undt4ZvMZy3eO2armfRnsH6rQrDaY&#10;9BzqkQVG9q7+I5SuuQMPMgw46AykrLlIPWA3o+G7bjYVsyL1guB4e4bJ/7+w/OmwsS+OhPYLtDjA&#10;CEhjfe7xMvbTSqfjFyslaEcIj2fYRBsIx8vx8Ob+5hZNHG3jyd0UZQyTXV5b58NXAZpEoaAOx5LQ&#10;Yoe1D53rySUm86DqclUrlZRIBbFUjhwYDlGFVCMG/81LGdIUdBrLiI8MxOddZGWwlktPUQrttu0b&#10;3UJ5xP4ddNTwlq9qLHLNfHhhDrmAfSG/wzMeUgEmgV6ipAL382/30R9HhFZKGuRWQf2PPXOCEvXN&#10;4PA+jyaTSMakTG7vxqi4a8v22mL2egnY+Qg3yfIkRv+gTqJ0oN9wDRYxK5qY4Zi7oOEkLkPHeFwj&#10;LhaL5IT0syyszcbyGDqCFkfw2r4xZ/s5BZzwE5xYyPJ34+p8O7gX+wCyTrOMAHeo9rgjdRMb+jWL&#10;u3GtJ6/Lz2D+CwAA//8DAFBLAwQUAAYACAAAACEAeUc1t+EAAAAMAQAADwAAAGRycy9kb3ducmV2&#10;LnhtbExPTU/DMAy9I/EfIiNxQVu6VStbaTohxIe0G+sG4pY1pq1onKrJ2vLvMSc4+dl+eh/ZdrKt&#10;GLD3jSMFi3kEAql0pqFKwaF4mq1B+KDJ6NYRKvhGD9v88iLTqXEjveKwD5VgEfKpVlCH0KVS+rJG&#10;q/3cdUj8+3S91YHXvpKm1yOL21YuoyiRVjfEDrXu8KHG8mt/tgo+bqr3nZ+ej2O8irvHl6G4fTOF&#10;UtdX0/0diIBT+CPDb3yODjlnOrkzGS9aBbMlVwk8N9GKETPixYbBiU/rJIlA5pn8XyL/AQAA//8D&#10;AFBLAQItABQABgAIAAAAIQC2gziS/gAAAOEBAAATAAAAAAAAAAAAAAAAAAAAAABbQ29udGVudF9U&#10;eXBlc10ueG1sUEsBAi0AFAAGAAgAAAAhADj9If/WAAAAlAEAAAsAAAAAAAAAAAAAAAAALwEAAF9y&#10;ZWxzLy5yZWxzUEsBAi0AFAAGAAgAAAAhAABr6kkqAgAAVAQAAA4AAAAAAAAAAAAAAAAALgIAAGRy&#10;cy9lMm9Eb2MueG1sUEsBAi0AFAAGAAgAAAAhAHlHNbfhAAAADAEAAA8AAAAAAAAAAAAAAAAAhAQA&#10;AGRycy9kb3ducmV2LnhtbFBLBQYAAAAABAAEAPMAAACSBQAAAAA=&#10;" fillcolor="white [3201]" stroked="f" strokeweight=".5pt">
                <v:textbox>
                  <w:txbxContent>
                    <w:p w14:paraId="72B3D8E9" w14:textId="77777777" w:rsidR="00233C54" w:rsidRPr="00EA70CE" w:rsidRDefault="00233C54" w:rsidP="00233C54">
                      <w:pPr>
                        <w:rPr>
                          <w:rFonts w:ascii="Times New Roman" w:hAnsi="Times New Roman" w:cs="Times New Roman"/>
                        </w:rPr>
                      </w:pPr>
                      <w:r w:rsidRPr="005E0C95">
                        <w:rPr>
                          <w:rFonts w:ascii="Times New Roman" w:hAnsi="Times New Roman" w:cs="Times New Roman"/>
                          <w:b/>
                          <w:bCs/>
                        </w:rPr>
                        <w:t>Table D1</w:t>
                      </w:r>
                      <w:r>
                        <w:rPr>
                          <w:rFonts w:ascii="Times New Roman" w:hAnsi="Times New Roman" w:cs="Times New Roman"/>
                          <w:b/>
                          <w:bCs/>
                        </w:rPr>
                        <w:t xml:space="preserve"> </w:t>
                      </w:r>
                      <w:r>
                        <w:rPr>
                          <w:rFonts w:ascii="Times New Roman" w:hAnsi="Times New Roman" w:cs="Times New Roman"/>
                        </w:rPr>
                        <w:t>(</w:t>
                      </w:r>
                      <w:r w:rsidRPr="00EA70CE">
                        <w:rPr>
                          <w:rFonts w:ascii="Times New Roman" w:hAnsi="Times New Roman" w:cs="Times New Roman"/>
                          <w:i/>
                          <w:iCs/>
                        </w:rPr>
                        <w:t>continued</w:t>
                      </w:r>
                      <w:r>
                        <w:rPr>
                          <w:rFonts w:ascii="Times New Roman" w:hAnsi="Times New Roman" w:cs="Times New Roman"/>
                        </w:rPr>
                        <w:t>)</w:t>
                      </w:r>
                    </w:p>
                    <w:p w14:paraId="789552BC" w14:textId="77777777" w:rsidR="00233C54" w:rsidRDefault="00233C54" w:rsidP="00233C54"/>
                  </w:txbxContent>
                </v:textbox>
              </v:shape>
            </w:pict>
          </mc:Fallback>
        </mc:AlternateContent>
      </w:r>
      <w:r w:rsidR="004E3DB7" w:rsidRPr="00E80667">
        <w:t>Appendix</w:t>
      </w:r>
      <w:r w:rsidR="004E3DB7" w:rsidRPr="004E3DB7">
        <w:t xml:space="preserve"> D</w:t>
      </w:r>
      <w:bookmarkEnd w:id="40"/>
    </w:p>
    <w:p w14:paraId="112FA148" w14:textId="78BD49C2" w:rsidR="005E0C95" w:rsidRDefault="005E0C95" w:rsidP="005E0C95">
      <w:pPr>
        <w:rPr>
          <w:rFonts w:ascii="Times New Roman" w:hAnsi="Times New Roman" w:cs="Times New Roman"/>
          <w:b/>
          <w:bCs/>
        </w:rPr>
      </w:pPr>
      <w:r w:rsidRPr="005E0C95">
        <w:rPr>
          <w:rFonts w:ascii="Times New Roman" w:hAnsi="Times New Roman" w:cs="Times New Roman"/>
          <w:b/>
          <w:bCs/>
        </w:rPr>
        <w:t>Table D1</w:t>
      </w:r>
    </w:p>
    <w:p w14:paraId="1AA67ED4" w14:textId="049FCC07" w:rsidR="004E3DB7" w:rsidRDefault="005E0C95" w:rsidP="00DF1717">
      <w:pPr>
        <w:rPr>
          <w:rFonts w:ascii="Times New Roman" w:hAnsi="Times New Roman" w:cs="Times New Roman"/>
        </w:rPr>
      </w:pPr>
      <w:r w:rsidRPr="005E0C95">
        <w:rPr>
          <w:rFonts w:ascii="Times New Roman" w:hAnsi="Times New Roman" w:cs="Times New Roman"/>
          <w:b/>
          <w:bCs/>
        </w:rPr>
        <w:br/>
      </w:r>
      <w:r w:rsidR="005E06B0">
        <w:rPr>
          <w:rFonts w:ascii="Times New Roman" w:hAnsi="Times New Roman" w:cs="Times New Roman"/>
          <w:i/>
          <w:iCs/>
        </w:rPr>
        <w:t>Primary Thematic</w:t>
      </w:r>
      <w:r w:rsidRPr="005E0C95">
        <w:rPr>
          <w:rFonts w:ascii="Times New Roman" w:hAnsi="Times New Roman" w:cs="Times New Roman"/>
          <w:i/>
          <w:iCs/>
        </w:rPr>
        <w:t xml:space="preserve"> Quotations by Code</w:t>
      </w:r>
    </w:p>
    <w:p w14:paraId="2DF699CB" w14:textId="20E74672" w:rsidR="00DF1717" w:rsidRPr="00DF1717" w:rsidRDefault="00DF1717" w:rsidP="00DF1717">
      <w:pPr>
        <w:rPr>
          <w:rFonts w:ascii="Times New Roman" w:hAnsi="Times New Roman" w:cs="Times New Roman"/>
        </w:rPr>
      </w:pPr>
    </w:p>
    <w:tbl>
      <w:tblPr>
        <w:tblW w:w="5009" w:type="pct"/>
        <w:tblCellSpacing w:w="15" w:type="dxa"/>
        <w:tblInd w:w="-15" w:type="dxa"/>
        <w:tblCellMar>
          <w:top w:w="15" w:type="dxa"/>
          <w:left w:w="15" w:type="dxa"/>
          <w:bottom w:w="15" w:type="dxa"/>
          <w:right w:w="15" w:type="dxa"/>
        </w:tblCellMar>
        <w:tblLook w:val="04A0" w:firstRow="1" w:lastRow="0" w:firstColumn="1" w:lastColumn="0" w:noHBand="0" w:noVBand="1"/>
      </w:tblPr>
      <w:tblGrid>
        <w:gridCol w:w="51"/>
        <w:gridCol w:w="2911"/>
        <w:gridCol w:w="4969"/>
        <w:gridCol w:w="725"/>
      </w:tblGrid>
      <w:tr w:rsidR="007A197F" w:rsidRPr="003223EA" w14:paraId="53E02603" w14:textId="77777777" w:rsidTr="008A4D5A">
        <w:trPr>
          <w:gridBefore w:val="1"/>
          <w:wBefore w:w="3" w:type="pct"/>
          <w:tblHeader/>
          <w:tblCellSpacing w:w="15" w:type="dxa"/>
        </w:trPr>
        <w:tc>
          <w:tcPr>
            <w:tcW w:w="1653" w:type="pct"/>
            <w:tcBorders>
              <w:top w:val="single" w:sz="4" w:space="0" w:color="auto"/>
              <w:bottom w:val="single" w:sz="4" w:space="0" w:color="auto"/>
            </w:tcBorders>
            <w:vAlign w:val="center"/>
            <w:hideMark/>
          </w:tcPr>
          <w:p w14:paraId="005821C9" w14:textId="44DA2EDE" w:rsidR="003223EA" w:rsidRPr="003223EA" w:rsidRDefault="003223EA" w:rsidP="003223EA">
            <w:pPr>
              <w:rPr>
                <w:rFonts w:ascii="Times New Roman" w:hAnsi="Times New Roman" w:cs="Times New Roman"/>
                <w:b/>
                <w:bCs/>
                <w:sz w:val="20"/>
                <w:szCs w:val="20"/>
              </w:rPr>
            </w:pPr>
            <w:r w:rsidRPr="003223EA">
              <w:rPr>
                <w:rFonts w:ascii="Times New Roman" w:hAnsi="Times New Roman" w:cs="Times New Roman"/>
                <w:b/>
                <w:bCs/>
                <w:sz w:val="20"/>
                <w:szCs w:val="20"/>
              </w:rPr>
              <w:t>Code / Construct</w:t>
            </w:r>
          </w:p>
        </w:tc>
        <w:tc>
          <w:tcPr>
            <w:tcW w:w="2863" w:type="pct"/>
            <w:tcBorders>
              <w:top w:val="single" w:sz="4" w:space="0" w:color="auto"/>
              <w:bottom w:val="single" w:sz="4" w:space="0" w:color="auto"/>
            </w:tcBorders>
            <w:vAlign w:val="center"/>
            <w:hideMark/>
          </w:tcPr>
          <w:p w14:paraId="5014DF3B" w14:textId="12A1E813" w:rsidR="003223EA" w:rsidRPr="003223EA" w:rsidRDefault="00233C54" w:rsidP="003223EA">
            <w:pPr>
              <w:rPr>
                <w:rFonts w:ascii="Times New Roman" w:hAnsi="Times New Roman" w:cs="Times New Roman"/>
                <w:b/>
                <w:bCs/>
                <w:sz w:val="20"/>
                <w:szCs w:val="20"/>
              </w:rPr>
            </w:pPr>
            <w:r>
              <w:rPr>
                <w:rFonts w:ascii="Times New Roman" w:hAnsi="Times New Roman" w:cs="Times New Roman"/>
                <w:i/>
                <w:iCs/>
                <w:noProof/>
              </w:rPr>
              <mc:AlternateContent>
                <mc:Choice Requires="wps">
                  <w:drawing>
                    <wp:anchor distT="0" distB="0" distL="114300" distR="114300" simplePos="0" relativeHeight="251658240" behindDoc="0" locked="0" layoutInCell="1" allowOverlap="1" wp14:anchorId="3CC24D60" wp14:editId="4FDCBF13">
                      <wp:simplePos x="0" y="0"/>
                      <wp:positionH relativeFrom="column">
                        <wp:posOffset>3686175</wp:posOffset>
                      </wp:positionH>
                      <wp:positionV relativeFrom="paragraph">
                        <wp:posOffset>-689595395</wp:posOffset>
                      </wp:positionV>
                      <wp:extent cx="2038350" cy="247650"/>
                      <wp:effectExtent l="0" t="0" r="0" b="0"/>
                      <wp:wrapNone/>
                      <wp:docPr id="766220366" name="Text Box 1"/>
                      <wp:cNvGraphicFramePr/>
                      <a:graphic xmlns:a="http://schemas.openxmlformats.org/drawingml/2006/main">
                        <a:graphicData uri="http://schemas.microsoft.com/office/word/2010/wordprocessingShape">
                          <wps:wsp>
                            <wps:cNvSpPr txBox="1"/>
                            <wps:spPr>
                              <a:xfrm>
                                <a:off x="0" y="0"/>
                                <a:ext cx="2038350" cy="247650"/>
                              </a:xfrm>
                              <a:prstGeom prst="rect">
                                <a:avLst/>
                              </a:prstGeom>
                              <a:solidFill>
                                <a:schemeClr val="lt1"/>
                              </a:solidFill>
                              <a:ln w="6350">
                                <a:noFill/>
                              </a:ln>
                            </wps:spPr>
                            <wps:txbx>
                              <w:txbxContent>
                                <w:p w14:paraId="7B27B1D3" w14:textId="77777777" w:rsidR="00233C54" w:rsidRPr="00EA70CE" w:rsidRDefault="00233C54" w:rsidP="00233C54">
                                  <w:pPr>
                                    <w:rPr>
                                      <w:rFonts w:ascii="Times New Roman" w:hAnsi="Times New Roman" w:cs="Times New Roman"/>
                                    </w:rPr>
                                  </w:pPr>
                                  <w:r w:rsidRPr="005E0C95">
                                    <w:rPr>
                                      <w:rFonts w:ascii="Times New Roman" w:hAnsi="Times New Roman" w:cs="Times New Roman"/>
                                      <w:b/>
                                      <w:bCs/>
                                    </w:rPr>
                                    <w:t>Table D1</w:t>
                                  </w:r>
                                  <w:r>
                                    <w:rPr>
                                      <w:rFonts w:ascii="Times New Roman" w:hAnsi="Times New Roman" w:cs="Times New Roman"/>
                                      <w:b/>
                                      <w:bCs/>
                                    </w:rPr>
                                    <w:t xml:space="preserve"> </w:t>
                                  </w:r>
                                  <w:r>
                                    <w:rPr>
                                      <w:rFonts w:ascii="Times New Roman" w:hAnsi="Times New Roman" w:cs="Times New Roman"/>
                                    </w:rPr>
                                    <w:t>(</w:t>
                                  </w:r>
                                  <w:r w:rsidRPr="00EA70CE">
                                    <w:rPr>
                                      <w:rFonts w:ascii="Times New Roman" w:hAnsi="Times New Roman" w:cs="Times New Roman"/>
                                      <w:i/>
                                      <w:iCs/>
                                    </w:rPr>
                                    <w:t>continued</w:t>
                                  </w:r>
                                  <w:r>
                                    <w:rPr>
                                      <w:rFonts w:ascii="Times New Roman" w:hAnsi="Times New Roman" w:cs="Times New Roman"/>
                                    </w:rPr>
                                    <w:t>)</w:t>
                                  </w:r>
                                </w:p>
                                <w:p w14:paraId="3CDDDBD2" w14:textId="77777777" w:rsidR="00233C54" w:rsidRDefault="00233C54" w:rsidP="00233C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C24D60" id="_x0000_s1027" type="#_x0000_t202" style="position:absolute;margin-left:290.25pt;margin-top:-54298.85pt;width:160.5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QLAIAAFsEAAAOAAAAZHJzL2Uyb0RvYy54bWysVEtv2zAMvg/YfxB0X5y4adoZcYosRYYB&#10;QVsgHXpWZCkWIIuapMTOfv0oOa91Ow27yKRI8fHxo6cPXaPJXjivwJR0NBhSIgyHSpltSb+/Lj/d&#10;U+IDMxXTYERJD8LTh9nHD9PWFiKHGnQlHMEgxhetLWkdgi2yzPNaNMwPwAqDRgmuYQFVt80qx1qM&#10;3ugsHw4nWQuusg648B5vH3sjnaX4UgoenqX0IhBdUqwtpNOlcxPPbDZlxdYxWyt+LIP9QxUNUwaT&#10;nkM9ssDIzqk/QjWKO/Agw4BDk4GUiovUA3YzGr7rZl0zK1IvCI63Z5j8/wvLn/Zr++JI6L5AhwOM&#10;gLTWFx4vYz+ddE38YqUE7Qjh4Qyb6ALheJkPb+5vbtHE0ZaP7yYoY5js8to6H74KaEgUSupwLAkt&#10;tl/50LueXGIyD1pVS6V1UiIVxEI7smc4RB1SjRj8Ny9tSFvSSSwjPjIQn/eRtcFaLj1FKXSbjqjq&#10;qt8NVAeEwUHPEG/5UmGtK+bDC3NICWwPaR6e8ZAaMBccJUpqcD//dh/9cVJopaRFipXU/9gxJyjR&#10;3wzO8PNoPI6cTMr49i5HxV1bNtcWs2sWgACMcKEsT2L0D/okSgfNG27DPGZFEzMcc5c0nMRF6ImP&#10;28TFfJ6ckIWWhZVZWx5DR+ziJF67N+bscVwBB/0EJzKy4t3Uet8e9fkugFRppBHnHtUj/MjgRIrj&#10;tsUVudaT1+WfMPsFAAD//wMAUEsDBBQABgAIAAAAIQCuiAW/5gAAABMBAAAPAAAAZHJzL2Rvd25y&#10;ZXYueG1sTI9NS8QwEIbvgv8hjOBFdpO61HZr00XED9ib213FW7YZ22KTlCbb1n/vCIIe552Hd57J&#10;N7Pp2IiDb52VEC0FMLSV062tJezLx0UKzAdlteqcRQlf6GFTnJ/lKtNusi847kLNqMT6TEloQugz&#10;zn3VoFF+6Xq0tPtwg1GBxqHmelATlZuOXwtxw41qLV1oVI/3DVafu5OR8H5Vv239/HSYVvGqf3ge&#10;y+RVl1JeXsx3t8ACzuEPhh99UoeCnI7uZLVnnYQ4FTGhEhaRSON1kgAjai0iSo+/aZwmwIuc//+l&#10;+AYAAP//AwBQSwECLQAUAAYACAAAACEAtoM4kv4AAADhAQAAEwAAAAAAAAAAAAAAAAAAAAAAW0Nv&#10;bnRlbnRfVHlwZXNdLnhtbFBLAQItABQABgAIAAAAIQA4/SH/1gAAAJQBAAALAAAAAAAAAAAAAAAA&#10;AC8BAABfcmVscy8ucmVsc1BLAQItABQABgAIAAAAIQCua/tQLAIAAFsEAAAOAAAAAAAAAAAAAAAA&#10;AC4CAABkcnMvZTJvRG9jLnhtbFBLAQItABQABgAIAAAAIQCuiAW/5gAAABMBAAAPAAAAAAAAAAAA&#10;AAAAAIYEAABkcnMvZG93bnJldi54bWxQSwUGAAAAAAQABADzAAAAmQUAAAAA&#10;" fillcolor="white [3201]" stroked="f" strokeweight=".5pt">
                      <v:textbox>
                        <w:txbxContent>
                          <w:p w14:paraId="7B27B1D3" w14:textId="77777777" w:rsidR="00233C54" w:rsidRPr="00EA70CE" w:rsidRDefault="00233C54" w:rsidP="00233C54">
                            <w:pPr>
                              <w:rPr>
                                <w:rFonts w:ascii="Times New Roman" w:hAnsi="Times New Roman" w:cs="Times New Roman"/>
                              </w:rPr>
                            </w:pPr>
                            <w:r w:rsidRPr="005E0C95">
                              <w:rPr>
                                <w:rFonts w:ascii="Times New Roman" w:hAnsi="Times New Roman" w:cs="Times New Roman"/>
                                <w:b/>
                                <w:bCs/>
                              </w:rPr>
                              <w:t>Table D1</w:t>
                            </w:r>
                            <w:r>
                              <w:rPr>
                                <w:rFonts w:ascii="Times New Roman" w:hAnsi="Times New Roman" w:cs="Times New Roman"/>
                                <w:b/>
                                <w:bCs/>
                              </w:rPr>
                              <w:t xml:space="preserve"> </w:t>
                            </w:r>
                            <w:r>
                              <w:rPr>
                                <w:rFonts w:ascii="Times New Roman" w:hAnsi="Times New Roman" w:cs="Times New Roman"/>
                              </w:rPr>
                              <w:t>(</w:t>
                            </w:r>
                            <w:r w:rsidRPr="00EA70CE">
                              <w:rPr>
                                <w:rFonts w:ascii="Times New Roman" w:hAnsi="Times New Roman" w:cs="Times New Roman"/>
                                <w:i/>
                                <w:iCs/>
                              </w:rPr>
                              <w:t>continued</w:t>
                            </w:r>
                            <w:r>
                              <w:rPr>
                                <w:rFonts w:ascii="Times New Roman" w:hAnsi="Times New Roman" w:cs="Times New Roman"/>
                              </w:rPr>
                              <w:t>)</w:t>
                            </w:r>
                          </w:p>
                          <w:p w14:paraId="3CDDDBD2" w14:textId="77777777" w:rsidR="00233C54" w:rsidRDefault="00233C54" w:rsidP="00233C54"/>
                        </w:txbxContent>
                      </v:textbox>
                    </v:shape>
                  </w:pict>
                </mc:Fallback>
              </mc:AlternateContent>
            </w:r>
            <w:r w:rsidR="003223EA" w:rsidRPr="003223EA">
              <w:rPr>
                <w:rFonts w:ascii="Times New Roman" w:hAnsi="Times New Roman" w:cs="Times New Roman"/>
                <w:b/>
                <w:bCs/>
                <w:sz w:val="20"/>
                <w:szCs w:val="20"/>
              </w:rPr>
              <w:t>Exemplar Quote</w:t>
            </w:r>
          </w:p>
        </w:tc>
        <w:tc>
          <w:tcPr>
            <w:tcW w:w="394" w:type="pct"/>
            <w:tcBorders>
              <w:top w:val="single" w:sz="4" w:space="0" w:color="auto"/>
              <w:bottom w:val="single" w:sz="4" w:space="0" w:color="auto"/>
            </w:tcBorders>
            <w:vAlign w:val="center"/>
            <w:hideMark/>
          </w:tcPr>
          <w:p w14:paraId="4BC4B1A7" w14:textId="7746C534" w:rsidR="003223EA" w:rsidRPr="003223EA" w:rsidRDefault="003223EA" w:rsidP="008F46C7">
            <w:pPr>
              <w:jc w:val="center"/>
              <w:rPr>
                <w:rFonts w:ascii="Times New Roman" w:hAnsi="Times New Roman" w:cs="Times New Roman"/>
                <w:b/>
                <w:bCs/>
                <w:sz w:val="20"/>
                <w:szCs w:val="20"/>
              </w:rPr>
            </w:pPr>
            <w:r w:rsidRPr="003223EA">
              <w:rPr>
                <w:rFonts w:ascii="Times New Roman" w:hAnsi="Times New Roman" w:cs="Times New Roman"/>
                <w:b/>
                <w:bCs/>
                <w:sz w:val="20"/>
                <w:szCs w:val="20"/>
              </w:rPr>
              <w:t>ID</w:t>
            </w:r>
          </w:p>
        </w:tc>
      </w:tr>
      <w:tr w:rsidR="007A197F" w:rsidRPr="003223EA" w14:paraId="5714A2EE" w14:textId="77777777" w:rsidTr="008A4D5A">
        <w:trPr>
          <w:gridBefore w:val="1"/>
          <w:wBefore w:w="3" w:type="pct"/>
          <w:tblCellSpacing w:w="15" w:type="dxa"/>
        </w:trPr>
        <w:tc>
          <w:tcPr>
            <w:tcW w:w="1653" w:type="pct"/>
            <w:vAlign w:val="center"/>
            <w:hideMark/>
          </w:tcPr>
          <w:p w14:paraId="591F32D4" w14:textId="7B73A10C" w:rsidR="003223EA" w:rsidRPr="003223EA" w:rsidRDefault="003223EA" w:rsidP="003223EA">
            <w:pPr>
              <w:rPr>
                <w:rFonts w:ascii="Times New Roman" w:hAnsi="Times New Roman" w:cs="Times New Roman"/>
                <w:sz w:val="20"/>
                <w:szCs w:val="20"/>
              </w:rPr>
            </w:pPr>
            <w:r w:rsidRPr="003223EA">
              <w:rPr>
                <w:rFonts w:ascii="Times New Roman" w:hAnsi="Times New Roman" w:cs="Times New Roman"/>
                <w:b/>
                <w:bCs/>
                <w:sz w:val="20"/>
                <w:szCs w:val="20"/>
              </w:rPr>
              <w:t>Brief Suicide Cognitions</w:t>
            </w:r>
          </w:p>
        </w:tc>
        <w:tc>
          <w:tcPr>
            <w:tcW w:w="2863" w:type="pct"/>
            <w:vAlign w:val="center"/>
            <w:hideMark/>
          </w:tcPr>
          <w:p w14:paraId="1CEDE4E1" w14:textId="77777777" w:rsidR="003223EA" w:rsidRPr="003223EA" w:rsidRDefault="003223EA" w:rsidP="003223EA">
            <w:pPr>
              <w:rPr>
                <w:rFonts w:ascii="Times New Roman" w:hAnsi="Times New Roman" w:cs="Times New Roman"/>
                <w:sz w:val="20"/>
                <w:szCs w:val="20"/>
              </w:rPr>
            </w:pPr>
          </w:p>
        </w:tc>
        <w:tc>
          <w:tcPr>
            <w:tcW w:w="394" w:type="pct"/>
            <w:vAlign w:val="center"/>
            <w:hideMark/>
          </w:tcPr>
          <w:p w14:paraId="6D725ADC" w14:textId="77777777" w:rsidR="003223EA" w:rsidRPr="003223EA" w:rsidRDefault="003223EA" w:rsidP="008F46C7">
            <w:pPr>
              <w:jc w:val="center"/>
              <w:rPr>
                <w:rFonts w:ascii="Times New Roman" w:hAnsi="Times New Roman" w:cs="Times New Roman"/>
                <w:sz w:val="20"/>
                <w:szCs w:val="20"/>
              </w:rPr>
            </w:pPr>
          </w:p>
        </w:tc>
      </w:tr>
      <w:tr w:rsidR="007A197F" w:rsidRPr="003223EA" w14:paraId="63A19F9A" w14:textId="77777777" w:rsidTr="008A4D5A">
        <w:trPr>
          <w:gridBefore w:val="1"/>
          <w:wBefore w:w="3" w:type="pct"/>
          <w:tblCellSpacing w:w="15" w:type="dxa"/>
        </w:trPr>
        <w:tc>
          <w:tcPr>
            <w:tcW w:w="1653" w:type="pct"/>
            <w:vAlign w:val="center"/>
            <w:hideMark/>
          </w:tcPr>
          <w:p w14:paraId="4DBB6BC9" w14:textId="5C251B61" w:rsidR="003223EA" w:rsidRPr="003223EA" w:rsidRDefault="003223EA" w:rsidP="003223EA">
            <w:pPr>
              <w:rPr>
                <w:rFonts w:ascii="Times New Roman" w:hAnsi="Times New Roman" w:cs="Times New Roman"/>
                <w:sz w:val="20"/>
                <w:szCs w:val="20"/>
              </w:rPr>
            </w:pPr>
            <w:proofErr w:type="spellStart"/>
            <w:r w:rsidRPr="003223EA">
              <w:rPr>
                <w:rFonts w:ascii="Times New Roman" w:hAnsi="Times New Roman" w:cs="Times New Roman"/>
                <w:sz w:val="20"/>
                <w:szCs w:val="20"/>
              </w:rPr>
              <w:t>Unbearability</w:t>
            </w:r>
            <w:proofErr w:type="spellEnd"/>
          </w:p>
        </w:tc>
        <w:tc>
          <w:tcPr>
            <w:tcW w:w="2863" w:type="pct"/>
            <w:vAlign w:val="center"/>
            <w:hideMark/>
          </w:tcPr>
          <w:p w14:paraId="105CBA59" w14:textId="7DD70BD5" w:rsidR="00D6682A" w:rsidRPr="00D6682A" w:rsidRDefault="00BE41CB" w:rsidP="00D6682A">
            <w:pPr>
              <w:rPr>
                <w:rFonts w:ascii="Times New Roman" w:hAnsi="Times New Roman" w:cs="Times New Roman"/>
                <w:sz w:val="20"/>
                <w:szCs w:val="20"/>
              </w:rPr>
            </w:pPr>
            <w:r>
              <w:rPr>
                <w:rFonts w:ascii="Times New Roman" w:hAnsi="Times New Roman" w:cs="Times New Roman"/>
                <w:sz w:val="20"/>
                <w:szCs w:val="20"/>
              </w:rPr>
              <w:t>“</w:t>
            </w:r>
            <w:r w:rsidR="00087F03" w:rsidRPr="00087F03">
              <w:rPr>
                <w:rFonts w:ascii="Times New Roman" w:hAnsi="Times New Roman" w:cs="Times New Roman"/>
                <w:sz w:val="20"/>
                <w:szCs w:val="20"/>
              </w:rPr>
              <w:t>This constant emotional pain has become intolerable</w:t>
            </w:r>
            <w:r w:rsidR="00687139">
              <w:rPr>
                <w:rFonts w:ascii="Times New Roman" w:hAnsi="Times New Roman" w:cs="Times New Roman"/>
                <w:sz w:val="20"/>
                <w:szCs w:val="20"/>
              </w:rPr>
              <w:t xml:space="preserve">. </w:t>
            </w:r>
            <w:r w:rsidR="00087F03" w:rsidRPr="00087F03">
              <w:rPr>
                <w:rFonts w:ascii="Times New Roman" w:hAnsi="Times New Roman" w:cs="Times New Roman"/>
                <w:sz w:val="20"/>
                <w:szCs w:val="20"/>
              </w:rPr>
              <w:t>I can't continue experiencing these feelings</w:t>
            </w:r>
            <w:r w:rsidR="000440A6">
              <w:rPr>
                <w:rFonts w:ascii="Times New Roman" w:hAnsi="Times New Roman" w:cs="Times New Roman"/>
                <w:sz w:val="20"/>
                <w:szCs w:val="20"/>
              </w:rPr>
              <w:t xml:space="preserve">, </w:t>
            </w:r>
            <w:r w:rsidR="00087F03" w:rsidRPr="00087F03">
              <w:rPr>
                <w:rFonts w:ascii="Times New Roman" w:hAnsi="Times New Roman" w:cs="Times New Roman"/>
                <w:sz w:val="20"/>
                <w:szCs w:val="20"/>
              </w:rPr>
              <w:t>it's not really living. I'm exhausted by it all. I find myself wishing I won't see the next morning, or that if I do wake up, it will be for the final time.</w:t>
            </w:r>
            <w:r>
              <w:rPr>
                <w:rFonts w:ascii="Times New Roman" w:hAnsi="Times New Roman" w:cs="Times New Roman"/>
                <w:sz w:val="20"/>
                <w:szCs w:val="20"/>
              </w:rPr>
              <w:t>”</w:t>
            </w:r>
          </w:p>
          <w:p w14:paraId="2A22EA5E" w14:textId="5A55EFFE" w:rsidR="003223EA" w:rsidRPr="003223EA" w:rsidRDefault="003223EA" w:rsidP="003223EA">
            <w:pPr>
              <w:rPr>
                <w:rFonts w:ascii="Times New Roman" w:hAnsi="Times New Roman" w:cs="Times New Roman"/>
                <w:sz w:val="20"/>
                <w:szCs w:val="20"/>
              </w:rPr>
            </w:pPr>
          </w:p>
        </w:tc>
        <w:tc>
          <w:tcPr>
            <w:tcW w:w="394" w:type="pct"/>
            <w:vAlign w:val="center"/>
            <w:hideMark/>
          </w:tcPr>
          <w:p w14:paraId="1885E4A7" w14:textId="11E67EFC" w:rsidR="003223EA" w:rsidRPr="003223EA" w:rsidRDefault="00D6682A" w:rsidP="008F46C7">
            <w:pPr>
              <w:jc w:val="center"/>
              <w:rPr>
                <w:rFonts w:ascii="Times New Roman" w:hAnsi="Times New Roman" w:cs="Times New Roman"/>
                <w:sz w:val="20"/>
                <w:szCs w:val="20"/>
              </w:rPr>
            </w:pPr>
            <w:r>
              <w:rPr>
                <w:rFonts w:ascii="Times New Roman" w:hAnsi="Times New Roman" w:cs="Times New Roman"/>
                <w:sz w:val="20"/>
                <w:szCs w:val="20"/>
              </w:rPr>
              <w:t>50</w:t>
            </w:r>
          </w:p>
        </w:tc>
      </w:tr>
      <w:tr w:rsidR="007A197F" w:rsidRPr="003223EA" w14:paraId="4EEE42F5" w14:textId="77777777" w:rsidTr="008A4D5A">
        <w:trPr>
          <w:gridBefore w:val="1"/>
          <w:wBefore w:w="3" w:type="pct"/>
          <w:tblCellSpacing w:w="15" w:type="dxa"/>
        </w:trPr>
        <w:tc>
          <w:tcPr>
            <w:tcW w:w="1653" w:type="pct"/>
            <w:vAlign w:val="center"/>
            <w:hideMark/>
          </w:tcPr>
          <w:p w14:paraId="4A74B4FB" w14:textId="009A504C" w:rsidR="003223EA" w:rsidRPr="003223EA" w:rsidRDefault="003223EA" w:rsidP="003223EA">
            <w:pPr>
              <w:rPr>
                <w:rFonts w:ascii="Times New Roman" w:hAnsi="Times New Roman" w:cs="Times New Roman"/>
                <w:sz w:val="20"/>
                <w:szCs w:val="20"/>
              </w:rPr>
            </w:pPr>
            <w:r w:rsidRPr="003223EA">
              <w:rPr>
                <w:rFonts w:ascii="Times New Roman" w:hAnsi="Times New Roman" w:cs="Times New Roman"/>
                <w:sz w:val="20"/>
                <w:szCs w:val="20"/>
              </w:rPr>
              <w:t>Unlovability</w:t>
            </w:r>
          </w:p>
        </w:tc>
        <w:tc>
          <w:tcPr>
            <w:tcW w:w="2863" w:type="pct"/>
            <w:vAlign w:val="center"/>
            <w:hideMark/>
          </w:tcPr>
          <w:p w14:paraId="55ECAA93" w14:textId="77777777" w:rsidR="00B00725" w:rsidRDefault="00B00725" w:rsidP="009C571B">
            <w:pPr>
              <w:rPr>
                <w:rFonts w:ascii="Times New Roman" w:hAnsi="Times New Roman" w:cs="Times New Roman"/>
                <w:sz w:val="20"/>
                <w:szCs w:val="20"/>
              </w:rPr>
            </w:pPr>
          </w:p>
          <w:p w14:paraId="7A4FD972" w14:textId="08CA4606" w:rsidR="003223EA" w:rsidRPr="003223EA" w:rsidRDefault="00BE41CB" w:rsidP="003223EA">
            <w:pPr>
              <w:rPr>
                <w:rFonts w:ascii="Times New Roman" w:hAnsi="Times New Roman" w:cs="Times New Roman"/>
                <w:sz w:val="20"/>
                <w:szCs w:val="20"/>
              </w:rPr>
            </w:pPr>
            <w:r>
              <w:rPr>
                <w:rFonts w:ascii="Times New Roman" w:hAnsi="Times New Roman" w:cs="Times New Roman"/>
                <w:sz w:val="20"/>
                <w:szCs w:val="20"/>
              </w:rPr>
              <w:t>“</w:t>
            </w:r>
            <w:proofErr w:type="gramStart"/>
            <w:r w:rsidR="00B54F5F" w:rsidRPr="00B54F5F">
              <w:rPr>
                <w:rFonts w:ascii="Times New Roman" w:hAnsi="Times New Roman" w:cs="Times New Roman"/>
                <w:sz w:val="20"/>
                <w:szCs w:val="20"/>
              </w:rPr>
              <w:t>Being unattractive means</w:t>
            </w:r>
            <w:proofErr w:type="gramEnd"/>
            <w:r w:rsidR="00B54F5F" w:rsidRPr="00B54F5F">
              <w:rPr>
                <w:rFonts w:ascii="Times New Roman" w:hAnsi="Times New Roman" w:cs="Times New Roman"/>
                <w:sz w:val="20"/>
                <w:szCs w:val="20"/>
              </w:rPr>
              <w:t xml:space="preserve"> I</w:t>
            </w:r>
            <w:r w:rsidR="000440A6">
              <w:rPr>
                <w:rFonts w:ascii="Times New Roman" w:hAnsi="Times New Roman" w:cs="Times New Roman"/>
                <w:sz w:val="20"/>
                <w:szCs w:val="20"/>
              </w:rPr>
              <w:t>’ll always be alone</w:t>
            </w:r>
            <w:r w:rsidR="00B54F5F" w:rsidRPr="00B54F5F">
              <w:rPr>
                <w:rFonts w:ascii="Times New Roman" w:hAnsi="Times New Roman" w:cs="Times New Roman"/>
                <w:sz w:val="20"/>
                <w:szCs w:val="20"/>
              </w:rPr>
              <w:t>. I won't ever know what it's like to have romantic relationships, physical intimacy, or even close friendships. Can a life like this have any value?</w:t>
            </w:r>
          </w:p>
        </w:tc>
        <w:tc>
          <w:tcPr>
            <w:tcW w:w="394" w:type="pct"/>
            <w:vAlign w:val="center"/>
            <w:hideMark/>
          </w:tcPr>
          <w:p w14:paraId="6455E991" w14:textId="3960255B" w:rsidR="003223EA" w:rsidRPr="003223EA" w:rsidRDefault="00D475D5" w:rsidP="008F46C7">
            <w:pPr>
              <w:jc w:val="center"/>
              <w:rPr>
                <w:rFonts w:ascii="Times New Roman" w:hAnsi="Times New Roman" w:cs="Times New Roman"/>
                <w:sz w:val="20"/>
                <w:szCs w:val="20"/>
              </w:rPr>
            </w:pPr>
            <w:r>
              <w:rPr>
                <w:rFonts w:ascii="Times New Roman" w:hAnsi="Times New Roman" w:cs="Times New Roman"/>
                <w:sz w:val="20"/>
                <w:szCs w:val="20"/>
              </w:rPr>
              <w:t>1461</w:t>
            </w:r>
          </w:p>
        </w:tc>
      </w:tr>
      <w:tr w:rsidR="007A197F" w:rsidRPr="003223EA" w14:paraId="7F9F601A" w14:textId="77777777" w:rsidTr="008A4D5A">
        <w:trPr>
          <w:gridBefore w:val="1"/>
          <w:wBefore w:w="3" w:type="pct"/>
          <w:tblCellSpacing w:w="15" w:type="dxa"/>
        </w:trPr>
        <w:tc>
          <w:tcPr>
            <w:tcW w:w="1653" w:type="pct"/>
            <w:tcBorders>
              <w:bottom w:val="single" w:sz="2" w:space="0" w:color="auto"/>
            </w:tcBorders>
            <w:vAlign w:val="center"/>
            <w:hideMark/>
          </w:tcPr>
          <w:p w14:paraId="258B7E55" w14:textId="640E6205" w:rsidR="003223EA" w:rsidRPr="003223EA" w:rsidRDefault="003223EA" w:rsidP="003223EA">
            <w:pPr>
              <w:rPr>
                <w:rFonts w:ascii="Times New Roman" w:hAnsi="Times New Roman" w:cs="Times New Roman"/>
                <w:sz w:val="20"/>
                <w:szCs w:val="20"/>
              </w:rPr>
            </w:pPr>
            <w:proofErr w:type="spellStart"/>
            <w:r w:rsidRPr="003223EA">
              <w:rPr>
                <w:rFonts w:ascii="Times New Roman" w:hAnsi="Times New Roman" w:cs="Times New Roman"/>
                <w:sz w:val="20"/>
                <w:szCs w:val="20"/>
              </w:rPr>
              <w:t>Unsolvability</w:t>
            </w:r>
            <w:proofErr w:type="spellEnd"/>
          </w:p>
        </w:tc>
        <w:tc>
          <w:tcPr>
            <w:tcW w:w="2863" w:type="pct"/>
            <w:tcBorders>
              <w:bottom w:val="single" w:sz="2" w:space="0" w:color="auto"/>
            </w:tcBorders>
            <w:vAlign w:val="center"/>
            <w:hideMark/>
          </w:tcPr>
          <w:p w14:paraId="1773F509" w14:textId="77777777" w:rsidR="00B00725" w:rsidRDefault="00B00725" w:rsidP="00BB4912">
            <w:pPr>
              <w:rPr>
                <w:rFonts w:ascii="Times New Roman" w:hAnsi="Times New Roman" w:cs="Times New Roman"/>
                <w:sz w:val="20"/>
                <w:szCs w:val="20"/>
              </w:rPr>
            </w:pPr>
          </w:p>
          <w:p w14:paraId="2B6CBE5D" w14:textId="2860992A" w:rsidR="00BB4912" w:rsidRPr="00BB4912" w:rsidRDefault="00BE41CB" w:rsidP="00BB4912">
            <w:pPr>
              <w:rPr>
                <w:rFonts w:ascii="Times New Roman" w:hAnsi="Times New Roman" w:cs="Times New Roman"/>
                <w:sz w:val="20"/>
                <w:szCs w:val="20"/>
              </w:rPr>
            </w:pPr>
            <w:r>
              <w:rPr>
                <w:rFonts w:ascii="Times New Roman" w:hAnsi="Times New Roman" w:cs="Times New Roman"/>
                <w:sz w:val="20"/>
                <w:szCs w:val="20"/>
              </w:rPr>
              <w:t>“</w:t>
            </w:r>
            <w:r w:rsidR="00224EA7" w:rsidRPr="00224EA7">
              <w:rPr>
                <w:rFonts w:ascii="Times New Roman" w:hAnsi="Times New Roman" w:cs="Times New Roman"/>
                <w:sz w:val="20"/>
                <w:szCs w:val="20"/>
              </w:rPr>
              <w:t>I'm trapped in this existence forever, and I just need it to stop.</w:t>
            </w:r>
            <w:r>
              <w:rPr>
                <w:rFonts w:ascii="Times New Roman" w:hAnsi="Times New Roman" w:cs="Times New Roman"/>
                <w:sz w:val="20"/>
                <w:szCs w:val="20"/>
              </w:rPr>
              <w:t>”</w:t>
            </w:r>
          </w:p>
          <w:p w14:paraId="737A47BC" w14:textId="59A4DA48" w:rsidR="003223EA" w:rsidRPr="003223EA" w:rsidRDefault="003223EA" w:rsidP="003223EA">
            <w:pPr>
              <w:rPr>
                <w:rFonts w:ascii="Times New Roman" w:hAnsi="Times New Roman" w:cs="Times New Roman"/>
                <w:sz w:val="20"/>
                <w:szCs w:val="20"/>
              </w:rPr>
            </w:pPr>
          </w:p>
        </w:tc>
        <w:tc>
          <w:tcPr>
            <w:tcW w:w="394" w:type="pct"/>
            <w:tcBorders>
              <w:bottom w:val="single" w:sz="2" w:space="0" w:color="auto"/>
            </w:tcBorders>
            <w:vAlign w:val="center"/>
            <w:hideMark/>
          </w:tcPr>
          <w:p w14:paraId="351EF4BA" w14:textId="6AAA1067" w:rsidR="003223EA" w:rsidRPr="003223EA" w:rsidRDefault="00BB4912" w:rsidP="008F46C7">
            <w:pPr>
              <w:jc w:val="center"/>
              <w:rPr>
                <w:rFonts w:ascii="Times New Roman" w:hAnsi="Times New Roman" w:cs="Times New Roman"/>
                <w:sz w:val="20"/>
                <w:szCs w:val="20"/>
              </w:rPr>
            </w:pPr>
            <w:r>
              <w:rPr>
                <w:rFonts w:ascii="Times New Roman" w:hAnsi="Times New Roman" w:cs="Times New Roman"/>
                <w:sz w:val="20"/>
                <w:szCs w:val="20"/>
              </w:rPr>
              <w:t>982</w:t>
            </w:r>
          </w:p>
        </w:tc>
      </w:tr>
      <w:tr w:rsidR="007A197F" w:rsidRPr="003223EA" w14:paraId="0C92DFE2" w14:textId="77777777" w:rsidTr="008A4D5A">
        <w:trPr>
          <w:tblCellSpacing w:w="15" w:type="dxa"/>
        </w:trPr>
        <w:tc>
          <w:tcPr>
            <w:tcW w:w="1674" w:type="pct"/>
            <w:gridSpan w:val="2"/>
            <w:vAlign w:val="center"/>
            <w:hideMark/>
          </w:tcPr>
          <w:p w14:paraId="358BD320" w14:textId="72221962" w:rsidR="007A197F" w:rsidRPr="003223EA" w:rsidRDefault="007A197F" w:rsidP="00D9541F">
            <w:pPr>
              <w:rPr>
                <w:rFonts w:ascii="Times New Roman" w:hAnsi="Times New Roman" w:cs="Times New Roman"/>
                <w:b/>
                <w:bCs/>
                <w:sz w:val="20"/>
                <w:szCs w:val="20"/>
              </w:rPr>
            </w:pPr>
            <w:r w:rsidRPr="007A197F">
              <w:rPr>
                <w:rFonts w:ascii="Times New Roman" w:hAnsi="Times New Roman" w:cs="Times New Roman"/>
                <w:b/>
                <w:bCs/>
                <w:sz w:val="20"/>
                <w:szCs w:val="20"/>
              </w:rPr>
              <w:t>Suicide Behaviors</w:t>
            </w:r>
          </w:p>
        </w:tc>
        <w:tc>
          <w:tcPr>
            <w:tcW w:w="2863" w:type="pct"/>
            <w:vAlign w:val="center"/>
            <w:hideMark/>
          </w:tcPr>
          <w:p w14:paraId="502F43D9" w14:textId="77777777" w:rsidR="007A197F" w:rsidRPr="003223EA" w:rsidRDefault="007A197F" w:rsidP="00D9541F">
            <w:pPr>
              <w:rPr>
                <w:rFonts w:ascii="Times New Roman" w:hAnsi="Times New Roman" w:cs="Times New Roman"/>
                <w:sz w:val="20"/>
                <w:szCs w:val="20"/>
              </w:rPr>
            </w:pPr>
          </w:p>
        </w:tc>
        <w:tc>
          <w:tcPr>
            <w:tcW w:w="394" w:type="pct"/>
            <w:vAlign w:val="center"/>
            <w:hideMark/>
          </w:tcPr>
          <w:p w14:paraId="404AB1C6" w14:textId="77777777" w:rsidR="007A197F" w:rsidRPr="003223EA" w:rsidRDefault="007A197F" w:rsidP="00D9541F">
            <w:pPr>
              <w:jc w:val="center"/>
              <w:rPr>
                <w:rFonts w:ascii="Times New Roman" w:hAnsi="Times New Roman" w:cs="Times New Roman"/>
                <w:sz w:val="20"/>
                <w:szCs w:val="20"/>
              </w:rPr>
            </w:pPr>
          </w:p>
        </w:tc>
      </w:tr>
      <w:tr w:rsidR="007A197F" w:rsidRPr="003223EA" w14:paraId="18DF7E2A" w14:textId="77777777" w:rsidTr="008A4D5A">
        <w:trPr>
          <w:tblCellSpacing w:w="15" w:type="dxa"/>
        </w:trPr>
        <w:tc>
          <w:tcPr>
            <w:tcW w:w="1674" w:type="pct"/>
            <w:gridSpan w:val="2"/>
            <w:vAlign w:val="center"/>
            <w:hideMark/>
          </w:tcPr>
          <w:p w14:paraId="79A3AA9A" w14:textId="75AAC316" w:rsidR="007A197F" w:rsidRPr="003223EA" w:rsidRDefault="007A197F" w:rsidP="00D9541F">
            <w:pPr>
              <w:rPr>
                <w:rFonts w:ascii="Times New Roman" w:hAnsi="Times New Roman" w:cs="Times New Roman"/>
                <w:sz w:val="20"/>
                <w:szCs w:val="20"/>
              </w:rPr>
            </w:pPr>
            <w:r>
              <w:rPr>
                <w:rFonts w:ascii="Times New Roman" w:hAnsi="Times New Roman" w:cs="Times New Roman"/>
                <w:sz w:val="20"/>
                <w:szCs w:val="20"/>
              </w:rPr>
              <w:t>Death</w:t>
            </w:r>
            <w:r w:rsidR="00AB4957">
              <w:rPr>
                <w:rFonts w:ascii="Times New Roman" w:hAnsi="Times New Roman" w:cs="Times New Roman"/>
                <w:sz w:val="20"/>
                <w:szCs w:val="20"/>
              </w:rPr>
              <w:t xml:space="preserve"> Concealment Planning</w:t>
            </w:r>
          </w:p>
        </w:tc>
        <w:tc>
          <w:tcPr>
            <w:tcW w:w="2863" w:type="pct"/>
            <w:vAlign w:val="center"/>
            <w:hideMark/>
          </w:tcPr>
          <w:p w14:paraId="57E3AE9D" w14:textId="6F522F32" w:rsidR="00AB4957" w:rsidRDefault="00BE41CB" w:rsidP="00AB4957">
            <w:pPr>
              <w:rPr>
                <w:rFonts w:ascii="Times New Roman" w:hAnsi="Times New Roman" w:cs="Times New Roman"/>
                <w:sz w:val="20"/>
                <w:szCs w:val="20"/>
              </w:rPr>
            </w:pPr>
            <w:r>
              <w:rPr>
                <w:rFonts w:ascii="Times New Roman" w:hAnsi="Times New Roman" w:cs="Times New Roman"/>
                <w:sz w:val="20"/>
                <w:szCs w:val="20"/>
              </w:rPr>
              <w:t>“</w:t>
            </w:r>
            <w:r w:rsidR="004B3B6E" w:rsidRPr="004B3B6E">
              <w:rPr>
                <w:rFonts w:ascii="Times New Roman" w:hAnsi="Times New Roman" w:cs="Times New Roman"/>
                <w:sz w:val="20"/>
                <w:szCs w:val="20"/>
              </w:rPr>
              <w:t xml:space="preserve">I'm telling people I'm leaving for a distant job opportunity, then finding the right time to end my life without anyone knowing (I could make it look unintentional). My relatives wouldn't discover what happened until days or weeks after I'm gone. </w:t>
            </w:r>
            <w:r w:rsidR="00AE480D">
              <w:rPr>
                <w:rFonts w:ascii="Times New Roman" w:hAnsi="Times New Roman" w:cs="Times New Roman"/>
                <w:sz w:val="20"/>
                <w:szCs w:val="20"/>
              </w:rPr>
              <w:t>They can</w:t>
            </w:r>
            <w:r w:rsidR="00687139">
              <w:rPr>
                <w:rFonts w:ascii="Times New Roman" w:hAnsi="Times New Roman" w:cs="Times New Roman"/>
                <w:sz w:val="20"/>
                <w:szCs w:val="20"/>
              </w:rPr>
              <w:t xml:space="preserve"> give</w:t>
            </w:r>
            <w:r w:rsidR="004B3B6E" w:rsidRPr="004B3B6E">
              <w:rPr>
                <w:rFonts w:ascii="Times New Roman" w:hAnsi="Times New Roman" w:cs="Times New Roman"/>
                <w:sz w:val="20"/>
                <w:szCs w:val="20"/>
              </w:rPr>
              <w:t xml:space="preserve"> alternative explanations for how I died.</w:t>
            </w:r>
            <w:r>
              <w:rPr>
                <w:rFonts w:ascii="Times New Roman" w:hAnsi="Times New Roman" w:cs="Times New Roman"/>
                <w:sz w:val="20"/>
                <w:szCs w:val="20"/>
              </w:rPr>
              <w:t>”</w:t>
            </w:r>
          </w:p>
          <w:p w14:paraId="64F09BEC" w14:textId="77777777" w:rsidR="0042474A" w:rsidRPr="00AB4957" w:rsidRDefault="0042474A" w:rsidP="00AB4957">
            <w:pPr>
              <w:rPr>
                <w:rFonts w:ascii="Times New Roman" w:hAnsi="Times New Roman" w:cs="Times New Roman"/>
                <w:sz w:val="20"/>
                <w:szCs w:val="20"/>
              </w:rPr>
            </w:pPr>
          </w:p>
          <w:p w14:paraId="7F3F14EE" w14:textId="77777777" w:rsidR="007A197F" w:rsidRPr="003223EA" w:rsidRDefault="007A197F" w:rsidP="00D9541F">
            <w:pPr>
              <w:rPr>
                <w:rFonts w:ascii="Times New Roman" w:hAnsi="Times New Roman" w:cs="Times New Roman"/>
                <w:sz w:val="20"/>
                <w:szCs w:val="20"/>
              </w:rPr>
            </w:pPr>
          </w:p>
        </w:tc>
        <w:tc>
          <w:tcPr>
            <w:tcW w:w="394" w:type="pct"/>
            <w:vAlign w:val="center"/>
            <w:hideMark/>
          </w:tcPr>
          <w:p w14:paraId="3212DE1B" w14:textId="540682FA" w:rsidR="007A197F" w:rsidRPr="003223EA" w:rsidRDefault="00AB4957" w:rsidP="00D9541F">
            <w:pPr>
              <w:jc w:val="center"/>
              <w:rPr>
                <w:rFonts w:ascii="Times New Roman" w:hAnsi="Times New Roman" w:cs="Times New Roman"/>
                <w:sz w:val="20"/>
                <w:szCs w:val="20"/>
              </w:rPr>
            </w:pPr>
            <w:r>
              <w:rPr>
                <w:rFonts w:ascii="Times New Roman" w:hAnsi="Times New Roman" w:cs="Times New Roman"/>
                <w:sz w:val="20"/>
                <w:szCs w:val="20"/>
              </w:rPr>
              <w:t>69</w:t>
            </w:r>
          </w:p>
        </w:tc>
      </w:tr>
      <w:tr w:rsidR="00430CF5" w:rsidRPr="003223EA" w14:paraId="337564D6" w14:textId="77777777" w:rsidTr="008A4D5A">
        <w:trPr>
          <w:tblCellSpacing w:w="15" w:type="dxa"/>
        </w:trPr>
        <w:tc>
          <w:tcPr>
            <w:tcW w:w="1674" w:type="pct"/>
            <w:gridSpan w:val="2"/>
            <w:vAlign w:val="center"/>
          </w:tcPr>
          <w:p w14:paraId="25663024" w14:textId="4D26CAA2" w:rsidR="00430CF5" w:rsidRDefault="00430CF5" w:rsidP="00D9541F">
            <w:pPr>
              <w:rPr>
                <w:rFonts w:ascii="Times New Roman" w:hAnsi="Times New Roman" w:cs="Times New Roman"/>
                <w:sz w:val="20"/>
                <w:szCs w:val="20"/>
              </w:rPr>
            </w:pPr>
            <w:r>
              <w:rPr>
                <w:rFonts w:ascii="Times New Roman" w:hAnsi="Times New Roman" w:cs="Times New Roman"/>
                <w:sz w:val="20"/>
                <w:szCs w:val="20"/>
              </w:rPr>
              <w:t>Attempt Conditionality</w:t>
            </w:r>
          </w:p>
        </w:tc>
        <w:tc>
          <w:tcPr>
            <w:tcW w:w="2863" w:type="pct"/>
            <w:vAlign w:val="center"/>
          </w:tcPr>
          <w:p w14:paraId="14C60DB8" w14:textId="77777777" w:rsidR="0042474A" w:rsidRDefault="0042474A" w:rsidP="00FA5562">
            <w:pPr>
              <w:rPr>
                <w:rFonts w:ascii="Times New Roman" w:hAnsi="Times New Roman" w:cs="Times New Roman"/>
                <w:sz w:val="20"/>
                <w:szCs w:val="20"/>
              </w:rPr>
            </w:pPr>
          </w:p>
          <w:p w14:paraId="2107E1F2" w14:textId="4112DDB8" w:rsidR="00FA5562" w:rsidRPr="00FA5562" w:rsidRDefault="00BE41CB" w:rsidP="00FA5562">
            <w:pPr>
              <w:rPr>
                <w:rFonts w:ascii="Times New Roman" w:hAnsi="Times New Roman" w:cs="Times New Roman"/>
                <w:sz w:val="20"/>
                <w:szCs w:val="20"/>
              </w:rPr>
            </w:pPr>
            <w:r>
              <w:rPr>
                <w:rFonts w:ascii="Times New Roman" w:hAnsi="Times New Roman" w:cs="Times New Roman"/>
                <w:sz w:val="20"/>
                <w:szCs w:val="20"/>
              </w:rPr>
              <w:t>“</w:t>
            </w:r>
            <w:r w:rsidR="00203243" w:rsidRPr="00203243">
              <w:rPr>
                <w:rFonts w:ascii="Times New Roman" w:hAnsi="Times New Roman" w:cs="Times New Roman"/>
                <w:sz w:val="20"/>
                <w:szCs w:val="20"/>
              </w:rPr>
              <w:t>My father is experiencing early-stage dementia, and his cognitive decline is progressing rapidly. When he no longer recognizes who I am</w:t>
            </w:r>
            <w:r w:rsidR="00203243">
              <w:rPr>
                <w:rFonts w:ascii="Times New Roman" w:hAnsi="Times New Roman" w:cs="Times New Roman"/>
                <w:sz w:val="20"/>
                <w:szCs w:val="20"/>
              </w:rPr>
              <w:t xml:space="preserve"> </w:t>
            </w:r>
            <w:r w:rsidR="00203243" w:rsidRPr="00203243">
              <w:rPr>
                <w:rFonts w:ascii="Times New Roman" w:hAnsi="Times New Roman" w:cs="Times New Roman"/>
                <w:sz w:val="20"/>
                <w:szCs w:val="20"/>
              </w:rPr>
              <w:t>that's when I plan to end my life.</w:t>
            </w:r>
          </w:p>
          <w:p w14:paraId="5C51899A" w14:textId="7395339B" w:rsidR="00430CF5" w:rsidRDefault="00430CF5" w:rsidP="00AB4957">
            <w:pPr>
              <w:rPr>
                <w:rFonts w:ascii="Times New Roman" w:hAnsi="Times New Roman" w:cs="Times New Roman"/>
                <w:sz w:val="20"/>
                <w:szCs w:val="20"/>
              </w:rPr>
            </w:pPr>
          </w:p>
        </w:tc>
        <w:tc>
          <w:tcPr>
            <w:tcW w:w="394" w:type="pct"/>
            <w:vAlign w:val="center"/>
          </w:tcPr>
          <w:p w14:paraId="3F18BF73" w14:textId="64D031EA" w:rsidR="00430CF5" w:rsidRDefault="0042474A" w:rsidP="00D9541F">
            <w:pPr>
              <w:jc w:val="center"/>
              <w:rPr>
                <w:rFonts w:ascii="Times New Roman" w:hAnsi="Times New Roman" w:cs="Times New Roman"/>
                <w:sz w:val="20"/>
                <w:szCs w:val="20"/>
              </w:rPr>
            </w:pPr>
            <w:r>
              <w:rPr>
                <w:rFonts w:ascii="Times New Roman" w:hAnsi="Times New Roman" w:cs="Times New Roman"/>
                <w:sz w:val="20"/>
                <w:szCs w:val="20"/>
              </w:rPr>
              <w:t>1012</w:t>
            </w:r>
          </w:p>
        </w:tc>
      </w:tr>
      <w:tr w:rsidR="007A197F" w:rsidRPr="003223EA" w14:paraId="37CB1A87" w14:textId="77777777" w:rsidTr="008A4D5A">
        <w:trPr>
          <w:tblCellSpacing w:w="15" w:type="dxa"/>
        </w:trPr>
        <w:tc>
          <w:tcPr>
            <w:tcW w:w="1674" w:type="pct"/>
            <w:gridSpan w:val="2"/>
            <w:vAlign w:val="center"/>
            <w:hideMark/>
          </w:tcPr>
          <w:p w14:paraId="50F7C841" w14:textId="5686D10A" w:rsidR="007A197F" w:rsidRPr="003223EA" w:rsidRDefault="003F6551" w:rsidP="00D9541F">
            <w:pPr>
              <w:rPr>
                <w:rFonts w:ascii="Times New Roman" w:hAnsi="Times New Roman" w:cs="Times New Roman"/>
                <w:sz w:val="20"/>
                <w:szCs w:val="20"/>
              </w:rPr>
            </w:pPr>
            <w:r w:rsidRPr="003F6551">
              <w:rPr>
                <w:rFonts w:ascii="Times New Roman" w:hAnsi="Times New Roman" w:cs="Times New Roman"/>
                <w:sz w:val="20"/>
                <w:szCs w:val="20"/>
              </w:rPr>
              <w:t>Mention of Suicide Plan</w:t>
            </w:r>
          </w:p>
        </w:tc>
        <w:tc>
          <w:tcPr>
            <w:tcW w:w="2863" w:type="pct"/>
            <w:vAlign w:val="center"/>
            <w:hideMark/>
          </w:tcPr>
          <w:p w14:paraId="4CCA4BE4" w14:textId="77777777" w:rsidR="007A197F" w:rsidRDefault="007A197F" w:rsidP="00D9541F">
            <w:pPr>
              <w:rPr>
                <w:rFonts w:ascii="Times New Roman" w:hAnsi="Times New Roman" w:cs="Times New Roman"/>
                <w:sz w:val="20"/>
                <w:szCs w:val="20"/>
              </w:rPr>
            </w:pPr>
          </w:p>
          <w:p w14:paraId="3F1D2932" w14:textId="14A63DB9" w:rsidR="009130D8" w:rsidRDefault="00BE41CB" w:rsidP="009130D8">
            <w:pPr>
              <w:rPr>
                <w:rFonts w:ascii="Times New Roman" w:hAnsi="Times New Roman" w:cs="Times New Roman"/>
                <w:sz w:val="20"/>
                <w:szCs w:val="20"/>
              </w:rPr>
            </w:pPr>
            <w:r>
              <w:rPr>
                <w:rFonts w:ascii="Times New Roman" w:hAnsi="Times New Roman" w:cs="Times New Roman"/>
                <w:sz w:val="20"/>
                <w:szCs w:val="20"/>
              </w:rPr>
              <w:t>“</w:t>
            </w:r>
            <w:r w:rsidR="009130D8" w:rsidRPr="009130D8">
              <w:rPr>
                <w:rFonts w:ascii="Times New Roman" w:hAnsi="Times New Roman" w:cs="Times New Roman"/>
                <w:sz w:val="20"/>
                <w:szCs w:val="20"/>
              </w:rPr>
              <w:t>I already have the</w:t>
            </w:r>
            <w:r w:rsidR="006C2524">
              <w:rPr>
                <w:rFonts w:ascii="Times New Roman" w:hAnsi="Times New Roman" w:cs="Times New Roman"/>
                <w:sz w:val="20"/>
                <w:szCs w:val="20"/>
              </w:rPr>
              <w:t xml:space="preserve"> </w:t>
            </w:r>
            <w:proofErr w:type="gramStart"/>
            <w:r w:rsidR="009130D8" w:rsidRPr="009130D8">
              <w:rPr>
                <w:rFonts w:ascii="Times New Roman" w:hAnsi="Times New Roman" w:cs="Times New Roman"/>
                <w:sz w:val="20"/>
                <w:szCs w:val="20"/>
              </w:rPr>
              <w:t>date,</w:t>
            </w:r>
            <w:proofErr w:type="gramEnd"/>
            <w:r w:rsidR="009130D8" w:rsidRPr="009130D8">
              <w:rPr>
                <w:rFonts w:ascii="Times New Roman" w:hAnsi="Times New Roman" w:cs="Times New Roman"/>
                <w:sz w:val="20"/>
                <w:szCs w:val="20"/>
              </w:rPr>
              <w:t xml:space="preserve"> I only need the method and the </w:t>
            </w:r>
            <w:r w:rsidR="006C2524">
              <w:rPr>
                <w:rFonts w:ascii="Times New Roman" w:hAnsi="Times New Roman" w:cs="Times New Roman"/>
                <w:sz w:val="20"/>
                <w:szCs w:val="20"/>
              </w:rPr>
              <w:t>will</w:t>
            </w:r>
            <w:r w:rsidR="009130D8" w:rsidRPr="009130D8">
              <w:rPr>
                <w:rFonts w:ascii="Times New Roman" w:hAnsi="Times New Roman" w:cs="Times New Roman"/>
                <w:sz w:val="20"/>
                <w:szCs w:val="20"/>
              </w:rPr>
              <w:t xml:space="preserve"> to do it. During these days I will go </w:t>
            </w:r>
            <w:r w:rsidR="00A40984">
              <w:rPr>
                <w:rFonts w:ascii="Times New Roman" w:hAnsi="Times New Roman" w:cs="Times New Roman"/>
                <w:sz w:val="20"/>
                <w:szCs w:val="20"/>
              </w:rPr>
              <w:t xml:space="preserve">scout a location </w:t>
            </w:r>
            <w:r w:rsidR="009130D8" w:rsidRPr="009130D8">
              <w:rPr>
                <w:rFonts w:ascii="Times New Roman" w:hAnsi="Times New Roman" w:cs="Times New Roman"/>
                <w:sz w:val="20"/>
                <w:szCs w:val="20"/>
              </w:rPr>
              <w:t xml:space="preserve">since I plan to do it </w:t>
            </w:r>
            <w:r w:rsidR="00A40984">
              <w:rPr>
                <w:rFonts w:ascii="Times New Roman" w:hAnsi="Times New Roman" w:cs="Times New Roman"/>
                <w:sz w:val="20"/>
                <w:szCs w:val="20"/>
              </w:rPr>
              <w:t>in the woods where they won’t find me</w:t>
            </w:r>
            <w:r>
              <w:rPr>
                <w:rFonts w:ascii="Times New Roman" w:hAnsi="Times New Roman" w:cs="Times New Roman"/>
                <w:sz w:val="20"/>
                <w:szCs w:val="20"/>
              </w:rPr>
              <w:t>”</w:t>
            </w:r>
          </w:p>
          <w:p w14:paraId="0AD99BB0" w14:textId="38D08083" w:rsidR="007B2312" w:rsidRPr="009130D8" w:rsidRDefault="007B2312" w:rsidP="009130D8">
            <w:pPr>
              <w:rPr>
                <w:rFonts w:ascii="Times New Roman" w:hAnsi="Times New Roman" w:cs="Times New Roman"/>
                <w:sz w:val="20"/>
                <w:szCs w:val="20"/>
              </w:rPr>
            </w:pPr>
          </w:p>
          <w:p w14:paraId="07CE4159" w14:textId="0FF960CD" w:rsidR="007A197F" w:rsidRPr="003223EA" w:rsidRDefault="007A197F" w:rsidP="00D9541F">
            <w:pPr>
              <w:rPr>
                <w:rFonts w:ascii="Times New Roman" w:hAnsi="Times New Roman" w:cs="Times New Roman"/>
                <w:sz w:val="20"/>
                <w:szCs w:val="20"/>
              </w:rPr>
            </w:pPr>
          </w:p>
        </w:tc>
        <w:tc>
          <w:tcPr>
            <w:tcW w:w="394" w:type="pct"/>
            <w:vAlign w:val="center"/>
            <w:hideMark/>
          </w:tcPr>
          <w:p w14:paraId="0EADACCE" w14:textId="323DE2C7" w:rsidR="007A197F" w:rsidRPr="003223EA" w:rsidRDefault="003E2299" w:rsidP="00D9541F">
            <w:pPr>
              <w:jc w:val="center"/>
              <w:rPr>
                <w:rFonts w:ascii="Times New Roman" w:hAnsi="Times New Roman" w:cs="Times New Roman"/>
                <w:sz w:val="20"/>
                <w:szCs w:val="20"/>
              </w:rPr>
            </w:pPr>
            <w:r>
              <w:rPr>
                <w:rFonts w:ascii="Times New Roman" w:hAnsi="Times New Roman" w:cs="Times New Roman"/>
                <w:sz w:val="20"/>
                <w:szCs w:val="20"/>
              </w:rPr>
              <w:t>838</w:t>
            </w:r>
          </w:p>
        </w:tc>
      </w:tr>
      <w:tr w:rsidR="00071703" w:rsidRPr="003223EA" w14:paraId="2E62B5AB" w14:textId="77777777" w:rsidTr="008A4D5A">
        <w:trPr>
          <w:tblCellSpacing w:w="15" w:type="dxa"/>
        </w:trPr>
        <w:tc>
          <w:tcPr>
            <w:tcW w:w="1674" w:type="pct"/>
            <w:gridSpan w:val="2"/>
            <w:vAlign w:val="center"/>
          </w:tcPr>
          <w:p w14:paraId="368C36E8" w14:textId="206DF856" w:rsidR="00071703" w:rsidRPr="003F6551" w:rsidRDefault="00703024" w:rsidP="00D9541F">
            <w:pPr>
              <w:rPr>
                <w:rFonts w:ascii="Times New Roman" w:hAnsi="Times New Roman" w:cs="Times New Roman"/>
                <w:sz w:val="20"/>
                <w:szCs w:val="20"/>
              </w:rPr>
            </w:pPr>
            <w:r>
              <w:rPr>
                <w:rFonts w:ascii="Times New Roman" w:hAnsi="Times New Roman" w:cs="Times New Roman"/>
                <w:sz w:val="20"/>
                <w:szCs w:val="20"/>
              </w:rPr>
              <w:t>Preparation for Suicide Made</w:t>
            </w:r>
          </w:p>
        </w:tc>
        <w:tc>
          <w:tcPr>
            <w:tcW w:w="2863" w:type="pct"/>
            <w:vAlign w:val="center"/>
          </w:tcPr>
          <w:p w14:paraId="3C233C7F" w14:textId="4DDC30CB" w:rsidR="00071703" w:rsidRDefault="00BE41CB" w:rsidP="00D9541F">
            <w:pPr>
              <w:rPr>
                <w:rFonts w:ascii="Times New Roman" w:hAnsi="Times New Roman" w:cs="Times New Roman"/>
                <w:sz w:val="20"/>
                <w:szCs w:val="20"/>
              </w:rPr>
            </w:pPr>
            <w:r>
              <w:rPr>
                <w:rFonts w:ascii="Times New Roman" w:hAnsi="Times New Roman" w:cs="Times New Roman"/>
                <w:sz w:val="20"/>
                <w:szCs w:val="20"/>
              </w:rPr>
              <w:t>“</w:t>
            </w:r>
            <w:r w:rsidR="007B2312" w:rsidRPr="007B2312">
              <w:rPr>
                <w:rFonts w:ascii="Times New Roman" w:hAnsi="Times New Roman" w:cs="Times New Roman"/>
                <w:sz w:val="20"/>
                <w:szCs w:val="20"/>
              </w:rPr>
              <w:t>I ordered my</w:t>
            </w:r>
            <w:r w:rsidR="00A40984">
              <w:rPr>
                <w:rFonts w:ascii="Times New Roman" w:hAnsi="Times New Roman" w:cs="Times New Roman"/>
                <w:sz w:val="20"/>
                <w:szCs w:val="20"/>
              </w:rPr>
              <w:t xml:space="preserve"> sodium </w:t>
            </w:r>
            <w:proofErr w:type="gramStart"/>
            <w:r w:rsidR="00A40984">
              <w:rPr>
                <w:rFonts w:ascii="Times New Roman" w:hAnsi="Times New Roman" w:cs="Times New Roman"/>
                <w:sz w:val="20"/>
                <w:szCs w:val="20"/>
              </w:rPr>
              <w:t>nitrate</w:t>
            </w:r>
            <w:proofErr w:type="gramEnd"/>
            <w:r w:rsidR="007B2312" w:rsidRPr="007B2312">
              <w:rPr>
                <w:rFonts w:ascii="Times New Roman" w:hAnsi="Times New Roman" w:cs="Times New Roman"/>
                <w:sz w:val="20"/>
                <w:szCs w:val="20"/>
              </w:rPr>
              <w:t xml:space="preserve"> and I </w:t>
            </w:r>
            <w:r w:rsidR="00A40984">
              <w:rPr>
                <w:rFonts w:ascii="Times New Roman" w:hAnsi="Times New Roman" w:cs="Times New Roman"/>
                <w:sz w:val="20"/>
                <w:szCs w:val="20"/>
              </w:rPr>
              <w:t>am</w:t>
            </w:r>
            <w:r w:rsidR="007B2312" w:rsidRPr="007B2312">
              <w:rPr>
                <w:rFonts w:ascii="Times New Roman" w:hAnsi="Times New Roman" w:cs="Times New Roman"/>
                <w:sz w:val="20"/>
                <w:szCs w:val="20"/>
              </w:rPr>
              <w:t xml:space="preserve"> very excited. It's a very </w:t>
            </w:r>
            <w:r w:rsidR="004F6369">
              <w:rPr>
                <w:rFonts w:ascii="Times New Roman" w:hAnsi="Times New Roman" w:cs="Times New Roman"/>
                <w:sz w:val="20"/>
                <w:szCs w:val="20"/>
              </w:rPr>
              <w:t>sick sense of relief</w:t>
            </w:r>
            <w:r w:rsidR="007B2312" w:rsidRPr="007B2312">
              <w:rPr>
                <w:rFonts w:ascii="Times New Roman" w:hAnsi="Times New Roman" w:cs="Times New Roman"/>
                <w:sz w:val="20"/>
                <w:szCs w:val="20"/>
              </w:rPr>
              <w:t xml:space="preserve">. </w:t>
            </w:r>
            <w:r w:rsidR="004F6369">
              <w:rPr>
                <w:rFonts w:ascii="Times New Roman" w:hAnsi="Times New Roman" w:cs="Times New Roman"/>
                <w:sz w:val="20"/>
                <w:szCs w:val="20"/>
              </w:rPr>
              <w:t xml:space="preserve">I also got </w:t>
            </w:r>
            <w:proofErr w:type="gramStart"/>
            <w:r w:rsidR="006A13E2">
              <w:rPr>
                <w:rFonts w:ascii="Times New Roman" w:hAnsi="Times New Roman" w:cs="Times New Roman"/>
                <w:sz w:val="20"/>
                <w:szCs w:val="20"/>
              </w:rPr>
              <w:t>Tagamet</w:t>
            </w:r>
            <w:proofErr w:type="gramEnd"/>
            <w:r w:rsidR="004F6369">
              <w:rPr>
                <w:rFonts w:ascii="Times New Roman" w:hAnsi="Times New Roman" w:cs="Times New Roman"/>
                <w:sz w:val="20"/>
                <w:szCs w:val="20"/>
              </w:rPr>
              <w:t xml:space="preserve"> so I won’t vomit</w:t>
            </w:r>
            <w:r w:rsidR="008C7F52">
              <w:rPr>
                <w:rFonts w:ascii="Times New Roman" w:hAnsi="Times New Roman" w:cs="Times New Roman"/>
                <w:sz w:val="20"/>
                <w:szCs w:val="20"/>
              </w:rPr>
              <w:t>”</w:t>
            </w:r>
          </w:p>
        </w:tc>
        <w:tc>
          <w:tcPr>
            <w:tcW w:w="394" w:type="pct"/>
            <w:vAlign w:val="center"/>
          </w:tcPr>
          <w:p w14:paraId="2ED4A24A" w14:textId="01E92017" w:rsidR="00071703" w:rsidRDefault="00703024" w:rsidP="00D9541F">
            <w:pPr>
              <w:jc w:val="center"/>
              <w:rPr>
                <w:rFonts w:ascii="Times New Roman" w:hAnsi="Times New Roman" w:cs="Times New Roman"/>
                <w:sz w:val="20"/>
                <w:szCs w:val="20"/>
              </w:rPr>
            </w:pPr>
            <w:r>
              <w:rPr>
                <w:rFonts w:ascii="Times New Roman" w:hAnsi="Times New Roman" w:cs="Times New Roman"/>
                <w:sz w:val="20"/>
                <w:szCs w:val="20"/>
              </w:rPr>
              <w:t>818</w:t>
            </w:r>
          </w:p>
        </w:tc>
      </w:tr>
      <w:tr w:rsidR="00071703" w:rsidRPr="003223EA" w14:paraId="7C56129F" w14:textId="77777777" w:rsidTr="008A4D5A">
        <w:trPr>
          <w:tblCellSpacing w:w="15" w:type="dxa"/>
        </w:trPr>
        <w:tc>
          <w:tcPr>
            <w:tcW w:w="1674" w:type="pct"/>
            <w:gridSpan w:val="2"/>
            <w:vAlign w:val="center"/>
          </w:tcPr>
          <w:p w14:paraId="039FD80D" w14:textId="4983110C" w:rsidR="00071703" w:rsidRPr="003F6551" w:rsidRDefault="00703024" w:rsidP="00D9541F">
            <w:pPr>
              <w:rPr>
                <w:rFonts w:ascii="Times New Roman" w:hAnsi="Times New Roman" w:cs="Times New Roman"/>
                <w:sz w:val="20"/>
                <w:szCs w:val="20"/>
              </w:rPr>
            </w:pPr>
            <w:r>
              <w:rPr>
                <w:rFonts w:ascii="Times New Roman" w:hAnsi="Times New Roman" w:cs="Times New Roman"/>
                <w:sz w:val="20"/>
                <w:szCs w:val="20"/>
              </w:rPr>
              <w:t>Prior Suicide Attempt</w:t>
            </w:r>
          </w:p>
        </w:tc>
        <w:tc>
          <w:tcPr>
            <w:tcW w:w="2863" w:type="pct"/>
            <w:vAlign w:val="center"/>
          </w:tcPr>
          <w:p w14:paraId="2F80B19A" w14:textId="77777777" w:rsidR="005010E6" w:rsidRDefault="005010E6" w:rsidP="005010E6">
            <w:pPr>
              <w:rPr>
                <w:rFonts w:ascii="Times New Roman" w:hAnsi="Times New Roman" w:cs="Times New Roman"/>
                <w:sz w:val="20"/>
                <w:szCs w:val="20"/>
              </w:rPr>
            </w:pPr>
          </w:p>
          <w:p w14:paraId="26302492" w14:textId="55BE8F62" w:rsidR="00071703" w:rsidRDefault="00BE41CB" w:rsidP="00D9541F">
            <w:pPr>
              <w:rPr>
                <w:rFonts w:ascii="Times New Roman" w:hAnsi="Times New Roman" w:cs="Times New Roman"/>
                <w:sz w:val="20"/>
                <w:szCs w:val="20"/>
              </w:rPr>
            </w:pPr>
            <w:r>
              <w:rPr>
                <w:rFonts w:ascii="Times New Roman" w:hAnsi="Times New Roman" w:cs="Times New Roman"/>
                <w:sz w:val="20"/>
                <w:szCs w:val="20"/>
              </w:rPr>
              <w:t>“</w:t>
            </w:r>
            <w:r w:rsidR="008C7F52">
              <w:rPr>
                <w:rFonts w:ascii="Times New Roman" w:hAnsi="Times New Roman" w:cs="Times New Roman"/>
                <w:sz w:val="20"/>
                <w:szCs w:val="20"/>
              </w:rPr>
              <w:t>After my previous unsuccessful attempts, my children won’t speak to me</w:t>
            </w:r>
            <w:r>
              <w:rPr>
                <w:rFonts w:ascii="Times New Roman" w:hAnsi="Times New Roman" w:cs="Times New Roman"/>
                <w:sz w:val="20"/>
                <w:szCs w:val="20"/>
              </w:rPr>
              <w:t>”</w:t>
            </w:r>
            <w:r w:rsidR="005010E6" w:rsidRPr="005010E6">
              <w:rPr>
                <w:rFonts w:ascii="Times New Roman" w:hAnsi="Times New Roman" w:cs="Times New Roman"/>
                <w:sz w:val="20"/>
                <w:szCs w:val="20"/>
              </w:rPr>
              <w:t xml:space="preserve"> </w:t>
            </w:r>
          </w:p>
        </w:tc>
        <w:tc>
          <w:tcPr>
            <w:tcW w:w="394" w:type="pct"/>
            <w:vAlign w:val="center"/>
          </w:tcPr>
          <w:p w14:paraId="1FF7B135" w14:textId="0631BC28" w:rsidR="00071703" w:rsidRDefault="00357925" w:rsidP="00D9541F">
            <w:pPr>
              <w:jc w:val="center"/>
              <w:rPr>
                <w:rFonts w:ascii="Times New Roman" w:hAnsi="Times New Roman" w:cs="Times New Roman"/>
                <w:sz w:val="20"/>
                <w:szCs w:val="20"/>
              </w:rPr>
            </w:pPr>
            <w:r>
              <w:rPr>
                <w:rFonts w:ascii="Times New Roman" w:hAnsi="Times New Roman" w:cs="Times New Roman"/>
                <w:sz w:val="20"/>
                <w:szCs w:val="20"/>
              </w:rPr>
              <w:t>1041</w:t>
            </w:r>
          </w:p>
        </w:tc>
      </w:tr>
      <w:tr w:rsidR="007A197F" w:rsidRPr="003223EA" w14:paraId="2B813F88" w14:textId="77777777" w:rsidTr="008A4D5A">
        <w:trPr>
          <w:tblCellSpacing w:w="15" w:type="dxa"/>
        </w:trPr>
        <w:tc>
          <w:tcPr>
            <w:tcW w:w="1674" w:type="pct"/>
            <w:gridSpan w:val="2"/>
            <w:tcBorders>
              <w:bottom w:val="single" w:sz="2" w:space="0" w:color="auto"/>
            </w:tcBorders>
            <w:vAlign w:val="center"/>
            <w:hideMark/>
          </w:tcPr>
          <w:p w14:paraId="05C56FA8" w14:textId="682AFE46" w:rsidR="007A197F" w:rsidRPr="003223EA" w:rsidRDefault="002D4C84" w:rsidP="00D9541F">
            <w:pPr>
              <w:rPr>
                <w:rFonts w:ascii="Times New Roman" w:hAnsi="Times New Roman" w:cs="Times New Roman"/>
                <w:sz w:val="20"/>
                <w:szCs w:val="20"/>
              </w:rPr>
            </w:pPr>
            <w:r>
              <w:rPr>
                <w:rFonts w:ascii="Times New Roman" w:hAnsi="Times New Roman" w:cs="Times New Roman"/>
                <w:sz w:val="20"/>
                <w:szCs w:val="20"/>
              </w:rPr>
              <w:t>Method</w:t>
            </w:r>
          </w:p>
        </w:tc>
        <w:tc>
          <w:tcPr>
            <w:tcW w:w="2863" w:type="pct"/>
            <w:tcBorders>
              <w:bottom w:val="single" w:sz="2" w:space="0" w:color="auto"/>
            </w:tcBorders>
            <w:vAlign w:val="center"/>
            <w:hideMark/>
          </w:tcPr>
          <w:p w14:paraId="025945DE" w14:textId="77777777" w:rsidR="007A197F" w:rsidRDefault="007A197F" w:rsidP="00D9541F">
            <w:pPr>
              <w:rPr>
                <w:rFonts w:ascii="Times New Roman" w:hAnsi="Times New Roman" w:cs="Times New Roman"/>
                <w:sz w:val="20"/>
                <w:szCs w:val="20"/>
              </w:rPr>
            </w:pPr>
          </w:p>
          <w:p w14:paraId="76DEDFE5" w14:textId="1044CF0B" w:rsidR="00131412" w:rsidRPr="00131412" w:rsidRDefault="00BE41CB" w:rsidP="00131412">
            <w:pPr>
              <w:rPr>
                <w:rFonts w:ascii="Times New Roman" w:hAnsi="Times New Roman" w:cs="Times New Roman"/>
                <w:sz w:val="20"/>
                <w:szCs w:val="20"/>
              </w:rPr>
            </w:pPr>
            <w:r>
              <w:rPr>
                <w:rFonts w:ascii="Times New Roman" w:hAnsi="Times New Roman" w:cs="Times New Roman"/>
                <w:sz w:val="20"/>
                <w:szCs w:val="20"/>
              </w:rPr>
              <w:t>“</w:t>
            </w:r>
            <w:r w:rsidR="00852551">
              <w:rPr>
                <w:rFonts w:ascii="Times New Roman" w:hAnsi="Times New Roman" w:cs="Times New Roman"/>
                <w:sz w:val="20"/>
                <w:szCs w:val="20"/>
              </w:rPr>
              <w:t>T</w:t>
            </w:r>
            <w:r w:rsidR="00131412" w:rsidRPr="00131412">
              <w:rPr>
                <w:rFonts w:ascii="Times New Roman" w:hAnsi="Times New Roman" w:cs="Times New Roman"/>
                <w:sz w:val="20"/>
                <w:szCs w:val="20"/>
              </w:rPr>
              <w:t xml:space="preserve">onight is the night that I </w:t>
            </w:r>
            <w:r w:rsidR="0044215F">
              <w:rPr>
                <w:rFonts w:ascii="Times New Roman" w:hAnsi="Times New Roman" w:cs="Times New Roman"/>
                <w:sz w:val="20"/>
                <w:szCs w:val="20"/>
              </w:rPr>
              <w:t>go ahead</w:t>
            </w:r>
            <w:r w:rsidR="00131412" w:rsidRPr="00131412">
              <w:rPr>
                <w:rFonts w:ascii="Times New Roman" w:hAnsi="Times New Roman" w:cs="Times New Roman"/>
                <w:sz w:val="20"/>
                <w:szCs w:val="20"/>
              </w:rPr>
              <w:t xml:space="preserve"> with the partial hanging method.</w:t>
            </w:r>
            <w:r>
              <w:rPr>
                <w:rFonts w:ascii="Times New Roman" w:hAnsi="Times New Roman" w:cs="Times New Roman"/>
                <w:sz w:val="20"/>
                <w:szCs w:val="20"/>
              </w:rPr>
              <w:t>”</w:t>
            </w:r>
          </w:p>
          <w:p w14:paraId="0A464F2A" w14:textId="77777777" w:rsidR="007A197F" w:rsidRPr="003223EA" w:rsidRDefault="007A197F" w:rsidP="00131412">
            <w:pPr>
              <w:rPr>
                <w:rFonts w:ascii="Times New Roman" w:hAnsi="Times New Roman" w:cs="Times New Roman"/>
                <w:sz w:val="20"/>
                <w:szCs w:val="20"/>
              </w:rPr>
            </w:pPr>
          </w:p>
        </w:tc>
        <w:tc>
          <w:tcPr>
            <w:tcW w:w="394" w:type="pct"/>
            <w:tcBorders>
              <w:bottom w:val="single" w:sz="2" w:space="0" w:color="auto"/>
            </w:tcBorders>
            <w:vAlign w:val="center"/>
            <w:hideMark/>
          </w:tcPr>
          <w:p w14:paraId="4657A5D2" w14:textId="64B77171" w:rsidR="007A197F" w:rsidRPr="003223EA" w:rsidRDefault="00131412" w:rsidP="00D9541F">
            <w:pPr>
              <w:jc w:val="center"/>
              <w:rPr>
                <w:rFonts w:ascii="Times New Roman" w:hAnsi="Times New Roman" w:cs="Times New Roman"/>
                <w:sz w:val="20"/>
                <w:szCs w:val="20"/>
              </w:rPr>
            </w:pPr>
            <w:r>
              <w:rPr>
                <w:rFonts w:ascii="Times New Roman" w:hAnsi="Times New Roman" w:cs="Times New Roman"/>
                <w:sz w:val="20"/>
                <w:szCs w:val="20"/>
              </w:rPr>
              <w:t>1334</w:t>
            </w:r>
          </w:p>
        </w:tc>
      </w:tr>
      <w:tr w:rsidR="007A197F" w:rsidRPr="003223EA" w14:paraId="51C969D9" w14:textId="77777777" w:rsidTr="008A4D5A">
        <w:trPr>
          <w:gridBefore w:val="1"/>
          <w:wBefore w:w="3" w:type="pct"/>
          <w:tblCellSpacing w:w="15" w:type="dxa"/>
        </w:trPr>
        <w:tc>
          <w:tcPr>
            <w:tcW w:w="1653" w:type="pct"/>
            <w:vAlign w:val="center"/>
          </w:tcPr>
          <w:p w14:paraId="10304E04" w14:textId="3D1C6AA8" w:rsidR="00835213" w:rsidRPr="003223EA" w:rsidRDefault="00835213" w:rsidP="003223EA">
            <w:pPr>
              <w:rPr>
                <w:rFonts w:ascii="Times New Roman" w:hAnsi="Times New Roman" w:cs="Times New Roman"/>
                <w:sz w:val="20"/>
                <w:szCs w:val="20"/>
              </w:rPr>
            </w:pPr>
          </w:p>
        </w:tc>
        <w:tc>
          <w:tcPr>
            <w:tcW w:w="2863" w:type="pct"/>
            <w:vAlign w:val="center"/>
          </w:tcPr>
          <w:p w14:paraId="282DBA29" w14:textId="33E040A3" w:rsidR="00835213" w:rsidRPr="003223EA" w:rsidRDefault="00835213" w:rsidP="003223EA">
            <w:pPr>
              <w:rPr>
                <w:rFonts w:ascii="Times New Roman" w:hAnsi="Times New Roman" w:cs="Times New Roman"/>
                <w:sz w:val="20"/>
                <w:szCs w:val="20"/>
              </w:rPr>
            </w:pPr>
          </w:p>
        </w:tc>
        <w:tc>
          <w:tcPr>
            <w:tcW w:w="394" w:type="pct"/>
            <w:vAlign w:val="center"/>
          </w:tcPr>
          <w:p w14:paraId="7D4B6E0A" w14:textId="291F6130" w:rsidR="00835213" w:rsidRPr="003223EA" w:rsidRDefault="00835213" w:rsidP="003223EA">
            <w:pPr>
              <w:rPr>
                <w:rFonts w:ascii="Times New Roman" w:hAnsi="Times New Roman" w:cs="Times New Roman"/>
                <w:sz w:val="20"/>
                <w:szCs w:val="20"/>
              </w:rPr>
            </w:pPr>
          </w:p>
        </w:tc>
      </w:tr>
    </w:tbl>
    <w:p w14:paraId="67263349" w14:textId="0B9F516A" w:rsidR="00F85446" w:rsidRDefault="00F85446" w:rsidP="00CB6DF1">
      <w:pPr>
        <w:rPr>
          <w:rFonts w:ascii="Times New Roman" w:hAnsi="Times New Roman" w:cs="Times New Roman"/>
        </w:rPr>
      </w:pPr>
      <w:r w:rsidRPr="00F85446">
        <w:rPr>
          <w:rFonts w:ascii="Times New Roman" w:hAnsi="Times New Roman" w:cs="Times New Roman"/>
          <w:b/>
          <w:bCs/>
        </w:rPr>
        <w:lastRenderedPageBreak/>
        <w:t>Table D1</w:t>
      </w:r>
      <w:r>
        <w:rPr>
          <w:rFonts w:ascii="Times New Roman" w:hAnsi="Times New Roman" w:cs="Times New Roman"/>
        </w:rPr>
        <w:t xml:space="preserve"> (continued)</w:t>
      </w:r>
    </w:p>
    <w:p w14:paraId="0BF54BFB" w14:textId="77777777" w:rsidR="00F85446" w:rsidRDefault="00F85446" w:rsidP="00CB6DF1">
      <w:pPr>
        <w:rPr>
          <w:rFonts w:ascii="Times New Roman" w:hAnsi="Times New Roman" w:cs="Times New Roman"/>
        </w:rPr>
      </w:pPr>
    </w:p>
    <w:tbl>
      <w:tblPr>
        <w:tblW w:w="5009" w:type="pct"/>
        <w:tblCellSpacing w:w="15" w:type="dxa"/>
        <w:tblInd w:w="-15" w:type="dxa"/>
        <w:tblCellMar>
          <w:top w:w="15" w:type="dxa"/>
          <w:left w:w="15" w:type="dxa"/>
          <w:bottom w:w="15" w:type="dxa"/>
          <w:right w:w="15" w:type="dxa"/>
        </w:tblCellMar>
        <w:tblLook w:val="04A0" w:firstRow="1" w:lastRow="0" w:firstColumn="1" w:lastColumn="0" w:noHBand="0" w:noVBand="1"/>
      </w:tblPr>
      <w:tblGrid>
        <w:gridCol w:w="2922"/>
        <w:gridCol w:w="5003"/>
        <w:gridCol w:w="731"/>
      </w:tblGrid>
      <w:tr w:rsidR="00F85446" w:rsidRPr="003223EA" w14:paraId="7F6AB761" w14:textId="77777777" w:rsidTr="008661D4">
        <w:trPr>
          <w:tblHeader/>
          <w:tblCellSpacing w:w="15" w:type="dxa"/>
        </w:trPr>
        <w:tc>
          <w:tcPr>
            <w:tcW w:w="1662" w:type="pct"/>
            <w:tcBorders>
              <w:top w:val="single" w:sz="4" w:space="0" w:color="auto"/>
              <w:bottom w:val="single" w:sz="4" w:space="0" w:color="auto"/>
            </w:tcBorders>
            <w:vAlign w:val="center"/>
            <w:hideMark/>
          </w:tcPr>
          <w:p w14:paraId="1D5BA29B" w14:textId="77777777" w:rsidR="00F85446" w:rsidRPr="003223EA" w:rsidRDefault="00F85446" w:rsidP="00B16194">
            <w:pPr>
              <w:rPr>
                <w:rFonts w:ascii="Times New Roman" w:hAnsi="Times New Roman" w:cs="Times New Roman"/>
                <w:b/>
                <w:bCs/>
                <w:sz w:val="20"/>
                <w:szCs w:val="20"/>
              </w:rPr>
            </w:pPr>
            <w:r w:rsidRPr="003223EA">
              <w:rPr>
                <w:rFonts w:ascii="Times New Roman" w:hAnsi="Times New Roman" w:cs="Times New Roman"/>
                <w:b/>
                <w:bCs/>
                <w:sz w:val="20"/>
                <w:szCs w:val="20"/>
              </w:rPr>
              <w:t>Code / Construct</w:t>
            </w:r>
          </w:p>
        </w:tc>
        <w:tc>
          <w:tcPr>
            <w:tcW w:w="2873" w:type="pct"/>
            <w:tcBorders>
              <w:top w:val="single" w:sz="4" w:space="0" w:color="auto"/>
              <w:bottom w:val="single" w:sz="4" w:space="0" w:color="auto"/>
            </w:tcBorders>
            <w:vAlign w:val="center"/>
            <w:hideMark/>
          </w:tcPr>
          <w:p w14:paraId="5F79D246" w14:textId="77777777" w:rsidR="00F85446" w:rsidRPr="003223EA" w:rsidRDefault="00F85446" w:rsidP="00B16194">
            <w:pPr>
              <w:rPr>
                <w:rFonts w:ascii="Times New Roman" w:hAnsi="Times New Roman" w:cs="Times New Roman"/>
                <w:b/>
                <w:bCs/>
                <w:sz w:val="20"/>
                <w:szCs w:val="20"/>
              </w:rPr>
            </w:pPr>
            <w:r>
              <w:rPr>
                <w:rFonts w:ascii="Times New Roman" w:hAnsi="Times New Roman" w:cs="Times New Roman"/>
                <w:i/>
                <w:iCs/>
                <w:noProof/>
              </w:rPr>
              <mc:AlternateContent>
                <mc:Choice Requires="wps">
                  <w:drawing>
                    <wp:anchor distT="0" distB="0" distL="114300" distR="114300" simplePos="0" relativeHeight="251658242" behindDoc="0" locked="0" layoutInCell="1" allowOverlap="1" wp14:anchorId="06B056AE" wp14:editId="35FA0C7C">
                      <wp:simplePos x="0" y="0"/>
                      <wp:positionH relativeFrom="column">
                        <wp:posOffset>3686175</wp:posOffset>
                      </wp:positionH>
                      <wp:positionV relativeFrom="paragraph">
                        <wp:posOffset>-689595395</wp:posOffset>
                      </wp:positionV>
                      <wp:extent cx="2038350" cy="247650"/>
                      <wp:effectExtent l="0" t="0" r="0" b="0"/>
                      <wp:wrapNone/>
                      <wp:docPr id="1930509042" name="Text Box 1"/>
                      <wp:cNvGraphicFramePr/>
                      <a:graphic xmlns:a="http://schemas.openxmlformats.org/drawingml/2006/main">
                        <a:graphicData uri="http://schemas.microsoft.com/office/word/2010/wordprocessingShape">
                          <wps:wsp>
                            <wps:cNvSpPr txBox="1"/>
                            <wps:spPr>
                              <a:xfrm>
                                <a:off x="0" y="0"/>
                                <a:ext cx="2038350" cy="247650"/>
                              </a:xfrm>
                              <a:prstGeom prst="rect">
                                <a:avLst/>
                              </a:prstGeom>
                              <a:solidFill>
                                <a:schemeClr val="lt1"/>
                              </a:solidFill>
                              <a:ln w="6350">
                                <a:noFill/>
                              </a:ln>
                            </wps:spPr>
                            <wps:txbx>
                              <w:txbxContent>
                                <w:p w14:paraId="071E9D14" w14:textId="77777777" w:rsidR="00F85446" w:rsidRPr="00EA70CE" w:rsidRDefault="00F85446" w:rsidP="00F85446">
                                  <w:pPr>
                                    <w:rPr>
                                      <w:rFonts w:ascii="Times New Roman" w:hAnsi="Times New Roman" w:cs="Times New Roman"/>
                                    </w:rPr>
                                  </w:pPr>
                                  <w:r w:rsidRPr="005E0C95">
                                    <w:rPr>
                                      <w:rFonts w:ascii="Times New Roman" w:hAnsi="Times New Roman" w:cs="Times New Roman"/>
                                      <w:b/>
                                      <w:bCs/>
                                    </w:rPr>
                                    <w:t>Table D1</w:t>
                                  </w:r>
                                  <w:r>
                                    <w:rPr>
                                      <w:rFonts w:ascii="Times New Roman" w:hAnsi="Times New Roman" w:cs="Times New Roman"/>
                                      <w:b/>
                                      <w:bCs/>
                                    </w:rPr>
                                    <w:t xml:space="preserve"> </w:t>
                                  </w:r>
                                  <w:r>
                                    <w:rPr>
                                      <w:rFonts w:ascii="Times New Roman" w:hAnsi="Times New Roman" w:cs="Times New Roman"/>
                                    </w:rPr>
                                    <w:t>(</w:t>
                                  </w:r>
                                  <w:r w:rsidRPr="00EA70CE">
                                    <w:rPr>
                                      <w:rFonts w:ascii="Times New Roman" w:hAnsi="Times New Roman" w:cs="Times New Roman"/>
                                      <w:i/>
                                      <w:iCs/>
                                    </w:rPr>
                                    <w:t>continued</w:t>
                                  </w:r>
                                  <w:r>
                                    <w:rPr>
                                      <w:rFonts w:ascii="Times New Roman" w:hAnsi="Times New Roman" w:cs="Times New Roman"/>
                                    </w:rPr>
                                    <w:t>)</w:t>
                                  </w:r>
                                </w:p>
                                <w:p w14:paraId="3C7CC02A" w14:textId="77777777" w:rsidR="00F85446" w:rsidRDefault="00F85446" w:rsidP="00F854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B056AE" id="_x0000_s1028" type="#_x0000_t202" style="position:absolute;margin-left:290.25pt;margin-top:-54298.85pt;width:160.5pt;height:1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1r0LgIAAFsEAAAOAAAAZHJzL2Uyb0RvYy54bWysVEtv2zAMvg/YfxB0X5y4adoZcYosRYYB&#10;QVsgHXpWZCkWIIuapMTOfv0oOa91Ow27yKRI8fHxo6cPXaPJXjivwJR0NBhSIgyHSpltSb+/Lj/d&#10;U+IDMxXTYERJD8LTh9nHD9PWFiKHGnQlHMEgxhetLWkdgi2yzPNaNMwPwAqDRgmuYQFVt80qx1qM&#10;3ugsHw4nWQuusg648B5vH3sjnaX4UgoenqX0IhBdUqwtpNOlcxPPbDZlxdYxWyt+LIP9QxUNUwaT&#10;nkM9ssDIzqk/QjWKO/Agw4BDk4GUiovUA3YzGr7rZl0zK1IvCI63Z5j8/wvLn/Zr++JI6L5AhwOM&#10;gLTWFx4vYz+ddE38YqUE7Qjh4Qyb6ALheJkPb+5vbtHE0ZaP7yYoY5js8to6H74KaEgUSupwLAkt&#10;tl/50LueXGIyD1pVS6V1UiIVxEI7smc4RB1SjRj8Ny9tSFvSSSwjPjIQn/eRtcFaLj1FKXSbjqgK&#10;qz31u4HqgDA46BniLV8qrHXFfHhhDimB7SHNwzMeUgPmgqNESQ3u59/uoz9OCq2UtEixkvofO+YE&#10;JfqbwRl+Ho3HkZNJGd/e5ai4a8vm2mJ2zQIQgBEulOVJjP5Bn0TpoHnDbZjHrGhihmPukoaTuAg9&#10;8XGbuJjPkxOy0LKwMmvLY+iIXZzEa/fGnD2OK+Cgn+BERla8m1rv26M+3wWQKo004tyjeoQfGZxI&#10;cdy2uCLXevK6/BNmvwAAAP//AwBQSwMEFAAGAAgAAAAhAK6IBb/mAAAAEwEAAA8AAABkcnMvZG93&#10;bnJldi54bWxMj01LxDAQhu+C/yGM4EV2k7rUdmvTRcQP2JvbXcVbthnbYpOUJtvWf+8Igh7nnYd3&#10;nsk3s+nYiINvnZUQLQUwtJXTra0l7MvHRQrMB2W16pxFCV/oYVOcn+Uq026yLzjuQs2oxPpMSWhC&#10;6DPOfdWgUX7perS0+3CDUYHGoeZ6UBOVm45fC3HDjWotXWhUj/cNVp+7k5HwflW/bf38dJhW8ap/&#10;eB7L5FWXUl5ezHe3wALO4Q+GH31Sh4Kcju5ktWedhDgVMaESFpFI43WSACNqLSJKj79pnCbAi5z/&#10;/6X4BgAA//8DAFBLAQItABQABgAIAAAAIQC2gziS/gAAAOEBAAATAAAAAAAAAAAAAAAAAAAAAABb&#10;Q29udGVudF9UeXBlc10ueG1sUEsBAi0AFAAGAAgAAAAhADj9If/WAAAAlAEAAAsAAAAAAAAAAAAA&#10;AAAALwEAAF9yZWxzLy5yZWxzUEsBAi0AFAAGAAgAAAAhAG67WvQuAgAAWwQAAA4AAAAAAAAAAAAA&#10;AAAALgIAAGRycy9lMm9Eb2MueG1sUEsBAi0AFAAGAAgAAAAhAK6IBb/mAAAAEwEAAA8AAAAAAAAA&#10;AAAAAAAAiAQAAGRycy9kb3ducmV2LnhtbFBLBQYAAAAABAAEAPMAAACbBQAAAAA=&#10;" fillcolor="white [3201]" stroked="f" strokeweight=".5pt">
                      <v:textbox>
                        <w:txbxContent>
                          <w:p w14:paraId="071E9D14" w14:textId="77777777" w:rsidR="00F85446" w:rsidRPr="00EA70CE" w:rsidRDefault="00F85446" w:rsidP="00F85446">
                            <w:pPr>
                              <w:rPr>
                                <w:rFonts w:ascii="Times New Roman" w:hAnsi="Times New Roman" w:cs="Times New Roman"/>
                              </w:rPr>
                            </w:pPr>
                            <w:r w:rsidRPr="005E0C95">
                              <w:rPr>
                                <w:rFonts w:ascii="Times New Roman" w:hAnsi="Times New Roman" w:cs="Times New Roman"/>
                                <w:b/>
                                <w:bCs/>
                              </w:rPr>
                              <w:t>Table D1</w:t>
                            </w:r>
                            <w:r>
                              <w:rPr>
                                <w:rFonts w:ascii="Times New Roman" w:hAnsi="Times New Roman" w:cs="Times New Roman"/>
                                <w:b/>
                                <w:bCs/>
                              </w:rPr>
                              <w:t xml:space="preserve"> </w:t>
                            </w:r>
                            <w:r>
                              <w:rPr>
                                <w:rFonts w:ascii="Times New Roman" w:hAnsi="Times New Roman" w:cs="Times New Roman"/>
                              </w:rPr>
                              <w:t>(</w:t>
                            </w:r>
                            <w:r w:rsidRPr="00EA70CE">
                              <w:rPr>
                                <w:rFonts w:ascii="Times New Roman" w:hAnsi="Times New Roman" w:cs="Times New Roman"/>
                                <w:i/>
                                <w:iCs/>
                              </w:rPr>
                              <w:t>continued</w:t>
                            </w:r>
                            <w:r>
                              <w:rPr>
                                <w:rFonts w:ascii="Times New Roman" w:hAnsi="Times New Roman" w:cs="Times New Roman"/>
                              </w:rPr>
                              <w:t>)</w:t>
                            </w:r>
                          </w:p>
                          <w:p w14:paraId="3C7CC02A" w14:textId="77777777" w:rsidR="00F85446" w:rsidRDefault="00F85446" w:rsidP="00F85446"/>
                        </w:txbxContent>
                      </v:textbox>
                    </v:shape>
                  </w:pict>
                </mc:Fallback>
              </mc:AlternateContent>
            </w:r>
            <w:r w:rsidRPr="003223EA">
              <w:rPr>
                <w:rFonts w:ascii="Times New Roman" w:hAnsi="Times New Roman" w:cs="Times New Roman"/>
                <w:b/>
                <w:bCs/>
                <w:sz w:val="20"/>
                <w:szCs w:val="20"/>
              </w:rPr>
              <w:t>Exemplar Quote</w:t>
            </w:r>
          </w:p>
        </w:tc>
        <w:tc>
          <w:tcPr>
            <w:tcW w:w="396" w:type="pct"/>
            <w:tcBorders>
              <w:top w:val="single" w:sz="4" w:space="0" w:color="auto"/>
              <w:bottom w:val="single" w:sz="4" w:space="0" w:color="auto"/>
            </w:tcBorders>
            <w:vAlign w:val="center"/>
            <w:hideMark/>
          </w:tcPr>
          <w:p w14:paraId="5F84A996" w14:textId="77777777" w:rsidR="00F85446" w:rsidRPr="003223EA" w:rsidRDefault="00F85446" w:rsidP="00B16194">
            <w:pPr>
              <w:jc w:val="center"/>
              <w:rPr>
                <w:rFonts w:ascii="Times New Roman" w:hAnsi="Times New Roman" w:cs="Times New Roman"/>
                <w:b/>
                <w:bCs/>
                <w:sz w:val="20"/>
                <w:szCs w:val="20"/>
              </w:rPr>
            </w:pPr>
            <w:r w:rsidRPr="003223EA">
              <w:rPr>
                <w:rFonts w:ascii="Times New Roman" w:hAnsi="Times New Roman" w:cs="Times New Roman"/>
                <w:b/>
                <w:bCs/>
                <w:sz w:val="20"/>
                <w:szCs w:val="20"/>
              </w:rPr>
              <w:t>ID</w:t>
            </w:r>
          </w:p>
        </w:tc>
      </w:tr>
      <w:tr w:rsidR="00F86E74" w:rsidRPr="003223EA" w14:paraId="37D0F080" w14:textId="77777777" w:rsidTr="008661D4">
        <w:trPr>
          <w:tblCellSpacing w:w="15" w:type="dxa"/>
        </w:trPr>
        <w:tc>
          <w:tcPr>
            <w:tcW w:w="1662" w:type="pct"/>
            <w:vAlign w:val="center"/>
            <w:hideMark/>
          </w:tcPr>
          <w:p w14:paraId="46A8FEEF" w14:textId="77777777" w:rsidR="00F86E74" w:rsidRDefault="00F86E74" w:rsidP="00F86E74">
            <w:pPr>
              <w:rPr>
                <w:rFonts w:ascii="Times New Roman" w:hAnsi="Times New Roman" w:cs="Times New Roman"/>
                <w:b/>
                <w:bCs/>
                <w:sz w:val="20"/>
                <w:szCs w:val="20"/>
              </w:rPr>
            </w:pPr>
          </w:p>
          <w:p w14:paraId="5C49020C" w14:textId="77777777" w:rsidR="00F86E74" w:rsidRDefault="00F86E74" w:rsidP="00F86E74">
            <w:pPr>
              <w:rPr>
                <w:rFonts w:ascii="Times New Roman" w:hAnsi="Times New Roman" w:cs="Times New Roman"/>
                <w:b/>
                <w:bCs/>
                <w:sz w:val="20"/>
                <w:szCs w:val="20"/>
              </w:rPr>
            </w:pPr>
          </w:p>
          <w:p w14:paraId="3C0A06EA" w14:textId="77E05D6C" w:rsidR="00F86E74" w:rsidRPr="003223EA" w:rsidRDefault="00F86E74" w:rsidP="00F86E74">
            <w:pPr>
              <w:rPr>
                <w:rFonts w:ascii="Times New Roman" w:hAnsi="Times New Roman" w:cs="Times New Roman"/>
                <w:sz w:val="20"/>
                <w:szCs w:val="20"/>
              </w:rPr>
            </w:pPr>
            <w:r w:rsidRPr="003223EA">
              <w:rPr>
                <w:rFonts w:ascii="Times New Roman" w:hAnsi="Times New Roman" w:cs="Times New Roman"/>
                <w:b/>
                <w:bCs/>
                <w:sz w:val="20"/>
                <w:szCs w:val="20"/>
              </w:rPr>
              <w:t>Interpersonal Stressors</w:t>
            </w:r>
          </w:p>
        </w:tc>
        <w:tc>
          <w:tcPr>
            <w:tcW w:w="2873" w:type="pct"/>
            <w:vAlign w:val="center"/>
            <w:hideMark/>
          </w:tcPr>
          <w:p w14:paraId="67B81074" w14:textId="77777777" w:rsidR="00F86E74" w:rsidRPr="003223EA" w:rsidRDefault="00F86E74" w:rsidP="00F86E74">
            <w:pPr>
              <w:rPr>
                <w:rFonts w:ascii="Times New Roman" w:hAnsi="Times New Roman" w:cs="Times New Roman"/>
                <w:sz w:val="20"/>
                <w:szCs w:val="20"/>
              </w:rPr>
            </w:pPr>
          </w:p>
        </w:tc>
        <w:tc>
          <w:tcPr>
            <w:tcW w:w="396" w:type="pct"/>
            <w:vAlign w:val="center"/>
            <w:hideMark/>
          </w:tcPr>
          <w:p w14:paraId="1B5C1CFE" w14:textId="77777777" w:rsidR="00F86E74" w:rsidRPr="003223EA" w:rsidRDefault="00F86E74" w:rsidP="00F86E74">
            <w:pPr>
              <w:jc w:val="center"/>
              <w:rPr>
                <w:rFonts w:ascii="Times New Roman" w:hAnsi="Times New Roman" w:cs="Times New Roman"/>
                <w:sz w:val="20"/>
                <w:szCs w:val="20"/>
              </w:rPr>
            </w:pPr>
          </w:p>
        </w:tc>
      </w:tr>
      <w:tr w:rsidR="00F86E74" w:rsidRPr="003223EA" w14:paraId="025986D3" w14:textId="77777777" w:rsidTr="008661D4">
        <w:trPr>
          <w:tblCellSpacing w:w="15" w:type="dxa"/>
        </w:trPr>
        <w:tc>
          <w:tcPr>
            <w:tcW w:w="1662" w:type="pct"/>
            <w:vAlign w:val="center"/>
            <w:hideMark/>
          </w:tcPr>
          <w:p w14:paraId="65A72920" w14:textId="70E56E09" w:rsidR="00F86E74" w:rsidRPr="003223EA" w:rsidRDefault="00F86E74" w:rsidP="00F86E74">
            <w:pPr>
              <w:rPr>
                <w:rFonts w:ascii="Times New Roman" w:hAnsi="Times New Roman" w:cs="Times New Roman"/>
                <w:sz w:val="20"/>
                <w:szCs w:val="20"/>
              </w:rPr>
            </w:pPr>
            <w:r w:rsidRPr="003223EA">
              <w:rPr>
                <w:rFonts w:ascii="Times New Roman" w:hAnsi="Times New Roman" w:cs="Times New Roman"/>
                <w:sz w:val="20"/>
                <w:szCs w:val="20"/>
              </w:rPr>
              <w:t>Rejection</w:t>
            </w:r>
          </w:p>
        </w:tc>
        <w:tc>
          <w:tcPr>
            <w:tcW w:w="2873" w:type="pct"/>
            <w:vAlign w:val="center"/>
            <w:hideMark/>
          </w:tcPr>
          <w:p w14:paraId="64CB0C60" w14:textId="5297FDC1" w:rsidR="00F86E74" w:rsidRPr="003223EA" w:rsidRDefault="00BE41CB" w:rsidP="00F86E74">
            <w:pPr>
              <w:rPr>
                <w:rFonts w:ascii="Times New Roman" w:hAnsi="Times New Roman" w:cs="Times New Roman"/>
                <w:sz w:val="20"/>
                <w:szCs w:val="20"/>
              </w:rPr>
            </w:pPr>
            <w:r>
              <w:rPr>
                <w:rFonts w:ascii="Times New Roman" w:hAnsi="Times New Roman" w:cs="Times New Roman"/>
                <w:sz w:val="20"/>
                <w:szCs w:val="20"/>
              </w:rPr>
              <w:t>“</w:t>
            </w:r>
            <w:r w:rsidR="00BA22EF" w:rsidRPr="00BA22EF">
              <w:rPr>
                <w:rFonts w:ascii="Times New Roman" w:hAnsi="Times New Roman" w:cs="Times New Roman"/>
                <w:sz w:val="20"/>
                <w:szCs w:val="20"/>
              </w:rPr>
              <w:t>My closest friend for a decade has cut off contact with me</w:t>
            </w:r>
            <w:r w:rsidR="005A079B">
              <w:rPr>
                <w:rFonts w:ascii="Times New Roman" w:hAnsi="Times New Roman" w:cs="Times New Roman"/>
                <w:sz w:val="20"/>
                <w:szCs w:val="20"/>
              </w:rPr>
              <w:t xml:space="preserve">. </w:t>
            </w:r>
            <w:r w:rsidR="00BA22EF" w:rsidRPr="00BA22EF">
              <w:rPr>
                <w:rFonts w:ascii="Times New Roman" w:hAnsi="Times New Roman" w:cs="Times New Roman"/>
                <w:sz w:val="20"/>
                <w:szCs w:val="20"/>
              </w:rPr>
              <w:t>she won't respond anymore and I discovered she changed her number :(.</w:t>
            </w:r>
            <w:r w:rsidR="005A079B">
              <w:rPr>
                <w:rFonts w:ascii="Times New Roman" w:hAnsi="Times New Roman" w:cs="Times New Roman"/>
                <w:sz w:val="20"/>
                <w:szCs w:val="20"/>
              </w:rPr>
              <w:t>”</w:t>
            </w:r>
          </w:p>
        </w:tc>
        <w:tc>
          <w:tcPr>
            <w:tcW w:w="396" w:type="pct"/>
            <w:vAlign w:val="center"/>
            <w:hideMark/>
          </w:tcPr>
          <w:p w14:paraId="5CA6B423" w14:textId="6F3266A5" w:rsidR="00F86E74" w:rsidRPr="003223EA" w:rsidRDefault="00F86E74" w:rsidP="00F86E74">
            <w:pPr>
              <w:jc w:val="center"/>
              <w:rPr>
                <w:rFonts w:ascii="Times New Roman" w:hAnsi="Times New Roman" w:cs="Times New Roman"/>
                <w:sz w:val="20"/>
                <w:szCs w:val="20"/>
              </w:rPr>
            </w:pPr>
            <w:r>
              <w:rPr>
                <w:rFonts w:ascii="Times New Roman" w:hAnsi="Times New Roman" w:cs="Times New Roman"/>
                <w:sz w:val="20"/>
                <w:szCs w:val="20"/>
              </w:rPr>
              <w:t>1203</w:t>
            </w:r>
          </w:p>
        </w:tc>
      </w:tr>
      <w:tr w:rsidR="00F86E74" w:rsidRPr="003223EA" w14:paraId="755B5714" w14:textId="77777777" w:rsidTr="008661D4">
        <w:trPr>
          <w:tblCellSpacing w:w="15" w:type="dxa"/>
        </w:trPr>
        <w:tc>
          <w:tcPr>
            <w:tcW w:w="1662" w:type="pct"/>
            <w:vAlign w:val="center"/>
            <w:hideMark/>
          </w:tcPr>
          <w:p w14:paraId="3F95F38A" w14:textId="2A973AFD" w:rsidR="00F86E74" w:rsidRPr="003223EA" w:rsidRDefault="00F86E74" w:rsidP="00F86E74">
            <w:pPr>
              <w:rPr>
                <w:rFonts w:ascii="Times New Roman" w:hAnsi="Times New Roman" w:cs="Times New Roman"/>
                <w:sz w:val="20"/>
                <w:szCs w:val="20"/>
              </w:rPr>
            </w:pPr>
            <w:r w:rsidRPr="003223EA">
              <w:rPr>
                <w:rFonts w:ascii="Times New Roman" w:hAnsi="Times New Roman" w:cs="Times New Roman"/>
                <w:sz w:val="20"/>
                <w:szCs w:val="20"/>
              </w:rPr>
              <w:t>Abuse</w:t>
            </w:r>
          </w:p>
        </w:tc>
        <w:tc>
          <w:tcPr>
            <w:tcW w:w="2873" w:type="pct"/>
            <w:vAlign w:val="center"/>
            <w:hideMark/>
          </w:tcPr>
          <w:p w14:paraId="614C01BB" w14:textId="77777777" w:rsidR="00F86E74" w:rsidRDefault="00F86E74" w:rsidP="00F86E74">
            <w:pPr>
              <w:rPr>
                <w:rFonts w:ascii="Times New Roman" w:hAnsi="Times New Roman" w:cs="Times New Roman"/>
                <w:sz w:val="20"/>
                <w:szCs w:val="20"/>
              </w:rPr>
            </w:pPr>
          </w:p>
          <w:p w14:paraId="3BEB587F" w14:textId="1492BA7B" w:rsidR="00F86E74" w:rsidRDefault="00BE41CB" w:rsidP="00F86E74">
            <w:pPr>
              <w:rPr>
                <w:rFonts w:ascii="Times New Roman" w:hAnsi="Times New Roman" w:cs="Times New Roman"/>
                <w:sz w:val="20"/>
                <w:szCs w:val="20"/>
              </w:rPr>
            </w:pPr>
            <w:r>
              <w:rPr>
                <w:rFonts w:ascii="Times New Roman" w:hAnsi="Times New Roman" w:cs="Times New Roman"/>
                <w:sz w:val="20"/>
                <w:szCs w:val="20"/>
              </w:rPr>
              <w:t>“</w:t>
            </w:r>
            <w:r w:rsidR="002038F2" w:rsidRPr="002038F2">
              <w:rPr>
                <w:rFonts w:ascii="Times New Roman" w:hAnsi="Times New Roman" w:cs="Times New Roman"/>
                <w:sz w:val="20"/>
                <w:szCs w:val="20"/>
              </w:rPr>
              <w:t>My mom discovered indirect methods of hurting me physically, such as making me take pills I didn't need, attempting to make me fall, withholding food, and deliberately hitting me with a shopping cart while claiming it was unintentional. She also regularly tried to slam doors into me or shut my limbs in them.</w:t>
            </w:r>
            <w:r>
              <w:rPr>
                <w:rFonts w:ascii="Times New Roman" w:hAnsi="Times New Roman" w:cs="Times New Roman"/>
                <w:sz w:val="20"/>
                <w:szCs w:val="20"/>
              </w:rPr>
              <w:t>”</w:t>
            </w:r>
          </w:p>
          <w:p w14:paraId="4EAED9C0" w14:textId="77777777" w:rsidR="00F86E74" w:rsidRPr="00165E31" w:rsidRDefault="00F86E74" w:rsidP="00F86E74">
            <w:pPr>
              <w:rPr>
                <w:rFonts w:ascii="Times New Roman" w:hAnsi="Times New Roman" w:cs="Times New Roman"/>
                <w:sz w:val="20"/>
                <w:szCs w:val="20"/>
              </w:rPr>
            </w:pPr>
          </w:p>
          <w:p w14:paraId="601C9D27" w14:textId="06BED05C" w:rsidR="00F86E74" w:rsidRPr="003223EA" w:rsidRDefault="00F86E74" w:rsidP="00F86E74">
            <w:pPr>
              <w:rPr>
                <w:rFonts w:ascii="Times New Roman" w:hAnsi="Times New Roman" w:cs="Times New Roman"/>
                <w:sz w:val="20"/>
                <w:szCs w:val="20"/>
              </w:rPr>
            </w:pPr>
          </w:p>
        </w:tc>
        <w:tc>
          <w:tcPr>
            <w:tcW w:w="396" w:type="pct"/>
            <w:vAlign w:val="center"/>
            <w:hideMark/>
          </w:tcPr>
          <w:p w14:paraId="44C5DA7A" w14:textId="6CBE067D" w:rsidR="00F86E74" w:rsidRPr="003223EA" w:rsidRDefault="00F86E74" w:rsidP="00F86E74">
            <w:pPr>
              <w:jc w:val="center"/>
              <w:rPr>
                <w:rFonts w:ascii="Times New Roman" w:hAnsi="Times New Roman" w:cs="Times New Roman"/>
                <w:sz w:val="20"/>
                <w:szCs w:val="20"/>
              </w:rPr>
            </w:pPr>
            <w:r>
              <w:rPr>
                <w:rFonts w:ascii="Times New Roman" w:hAnsi="Times New Roman" w:cs="Times New Roman"/>
                <w:sz w:val="20"/>
                <w:szCs w:val="20"/>
              </w:rPr>
              <w:t>411</w:t>
            </w:r>
          </w:p>
        </w:tc>
      </w:tr>
      <w:tr w:rsidR="00F86E74" w:rsidRPr="003223EA" w14:paraId="0236ADA5" w14:textId="77777777" w:rsidTr="008661D4">
        <w:trPr>
          <w:tblCellSpacing w:w="15" w:type="dxa"/>
        </w:trPr>
        <w:tc>
          <w:tcPr>
            <w:tcW w:w="1662" w:type="pct"/>
            <w:vAlign w:val="center"/>
            <w:hideMark/>
          </w:tcPr>
          <w:p w14:paraId="4C289586" w14:textId="4F2553C4" w:rsidR="00F86E74" w:rsidRPr="003223EA" w:rsidRDefault="00F86E74" w:rsidP="00F86E74">
            <w:pPr>
              <w:rPr>
                <w:rFonts w:ascii="Times New Roman" w:hAnsi="Times New Roman" w:cs="Times New Roman"/>
                <w:sz w:val="20"/>
                <w:szCs w:val="20"/>
              </w:rPr>
            </w:pPr>
            <w:r>
              <w:rPr>
                <w:rFonts w:ascii="Times New Roman" w:hAnsi="Times New Roman" w:cs="Times New Roman"/>
                <w:sz w:val="20"/>
                <w:szCs w:val="20"/>
              </w:rPr>
              <w:t>Family System Crisis</w:t>
            </w:r>
          </w:p>
        </w:tc>
        <w:tc>
          <w:tcPr>
            <w:tcW w:w="2873" w:type="pct"/>
            <w:vAlign w:val="center"/>
            <w:hideMark/>
          </w:tcPr>
          <w:p w14:paraId="660B7099" w14:textId="5EB48D9A" w:rsidR="00F86E74" w:rsidRPr="00610545" w:rsidRDefault="00BE41CB" w:rsidP="00F86E74">
            <w:pPr>
              <w:rPr>
                <w:rFonts w:ascii="Times New Roman" w:hAnsi="Times New Roman" w:cs="Times New Roman"/>
                <w:sz w:val="20"/>
                <w:szCs w:val="20"/>
              </w:rPr>
            </w:pPr>
            <w:r>
              <w:rPr>
                <w:rFonts w:ascii="Times New Roman" w:hAnsi="Times New Roman" w:cs="Times New Roman"/>
                <w:sz w:val="20"/>
                <w:szCs w:val="20"/>
              </w:rPr>
              <w:t>“</w:t>
            </w:r>
            <w:r w:rsidR="00316C33" w:rsidRPr="00316C33">
              <w:rPr>
                <w:rFonts w:ascii="Times New Roman" w:hAnsi="Times New Roman" w:cs="Times New Roman"/>
                <w:sz w:val="20"/>
                <w:szCs w:val="20"/>
              </w:rPr>
              <w:t xml:space="preserve">It's overwhelming to serve as my father's emotional support person since he's also dealing with suicidal thoughts, and then my parents are always fighting with </w:t>
            </w:r>
            <w:proofErr w:type="gramStart"/>
            <w:r w:rsidR="00316C33" w:rsidRPr="00316C33">
              <w:rPr>
                <w:rFonts w:ascii="Times New Roman" w:hAnsi="Times New Roman" w:cs="Times New Roman"/>
                <w:sz w:val="20"/>
                <w:szCs w:val="20"/>
              </w:rPr>
              <w:t>each other</w:t>
            </w:r>
            <w:proofErr w:type="gramEnd"/>
            <w:r w:rsidR="00316C33" w:rsidRPr="00316C33">
              <w:rPr>
                <w:rFonts w:ascii="Times New Roman" w:hAnsi="Times New Roman" w:cs="Times New Roman"/>
                <w:sz w:val="20"/>
                <w:szCs w:val="20"/>
              </w:rPr>
              <w:t xml:space="preserve"> and each one continuously tells me that the other is terrible and harmful and mentally unstable</w:t>
            </w:r>
            <w:r w:rsidR="00EA1BA8">
              <w:rPr>
                <w:rFonts w:ascii="Times New Roman" w:hAnsi="Times New Roman" w:cs="Times New Roman"/>
                <w:sz w:val="20"/>
                <w:szCs w:val="20"/>
              </w:rPr>
              <w:t>”</w:t>
            </w:r>
          </w:p>
          <w:p w14:paraId="1127BC75" w14:textId="77777777" w:rsidR="00F86E74" w:rsidRPr="003223EA" w:rsidRDefault="00F86E74" w:rsidP="00F86E74">
            <w:pPr>
              <w:rPr>
                <w:rFonts w:ascii="Times New Roman" w:hAnsi="Times New Roman" w:cs="Times New Roman"/>
                <w:sz w:val="20"/>
                <w:szCs w:val="20"/>
              </w:rPr>
            </w:pPr>
          </w:p>
        </w:tc>
        <w:tc>
          <w:tcPr>
            <w:tcW w:w="396" w:type="pct"/>
            <w:vAlign w:val="center"/>
            <w:hideMark/>
          </w:tcPr>
          <w:p w14:paraId="3C757C84" w14:textId="6CA97E58" w:rsidR="00F86E74" w:rsidRPr="003223EA" w:rsidRDefault="00F86E74" w:rsidP="00F86E74">
            <w:pPr>
              <w:jc w:val="center"/>
              <w:rPr>
                <w:rFonts w:ascii="Times New Roman" w:hAnsi="Times New Roman" w:cs="Times New Roman"/>
                <w:sz w:val="20"/>
                <w:szCs w:val="20"/>
              </w:rPr>
            </w:pPr>
            <w:r>
              <w:rPr>
                <w:rFonts w:ascii="Times New Roman" w:hAnsi="Times New Roman" w:cs="Times New Roman"/>
                <w:sz w:val="20"/>
                <w:szCs w:val="20"/>
              </w:rPr>
              <w:t>1001</w:t>
            </w:r>
          </w:p>
        </w:tc>
      </w:tr>
      <w:tr w:rsidR="003122F6" w:rsidRPr="003223EA" w14:paraId="12098CAC" w14:textId="77777777" w:rsidTr="008661D4">
        <w:trPr>
          <w:tblCellSpacing w:w="15" w:type="dxa"/>
        </w:trPr>
        <w:tc>
          <w:tcPr>
            <w:tcW w:w="1662" w:type="pct"/>
            <w:tcBorders>
              <w:bottom w:val="single" w:sz="2" w:space="0" w:color="auto"/>
            </w:tcBorders>
            <w:vAlign w:val="center"/>
            <w:hideMark/>
          </w:tcPr>
          <w:p w14:paraId="25D73193" w14:textId="77777777" w:rsidR="003122F6" w:rsidRPr="003223EA" w:rsidRDefault="003122F6" w:rsidP="00B16194">
            <w:pPr>
              <w:rPr>
                <w:rFonts w:ascii="Times New Roman" w:hAnsi="Times New Roman" w:cs="Times New Roman"/>
                <w:sz w:val="20"/>
                <w:szCs w:val="20"/>
              </w:rPr>
            </w:pPr>
            <w:r w:rsidRPr="003223EA">
              <w:rPr>
                <w:rFonts w:ascii="Times New Roman" w:hAnsi="Times New Roman" w:cs="Times New Roman"/>
                <w:sz w:val="20"/>
                <w:szCs w:val="20"/>
              </w:rPr>
              <w:t>Loneliness</w:t>
            </w:r>
          </w:p>
        </w:tc>
        <w:tc>
          <w:tcPr>
            <w:tcW w:w="2873" w:type="pct"/>
            <w:tcBorders>
              <w:bottom w:val="single" w:sz="2" w:space="0" w:color="auto"/>
            </w:tcBorders>
            <w:vAlign w:val="center"/>
            <w:hideMark/>
          </w:tcPr>
          <w:p w14:paraId="4B959BA9" w14:textId="01C36AA7" w:rsidR="003122F6" w:rsidRPr="003223EA" w:rsidRDefault="00BE41CB" w:rsidP="00B16194">
            <w:pPr>
              <w:rPr>
                <w:rFonts w:ascii="Times New Roman" w:hAnsi="Times New Roman" w:cs="Times New Roman"/>
                <w:sz w:val="20"/>
                <w:szCs w:val="20"/>
              </w:rPr>
            </w:pPr>
            <w:r>
              <w:rPr>
                <w:rFonts w:ascii="Times New Roman" w:hAnsi="Times New Roman" w:cs="Times New Roman"/>
                <w:sz w:val="20"/>
                <w:szCs w:val="20"/>
              </w:rPr>
              <w:t>“</w:t>
            </w:r>
            <w:proofErr w:type="spellStart"/>
            <w:r w:rsidR="00DB5BE8" w:rsidRPr="00DB5BE8">
              <w:rPr>
                <w:rFonts w:ascii="Times New Roman" w:hAnsi="Times New Roman" w:cs="Times New Roman"/>
                <w:sz w:val="20"/>
                <w:szCs w:val="20"/>
              </w:rPr>
              <w:t>i</w:t>
            </w:r>
            <w:proofErr w:type="spellEnd"/>
            <w:r w:rsidR="00DB5BE8" w:rsidRPr="00DB5BE8">
              <w:rPr>
                <w:rFonts w:ascii="Times New Roman" w:hAnsi="Times New Roman" w:cs="Times New Roman"/>
                <w:sz w:val="20"/>
                <w:szCs w:val="20"/>
              </w:rPr>
              <w:t xml:space="preserve"> think being hospitalized would be better than my current situation. </w:t>
            </w:r>
            <w:proofErr w:type="gramStart"/>
            <w:r w:rsidR="00DB5BE8" w:rsidRPr="00DB5BE8">
              <w:rPr>
                <w:rFonts w:ascii="Times New Roman" w:hAnsi="Times New Roman" w:cs="Times New Roman"/>
                <w:sz w:val="20"/>
                <w:szCs w:val="20"/>
              </w:rPr>
              <w:t>at</w:t>
            </w:r>
            <w:proofErr w:type="gramEnd"/>
            <w:r w:rsidR="00DB5BE8" w:rsidRPr="00DB5BE8">
              <w:rPr>
                <w:rFonts w:ascii="Times New Roman" w:hAnsi="Times New Roman" w:cs="Times New Roman"/>
                <w:sz w:val="20"/>
                <w:szCs w:val="20"/>
              </w:rPr>
              <w:t xml:space="preserve"> least there </w:t>
            </w:r>
            <w:proofErr w:type="spellStart"/>
            <w:proofErr w:type="gramStart"/>
            <w:r w:rsidR="00DB5BE8" w:rsidRPr="00DB5BE8">
              <w:rPr>
                <w:rFonts w:ascii="Times New Roman" w:hAnsi="Times New Roman" w:cs="Times New Roman"/>
                <w:sz w:val="20"/>
                <w:szCs w:val="20"/>
              </w:rPr>
              <w:t>i'd</w:t>
            </w:r>
            <w:proofErr w:type="spellEnd"/>
            <w:proofErr w:type="gramEnd"/>
            <w:r w:rsidR="00DB5BE8" w:rsidRPr="00DB5BE8">
              <w:rPr>
                <w:rFonts w:ascii="Times New Roman" w:hAnsi="Times New Roman" w:cs="Times New Roman"/>
                <w:sz w:val="20"/>
                <w:szCs w:val="20"/>
              </w:rPr>
              <w:t xml:space="preserve"> have actual human contact instead of only talking to myself or writing things down. </w:t>
            </w:r>
            <w:proofErr w:type="spellStart"/>
            <w:r w:rsidR="00DB5BE8" w:rsidRPr="00DB5BE8">
              <w:rPr>
                <w:rFonts w:ascii="Times New Roman" w:hAnsi="Times New Roman" w:cs="Times New Roman"/>
                <w:sz w:val="20"/>
                <w:szCs w:val="20"/>
              </w:rPr>
              <w:t>i'm</w:t>
            </w:r>
            <w:proofErr w:type="spellEnd"/>
            <w:r w:rsidR="00DB5BE8" w:rsidRPr="00DB5BE8">
              <w:rPr>
                <w:rFonts w:ascii="Times New Roman" w:hAnsi="Times New Roman" w:cs="Times New Roman"/>
                <w:sz w:val="20"/>
                <w:szCs w:val="20"/>
              </w:rPr>
              <w:t xml:space="preserve"> lost about what my next step should be, </w:t>
            </w:r>
            <w:proofErr w:type="spellStart"/>
            <w:r w:rsidR="00DB5BE8" w:rsidRPr="00DB5BE8">
              <w:rPr>
                <w:rFonts w:ascii="Times New Roman" w:hAnsi="Times New Roman" w:cs="Times New Roman"/>
                <w:sz w:val="20"/>
                <w:szCs w:val="20"/>
              </w:rPr>
              <w:t>i</w:t>
            </w:r>
            <w:proofErr w:type="spellEnd"/>
            <w:r w:rsidR="00DB5BE8" w:rsidRPr="00DB5BE8">
              <w:rPr>
                <w:rFonts w:ascii="Times New Roman" w:hAnsi="Times New Roman" w:cs="Times New Roman"/>
                <w:sz w:val="20"/>
                <w:szCs w:val="20"/>
              </w:rPr>
              <w:t xml:space="preserve"> feel incredibly isolated at this moment</w:t>
            </w:r>
            <w:r>
              <w:rPr>
                <w:rFonts w:ascii="Times New Roman" w:hAnsi="Times New Roman" w:cs="Times New Roman"/>
                <w:sz w:val="20"/>
                <w:szCs w:val="20"/>
              </w:rPr>
              <w:t>”</w:t>
            </w:r>
          </w:p>
        </w:tc>
        <w:tc>
          <w:tcPr>
            <w:tcW w:w="396" w:type="pct"/>
            <w:tcBorders>
              <w:bottom w:val="single" w:sz="2" w:space="0" w:color="auto"/>
            </w:tcBorders>
            <w:vAlign w:val="center"/>
            <w:hideMark/>
          </w:tcPr>
          <w:p w14:paraId="45817245" w14:textId="77777777" w:rsidR="003122F6" w:rsidRPr="003223EA" w:rsidRDefault="003122F6" w:rsidP="00B16194">
            <w:pPr>
              <w:jc w:val="center"/>
              <w:rPr>
                <w:rFonts w:ascii="Times New Roman" w:hAnsi="Times New Roman" w:cs="Times New Roman"/>
                <w:sz w:val="20"/>
                <w:szCs w:val="20"/>
              </w:rPr>
            </w:pPr>
            <w:r>
              <w:rPr>
                <w:rFonts w:ascii="Times New Roman" w:hAnsi="Times New Roman" w:cs="Times New Roman"/>
                <w:sz w:val="20"/>
                <w:szCs w:val="20"/>
              </w:rPr>
              <w:t>1045</w:t>
            </w:r>
          </w:p>
        </w:tc>
      </w:tr>
      <w:tr w:rsidR="008661D4" w:rsidRPr="003223EA" w14:paraId="18D67967" w14:textId="77777777" w:rsidTr="008661D4">
        <w:trPr>
          <w:tblCellSpacing w:w="15" w:type="dxa"/>
        </w:trPr>
        <w:tc>
          <w:tcPr>
            <w:tcW w:w="1662" w:type="pct"/>
            <w:vAlign w:val="center"/>
          </w:tcPr>
          <w:p w14:paraId="4FB8E9F0" w14:textId="38BFF4B3" w:rsidR="008661D4" w:rsidRDefault="008661D4" w:rsidP="008661D4">
            <w:pPr>
              <w:rPr>
                <w:rFonts w:ascii="Times New Roman" w:hAnsi="Times New Roman" w:cs="Times New Roman"/>
                <w:sz w:val="20"/>
                <w:szCs w:val="20"/>
              </w:rPr>
            </w:pPr>
            <w:r w:rsidRPr="003223EA">
              <w:rPr>
                <w:rFonts w:ascii="Times New Roman" w:hAnsi="Times New Roman" w:cs="Times New Roman"/>
                <w:b/>
                <w:bCs/>
                <w:sz w:val="20"/>
                <w:szCs w:val="20"/>
              </w:rPr>
              <w:t>Economic Stressors</w:t>
            </w:r>
          </w:p>
        </w:tc>
        <w:tc>
          <w:tcPr>
            <w:tcW w:w="2873" w:type="pct"/>
            <w:vAlign w:val="center"/>
          </w:tcPr>
          <w:p w14:paraId="03F38EAF" w14:textId="77777777" w:rsidR="008661D4" w:rsidRDefault="008661D4" w:rsidP="008661D4">
            <w:pPr>
              <w:rPr>
                <w:rFonts w:ascii="Times New Roman" w:hAnsi="Times New Roman" w:cs="Times New Roman"/>
                <w:sz w:val="20"/>
                <w:szCs w:val="20"/>
              </w:rPr>
            </w:pPr>
          </w:p>
        </w:tc>
        <w:tc>
          <w:tcPr>
            <w:tcW w:w="396" w:type="pct"/>
            <w:vAlign w:val="center"/>
          </w:tcPr>
          <w:p w14:paraId="31B571AB" w14:textId="77777777" w:rsidR="008661D4" w:rsidRDefault="008661D4" w:rsidP="008661D4">
            <w:pPr>
              <w:jc w:val="center"/>
              <w:rPr>
                <w:rFonts w:ascii="Times New Roman" w:hAnsi="Times New Roman" w:cs="Times New Roman"/>
                <w:sz w:val="20"/>
                <w:szCs w:val="20"/>
              </w:rPr>
            </w:pPr>
          </w:p>
        </w:tc>
      </w:tr>
      <w:tr w:rsidR="008661D4" w:rsidRPr="003223EA" w14:paraId="78FE8E33" w14:textId="77777777" w:rsidTr="00E077CA">
        <w:trPr>
          <w:tblCellSpacing w:w="15" w:type="dxa"/>
        </w:trPr>
        <w:tc>
          <w:tcPr>
            <w:tcW w:w="1662" w:type="pct"/>
            <w:vAlign w:val="center"/>
          </w:tcPr>
          <w:p w14:paraId="34633BF5" w14:textId="371B5537" w:rsidR="008661D4" w:rsidRDefault="008661D4" w:rsidP="008661D4">
            <w:pPr>
              <w:rPr>
                <w:rFonts w:ascii="Times New Roman" w:hAnsi="Times New Roman" w:cs="Times New Roman"/>
                <w:sz w:val="20"/>
                <w:szCs w:val="20"/>
              </w:rPr>
            </w:pPr>
            <w:r w:rsidRPr="003223EA">
              <w:rPr>
                <w:rFonts w:ascii="Times New Roman" w:hAnsi="Times New Roman" w:cs="Times New Roman"/>
                <w:sz w:val="20"/>
                <w:szCs w:val="20"/>
              </w:rPr>
              <w:t xml:space="preserve">Financial </w:t>
            </w:r>
            <w:r>
              <w:rPr>
                <w:rFonts w:ascii="Times New Roman" w:hAnsi="Times New Roman" w:cs="Times New Roman"/>
                <w:sz w:val="20"/>
                <w:szCs w:val="20"/>
              </w:rPr>
              <w:t>Troubles</w:t>
            </w:r>
          </w:p>
        </w:tc>
        <w:tc>
          <w:tcPr>
            <w:tcW w:w="2873" w:type="pct"/>
            <w:vAlign w:val="center"/>
          </w:tcPr>
          <w:p w14:paraId="2EA0DED2" w14:textId="3C235B0D" w:rsidR="008661D4" w:rsidRPr="0019325F" w:rsidRDefault="00BE41CB" w:rsidP="008661D4">
            <w:pPr>
              <w:rPr>
                <w:rFonts w:ascii="Times New Roman" w:hAnsi="Times New Roman" w:cs="Times New Roman"/>
                <w:sz w:val="20"/>
                <w:szCs w:val="20"/>
              </w:rPr>
            </w:pPr>
            <w:r>
              <w:rPr>
                <w:rFonts w:ascii="Times New Roman" w:hAnsi="Times New Roman" w:cs="Times New Roman"/>
                <w:sz w:val="20"/>
                <w:szCs w:val="20"/>
              </w:rPr>
              <w:t>“</w:t>
            </w:r>
            <w:r w:rsidR="001E54E8" w:rsidRPr="001E54E8">
              <w:rPr>
                <w:rFonts w:ascii="Times New Roman" w:hAnsi="Times New Roman" w:cs="Times New Roman"/>
                <w:sz w:val="20"/>
                <w:szCs w:val="20"/>
              </w:rPr>
              <w:t xml:space="preserve">I launched my own company a couple years back, initially securing investment without much difficulty but things went downhill this past summer... Funds are depleted, I owe the bank money and will likely face insolvency before </w:t>
            </w:r>
            <w:r w:rsidR="001E54E8">
              <w:rPr>
                <w:rFonts w:ascii="Times New Roman" w:hAnsi="Times New Roman" w:cs="Times New Roman"/>
                <w:sz w:val="20"/>
                <w:szCs w:val="20"/>
              </w:rPr>
              <w:t>the year</w:t>
            </w:r>
            <w:r w:rsidR="001E54E8" w:rsidRPr="001E54E8">
              <w:rPr>
                <w:rFonts w:ascii="Times New Roman" w:hAnsi="Times New Roman" w:cs="Times New Roman"/>
                <w:sz w:val="20"/>
                <w:szCs w:val="20"/>
              </w:rPr>
              <w:t xml:space="preserve"> ends</w:t>
            </w:r>
            <w:r>
              <w:rPr>
                <w:rFonts w:ascii="Times New Roman" w:hAnsi="Times New Roman" w:cs="Times New Roman"/>
                <w:sz w:val="20"/>
                <w:szCs w:val="20"/>
              </w:rPr>
              <w:t>”</w:t>
            </w:r>
          </w:p>
          <w:p w14:paraId="5DFFFDF8" w14:textId="77777777" w:rsidR="008661D4" w:rsidRDefault="008661D4" w:rsidP="008661D4">
            <w:pPr>
              <w:rPr>
                <w:rFonts w:ascii="Times New Roman" w:hAnsi="Times New Roman" w:cs="Times New Roman"/>
                <w:sz w:val="20"/>
                <w:szCs w:val="20"/>
              </w:rPr>
            </w:pPr>
          </w:p>
        </w:tc>
        <w:tc>
          <w:tcPr>
            <w:tcW w:w="396" w:type="pct"/>
            <w:vAlign w:val="center"/>
          </w:tcPr>
          <w:p w14:paraId="40BEF660" w14:textId="6C90EED6" w:rsidR="008661D4" w:rsidRDefault="008661D4" w:rsidP="008661D4">
            <w:pPr>
              <w:jc w:val="center"/>
              <w:rPr>
                <w:rFonts w:ascii="Times New Roman" w:hAnsi="Times New Roman" w:cs="Times New Roman"/>
                <w:sz w:val="20"/>
                <w:szCs w:val="20"/>
              </w:rPr>
            </w:pPr>
            <w:r>
              <w:rPr>
                <w:rFonts w:ascii="Times New Roman" w:hAnsi="Times New Roman" w:cs="Times New Roman"/>
                <w:sz w:val="20"/>
                <w:szCs w:val="20"/>
              </w:rPr>
              <w:t>854</w:t>
            </w:r>
          </w:p>
        </w:tc>
      </w:tr>
      <w:tr w:rsidR="008661D4" w:rsidRPr="003223EA" w14:paraId="6A045501" w14:textId="77777777" w:rsidTr="00E077CA">
        <w:trPr>
          <w:tblCellSpacing w:w="15" w:type="dxa"/>
        </w:trPr>
        <w:tc>
          <w:tcPr>
            <w:tcW w:w="1662" w:type="pct"/>
            <w:vAlign w:val="center"/>
          </w:tcPr>
          <w:p w14:paraId="6A62CBEB" w14:textId="0F276BB3" w:rsidR="008661D4" w:rsidRDefault="008661D4" w:rsidP="008661D4">
            <w:pPr>
              <w:rPr>
                <w:rFonts w:ascii="Times New Roman" w:hAnsi="Times New Roman" w:cs="Times New Roman"/>
                <w:sz w:val="20"/>
                <w:szCs w:val="20"/>
              </w:rPr>
            </w:pPr>
            <w:r>
              <w:rPr>
                <w:rFonts w:ascii="Times New Roman" w:hAnsi="Times New Roman" w:cs="Times New Roman"/>
                <w:sz w:val="20"/>
                <w:szCs w:val="20"/>
              </w:rPr>
              <w:t>Job</w:t>
            </w:r>
            <w:r w:rsidRPr="003223EA">
              <w:rPr>
                <w:rFonts w:ascii="Times New Roman" w:hAnsi="Times New Roman" w:cs="Times New Roman"/>
                <w:sz w:val="20"/>
                <w:szCs w:val="20"/>
              </w:rPr>
              <w:t xml:space="preserve"> Insecurity</w:t>
            </w:r>
          </w:p>
        </w:tc>
        <w:tc>
          <w:tcPr>
            <w:tcW w:w="2873" w:type="pct"/>
            <w:vAlign w:val="center"/>
          </w:tcPr>
          <w:p w14:paraId="6B35F6DF" w14:textId="45117959" w:rsidR="008661D4" w:rsidRDefault="00BE41CB" w:rsidP="008661D4">
            <w:pPr>
              <w:rPr>
                <w:rFonts w:ascii="Times New Roman" w:hAnsi="Times New Roman" w:cs="Times New Roman"/>
                <w:sz w:val="20"/>
                <w:szCs w:val="20"/>
              </w:rPr>
            </w:pPr>
            <w:r>
              <w:rPr>
                <w:rFonts w:ascii="Times New Roman" w:hAnsi="Times New Roman" w:cs="Times New Roman"/>
                <w:sz w:val="20"/>
                <w:szCs w:val="20"/>
              </w:rPr>
              <w:t>“</w:t>
            </w:r>
            <w:proofErr w:type="gramStart"/>
            <w:r w:rsidR="00035134" w:rsidRPr="00035134">
              <w:rPr>
                <w:rFonts w:ascii="Times New Roman" w:hAnsi="Times New Roman" w:cs="Times New Roman"/>
                <w:sz w:val="20"/>
                <w:szCs w:val="20"/>
              </w:rPr>
              <w:t>finding</w:t>
            </w:r>
            <w:proofErr w:type="gramEnd"/>
            <w:r w:rsidR="00035134" w:rsidRPr="00035134">
              <w:rPr>
                <w:rFonts w:ascii="Times New Roman" w:hAnsi="Times New Roman" w:cs="Times New Roman"/>
                <w:sz w:val="20"/>
                <w:szCs w:val="20"/>
              </w:rPr>
              <w:t xml:space="preserve"> employment is a struggle. I've finished two certification courses: the first one left me traumatized from constant setbacks and humiliation, and the second proved worthless ultimately, since you can't land a position without prior work </w:t>
            </w:r>
            <w:proofErr w:type="gramStart"/>
            <w:r w:rsidR="00035134" w:rsidRPr="00035134">
              <w:rPr>
                <w:rFonts w:ascii="Times New Roman" w:hAnsi="Times New Roman" w:cs="Times New Roman"/>
                <w:sz w:val="20"/>
                <w:szCs w:val="20"/>
              </w:rPr>
              <w:t>history</w:t>
            </w:r>
            <w:r w:rsidR="008661D4" w:rsidRPr="00AC14A8">
              <w:rPr>
                <w:rFonts w:ascii="Times New Roman" w:hAnsi="Times New Roman" w:cs="Times New Roman"/>
                <w:sz w:val="20"/>
                <w:szCs w:val="20"/>
              </w:rPr>
              <w:t>.</w:t>
            </w:r>
            <w:r>
              <w:rPr>
                <w:rFonts w:ascii="Times New Roman" w:hAnsi="Times New Roman" w:cs="Times New Roman"/>
                <w:sz w:val="20"/>
                <w:szCs w:val="20"/>
              </w:rPr>
              <w:t>”</w:t>
            </w:r>
            <w:proofErr w:type="gramEnd"/>
            <w:r w:rsidR="008661D4" w:rsidRPr="00AC14A8">
              <w:rPr>
                <w:rFonts w:ascii="Times New Roman" w:hAnsi="Times New Roman" w:cs="Times New Roman"/>
                <w:sz w:val="20"/>
                <w:szCs w:val="20"/>
              </w:rPr>
              <w:t xml:space="preserve"> </w:t>
            </w:r>
          </w:p>
        </w:tc>
        <w:tc>
          <w:tcPr>
            <w:tcW w:w="396" w:type="pct"/>
            <w:vAlign w:val="center"/>
          </w:tcPr>
          <w:p w14:paraId="104CB68F" w14:textId="13B41ADF" w:rsidR="008661D4" w:rsidRDefault="008661D4" w:rsidP="008661D4">
            <w:pPr>
              <w:jc w:val="center"/>
              <w:rPr>
                <w:rFonts w:ascii="Times New Roman" w:hAnsi="Times New Roman" w:cs="Times New Roman"/>
                <w:sz w:val="20"/>
                <w:szCs w:val="20"/>
              </w:rPr>
            </w:pPr>
            <w:r>
              <w:rPr>
                <w:rFonts w:ascii="Times New Roman" w:hAnsi="Times New Roman" w:cs="Times New Roman"/>
                <w:sz w:val="20"/>
                <w:szCs w:val="20"/>
              </w:rPr>
              <w:t>659</w:t>
            </w:r>
          </w:p>
        </w:tc>
      </w:tr>
      <w:tr w:rsidR="008661D4" w:rsidRPr="003223EA" w14:paraId="0DEFBA62" w14:textId="77777777" w:rsidTr="008661D4">
        <w:trPr>
          <w:tblCellSpacing w:w="15" w:type="dxa"/>
        </w:trPr>
        <w:tc>
          <w:tcPr>
            <w:tcW w:w="1662" w:type="pct"/>
            <w:tcBorders>
              <w:bottom w:val="single" w:sz="2" w:space="0" w:color="auto"/>
            </w:tcBorders>
            <w:vAlign w:val="center"/>
          </w:tcPr>
          <w:p w14:paraId="6F9F8DC8" w14:textId="7F77894A" w:rsidR="008661D4" w:rsidRDefault="008661D4" w:rsidP="008661D4">
            <w:pPr>
              <w:rPr>
                <w:rFonts w:ascii="Times New Roman" w:hAnsi="Times New Roman" w:cs="Times New Roman"/>
                <w:sz w:val="20"/>
                <w:szCs w:val="20"/>
              </w:rPr>
            </w:pPr>
            <w:r w:rsidRPr="003223EA">
              <w:rPr>
                <w:rFonts w:ascii="Times New Roman" w:hAnsi="Times New Roman" w:cs="Times New Roman"/>
                <w:sz w:val="20"/>
                <w:szCs w:val="20"/>
              </w:rPr>
              <w:t>Housing In</w:t>
            </w:r>
            <w:r>
              <w:rPr>
                <w:rFonts w:ascii="Times New Roman" w:hAnsi="Times New Roman" w:cs="Times New Roman"/>
                <w:sz w:val="20"/>
                <w:szCs w:val="20"/>
              </w:rPr>
              <w:t>security</w:t>
            </w:r>
          </w:p>
        </w:tc>
        <w:tc>
          <w:tcPr>
            <w:tcW w:w="2873" w:type="pct"/>
            <w:tcBorders>
              <w:bottom w:val="single" w:sz="2" w:space="0" w:color="auto"/>
            </w:tcBorders>
            <w:vAlign w:val="center"/>
          </w:tcPr>
          <w:p w14:paraId="27DAE980" w14:textId="2DF90047" w:rsidR="008661D4" w:rsidRPr="000D03A5" w:rsidRDefault="00BE41CB" w:rsidP="008661D4">
            <w:pPr>
              <w:rPr>
                <w:rFonts w:ascii="Times New Roman" w:hAnsi="Times New Roman" w:cs="Times New Roman"/>
                <w:sz w:val="20"/>
                <w:szCs w:val="20"/>
              </w:rPr>
            </w:pPr>
            <w:r>
              <w:rPr>
                <w:rFonts w:ascii="Times New Roman" w:hAnsi="Times New Roman" w:cs="Times New Roman"/>
                <w:sz w:val="20"/>
                <w:szCs w:val="20"/>
              </w:rPr>
              <w:t>“</w:t>
            </w:r>
            <w:r w:rsidR="00506C30" w:rsidRPr="00506C30">
              <w:rPr>
                <w:rFonts w:ascii="Times New Roman" w:hAnsi="Times New Roman" w:cs="Times New Roman"/>
                <w:sz w:val="20"/>
                <w:szCs w:val="20"/>
              </w:rPr>
              <w:t xml:space="preserve">I'm moving to subsidized </w:t>
            </w:r>
            <w:proofErr w:type="gramStart"/>
            <w:r w:rsidR="00506C30" w:rsidRPr="00506C30">
              <w:rPr>
                <w:rFonts w:ascii="Times New Roman" w:hAnsi="Times New Roman" w:cs="Times New Roman"/>
                <w:sz w:val="20"/>
                <w:szCs w:val="20"/>
              </w:rPr>
              <w:t>housing</w:t>
            </w:r>
            <w:proofErr w:type="gramEnd"/>
            <w:r w:rsidR="00506C30" w:rsidRPr="00506C30">
              <w:rPr>
                <w:rFonts w:ascii="Times New Roman" w:hAnsi="Times New Roman" w:cs="Times New Roman"/>
                <w:sz w:val="20"/>
                <w:szCs w:val="20"/>
              </w:rPr>
              <w:t xml:space="preserve"> but the conditions are terrible—essentially homeless just not sleeping outside. My life has </w:t>
            </w:r>
            <w:proofErr w:type="gramStart"/>
            <w:r w:rsidR="00506C30" w:rsidRPr="00506C30">
              <w:rPr>
                <w:rFonts w:ascii="Times New Roman" w:hAnsi="Times New Roman" w:cs="Times New Roman"/>
                <w:sz w:val="20"/>
                <w:szCs w:val="20"/>
              </w:rPr>
              <w:t>been</w:t>
            </w:r>
            <w:proofErr w:type="gramEnd"/>
            <w:r w:rsidR="00506C30" w:rsidRPr="00506C30">
              <w:rPr>
                <w:rFonts w:ascii="Times New Roman" w:hAnsi="Times New Roman" w:cs="Times New Roman"/>
                <w:sz w:val="20"/>
                <w:szCs w:val="20"/>
              </w:rPr>
              <w:t xml:space="preserve"> one crisis after </w:t>
            </w:r>
            <w:proofErr w:type="gramStart"/>
            <w:r w:rsidR="00506C30" w:rsidRPr="00506C30">
              <w:rPr>
                <w:rFonts w:ascii="Times New Roman" w:hAnsi="Times New Roman" w:cs="Times New Roman"/>
                <w:sz w:val="20"/>
                <w:szCs w:val="20"/>
              </w:rPr>
              <w:t>another</w:t>
            </w:r>
            <w:proofErr w:type="gramEnd"/>
            <w:r w:rsidR="00506C30" w:rsidRPr="00506C30">
              <w:rPr>
                <w:rFonts w:ascii="Times New Roman" w:hAnsi="Times New Roman" w:cs="Times New Roman"/>
                <w:sz w:val="20"/>
                <w:szCs w:val="20"/>
              </w:rPr>
              <w:t xml:space="preserve"> and I've been waiting for a final reason to end it. Now I'm struggling to get to an unfamiliar place with all my belongings, no phone service or navigation.</w:t>
            </w:r>
            <w:r>
              <w:rPr>
                <w:rFonts w:ascii="Times New Roman" w:hAnsi="Times New Roman" w:cs="Times New Roman"/>
                <w:sz w:val="20"/>
                <w:szCs w:val="20"/>
              </w:rPr>
              <w:t>”</w:t>
            </w:r>
            <w:r w:rsidR="008661D4" w:rsidRPr="000D03A5">
              <w:rPr>
                <w:rFonts w:ascii="Times New Roman" w:hAnsi="Times New Roman" w:cs="Times New Roman"/>
                <w:sz w:val="20"/>
                <w:szCs w:val="20"/>
              </w:rPr>
              <w:t xml:space="preserve"> </w:t>
            </w:r>
          </w:p>
          <w:p w14:paraId="570F1250" w14:textId="77777777" w:rsidR="008661D4" w:rsidRDefault="008661D4" w:rsidP="008661D4">
            <w:pPr>
              <w:rPr>
                <w:rFonts w:ascii="Times New Roman" w:hAnsi="Times New Roman" w:cs="Times New Roman"/>
                <w:sz w:val="20"/>
                <w:szCs w:val="20"/>
              </w:rPr>
            </w:pPr>
          </w:p>
        </w:tc>
        <w:tc>
          <w:tcPr>
            <w:tcW w:w="396" w:type="pct"/>
            <w:tcBorders>
              <w:bottom w:val="single" w:sz="2" w:space="0" w:color="auto"/>
            </w:tcBorders>
            <w:vAlign w:val="center"/>
          </w:tcPr>
          <w:p w14:paraId="783E6D30" w14:textId="143C92AB" w:rsidR="008661D4" w:rsidRDefault="008661D4" w:rsidP="008661D4">
            <w:pPr>
              <w:jc w:val="center"/>
              <w:rPr>
                <w:rFonts w:ascii="Times New Roman" w:hAnsi="Times New Roman" w:cs="Times New Roman"/>
                <w:sz w:val="20"/>
                <w:szCs w:val="20"/>
              </w:rPr>
            </w:pPr>
            <w:r>
              <w:rPr>
                <w:rFonts w:ascii="Times New Roman" w:hAnsi="Times New Roman" w:cs="Times New Roman"/>
                <w:sz w:val="20"/>
                <w:szCs w:val="20"/>
              </w:rPr>
              <w:t>1403</w:t>
            </w:r>
          </w:p>
        </w:tc>
      </w:tr>
    </w:tbl>
    <w:p w14:paraId="61CCC140" w14:textId="77777777" w:rsidR="00F85446" w:rsidRPr="00F85446" w:rsidRDefault="00F85446" w:rsidP="00CB6DF1">
      <w:pPr>
        <w:rPr>
          <w:rFonts w:ascii="Times New Roman" w:hAnsi="Times New Roman" w:cs="Times New Roman"/>
        </w:rPr>
      </w:pPr>
    </w:p>
    <w:p w14:paraId="708FA4AE" w14:textId="77777777" w:rsidR="00AF3C7B" w:rsidRDefault="00AF3C7B" w:rsidP="00CB6DF1">
      <w:pPr>
        <w:rPr>
          <w:rFonts w:ascii="Times New Roman" w:hAnsi="Times New Roman" w:cs="Times New Roman"/>
          <w:i/>
          <w:iCs/>
        </w:rPr>
      </w:pPr>
    </w:p>
    <w:p w14:paraId="7055AD7C" w14:textId="77777777" w:rsidR="0044215F" w:rsidRDefault="0044215F" w:rsidP="00CB6DF1">
      <w:pPr>
        <w:rPr>
          <w:rFonts w:ascii="Times New Roman" w:hAnsi="Times New Roman" w:cs="Times New Roman"/>
          <w:i/>
          <w:iCs/>
        </w:rPr>
      </w:pPr>
    </w:p>
    <w:p w14:paraId="5A9FAA37" w14:textId="2B6C308F" w:rsidR="00F85446" w:rsidRDefault="00F85446" w:rsidP="00CB6DF1">
      <w:pPr>
        <w:rPr>
          <w:rFonts w:ascii="Times New Roman" w:hAnsi="Times New Roman" w:cs="Times New Roman"/>
          <w:i/>
          <w:iCs/>
        </w:rPr>
      </w:pPr>
      <w:r w:rsidRPr="00F85446">
        <w:rPr>
          <w:rFonts w:ascii="Times New Roman" w:hAnsi="Times New Roman" w:cs="Times New Roman"/>
          <w:b/>
          <w:bCs/>
        </w:rPr>
        <w:lastRenderedPageBreak/>
        <w:t>Table D1</w:t>
      </w:r>
      <w:r>
        <w:rPr>
          <w:rFonts w:ascii="Times New Roman" w:hAnsi="Times New Roman" w:cs="Times New Roman"/>
          <w:i/>
          <w:iCs/>
        </w:rPr>
        <w:t xml:space="preserve"> (continued)</w:t>
      </w:r>
    </w:p>
    <w:p w14:paraId="7E58808C" w14:textId="77777777" w:rsidR="00F85446" w:rsidRDefault="00F85446" w:rsidP="00CB6DF1">
      <w:pPr>
        <w:rPr>
          <w:rFonts w:ascii="Times New Roman" w:hAnsi="Times New Roman" w:cs="Times New Roman"/>
          <w:i/>
          <w:iCs/>
        </w:rPr>
      </w:pPr>
    </w:p>
    <w:tbl>
      <w:tblPr>
        <w:tblW w:w="5009" w:type="pct"/>
        <w:tblCellSpacing w:w="15" w:type="dxa"/>
        <w:tblInd w:w="-15" w:type="dxa"/>
        <w:tblCellMar>
          <w:top w:w="15" w:type="dxa"/>
          <w:left w:w="15" w:type="dxa"/>
          <w:bottom w:w="15" w:type="dxa"/>
          <w:right w:w="15" w:type="dxa"/>
        </w:tblCellMar>
        <w:tblLook w:val="04A0" w:firstRow="1" w:lastRow="0" w:firstColumn="1" w:lastColumn="0" w:noHBand="0" w:noVBand="1"/>
      </w:tblPr>
      <w:tblGrid>
        <w:gridCol w:w="2919"/>
        <w:gridCol w:w="5006"/>
        <w:gridCol w:w="731"/>
      </w:tblGrid>
      <w:tr w:rsidR="00F85446" w:rsidRPr="003223EA" w14:paraId="3A0024A3" w14:textId="77777777" w:rsidTr="00A83231">
        <w:trPr>
          <w:tblHeader/>
          <w:tblCellSpacing w:w="15" w:type="dxa"/>
        </w:trPr>
        <w:tc>
          <w:tcPr>
            <w:tcW w:w="1660" w:type="pct"/>
            <w:tcBorders>
              <w:top w:val="single" w:sz="4" w:space="0" w:color="auto"/>
              <w:bottom w:val="single" w:sz="4" w:space="0" w:color="auto"/>
            </w:tcBorders>
            <w:vAlign w:val="center"/>
            <w:hideMark/>
          </w:tcPr>
          <w:p w14:paraId="050340EF" w14:textId="77777777" w:rsidR="00F85446" w:rsidRPr="003223EA" w:rsidRDefault="00F85446" w:rsidP="00B16194">
            <w:pPr>
              <w:rPr>
                <w:rFonts w:ascii="Times New Roman" w:hAnsi="Times New Roman" w:cs="Times New Roman"/>
                <w:b/>
                <w:bCs/>
                <w:sz w:val="20"/>
                <w:szCs w:val="20"/>
              </w:rPr>
            </w:pPr>
            <w:r w:rsidRPr="003223EA">
              <w:rPr>
                <w:rFonts w:ascii="Times New Roman" w:hAnsi="Times New Roman" w:cs="Times New Roman"/>
                <w:b/>
                <w:bCs/>
                <w:sz w:val="20"/>
                <w:szCs w:val="20"/>
              </w:rPr>
              <w:t>Code / Construct</w:t>
            </w:r>
          </w:p>
        </w:tc>
        <w:tc>
          <w:tcPr>
            <w:tcW w:w="2874" w:type="pct"/>
            <w:tcBorders>
              <w:top w:val="single" w:sz="4" w:space="0" w:color="auto"/>
              <w:bottom w:val="single" w:sz="4" w:space="0" w:color="auto"/>
            </w:tcBorders>
            <w:vAlign w:val="center"/>
            <w:hideMark/>
          </w:tcPr>
          <w:p w14:paraId="68DEB503" w14:textId="77777777" w:rsidR="00F85446" w:rsidRPr="003223EA" w:rsidRDefault="00F85446" w:rsidP="00B16194">
            <w:pPr>
              <w:rPr>
                <w:rFonts w:ascii="Times New Roman" w:hAnsi="Times New Roman" w:cs="Times New Roman"/>
                <w:b/>
                <w:bCs/>
                <w:sz w:val="20"/>
                <w:szCs w:val="20"/>
              </w:rPr>
            </w:pPr>
            <w:r>
              <w:rPr>
                <w:rFonts w:ascii="Times New Roman" w:hAnsi="Times New Roman" w:cs="Times New Roman"/>
                <w:i/>
                <w:iCs/>
                <w:noProof/>
              </w:rPr>
              <mc:AlternateContent>
                <mc:Choice Requires="wps">
                  <w:drawing>
                    <wp:anchor distT="0" distB="0" distL="114300" distR="114300" simplePos="0" relativeHeight="251658243" behindDoc="0" locked="0" layoutInCell="1" allowOverlap="1" wp14:anchorId="6F6110E8" wp14:editId="79D29A40">
                      <wp:simplePos x="0" y="0"/>
                      <wp:positionH relativeFrom="column">
                        <wp:posOffset>3686175</wp:posOffset>
                      </wp:positionH>
                      <wp:positionV relativeFrom="paragraph">
                        <wp:posOffset>-689595395</wp:posOffset>
                      </wp:positionV>
                      <wp:extent cx="2038350" cy="247650"/>
                      <wp:effectExtent l="0" t="0" r="0" b="0"/>
                      <wp:wrapNone/>
                      <wp:docPr id="737542882" name="Text Box 1"/>
                      <wp:cNvGraphicFramePr/>
                      <a:graphic xmlns:a="http://schemas.openxmlformats.org/drawingml/2006/main">
                        <a:graphicData uri="http://schemas.microsoft.com/office/word/2010/wordprocessingShape">
                          <wps:wsp>
                            <wps:cNvSpPr txBox="1"/>
                            <wps:spPr>
                              <a:xfrm>
                                <a:off x="0" y="0"/>
                                <a:ext cx="2038350" cy="247650"/>
                              </a:xfrm>
                              <a:prstGeom prst="rect">
                                <a:avLst/>
                              </a:prstGeom>
                              <a:solidFill>
                                <a:schemeClr val="lt1"/>
                              </a:solidFill>
                              <a:ln w="6350">
                                <a:noFill/>
                              </a:ln>
                            </wps:spPr>
                            <wps:txbx>
                              <w:txbxContent>
                                <w:p w14:paraId="5B6DEEFC" w14:textId="77777777" w:rsidR="00F85446" w:rsidRPr="00EA70CE" w:rsidRDefault="00F85446" w:rsidP="00F85446">
                                  <w:pPr>
                                    <w:rPr>
                                      <w:rFonts w:ascii="Times New Roman" w:hAnsi="Times New Roman" w:cs="Times New Roman"/>
                                    </w:rPr>
                                  </w:pPr>
                                  <w:r w:rsidRPr="005E0C95">
                                    <w:rPr>
                                      <w:rFonts w:ascii="Times New Roman" w:hAnsi="Times New Roman" w:cs="Times New Roman"/>
                                      <w:b/>
                                      <w:bCs/>
                                    </w:rPr>
                                    <w:t>Table D1</w:t>
                                  </w:r>
                                  <w:r>
                                    <w:rPr>
                                      <w:rFonts w:ascii="Times New Roman" w:hAnsi="Times New Roman" w:cs="Times New Roman"/>
                                      <w:b/>
                                      <w:bCs/>
                                    </w:rPr>
                                    <w:t xml:space="preserve"> </w:t>
                                  </w:r>
                                  <w:r>
                                    <w:rPr>
                                      <w:rFonts w:ascii="Times New Roman" w:hAnsi="Times New Roman" w:cs="Times New Roman"/>
                                    </w:rPr>
                                    <w:t>(</w:t>
                                  </w:r>
                                  <w:r w:rsidRPr="00EA70CE">
                                    <w:rPr>
                                      <w:rFonts w:ascii="Times New Roman" w:hAnsi="Times New Roman" w:cs="Times New Roman"/>
                                      <w:i/>
                                      <w:iCs/>
                                    </w:rPr>
                                    <w:t>continued</w:t>
                                  </w:r>
                                  <w:r>
                                    <w:rPr>
                                      <w:rFonts w:ascii="Times New Roman" w:hAnsi="Times New Roman" w:cs="Times New Roman"/>
                                    </w:rPr>
                                    <w:t>)</w:t>
                                  </w:r>
                                </w:p>
                                <w:p w14:paraId="23761B55" w14:textId="77777777" w:rsidR="00F85446" w:rsidRDefault="00F85446" w:rsidP="00F854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110E8" id="_x0000_s1029" type="#_x0000_t202" style="position:absolute;margin-left:290.25pt;margin-top:-54298.85pt;width:160.5pt;height:19.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RUhLgIAAFsEAAAOAAAAZHJzL2Uyb0RvYy54bWysVEtv2zAMvg/YfxB0b5xX086IU2QpMgwI&#10;2gLp0LMiS7EAWdQkJXb260fJea3baehFJkWKj48fPX1oa032wnkFpqCDXp8SYTiUymwL+uN1eXNP&#10;iQ/MlEyDEQU9CE8fZp8/TRubiyFUoEvhCAYxPm9sQasQbJ5lnleiZr4HVhg0SnA1C6i6bVY61mD0&#10;WmfDfn+SNeBK64AL7/H2sTPSWYovpeDhWUovAtEFxdpCOl06N/HMZlOWbx2zleLHMth/VFEzZTDp&#10;OdQjC4zsnPorVK24Aw8y9DjUGUipuEg9YDeD/rtu1hWzIvWC4Hh7hsl/XFj+tF/bF0dC+xVaHGAE&#10;pLE+93gZ+2mlq+MXKyVoRwgPZ9hEGwjHy2F/dD+6RRNH23B8N0EZw2SX19b58E1ATaJQUIdjSWix&#10;/cqHzvXkEpN50KpcKq2TEqkgFtqRPcMh6pBqxOB/eGlDmoJOYhnxkYH4vIusDdZy6SlKod20RJUF&#10;HZ363UB5QBgcdAzxli8V1rpiPrwwh5TA9pDm4RkPqQFzwVGipAL361/30R8nhVZKGqRYQf3PHXOC&#10;Ev3d4Ay/DMbjyMmkjG/vhqi4a8vm2mJ29QIQgAEulOVJjP5Bn0TpoH7DbZjHrGhihmPugoaTuAgd&#10;8XGbuJjPkxOy0LKwMmvLY+iIXZzEa/vGnD2OK+Cgn+BERpa/m1rn26E+3wWQKo004tyheoQfGZxI&#10;cdy2uCLXevK6/BNmvwEAAP//AwBQSwMEFAAGAAgAAAAhAK6IBb/mAAAAEwEAAA8AAABkcnMvZG93&#10;bnJldi54bWxMj01LxDAQhu+C/yGM4EV2k7rUdmvTRcQP2JvbXcVbthnbYpOUJtvWf+8Igh7nnYd3&#10;nsk3s+nYiINvnZUQLQUwtJXTra0l7MvHRQrMB2W16pxFCV/oYVOcn+Uq026yLzjuQs2oxPpMSWhC&#10;6DPOfdWgUX7perS0+3CDUYHGoeZ6UBOVm45fC3HDjWotXWhUj/cNVp+7k5HwflW/bf38dJhW8ap/&#10;eB7L5FWXUl5ezHe3wALO4Q+GH31Sh4Kcju5ktWedhDgVMaESFpFI43WSACNqLSJKj79pnCbAi5z/&#10;/6X4BgAA//8DAFBLAQItABQABgAIAAAAIQC2gziS/gAAAOEBAAATAAAAAAAAAAAAAAAAAAAAAABb&#10;Q29udGVudF9UeXBlc10ueG1sUEsBAi0AFAAGAAgAAAAhADj9If/WAAAAlAEAAAsAAAAAAAAAAAAA&#10;AAAALwEAAF9yZWxzLy5yZWxzUEsBAi0AFAAGAAgAAAAhABEJFSEuAgAAWwQAAA4AAAAAAAAAAAAA&#10;AAAALgIAAGRycy9lMm9Eb2MueG1sUEsBAi0AFAAGAAgAAAAhAK6IBb/mAAAAEwEAAA8AAAAAAAAA&#10;AAAAAAAAiAQAAGRycy9kb3ducmV2LnhtbFBLBQYAAAAABAAEAPMAAACbBQAAAAA=&#10;" fillcolor="white [3201]" stroked="f" strokeweight=".5pt">
                      <v:textbox>
                        <w:txbxContent>
                          <w:p w14:paraId="5B6DEEFC" w14:textId="77777777" w:rsidR="00F85446" w:rsidRPr="00EA70CE" w:rsidRDefault="00F85446" w:rsidP="00F85446">
                            <w:pPr>
                              <w:rPr>
                                <w:rFonts w:ascii="Times New Roman" w:hAnsi="Times New Roman" w:cs="Times New Roman"/>
                              </w:rPr>
                            </w:pPr>
                            <w:r w:rsidRPr="005E0C95">
                              <w:rPr>
                                <w:rFonts w:ascii="Times New Roman" w:hAnsi="Times New Roman" w:cs="Times New Roman"/>
                                <w:b/>
                                <w:bCs/>
                              </w:rPr>
                              <w:t>Table D1</w:t>
                            </w:r>
                            <w:r>
                              <w:rPr>
                                <w:rFonts w:ascii="Times New Roman" w:hAnsi="Times New Roman" w:cs="Times New Roman"/>
                                <w:b/>
                                <w:bCs/>
                              </w:rPr>
                              <w:t xml:space="preserve"> </w:t>
                            </w:r>
                            <w:r>
                              <w:rPr>
                                <w:rFonts w:ascii="Times New Roman" w:hAnsi="Times New Roman" w:cs="Times New Roman"/>
                              </w:rPr>
                              <w:t>(</w:t>
                            </w:r>
                            <w:r w:rsidRPr="00EA70CE">
                              <w:rPr>
                                <w:rFonts w:ascii="Times New Roman" w:hAnsi="Times New Roman" w:cs="Times New Roman"/>
                                <w:i/>
                                <w:iCs/>
                              </w:rPr>
                              <w:t>continued</w:t>
                            </w:r>
                            <w:r>
                              <w:rPr>
                                <w:rFonts w:ascii="Times New Roman" w:hAnsi="Times New Roman" w:cs="Times New Roman"/>
                              </w:rPr>
                              <w:t>)</w:t>
                            </w:r>
                          </w:p>
                          <w:p w14:paraId="23761B55" w14:textId="77777777" w:rsidR="00F85446" w:rsidRDefault="00F85446" w:rsidP="00F85446"/>
                        </w:txbxContent>
                      </v:textbox>
                    </v:shape>
                  </w:pict>
                </mc:Fallback>
              </mc:AlternateContent>
            </w:r>
            <w:r w:rsidRPr="003223EA">
              <w:rPr>
                <w:rFonts w:ascii="Times New Roman" w:hAnsi="Times New Roman" w:cs="Times New Roman"/>
                <w:b/>
                <w:bCs/>
                <w:sz w:val="20"/>
                <w:szCs w:val="20"/>
              </w:rPr>
              <w:t>Exemplar Quote</w:t>
            </w:r>
          </w:p>
        </w:tc>
        <w:tc>
          <w:tcPr>
            <w:tcW w:w="396" w:type="pct"/>
            <w:tcBorders>
              <w:top w:val="single" w:sz="4" w:space="0" w:color="auto"/>
              <w:bottom w:val="single" w:sz="4" w:space="0" w:color="auto"/>
            </w:tcBorders>
            <w:vAlign w:val="center"/>
            <w:hideMark/>
          </w:tcPr>
          <w:p w14:paraId="42D32A07" w14:textId="77777777" w:rsidR="00F85446" w:rsidRPr="003223EA" w:rsidRDefault="00F85446" w:rsidP="00B16194">
            <w:pPr>
              <w:jc w:val="center"/>
              <w:rPr>
                <w:rFonts w:ascii="Times New Roman" w:hAnsi="Times New Roman" w:cs="Times New Roman"/>
                <w:b/>
                <w:bCs/>
                <w:sz w:val="20"/>
                <w:szCs w:val="20"/>
              </w:rPr>
            </w:pPr>
            <w:r w:rsidRPr="003223EA">
              <w:rPr>
                <w:rFonts w:ascii="Times New Roman" w:hAnsi="Times New Roman" w:cs="Times New Roman"/>
                <w:b/>
                <w:bCs/>
                <w:sz w:val="20"/>
                <w:szCs w:val="20"/>
              </w:rPr>
              <w:t>ID</w:t>
            </w:r>
          </w:p>
        </w:tc>
      </w:tr>
      <w:tr w:rsidR="00A83231" w:rsidRPr="003223EA" w14:paraId="2C8AA468" w14:textId="77777777" w:rsidTr="00A83231">
        <w:trPr>
          <w:tblCellSpacing w:w="15" w:type="dxa"/>
        </w:trPr>
        <w:tc>
          <w:tcPr>
            <w:tcW w:w="1660" w:type="pct"/>
            <w:vAlign w:val="center"/>
            <w:hideMark/>
          </w:tcPr>
          <w:p w14:paraId="328A4FBE" w14:textId="3F711A4E" w:rsidR="00A83231" w:rsidRPr="003223EA" w:rsidRDefault="00A83231" w:rsidP="00A83231">
            <w:pPr>
              <w:rPr>
                <w:rFonts w:ascii="Times New Roman" w:hAnsi="Times New Roman" w:cs="Times New Roman"/>
                <w:sz w:val="20"/>
                <w:szCs w:val="20"/>
              </w:rPr>
            </w:pPr>
            <w:r w:rsidRPr="003223EA">
              <w:rPr>
                <w:rFonts w:ascii="Times New Roman" w:hAnsi="Times New Roman" w:cs="Times New Roman"/>
                <w:b/>
                <w:bCs/>
                <w:sz w:val="20"/>
                <w:szCs w:val="20"/>
              </w:rPr>
              <w:t>Health-Related Stressors</w:t>
            </w:r>
          </w:p>
        </w:tc>
        <w:tc>
          <w:tcPr>
            <w:tcW w:w="2874" w:type="pct"/>
            <w:vAlign w:val="center"/>
            <w:hideMark/>
          </w:tcPr>
          <w:p w14:paraId="7F21ED48" w14:textId="77777777" w:rsidR="00A83231" w:rsidRPr="003223EA" w:rsidRDefault="00A83231" w:rsidP="00A83231">
            <w:pPr>
              <w:rPr>
                <w:rFonts w:ascii="Times New Roman" w:hAnsi="Times New Roman" w:cs="Times New Roman"/>
                <w:sz w:val="20"/>
                <w:szCs w:val="20"/>
              </w:rPr>
            </w:pPr>
          </w:p>
        </w:tc>
        <w:tc>
          <w:tcPr>
            <w:tcW w:w="396" w:type="pct"/>
            <w:vAlign w:val="center"/>
            <w:hideMark/>
          </w:tcPr>
          <w:p w14:paraId="5398EB60" w14:textId="77777777" w:rsidR="00A83231" w:rsidRPr="003223EA" w:rsidRDefault="00A83231" w:rsidP="00A83231">
            <w:pPr>
              <w:jc w:val="center"/>
              <w:rPr>
                <w:rFonts w:ascii="Times New Roman" w:hAnsi="Times New Roman" w:cs="Times New Roman"/>
                <w:sz w:val="20"/>
                <w:szCs w:val="20"/>
              </w:rPr>
            </w:pPr>
          </w:p>
        </w:tc>
      </w:tr>
      <w:tr w:rsidR="00A83231" w:rsidRPr="003223EA" w14:paraId="7FC0D291" w14:textId="77777777" w:rsidTr="00A83231">
        <w:trPr>
          <w:tblCellSpacing w:w="15" w:type="dxa"/>
        </w:trPr>
        <w:tc>
          <w:tcPr>
            <w:tcW w:w="1660" w:type="pct"/>
            <w:vAlign w:val="center"/>
            <w:hideMark/>
          </w:tcPr>
          <w:p w14:paraId="5DD1FE26" w14:textId="4D4B1E17" w:rsidR="00A83231" w:rsidRPr="003223EA" w:rsidRDefault="00A83231" w:rsidP="00A83231">
            <w:pPr>
              <w:rPr>
                <w:rFonts w:ascii="Times New Roman" w:hAnsi="Times New Roman" w:cs="Times New Roman"/>
                <w:sz w:val="20"/>
                <w:szCs w:val="20"/>
              </w:rPr>
            </w:pPr>
            <w:r w:rsidRPr="00A35496">
              <w:rPr>
                <w:rFonts w:ascii="Times New Roman" w:hAnsi="Times New Roman" w:cs="Times New Roman"/>
                <w:sz w:val="20"/>
                <w:szCs w:val="20"/>
              </w:rPr>
              <w:t>Pain (Physical Pain)</w:t>
            </w:r>
          </w:p>
        </w:tc>
        <w:tc>
          <w:tcPr>
            <w:tcW w:w="2874" w:type="pct"/>
            <w:vAlign w:val="center"/>
            <w:hideMark/>
          </w:tcPr>
          <w:p w14:paraId="55CE271B" w14:textId="04539469" w:rsidR="00A83231" w:rsidRDefault="00BE41CB" w:rsidP="00A83231">
            <w:pPr>
              <w:rPr>
                <w:rFonts w:ascii="Times New Roman" w:hAnsi="Times New Roman" w:cs="Times New Roman"/>
                <w:sz w:val="20"/>
                <w:szCs w:val="20"/>
              </w:rPr>
            </w:pPr>
            <w:r>
              <w:rPr>
                <w:rFonts w:ascii="Times New Roman" w:hAnsi="Times New Roman" w:cs="Times New Roman"/>
                <w:sz w:val="20"/>
                <w:szCs w:val="20"/>
              </w:rPr>
              <w:t>“</w:t>
            </w:r>
            <w:r w:rsidR="00A77611" w:rsidRPr="00A77611">
              <w:rPr>
                <w:rFonts w:ascii="Times New Roman" w:hAnsi="Times New Roman" w:cs="Times New Roman"/>
                <w:sz w:val="20"/>
                <w:szCs w:val="20"/>
              </w:rPr>
              <w:t>I suffer from a chronic pain condition that keeps me in unrelenting discomfort, occasionally becoming so severe that I lose the ability to talk or function physically</w:t>
            </w:r>
            <w:r w:rsidR="00A83231" w:rsidRPr="008F2293">
              <w:rPr>
                <w:rFonts w:ascii="Times New Roman" w:hAnsi="Times New Roman" w:cs="Times New Roman"/>
                <w:sz w:val="20"/>
                <w:szCs w:val="20"/>
              </w:rPr>
              <w:t>.</w:t>
            </w:r>
            <w:r>
              <w:rPr>
                <w:rFonts w:ascii="Times New Roman" w:hAnsi="Times New Roman" w:cs="Times New Roman"/>
                <w:sz w:val="20"/>
                <w:szCs w:val="20"/>
              </w:rPr>
              <w:t>”</w:t>
            </w:r>
          </w:p>
          <w:p w14:paraId="60BF0CF9" w14:textId="77777777" w:rsidR="00A83231" w:rsidRDefault="00A83231" w:rsidP="00A83231">
            <w:pPr>
              <w:rPr>
                <w:rFonts w:ascii="Times New Roman" w:hAnsi="Times New Roman" w:cs="Times New Roman"/>
                <w:sz w:val="20"/>
                <w:szCs w:val="20"/>
              </w:rPr>
            </w:pPr>
          </w:p>
          <w:p w14:paraId="68F295B1" w14:textId="77777777" w:rsidR="00A83231" w:rsidRPr="003223EA" w:rsidRDefault="00A83231" w:rsidP="00A83231">
            <w:pPr>
              <w:rPr>
                <w:rFonts w:ascii="Times New Roman" w:hAnsi="Times New Roman" w:cs="Times New Roman"/>
                <w:sz w:val="20"/>
                <w:szCs w:val="20"/>
              </w:rPr>
            </w:pPr>
          </w:p>
        </w:tc>
        <w:tc>
          <w:tcPr>
            <w:tcW w:w="396" w:type="pct"/>
            <w:vAlign w:val="center"/>
            <w:hideMark/>
          </w:tcPr>
          <w:p w14:paraId="3D65A6E7" w14:textId="6982E891" w:rsidR="00A83231" w:rsidRPr="003223EA" w:rsidRDefault="00A83231" w:rsidP="00A83231">
            <w:pPr>
              <w:jc w:val="center"/>
              <w:rPr>
                <w:rFonts w:ascii="Times New Roman" w:hAnsi="Times New Roman" w:cs="Times New Roman"/>
                <w:sz w:val="20"/>
                <w:szCs w:val="20"/>
              </w:rPr>
            </w:pPr>
            <w:r>
              <w:rPr>
                <w:rFonts w:ascii="Times New Roman" w:hAnsi="Times New Roman" w:cs="Times New Roman"/>
                <w:sz w:val="20"/>
                <w:szCs w:val="20"/>
              </w:rPr>
              <w:t>292</w:t>
            </w:r>
          </w:p>
        </w:tc>
      </w:tr>
      <w:tr w:rsidR="00A83231" w:rsidRPr="003223EA" w14:paraId="3F8482D0" w14:textId="77777777" w:rsidTr="00A83231">
        <w:trPr>
          <w:tblCellSpacing w:w="15" w:type="dxa"/>
        </w:trPr>
        <w:tc>
          <w:tcPr>
            <w:tcW w:w="1660" w:type="pct"/>
            <w:vAlign w:val="center"/>
            <w:hideMark/>
          </w:tcPr>
          <w:p w14:paraId="235AFF09" w14:textId="2EFA7724" w:rsidR="00A83231" w:rsidRPr="003223EA" w:rsidRDefault="00A83231" w:rsidP="00A83231">
            <w:pPr>
              <w:rPr>
                <w:rFonts w:ascii="Times New Roman" w:hAnsi="Times New Roman" w:cs="Times New Roman"/>
                <w:sz w:val="20"/>
                <w:szCs w:val="20"/>
              </w:rPr>
            </w:pPr>
            <w:r w:rsidRPr="00C53BB5">
              <w:rPr>
                <w:rFonts w:ascii="Times New Roman" w:hAnsi="Times New Roman" w:cs="Times New Roman"/>
                <w:sz w:val="20"/>
                <w:szCs w:val="20"/>
              </w:rPr>
              <w:t>Pain (Psychological Pain)</w:t>
            </w:r>
          </w:p>
        </w:tc>
        <w:tc>
          <w:tcPr>
            <w:tcW w:w="2874" w:type="pct"/>
            <w:vAlign w:val="center"/>
            <w:hideMark/>
          </w:tcPr>
          <w:p w14:paraId="4ABFABCA" w14:textId="4518CFF9" w:rsidR="00A83231" w:rsidRPr="00B7211F" w:rsidRDefault="00BE41CB" w:rsidP="00A83231">
            <w:pPr>
              <w:rPr>
                <w:rFonts w:ascii="Times New Roman" w:hAnsi="Times New Roman" w:cs="Times New Roman"/>
                <w:sz w:val="20"/>
                <w:szCs w:val="20"/>
              </w:rPr>
            </w:pPr>
            <w:r>
              <w:rPr>
                <w:rFonts w:ascii="Times New Roman" w:hAnsi="Times New Roman" w:cs="Times New Roman"/>
                <w:sz w:val="20"/>
                <w:szCs w:val="20"/>
              </w:rPr>
              <w:t>“</w:t>
            </w:r>
            <w:r w:rsidR="00835452" w:rsidRPr="00835452">
              <w:rPr>
                <w:rFonts w:ascii="Times New Roman" w:hAnsi="Times New Roman" w:cs="Times New Roman"/>
                <w:sz w:val="20"/>
                <w:szCs w:val="20"/>
              </w:rPr>
              <w:t>I'm suffering so much, why can't the people around me</w:t>
            </w:r>
            <w:r w:rsidR="00CD5728">
              <w:rPr>
                <w:rFonts w:ascii="Times New Roman" w:hAnsi="Times New Roman" w:cs="Times New Roman"/>
                <w:sz w:val="20"/>
                <w:szCs w:val="20"/>
              </w:rPr>
              <w:t xml:space="preserve"> </w:t>
            </w:r>
            <w:r w:rsidR="00835452" w:rsidRPr="00835452">
              <w:rPr>
                <w:rFonts w:ascii="Times New Roman" w:hAnsi="Times New Roman" w:cs="Times New Roman"/>
                <w:sz w:val="20"/>
                <w:szCs w:val="20"/>
              </w:rPr>
              <w:t>recognize it? My self-hatred is so intense it's physically painful</w:t>
            </w:r>
            <w:r w:rsidR="00CD5728">
              <w:rPr>
                <w:rFonts w:ascii="Times New Roman" w:hAnsi="Times New Roman" w:cs="Times New Roman"/>
                <w:sz w:val="20"/>
                <w:szCs w:val="20"/>
              </w:rPr>
              <w:t>”</w:t>
            </w:r>
          </w:p>
          <w:p w14:paraId="3A531AEF" w14:textId="59B97844" w:rsidR="00A83231" w:rsidRPr="003223EA" w:rsidRDefault="00A83231" w:rsidP="00A83231">
            <w:pPr>
              <w:rPr>
                <w:rFonts w:ascii="Times New Roman" w:hAnsi="Times New Roman" w:cs="Times New Roman"/>
                <w:sz w:val="20"/>
                <w:szCs w:val="20"/>
              </w:rPr>
            </w:pPr>
          </w:p>
        </w:tc>
        <w:tc>
          <w:tcPr>
            <w:tcW w:w="396" w:type="pct"/>
            <w:vAlign w:val="center"/>
            <w:hideMark/>
          </w:tcPr>
          <w:p w14:paraId="213D1612" w14:textId="29DBE270" w:rsidR="00A83231" w:rsidRPr="003223EA" w:rsidRDefault="00A83231" w:rsidP="00A83231">
            <w:pPr>
              <w:jc w:val="center"/>
              <w:rPr>
                <w:rFonts w:ascii="Times New Roman" w:hAnsi="Times New Roman" w:cs="Times New Roman"/>
                <w:sz w:val="20"/>
                <w:szCs w:val="20"/>
              </w:rPr>
            </w:pPr>
            <w:r>
              <w:rPr>
                <w:rFonts w:ascii="Times New Roman" w:hAnsi="Times New Roman" w:cs="Times New Roman"/>
                <w:sz w:val="20"/>
                <w:szCs w:val="20"/>
              </w:rPr>
              <w:t>354</w:t>
            </w:r>
          </w:p>
        </w:tc>
      </w:tr>
      <w:tr w:rsidR="00A83231" w:rsidRPr="003223EA" w14:paraId="316E4BDC" w14:textId="77777777" w:rsidTr="00A83231">
        <w:trPr>
          <w:tblCellSpacing w:w="15" w:type="dxa"/>
        </w:trPr>
        <w:tc>
          <w:tcPr>
            <w:tcW w:w="1660" w:type="pct"/>
            <w:vAlign w:val="center"/>
            <w:hideMark/>
          </w:tcPr>
          <w:p w14:paraId="599B29F9" w14:textId="294D5CCC" w:rsidR="00A83231" w:rsidRPr="003223EA" w:rsidRDefault="00A83231" w:rsidP="00A83231">
            <w:pPr>
              <w:rPr>
                <w:rFonts w:ascii="Times New Roman" w:hAnsi="Times New Roman" w:cs="Times New Roman"/>
                <w:sz w:val="20"/>
                <w:szCs w:val="20"/>
              </w:rPr>
            </w:pPr>
            <w:r w:rsidRPr="004F3BD6">
              <w:rPr>
                <w:rFonts w:ascii="Times New Roman" w:hAnsi="Times New Roman" w:cs="Times New Roman"/>
                <w:sz w:val="20"/>
                <w:szCs w:val="20"/>
              </w:rPr>
              <w:t>Physical Health Disorder</w:t>
            </w:r>
          </w:p>
        </w:tc>
        <w:tc>
          <w:tcPr>
            <w:tcW w:w="2874" w:type="pct"/>
            <w:vAlign w:val="center"/>
            <w:hideMark/>
          </w:tcPr>
          <w:p w14:paraId="17EDD674" w14:textId="7CB751A9" w:rsidR="00A83231" w:rsidRPr="008601D0" w:rsidRDefault="00BE41CB" w:rsidP="00A83231">
            <w:pPr>
              <w:rPr>
                <w:rFonts w:ascii="Times New Roman" w:hAnsi="Times New Roman" w:cs="Times New Roman"/>
                <w:sz w:val="20"/>
                <w:szCs w:val="20"/>
              </w:rPr>
            </w:pPr>
            <w:r>
              <w:rPr>
                <w:rFonts w:ascii="Times New Roman" w:hAnsi="Times New Roman" w:cs="Times New Roman"/>
                <w:sz w:val="20"/>
                <w:szCs w:val="20"/>
              </w:rPr>
              <w:t>“</w:t>
            </w:r>
            <w:r w:rsidR="00BA1DB4" w:rsidRPr="00BA1DB4">
              <w:rPr>
                <w:rFonts w:ascii="Times New Roman" w:hAnsi="Times New Roman" w:cs="Times New Roman"/>
                <w:sz w:val="20"/>
                <w:szCs w:val="20"/>
              </w:rPr>
              <w:t>The physical suffering is unbearable. I have CRPS affecting both of my legs, which ranks at the top of pain measurements, is poorly understood by many physicians and is often referred to as the suicide disease. I wish I could have my legs amputated</w:t>
            </w:r>
            <w:r>
              <w:rPr>
                <w:rFonts w:ascii="Times New Roman" w:hAnsi="Times New Roman" w:cs="Times New Roman"/>
                <w:sz w:val="20"/>
                <w:szCs w:val="20"/>
              </w:rPr>
              <w:t>”</w:t>
            </w:r>
          </w:p>
          <w:p w14:paraId="4661569F" w14:textId="77777777" w:rsidR="00A83231" w:rsidRPr="003223EA" w:rsidRDefault="00A83231" w:rsidP="00A83231">
            <w:pPr>
              <w:rPr>
                <w:rFonts w:ascii="Times New Roman" w:hAnsi="Times New Roman" w:cs="Times New Roman"/>
                <w:sz w:val="20"/>
                <w:szCs w:val="20"/>
              </w:rPr>
            </w:pPr>
          </w:p>
        </w:tc>
        <w:tc>
          <w:tcPr>
            <w:tcW w:w="396" w:type="pct"/>
            <w:vAlign w:val="center"/>
            <w:hideMark/>
          </w:tcPr>
          <w:p w14:paraId="1F44E768" w14:textId="77CE3BDA" w:rsidR="00A83231" w:rsidRPr="003223EA" w:rsidRDefault="00A83231" w:rsidP="00A83231">
            <w:pPr>
              <w:jc w:val="center"/>
              <w:rPr>
                <w:rFonts w:ascii="Times New Roman" w:hAnsi="Times New Roman" w:cs="Times New Roman"/>
                <w:sz w:val="20"/>
                <w:szCs w:val="20"/>
              </w:rPr>
            </w:pPr>
            <w:r>
              <w:rPr>
                <w:rFonts w:ascii="Times New Roman" w:hAnsi="Times New Roman" w:cs="Times New Roman"/>
                <w:sz w:val="20"/>
                <w:szCs w:val="20"/>
              </w:rPr>
              <w:t>349</w:t>
            </w:r>
          </w:p>
        </w:tc>
      </w:tr>
      <w:tr w:rsidR="00A83231" w:rsidRPr="003223EA" w14:paraId="7E69AE8D" w14:textId="77777777" w:rsidTr="00A83231">
        <w:trPr>
          <w:tblCellSpacing w:w="15" w:type="dxa"/>
        </w:trPr>
        <w:tc>
          <w:tcPr>
            <w:tcW w:w="1660" w:type="pct"/>
            <w:tcBorders>
              <w:bottom w:val="single" w:sz="2" w:space="0" w:color="auto"/>
            </w:tcBorders>
            <w:vAlign w:val="center"/>
          </w:tcPr>
          <w:p w14:paraId="15DB7D3B" w14:textId="3DDB074B" w:rsidR="00A83231" w:rsidRPr="003223EA" w:rsidRDefault="00A83231" w:rsidP="00A83231">
            <w:pPr>
              <w:rPr>
                <w:rFonts w:ascii="Times New Roman" w:hAnsi="Times New Roman" w:cs="Times New Roman"/>
                <w:sz w:val="20"/>
                <w:szCs w:val="20"/>
              </w:rPr>
            </w:pPr>
            <w:r w:rsidRPr="003223EA">
              <w:rPr>
                <w:rFonts w:ascii="Times New Roman" w:hAnsi="Times New Roman" w:cs="Times New Roman"/>
                <w:sz w:val="20"/>
                <w:szCs w:val="20"/>
              </w:rPr>
              <w:t>Mental Health Symptoms</w:t>
            </w:r>
          </w:p>
        </w:tc>
        <w:tc>
          <w:tcPr>
            <w:tcW w:w="2874" w:type="pct"/>
            <w:tcBorders>
              <w:bottom w:val="single" w:sz="2" w:space="0" w:color="auto"/>
            </w:tcBorders>
            <w:vAlign w:val="center"/>
          </w:tcPr>
          <w:p w14:paraId="16B38DB5" w14:textId="77777777" w:rsidR="00A83231" w:rsidRPr="003223EA" w:rsidRDefault="00A83231" w:rsidP="00A83231">
            <w:pPr>
              <w:rPr>
                <w:rFonts w:ascii="Times New Roman" w:hAnsi="Times New Roman" w:cs="Times New Roman"/>
                <w:sz w:val="20"/>
                <w:szCs w:val="20"/>
              </w:rPr>
            </w:pPr>
          </w:p>
          <w:p w14:paraId="205FFBA1" w14:textId="4091C922" w:rsidR="00A83231" w:rsidRDefault="00BE41CB" w:rsidP="00A83231">
            <w:pPr>
              <w:rPr>
                <w:rFonts w:ascii="Times New Roman" w:hAnsi="Times New Roman" w:cs="Times New Roman"/>
                <w:sz w:val="20"/>
                <w:szCs w:val="20"/>
              </w:rPr>
            </w:pPr>
            <w:r>
              <w:rPr>
                <w:rFonts w:ascii="Times New Roman" w:hAnsi="Times New Roman" w:cs="Times New Roman"/>
                <w:sz w:val="20"/>
                <w:szCs w:val="20"/>
              </w:rPr>
              <w:t>“</w:t>
            </w:r>
            <w:r w:rsidR="009133A7" w:rsidRPr="009133A7">
              <w:rPr>
                <w:rFonts w:ascii="Times New Roman" w:hAnsi="Times New Roman" w:cs="Times New Roman"/>
                <w:sz w:val="20"/>
                <w:szCs w:val="20"/>
              </w:rPr>
              <w:t xml:space="preserve">I feel like I need anti-anxiety </w:t>
            </w:r>
            <w:proofErr w:type="gramStart"/>
            <w:r w:rsidR="009133A7" w:rsidRPr="009133A7">
              <w:rPr>
                <w:rFonts w:ascii="Times New Roman" w:hAnsi="Times New Roman" w:cs="Times New Roman"/>
                <w:sz w:val="20"/>
                <w:szCs w:val="20"/>
              </w:rPr>
              <w:t>medication</w:t>
            </w:r>
            <w:proofErr w:type="gramEnd"/>
            <w:r w:rsidR="009133A7" w:rsidRPr="009133A7">
              <w:rPr>
                <w:rFonts w:ascii="Times New Roman" w:hAnsi="Times New Roman" w:cs="Times New Roman"/>
                <w:sz w:val="20"/>
                <w:szCs w:val="20"/>
              </w:rPr>
              <w:t xml:space="preserve"> but I can't afford to be drowsy because I </w:t>
            </w:r>
            <w:proofErr w:type="gramStart"/>
            <w:r w:rsidR="009133A7" w:rsidRPr="009133A7">
              <w:rPr>
                <w:rFonts w:ascii="Times New Roman" w:hAnsi="Times New Roman" w:cs="Times New Roman"/>
                <w:sz w:val="20"/>
                <w:szCs w:val="20"/>
              </w:rPr>
              <w:t>have to</w:t>
            </w:r>
            <w:proofErr w:type="gramEnd"/>
            <w:r w:rsidR="009133A7" w:rsidRPr="009133A7">
              <w:rPr>
                <w:rFonts w:ascii="Times New Roman" w:hAnsi="Times New Roman" w:cs="Times New Roman"/>
                <w:sz w:val="20"/>
                <w:szCs w:val="20"/>
              </w:rPr>
              <w:t xml:space="preserve"> get this cleaning done. I'm experiencing suicidal thoughts, fear, despair, being overwhelmed, anxiety, feelings of worthlessness... an hour earlier I felt nothing and had been emotionally flat for weeks. Everything seemed distant and muted, like watching life happen to someone else. Now I'm spiraling and can't regain control</w:t>
            </w:r>
            <w:r>
              <w:rPr>
                <w:rFonts w:ascii="Times New Roman" w:hAnsi="Times New Roman" w:cs="Times New Roman"/>
                <w:sz w:val="20"/>
                <w:szCs w:val="20"/>
              </w:rPr>
              <w:t>”</w:t>
            </w:r>
          </w:p>
        </w:tc>
        <w:tc>
          <w:tcPr>
            <w:tcW w:w="396" w:type="pct"/>
            <w:tcBorders>
              <w:bottom w:val="single" w:sz="2" w:space="0" w:color="auto"/>
            </w:tcBorders>
            <w:vAlign w:val="center"/>
          </w:tcPr>
          <w:p w14:paraId="1D451600" w14:textId="79228BE2" w:rsidR="00A83231" w:rsidRDefault="00A83231" w:rsidP="00A83231">
            <w:pPr>
              <w:jc w:val="center"/>
              <w:rPr>
                <w:rFonts w:ascii="Times New Roman" w:hAnsi="Times New Roman" w:cs="Times New Roman"/>
                <w:sz w:val="20"/>
                <w:szCs w:val="20"/>
              </w:rPr>
            </w:pPr>
            <w:r>
              <w:rPr>
                <w:rFonts w:ascii="Times New Roman" w:hAnsi="Times New Roman" w:cs="Times New Roman"/>
                <w:sz w:val="20"/>
                <w:szCs w:val="20"/>
              </w:rPr>
              <w:t>615</w:t>
            </w:r>
          </w:p>
        </w:tc>
      </w:tr>
      <w:tr w:rsidR="00A83231" w:rsidRPr="003223EA" w14:paraId="69D15B9F" w14:textId="77777777" w:rsidTr="00A83231">
        <w:trPr>
          <w:tblCellSpacing w:w="15" w:type="dxa"/>
        </w:trPr>
        <w:tc>
          <w:tcPr>
            <w:tcW w:w="1660" w:type="pct"/>
            <w:tcBorders>
              <w:bottom w:val="single" w:sz="2" w:space="0" w:color="auto"/>
            </w:tcBorders>
            <w:vAlign w:val="center"/>
          </w:tcPr>
          <w:p w14:paraId="5D290C12" w14:textId="3D5D5EE1" w:rsidR="00A83231" w:rsidRPr="003223EA" w:rsidRDefault="00A83231" w:rsidP="00A83231">
            <w:pPr>
              <w:rPr>
                <w:rFonts w:ascii="Times New Roman" w:hAnsi="Times New Roman" w:cs="Times New Roman"/>
                <w:sz w:val="20"/>
                <w:szCs w:val="20"/>
              </w:rPr>
            </w:pPr>
            <w:r w:rsidRPr="003223EA">
              <w:rPr>
                <w:rFonts w:ascii="Times New Roman" w:hAnsi="Times New Roman" w:cs="Times New Roman"/>
                <w:b/>
                <w:bCs/>
                <w:sz w:val="20"/>
                <w:szCs w:val="20"/>
              </w:rPr>
              <w:t>Institutional/Systemic Stressors</w:t>
            </w:r>
          </w:p>
        </w:tc>
        <w:tc>
          <w:tcPr>
            <w:tcW w:w="2874" w:type="pct"/>
            <w:tcBorders>
              <w:bottom w:val="single" w:sz="2" w:space="0" w:color="auto"/>
            </w:tcBorders>
            <w:vAlign w:val="center"/>
          </w:tcPr>
          <w:p w14:paraId="0AC10155" w14:textId="77777777" w:rsidR="00A83231" w:rsidRDefault="00A83231" w:rsidP="00A83231">
            <w:pPr>
              <w:rPr>
                <w:rFonts w:ascii="Times New Roman" w:hAnsi="Times New Roman" w:cs="Times New Roman"/>
                <w:sz w:val="20"/>
                <w:szCs w:val="20"/>
              </w:rPr>
            </w:pPr>
          </w:p>
        </w:tc>
        <w:tc>
          <w:tcPr>
            <w:tcW w:w="396" w:type="pct"/>
            <w:tcBorders>
              <w:bottom w:val="single" w:sz="2" w:space="0" w:color="auto"/>
            </w:tcBorders>
            <w:vAlign w:val="center"/>
          </w:tcPr>
          <w:p w14:paraId="295CD7D9" w14:textId="77777777" w:rsidR="00A83231" w:rsidRDefault="00A83231" w:rsidP="00A83231">
            <w:pPr>
              <w:jc w:val="center"/>
              <w:rPr>
                <w:rFonts w:ascii="Times New Roman" w:hAnsi="Times New Roman" w:cs="Times New Roman"/>
                <w:sz w:val="20"/>
                <w:szCs w:val="20"/>
              </w:rPr>
            </w:pPr>
          </w:p>
        </w:tc>
      </w:tr>
      <w:tr w:rsidR="00A83231" w:rsidRPr="003223EA" w14:paraId="749CB864" w14:textId="77777777" w:rsidTr="00F40653">
        <w:trPr>
          <w:tblCellSpacing w:w="15" w:type="dxa"/>
        </w:trPr>
        <w:tc>
          <w:tcPr>
            <w:tcW w:w="1660" w:type="pct"/>
            <w:vAlign w:val="center"/>
          </w:tcPr>
          <w:p w14:paraId="695EC879" w14:textId="420DB3D5" w:rsidR="00A83231" w:rsidRPr="003223EA" w:rsidRDefault="00A83231" w:rsidP="00A83231">
            <w:pPr>
              <w:rPr>
                <w:rFonts w:ascii="Times New Roman" w:hAnsi="Times New Roman" w:cs="Times New Roman"/>
                <w:sz w:val="20"/>
                <w:szCs w:val="20"/>
              </w:rPr>
            </w:pPr>
            <w:r w:rsidRPr="00E45AC6">
              <w:rPr>
                <w:rFonts w:ascii="Times New Roman" w:hAnsi="Times New Roman" w:cs="Times New Roman"/>
                <w:sz w:val="20"/>
                <w:szCs w:val="20"/>
              </w:rPr>
              <w:t>Response to Suicide Disclosure</w:t>
            </w:r>
            <w:r w:rsidRPr="003223EA">
              <w:rPr>
                <w:rFonts w:ascii="Times New Roman" w:hAnsi="Times New Roman" w:cs="Times New Roman"/>
                <w:sz w:val="20"/>
                <w:szCs w:val="20"/>
              </w:rPr>
              <w:t xml:space="preserve"> </w:t>
            </w:r>
          </w:p>
        </w:tc>
        <w:tc>
          <w:tcPr>
            <w:tcW w:w="2874" w:type="pct"/>
            <w:vAlign w:val="center"/>
          </w:tcPr>
          <w:p w14:paraId="22B8C0E8" w14:textId="372985C7" w:rsidR="00A83231" w:rsidRPr="00BE0B36" w:rsidRDefault="00BE41CB" w:rsidP="00A83231">
            <w:pPr>
              <w:rPr>
                <w:rFonts w:ascii="Times New Roman" w:hAnsi="Times New Roman" w:cs="Times New Roman"/>
                <w:sz w:val="20"/>
                <w:szCs w:val="20"/>
              </w:rPr>
            </w:pPr>
            <w:r>
              <w:rPr>
                <w:rFonts w:ascii="Times New Roman" w:hAnsi="Times New Roman" w:cs="Times New Roman"/>
                <w:sz w:val="20"/>
                <w:szCs w:val="20"/>
              </w:rPr>
              <w:t>“</w:t>
            </w:r>
            <w:r w:rsidR="00AF4327" w:rsidRPr="00AF4327">
              <w:rPr>
                <w:rFonts w:ascii="Times New Roman" w:hAnsi="Times New Roman" w:cs="Times New Roman"/>
                <w:sz w:val="20"/>
                <w:szCs w:val="20"/>
              </w:rPr>
              <w:t xml:space="preserve">I'm sick of all the toxic positivity nonsense, being told to search for purpose, focus on tomorrow and keep struggling, that I'm resilient and existence is precious, </w:t>
            </w:r>
            <w:proofErr w:type="spellStart"/>
            <w:r w:rsidR="00AF4327" w:rsidRPr="00AF4327">
              <w:rPr>
                <w:rFonts w:ascii="Times New Roman" w:hAnsi="Times New Roman" w:cs="Times New Roman"/>
                <w:sz w:val="20"/>
                <w:szCs w:val="20"/>
              </w:rPr>
              <w:t>i</w:t>
            </w:r>
            <w:proofErr w:type="spellEnd"/>
            <w:r w:rsidR="00AF4327" w:rsidRPr="00AF4327">
              <w:rPr>
                <w:rFonts w:ascii="Times New Roman" w:hAnsi="Times New Roman" w:cs="Times New Roman"/>
                <w:sz w:val="20"/>
                <w:szCs w:val="20"/>
              </w:rPr>
              <w:t xml:space="preserve"> just need to discover my "inner power" and stay courageous. </w:t>
            </w:r>
            <w:proofErr w:type="spellStart"/>
            <w:r w:rsidR="00AF4327" w:rsidRPr="00AF4327">
              <w:rPr>
                <w:rFonts w:ascii="Times New Roman" w:hAnsi="Times New Roman" w:cs="Times New Roman"/>
                <w:sz w:val="20"/>
                <w:szCs w:val="20"/>
              </w:rPr>
              <w:t>i</w:t>
            </w:r>
            <w:proofErr w:type="spellEnd"/>
            <w:r w:rsidR="00AF4327" w:rsidRPr="00AF4327">
              <w:rPr>
                <w:rFonts w:ascii="Times New Roman" w:hAnsi="Times New Roman" w:cs="Times New Roman"/>
                <w:sz w:val="20"/>
                <w:szCs w:val="20"/>
              </w:rPr>
              <w:t xml:space="preserve"> understand they have good motives and such, it's somewhat touching that they're invested, but really, </w:t>
            </w:r>
            <w:r w:rsidR="00AF4327">
              <w:rPr>
                <w:rFonts w:ascii="Times New Roman" w:hAnsi="Times New Roman" w:cs="Times New Roman"/>
                <w:sz w:val="20"/>
                <w:szCs w:val="20"/>
              </w:rPr>
              <w:t>shut up!”</w:t>
            </w:r>
          </w:p>
          <w:p w14:paraId="743DA90A" w14:textId="77777777" w:rsidR="00A83231" w:rsidRDefault="00A83231" w:rsidP="00A83231">
            <w:pPr>
              <w:rPr>
                <w:rFonts w:ascii="Times New Roman" w:hAnsi="Times New Roman" w:cs="Times New Roman"/>
                <w:sz w:val="20"/>
                <w:szCs w:val="20"/>
              </w:rPr>
            </w:pPr>
          </w:p>
        </w:tc>
        <w:tc>
          <w:tcPr>
            <w:tcW w:w="396" w:type="pct"/>
            <w:vAlign w:val="center"/>
          </w:tcPr>
          <w:p w14:paraId="7C8AD1BA" w14:textId="24CD458C" w:rsidR="00A83231" w:rsidRDefault="00A83231" w:rsidP="00A83231">
            <w:pPr>
              <w:jc w:val="center"/>
              <w:rPr>
                <w:rFonts w:ascii="Times New Roman" w:hAnsi="Times New Roman" w:cs="Times New Roman"/>
                <w:sz w:val="20"/>
                <w:szCs w:val="20"/>
              </w:rPr>
            </w:pPr>
            <w:r>
              <w:rPr>
                <w:rFonts w:ascii="Times New Roman" w:hAnsi="Times New Roman" w:cs="Times New Roman"/>
                <w:sz w:val="20"/>
                <w:szCs w:val="20"/>
              </w:rPr>
              <w:t>665</w:t>
            </w:r>
          </w:p>
        </w:tc>
      </w:tr>
      <w:tr w:rsidR="00A83231" w:rsidRPr="003223EA" w14:paraId="12DC1BD6" w14:textId="77777777" w:rsidTr="00F40653">
        <w:trPr>
          <w:tblCellSpacing w:w="15" w:type="dxa"/>
        </w:trPr>
        <w:tc>
          <w:tcPr>
            <w:tcW w:w="1660" w:type="pct"/>
            <w:vAlign w:val="center"/>
          </w:tcPr>
          <w:p w14:paraId="768778B5" w14:textId="71F1C75A" w:rsidR="00A83231" w:rsidRPr="003223EA" w:rsidRDefault="00A83231" w:rsidP="00A83231">
            <w:pPr>
              <w:rPr>
                <w:rFonts w:ascii="Times New Roman" w:hAnsi="Times New Roman" w:cs="Times New Roman"/>
                <w:sz w:val="20"/>
                <w:szCs w:val="20"/>
              </w:rPr>
            </w:pPr>
            <w:r w:rsidRPr="00686EB2">
              <w:rPr>
                <w:rFonts w:ascii="Times New Roman" w:hAnsi="Times New Roman" w:cs="Times New Roman"/>
                <w:sz w:val="20"/>
                <w:szCs w:val="20"/>
              </w:rPr>
              <w:t>Invalidation/Gaslighting</w:t>
            </w:r>
          </w:p>
        </w:tc>
        <w:tc>
          <w:tcPr>
            <w:tcW w:w="2874" w:type="pct"/>
            <w:vAlign w:val="center"/>
          </w:tcPr>
          <w:p w14:paraId="6379AA13" w14:textId="75B82CEA" w:rsidR="00A83231" w:rsidRPr="00557DCD" w:rsidRDefault="00BE41CB" w:rsidP="00A83231">
            <w:pPr>
              <w:rPr>
                <w:rFonts w:ascii="Times New Roman" w:hAnsi="Times New Roman" w:cs="Times New Roman"/>
                <w:sz w:val="20"/>
                <w:szCs w:val="20"/>
              </w:rPr>
            </w:pPr>
            <w:r>
              <w:rPr>
                <w:rFonts w:ascii="Times New Roman" w:hAnsi="Times New Roman" w:cs="Times New Roman"/>
                <w:sz w:val="20"/>
                <w:szCs w:val="20"/>
              </w:rPr>
              <w:t>“</w:t>
            </w:r>
            <w:r w:rsidR="000B5CE2" w:rsidRPr="000B5CE2">
              <w:rPr>
                <w:rFonts w:ascii="Times New Roman" w:hAnsi="Times New Roman" w:cs="Times New Roman"/>
                <w:sz w:val="20"/>
                <w:szCs w:val="20"/>
              </w:rPr>
              <w:t>I confided in my closest friend (Heads up! she's a mental health professional, so she ought to understand this stuff) that I've been struggling with depression and suicidal thoughts and she dismissed me saying I was overreacting and that I shouldn't be feeling like this over a single setback</w:t>
            </w:r>
            <w:r w:rsidR="00A83231" w:rsidRPr="00557DCD">
              <w:rPr>
                <w:rFonts w:ascii="Times New Roman" w:hAnsi="Times New Roman" w:cs="Times New Roman"/>
                <w:sz w:val="20"/>
                <w:szCs w:val="20"/>
              </w:rPr>
              <w:t>.</w:t>
            </w:r>
            <w:r>
              <w:rPr>
                <w:rFonts w:ascii="Times New Roman" w:hAnsi="Times New Roman" w:cs="Times New Roman"/>
                <w:sz w:val="20"/>
                <w:szCs w:val="20"/>
              </w:rPr>
              <w:t>”</w:t>
            </w:r>
          </w:p>
          <w:p w14:paraId="462EB1E3" w14:textId="77777777" w:rsidR="00A83231" w:rsidRDefault="00A83231" w:rsidP="00A83231">
            <w:pPr>
              <w:rPr>
                <w:rFonts w:ascii="Times New Roman" w:hAnsi="Times New Roman" w:cs="Times New Roman"/>
                <w:sz w:val="20"/>
                <w:szCs w:val="20"/>
              </w:rPr>
            </w:pPr>
          </w:p>
        </w:tc>
        <w:tc>
          <w:tcPr>
            <w:tcW w:w="396" w:type="pct"/>
            <w:vAlign w:val="center"/>
          </w:tcPr>
          <w:p w14:paraId="086B2E4E" w14:textId="4D7E87C6" w:rsidR="00A83231" w:rsidRDefault="00A83231" w:rsidP="00A83231">
            <w:pPr>
              <w:jc w:val="center"/>
              <w:rPr>
                <w:rFonts w:ascii="Times New Roman" w:hAnsi="Times New Roman" w:cs="Times New Roman"/>
                <w:sz w:val="20"/>
                <w:szCs w:val="20"/>
              </w:rPr>
            </w:pPr>
            <w:r>
              <w:rPr>
                <w:rFonts w:ascii="Times New Roman" w:hAnsi="Times New Roman" w:cs="Times New Roman"/>
                <w:sz w:val="20"/>
                <w:szCs w:val="20"/>
              </w:rPr>
              <w:t>296</w:t>
            </w:r>
          </w:p>
        </w:tc>
      </w:tr>
      <w:tr w:rsidR="00A83231" w:rsidRPr="003223EA" w14:paraId="4553AA11" w14:textId="77777777" w:rsidTr="00A83231">
        <w:trPr>
          <w:tblCellSpacing w:w="15" w:type="dxa"/>
        </w:trPr>
        <w:tc>
          <w:tcPr>
            <w:tcW w:w="1660" w:type="pct"/>
            <w:tcBorders>
              <w:bottom w:val="single" w:sz="2" w:space="0" w:color="auto"/>
            </w:tcBorders>
            <w:vAlign w:val="center"/>
          </w:tcPr>
          <w:p w14:paraId="4CB9A1EF" w14:textId="0A2B8DDA" w:rsidR="00A83231" w:rsidRPr="003223EA" w:rsidRDefault="00A83231" w:rsidP="00A83231">
            <w:pPr>
              <w:rPr>
                <w:rFonts w:ascii="Times New Roman" w:hAnsi="Times New Roman" w:cs="Times New Roman"/>
                <w:sz w:val="20"/>
                <w:szCs w:val="20"/>
              </w:rPr>
            </w:pPr>
            <w:r w:rsidRPr="00C90CEB">
              <w:rPr>
                <w:rFonts w:ascii="Times New Roman" w:hAnsi="Times New Roman" w:cs="Times New Roman"/>
                <w:sz w:val="20"/>
                <w:szCs w:val="20"/>
              </w:rPr>
              <w:t>Treatment Barriers/Failures</w:t>
            </w:r>
          </w:p>
        </w:tc>
        <w:tc>
          <w:tcPr>
            <w:tcW w:w="2874" w:type="pct"/>
            <w:tcBorders>
              <w:bottom w:val="single" w:sz="2" w:space="0" w:color="auto"/>
            </w:tcBorders>
            <w:vAlign w:val="center"/>
          </w:tcPr>
          <w:p w14:paraId="43ED8C48" w14:textId="3641171A" w:rsidR="00A83231" w:rsidRDefault="00BE41CB" w:rsidP="00A83231">
            <w:pPr>
              <w:rPr>
                <w:rFonts w:ascii="Times New Roman" w:hAnsi="Times New Roman" w:cs="Times New Roman"/>
                <w:sz w:val="20"/>
                <w:szCs w:val="20"/>
              </w:rPr>
            </w:pPr>
            <w:r>
              <w:rPr>
                <w:rFonts w:ascii="Times New Roman" w:hAnsi="Times New Roman" w:cs="Times New Roman"/>
                <w:sz w:val="20"/>
                <w:szCs w:val="20"/>
              </w:rPr>
              <w:t>“</w:t>
            </w:r>
            <w:r w:rsidR="003A287A" w:rsidRPr="003A287A">
              <w:rPr>
                <w:rFonts w:ascii="Times New Roman" w:hAnsi="Times New Roman" w:cs="Times New Roman"/>
                <w:sz w:val="20"/>
                <w:szCs w:val="20"/>
              </w:rPr>
              <w:t xml:space="preserve">The psychiatric nurse isn't providing useful support. I've already attempted those approaches, everything she's mentioned, and none of </w:t>
            </w:r>
            <w:proofErr w:type="gramStart"/>
            <w:r w:rsidR="003A287A" w:rsidRPr="003A287A">
              <w:rPr>
                <w:rFonts w:ascii="Times New Roman" w:hAnsi="Times New Roman" w:cs="Times New Roman"/>
                <w:sz w:val="20"/>
                <w:szCs w:val="20"/>
              </w:rPr>
              <w:t>it</w:t>
            </w:r>
            <w:proofErr w:type="gramEnd"/>
            <w:r w:rsidR="003A287A" w:rsidRPr="003A287A">
              <w:rPr>
                <w:rFonts w:ascii="Times New Roman" w:hAnsi="Times New Roman" w:cs="Times New Roman"/>
                <w:sz w:val="20"/>
                <w:szCs w:val="20"/>
              </w:rPr>
              <w:t xml:space="preserve"> works. She also makes comments about how </w:t>
            </w:r>
            <w:proofErr w:type="gramStart"/>
            <w:r w:rsidR="003A287A" w:rsidRPr="003A287A">
              <w:rPr>
                <w:rFonts w:ascii="Times New Roman" w:hAnsi="Times New Roman" w:cs="Times New Roman"/>
                <w:sz w:val="20"/>
                <w:szCs w:val="20"/>
              </w:rPr>
              <w:t>ending your life is selfish</w:t>
            </w:r>
            <w:proofErr w:type="gramEnd"/>
            <w:r w:rsidR="003A287A" w:rsidRPr="003A287A">
              <w:rPr>
                <w:rFonts w:ascii="Times New Roman" w:hAnsi="Times New Roman" w:cs="Times New Roman"/>
                <w:sz w:val="20"/>
                <w:szCs w:val="20"/>
              </w:rPr>
              <w:t xml:space="preserve"> and had me</w:t>
            </w:r>
            <w:r w:rsidR="003A287A">
              <w:rPr>
                <w:rFonts w:ascii="Times New Roman" w:hAnsi="Times New Roman" w:cs="Times New Roman"/>
                <w:sz w:val="20"/>
                <w:szCs w:val="20"/>
              </w:rPr>
              <w:t xml:space="preserve"> watch a video</w:t>
            </w:r>
            <w:r w:rsidR="003A287A" w:rsidRPr="003A287A">
              <w:rPr>
                <w:rFonts w:ascii="Times New Roman" w:hAnsi="Times New Roman" w:cs="Times New Roman"/>
                <w:sz w:val="20"/>
                <w:szCs w:val="20"/>
              </w:rPr>
              <w:t xml:space="preserve"> about it. It's not beneficial, I should have been sent for actual therapy. The psychologist seemed shocked that she hadn't made a therapy referral. I can't pay out of pocket since we don't have the money. They're aware I have specific plans and access to methods but they're not taking any action.</w:t>
            </w:r>
            <w:r>
              <w:rPr>
                <w:rFonts w:ascii="Times New Roman" w:hAnsi="Times New Roman" w:cs="Times New Roman"/>
                <w:sz w:val="20"/>
                <w:szCs w:val="20"/>
              </w:rPr>
              <w:t>”</w:t>
            </w:r>
          </w:p>
          <w:p w14:paraId="0B2B86D1" w14:textId="77777777" w:rsidR="00A83231" w:rsidRPr="00585A39" w:rsidRDefault="00A83231" w:rsidP="00A83231">
            <w:pPr>
              <w:rPr>
                <w:rFonts w:ascii="Times New Roman" w:hAnsi="Times New Roman" w:cs="Times New Roman"/>
                <w:sz w:val="20"/>
                <w:szCs w:val="20"/>
              </w:rPr>
            </w:pPr>
          </w:p>
          <w:p w14:paraId="08862053" w14:textId="77777777" w:rsidR="00A83231" w:rsidRDefault="00A83231" w:rsidP="00A83231">
            <w:pPr>
              <w:rPr>
                <w:rFonts w:ascii="Times New Roman" w:hAnsi="Times New Roman" w:cs="Times New Roman"/>
                <w:sz w:val="20"/>
                <w:szCs w:val="20"/>
              </w:rPr>
            </w:pPr>
          </w:p>
        </w:tc>
        <w:tc>
          <w:tcPr>
            <w:tcW w:w="396" w:type="pct"/>
            <w:tcBorders>
              <w:bottom w:val="single" w:sz="2" w:space="0" w:color="auto"/>
            </w:tcBorders>
            <w:vAlign w:val="center"/>
          </w:tcPr>
          <w:p w14:paraId="1C92C31B" w14:textId="1FDFBF8B" w:rsidR="00A83231" w:rsidRDefault="00A83231" w:rsidP="00A83231">
            <w:pPr>
              <w:jc w:val="center"/>
              <w:rPr>
                <w:rFonts w:ascii="Times New Roman" w:hAnsi="Times New Roman" w:cs="Times New Roman"/>
                <w:sz w:val="20"/>
                <w:szCs w:val="20"/>
              </w:rPr>
            </w:pPr>
            <w:r>
              <w:rPr>
                <w:rFonts w:ascii="Times New Roman" w:hAnsi="Times New Roman" w:cs="Times New Roman"/>
                <w:sz w:val="20"/>
                <w:szCs w:val="20"/>
              </w:rPr>
              <w:t>272</w:t>
            </w:r>
          </w:p>
        </w:tc>
      </w:tr>
    </w:tbl>
    <w:p w14:paraId="2401610F" w14:textId="754D83FC" w:rsidR="008C72DD" w:rsidRDefault="008C72DD" w:rsidP="008C72DD">
      <w:pPr>
        <w:rPr>
          <w:rFonts w:ascii="Times New Roman" w:hAnsi="Times New Roman" w:cs="Times New Roman"/>
          <w:i/>
          <w:iCs/>
        </w:rPr>
      </w:pPr>
      <w:r w:rsidRPr="00F85446">
        <w:rPr>
          <w:rFonts w:ascii="Times New Roman" w:hAnsi="Times New Roman" w:cs="Times New Roman"/>
          <w:b/>
          <w:bCs/>
        </w:rPr>
        <w:lastRenderedPageBreak/>
        <w:t>Table D1</w:t>
      </w:r>
      <w:r>
        <w:rPr>
          <w:rFonts w:ascii="Times New Roman" w:hAnsi="Times New Roman" w:cs="Times New Roman"/>
          <w:i/>
          <w:iCs/>
        </w:rPr>
        <w:t xml:space="preserve"> (continued)</w:t>
      </w:r>
    </w:p>
    <w:p w14:paraId="63F52F19" w14:textId="77777777" w:rsidR="008C72DD" w:rsidRDefault="008C72DD" w:rsidP="008C72DD">
      <w:pPr>
        <w:rPr>
          <w:rFonts w:ascii="Times New Roman" w:hAnsi="Times New Roman" w:cs="Times New Roman"/>
          <w:i/>
          <w:iCs/>
        </w:rPr>
      </w:pPr>
    </w:p>
    <w:tbl>
      <w:tblPr>
        <w:tblW w:w="5009" w:type="pct"/>
        <w:tblCellSpacing w:w="15" w:type="dxa"/>
        <w:tblInd w:w="-15" w:type="dxa"/>
        <w:tblCellMar>
          <w:top w:w="15" w:type="dxa"/>
          <w:left w:w="15" w:type="dxa"/>
          <w:bottom w:w="15" w:type="dxa"/>
          <w:right w:w="15" w:type="dxa"/>
        </w:tblCellMar>
        <w:tblLook w:val="04A0" w:firstRow="1" w:lastRow="0" w:firstColumn="1" w:lastColumn="0" w:noHBand="0" w:noVBand="1"/>
      </w:tblPr>
      <w:tblGrid>
        <w:gridCol w:w="2922"/>
        <w:gridCol w:w="5003"/>
        <w:gridCol w:w="731"/>
      </w:tblGrid>
      <w:tr w:rsidR="008C72DD" w:rsidRPr="003223EA" w14:paraId="44FF8934" w14:textId="77777777" w:rsidTr="00E90BC8">
        <w:trPr>
          <w:tblHeader/>
          <w:tblCellSpacing w:w="15" w:type="dxa"/>
        </w:trPr>
        <w:tc>
          <w:tcPr>
            <w:tcW w:w="1662" w:type="pct"/>
            <w:tcBorders>
              <w:top w:val="single" w:sz="4" w:space="0" w:color="auto"/>
              <w:bottom w:val="single" w:sz="4" w:space="0" w:color="auto"/>
            </w:tcBorders>
            <w:vAlign w:val="center"/>
            <w:hideMark/>
          </w:tcPr>
          <w:p w14:paraId="501CCA31" w14:textId="77777777" w:rsidR="008C72DD" w:rsidRPr="003223EA" w:rsidRDefault="008C72DD" w:rsidP="00B16194">
            <w:pPr>
              <w:rPr>
                <w:rFonts w:ascii="Times New Roman" w:hAnsi="Times New Roman" w:cs="Times New Roman"/>
                <w:b/>
                <w:bCs/>
                <w:sz w:val="20"/>
                <w:szCs w:val="20"/>
              </w:rPr>
            </w:pPr>
            <w:r w:rsidRPr="003223EA">
              <w:rPr>
                <w:rFonts w:ascii="Times New Roman" w:hAnsi="Times New Roman" w:cs="Times New Roman"/>
                <w:b/>
                <w:bCs/>
                <w:sz w:val="20"/>
                <w:szCs w:val="20"/>
              </w:rPr>
              <w:t>Code / Construct</w:t>
            </w:r>
          </w:p>
        </w:tc>
        <w:tc>
          <w:tcPr>
            <w:tcW w:w="2873" w:type="pct"/>
            <w:tcBorders>
              <w:top w:val="single" w:sz="4" w:space="0" w:color="auto"/>
              <w:bottom w:val="single" w:sz="4" w:space="0" w:color="auto"/>
            </w:tcBorders>
            <w:vAlign w:val="center"/>
            <w:hideMark/>
          </w:tcPr>
          <w:p w14:paraId="7B859A28" w14:textId="77777777" w:rsidR="008C72DD" w:rsidRPr="003223EA" w:rsidRDefault="008C72DD" w:rsidP="00B16194">
            <w:pPr>
              <w:rPr>
                <w:rFonts w:ascii="Times New Roman" w:hAnsi="Times New Roman" w:cs="Times New Roman"/>
                <w:b/>
                <w:bCs/>
                <w:sz w:val="20"/>
                <w:szCs w:val="20"/>
              </w:rPr>
            </w:pPr>
            <w:r>
              <w:rPr>
                <w:rFonts w:ascii="Times New Roman" w:hAnsi="Times New Roman" w:cs="Times New Roman"/>
                <w:i/>
                <w:iCs/>
                <w:noProof/>
              </w:rPr>
              <mc:AlternateContent>
                <mc:Choice Requires="wps">
                  <w:drawing>
                    <wp:anchor distT="0" distB="0" distL="114300" distR="114300" simplePos="0" relativeHeight="251658244" behindDoc="0" locked="0" layoutInCell="1" allowOverlap="1" wp14:anchorId="20389BA3" wp14:editId="36B778D5">
                      <wp:simplePos x="0" y="0"/>
                      <wp:positionH relativeFrom="column">
                        <wp:posOffset>3686175</wp:posOffset>
                      </wp:positionH>
                      <wp:positionV relativeFrom="paragraph">
                        <wp:posOffset>-689595395</wp:posOffset>
                      </wp:positionV>
                      <wp:extent cx="2038350" cy="247650"/>
                      <wp:effectExtent l="0" t="0" r="0" b="0"/>
                      <wp:wrapNone/>
                      <wp:docPr id="891122409" name="Text Box 1"/>
                      <wp:cNvGraphicFramePr/>
                      <a:graphic xmlns:a="http://schemas.openxmlformats.org/drawingml/2006/main">
                        <a:graphicData uri="http://schemas.microsoft.com/office/word/2010/wordprocessingShape">
                          <wps:wsp>
                            <wps:cNvSpPr txBox="1"/>
                            <wps:spPr>
                              <a:xfrm>
                                <a:off x="0" y="0"/>
                                <a:ext cx="2038350" cy="247650"/>
                              </a:xfrm>
                              <a:prstGeom prst="rect">
                                <a:avLst/>
                              </a:prstGeom>
                              <a:solidFill>
                                <a:schemeClr val="lt1"/>
                              </a:solidFill>
                              <a:ln w="6350">
                                <a:noFill/>
                              </a:ln>
                            </wps:spPr>
                            <wps:txbx>
                              <w:txbxContent>
                                <w:p w14:paraId="03A78A6E" w14:textId="77777777" w:rsidR="008C72DD" w:rsidRPr="00EA70CE" w:rsidRDefault="008C72DD" w:rsidP="008C72DD">
                                  <w:pPr>
                                    <w:rPr>
                                      <w:rFonts w:ascii="Times New Roman" w:hAnsi="Times New Roman" w:cs="Times New Roman"/>
                                    </w:rPr>
                                  </w:pPr>
                                  <w:r w:rsidRPr="005E0C95">
                                    <w:rPr>
                                      <w:rFonts w:ascii="Times New Roman" w:hAnsi="Times New Roman" w:cs="Times New Roman"/>
                                      <w:b/>
                                      <w:bCs/>
                                    </w:rPr>
                                    <w:t>Table D1</w:t>
                                  </w:r>
                                  <w:r>
                                    <w:rPr>
                                      <w:rFonts w:ascii="Times New Roman" w:hAnsi="Times New Roman" w:cs="Times New Roman"/>
                                      <w:b/>
                                      <w:bCs/>
                                    </w:rPr>
                                    <w:t xml:space="preserve"> </w:t>
                                  </w:r>
                                  <w:r>
                                    <w:rPr>
                                      <w:rFonts w:ascii="Times New Roman" w:hAnsi="Times New Roman" w:cs="Times New Roman"/>
                                    </w:rPr>
                                    <w:t>(</w:t>
                                  </w:r>
                                  <w:r w:rsidRPr="00EA70CE">
                                    <w:rPr>
                                      <w:rFonts w:ascii="Times New Roman" w:hAnsi="Times New Roman" w:cs="Times New Roman"/>
                                      <w:i/>
                                      <w:iCs/>
                                    </w:rPr>
                                    <w:t>continued</w:t>
                                  </w:r>
                                  <w:r>
                                    <w:rPr>
                                      <w:rFonts w:ascii="Times New Roman" w:hAnsi="Times New Roman" w:cs="Times New Roman"/>
                                    </w:rPr>
                                    <w:t>)</w:t>
                                  </w:r>
                                </w:p>
                                <w:p w14:paraId="4D764440" w14:textId="77777777" w:rsidR="008C72DD" w:rsidRDefault="008C72DD" w:rsidP="008C72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389BA3" id="_x0000_s1030" type="#_x0000_t202" style="position:absolute;margin-left:290.25pt;margin-top:-54298.85pt;width:160.5pt;height:1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GhmLgIAAFsEAAAOAAAAZHJzL2Uyb0RvYy54bWysVEtv2zAMvg/YfxB0X5y4adoZcYosRYYB&#10;QVsgHXpWZCkWIIuapMTOfv0oOa91Ow27yKRI8fHxo6cPXaPJXjivwJR0NBhSIgyHSpltSb+/Lj/d&#10;U+IDMxXTYERJD8LTh9nHD9PWFiKHGnQlHMEgxhetLWkdgi2yzPNaNMwPwAqDRgmuYQFVt80qx1qM&#10;3ugsHw4nWQuusg648B5vH3sjnaX4UgoenqX0IhBdUqwtpNOlcxPPbDZlxdYxWyt+LIP9QxUNUwaT&#10;nkM9ssDIzqk/QjWKO/Agw4BDk4GUiovUA3YzGr7rZl0zK1IvCI63Z5j8/wvLn/Zr++JI6L5AhwOM&#10;gLTWFx4vYz+ddE38YqUE7Qjh4Qyb6ALheJkPb+5vbtHE0ZaP7yYoY5js8to6H74KaEgUSupwLAkt&#10;tl/50LueXGIyD1pVS6V1UiIVxEI7smc4RB1SjRj8Ny9tSFvSSSwjPjIQn/eRtcFaLj1FKXSbjqiq&#10;pONTvxuoDgiDg54h3vKlwlpXzIcX5pAS2B7SPDzjITVgLjhKlNTgfv7tPvrjpNBKSYsUK6n/sWNO&#10;UKK/GZzh59F4HDmZlPHtXY6Ku7Zsri1m1ywAARjhQlmexOgf9EmUDpo33IZ5zIomZjjmLmk4iYvQ&#10;Ex+3iYv5PDkhCy0LK7O2PIaO2MVJvHZvzNnjuAIO+glOZGTFu6n1vj3q810AqdJII849qkf4kcGJ&#10;FMdtiytyrSevyz9h9gsAAP//AwBQSwMEFAAGAAgAAAAhAK6IBb/mAAAAEwEAAA8AAABkcnMvZG93&#10;bnJldi54bWxMj01LxDAQhu+C/yGM4EV2k7rUdmvTRcQP2JvbXcVbthnbYpOUJtvWf+8Igh7nnYd3&#10;nsk3s+nYiINvnZUQLQUwtJXTra0l7MvHRQrMB2W16pxFCV/oYVOcn+Uq026yLzjuQs2oxPpMSWhC&#10;6DPOfdWgUX7perS0+3CDUYHGoeZ6UBOVm45fC3HDjWotXWhUj/cNVp+7k5HwflW/bf38dJhW8ap/&#10;eB7L5FWXUl5ezHe3wALO4Q+GH31Sh4Kcju5ktWedhDgVMaESFpFI43WSACNqLSJKj79pnCbAi5z/&#10;/6X4BgAA//8DAFBLAQItABQABgAIAAAAIQC2gziS/gAAAOEBAAATAAAAAAAAAAAAAAAAAAAAAABb&#10;Q29udGVudF9UeXBlc10ueG1sUEsBAi0AFAAGAAgAAAAhADj9If/WAAAAlAEAAAsAAAAAAAAAAAAA&#10;AAAALwEAAF9yZWxzLy5yZWxzUEsBAi0AFAAGAAgAAAAhAK8caGYuAgAAWwQAAA4AAAAAAAAAAAAA&#10;AAAALgIAAGRycy9lMm9Eb2MueG1sUEsBAi0AFAAGAAgAAAAhAK6IBb/mAAAAEwEAAA8AAAAAAAAA&#10;AAAAAAAAiAQAAGRycy9kb3ducmV2LnhtbFBLBQYAAAAABAAEAPMAAACbBQAAAAA=&#10;" fillcolor="white [3201]" stroked="f" strokeweight=".5pt">
                      <v:textbox>
                        <w:txbxContent>
                          <w:p w14:paraId="03A78A6E" w14:textId="77777777" w:rsidR="008C72DD" w:rsidRPr="00EA70CE" w:rsidRDefault="008C72DD" w:rsidP="008C72DD">
                            <w:pPr>
                              <w:rPr>
                                <w:rFonts w:ascii="Times New Roman" w:hAnsi="Times New Roman" w:cs="Times New Roman"/>
                              </w:rPr>
                            </w:pPr>
                            <w:r w:rsidRPr="005E0C95">
                              <w:rPr>
                                <w:rFonts w:ascii="Times New Roman" w:hAnsi="Times New Roman" w:cs="Times New Roman"/>
                                <w:b/>
                                <w:bCs/>
                              </w:rPr>
                              <w:t>Table D1</w:t>
                            </w:r>
                            <w:r>
                              <w:rPr>
                                <w:rFonts w:ascii="Times New Roman" w:hAnsi="Times New Roman" w:cs="Times New Roman"/>
                                <w:b/>
                                <w:bCs/>
                              </w:rPr>
                              <w:t xml:space="preserve"> </w:t>
                            </w:r>
                            <w:r>
                              <w:rPr>
                                <w:rFonts w:ascii="Times New Roman" w:hAnsi="Times New Roman" w:cs="Times New Roman"/>
                              </w:rPr>
                              <w:t>(</w:t>
                            </w:r>
                            <w:r w:rsidRPr="00EA70CE">
                              <w:rPr>
                                <w:rFonts w:ascii="Times New Roman" w:hAnsi="Times New Roman" w:cs="Times New Roman"/>
                                <w:i/>
                                <w:iCs/>
                              </w:rPr>
                              <w:t>continued</w:t>
                            </w:r>
                            <w:r>
                              <w:rPr>
                                <w:rFonts w:ascii="Times New Roman" w:hAnsi="Times New Roman" w:cs="Times New Roman"/>
                              </w:rPr>
                              <w:t>)</w:t>
                            </w:r>
                          </w:p>
                          <w:p w14:paraId="4D764440" w14:textId="77777777" w:rsidR="008C72DD" w:rsidRDefault="008C72DD" w:rsidP="008C72DD"/>
                        </w:txbxContent>
                      </v:textbox>
                    </v:shape>
                  </w:pict>
                </mc:Fallback>
              </mc:AlternateContent>
            </w:r>
            <w:r w:rsidRPr="003223EA">
              <w:rPr>
                <w:rFonts w:ascii="Times New Roman" w:hAnsi="Times New Roman" w:cs="Times New Roman"/>
                <w:b/>
                <w:bCs/>
                <w:sz w:val="20"/>
                <w:szCs w:val="20"/>
              </w:rPr>
              <w:t>Exemplar Quote</w:t>
            </w:r>
          </w:p>
        </w:tc>
        <w:tc>
          <w:tcPr>
            <w:tcW w:w="396" w:type="pct"/>
            <w:tcBorders>
              <w:top w:val="single" w:sz="4" w:space="0" w:color="auto"/>
              <w:bottom w:val="single" w:sz="4" w:space="0" w:color="auto"/>
            </w:tcBorders>
            <w:vAlign w:val="center"/>
            <w:hideMark/>
          </w:tcPr>
          <w:p w14:paraId="4F77E0FF" w14:textId="77777777" w:rsidR="008C72DD" w:rsidRPr="003223EA" w:rsidRDefault="008C72DD" w:rsidP="00B16194">
            <w:pPr>
              <w:jc w:val="center"/>
              <w:rPr>
                <w:rFonts w:ascii="Times New Roman" w:hAnsi="Times New Roman" w:cs="Times New Roman"/>
                <w:b/>
                <w:bCs/>
                <w:sz w:val="20"/>
                <w:szCs w:val="20"/>
              </w:rPr>
            </w:pPr>
            <w:r w:rsidRPr="003223EA">
              <w:rPr>
                <w:rFonts w:ascii="Times New Roman" w:hAnsi="Times New Roman" w:cs="Times New Roman"/>
                <w:b/>
                <w:bCs/>
                <w:sz w:val="20"/>
                <w:szCs w:val="20"/>
              </w:rPr>
              <w:t>ID</w:t>
            </w:r>
          </w:p>
        </w:tc>
      </w:tr>
      <w:tr w:rsidR="00E90BC8" w:rsidRPr="003223EA" w14:paraId="197DC3EC" w14:textId="77777777" w:rsidTr="00E90BC8">
        <w:trPr>
          <w:tblCellSpacing w:w="15" w:type="dxa"/>
        </w:trPr>
        <w:tc>
          <w:tcPr>
            <w:tcW w:w="1662" w:type="pct"/>
            <w:tcBorders>
              <w:bottom w:val="single" w:sz="2" w:space="0" w:color="auto"/>
            </w:tcBorders>
            <w:vAlign w:val="center"/>
            <w:hideMark/>
          </w:tcPr>
          <w:p w14:paraId="40C3A025" w14:textId="77777777" w:rsidR="00E90BC8" w:rsidRDefault="00E90BC8" w:rsidP="00B16194">
            <w:pPr>
              <w:rPr>
                <w:rFonts w:ascii="Times New Roman" w:hAnsi="Times New Roman" w:cs="Times New Roman"/>
                <w:sz w:val="20"/>
                <w:szCs w:val="20"/>
              </w:rPr>
            </w:pPr>
          </w:p>
          <w:p w14:paraId="2BE38D13" w14:textId="77777777" w:rsidR="00E90BC8" w:rsidRDefault="00E90BC8" w:rsidP="00B16194">
            <w:pPr>
              <w:rPr>
                <w:rFonts w:ascii="Times New Roman" w:hAnsi="Times New Roman" w:cs="Times New Roman"/>
                <w:sz w:val="20"/>
                <w:szCs w:val="20"/>
              </w:rPr>
            </w:pPr>
          </w:p>
          <w:p w14:paraId="53A7DF61" w14:textId="77777777" w:rsidR="00E90BC8" w:rsidRDefault="00E90BC8" w:rsidP="00B16194">
            <w:pPr>
              <w:rPr>
                <w:rFonts w:ascii="Times New Roman" w:hAnsi="Times New Roman" w:cs="Times New Roman"/>
                <w:sz w:val="20"/>
                <w:szCs w:val="20"/>
              </w:rPr>
            </w:pPr>
          </w:p>
          <w:p w14:paraId="6A315F08" w14:textId="77777777" w:rsidR="00E90BC8" w:rsidRDefault="00E90BC8" w:rsidP="00B16194">
            <w:pPr>
              <w:rPr>
                <w:rFonts w:ascii="Times New Roman" w:hAnsi="Times New Roman" w:cs="Times New Roman"/>
                <w:sz w:val="20"/>
                <w:szCs w:val="20"/>
              </w:rPr>
            </w:pPr>
          </w:p>
          <w:p w14:paraId="0317AB19" w14:textId="77777777" w:rsidR="00E90BC8" w:rsidRDefault="00E90BC8" w:rsidP="00B16194">
            <w:pPr>
              <w:rPr>
                <w:rFonts w:ascii="Times New Roman" w:hAnsi="Times New Roman" w:cs="Times New Roman"/>
                <w:sz w:val="20"/>
                <w:szCs w:val="20"/>
              </w:rPr>
            </w:pPr>
          </w:p>
          <w:p w14:paraId="3E0B94DB" w14:textId="77777777" w:rsidR="00E90BC8" w:rsidRDefault="00E90BC8" w:rsidP="00B16194">
            <w:pPr>
              <w:rPr>
                <w:rFonts w:ascii="Times New Roman" w:hAnsi="Times New Roman" w:cs="Times New Roman"/>
                <w:sz w:val="20"/>
                <w:szCs w:val="20"/>
              </w:rPr>
            </w:pPr>
          </w:p>
          <w:p w14:paraId="5D5A66EE" w14:textId="77777777" w:rsidR="00E90BC8" w:rsidRDefault="00E90BC8" w:rsidP="00B16194">
            <w:pPr>
              <w:rPr>
                <w:rFonts w:ascii="Times New Roman" w:hAnsi="Times New Roman" w:cs="Times New Roman"/>
                <w:sz w:val="20"/>
                <w:szCs w:val="20"/>
              </w:rPr>
            </w:pPr>
          </w:p>
          <w:p w14:paraId="702BB357" w14:textId="77777777" w:rsidR="00E90BC8" w:rsidRDefault="00E90BC8" w:rsidP="00B16194">
            <w:pPr>
              <w:rPr>
                <w:rFonts w:ascii="Times New Roman" w:hAnsi="Times New Roman" w:cs="Times New Roman"/>
                <w:sz w:val="20"/>
                <w:szCs w:val="20"/>
              </w:rPr>
            </w:pPr>
          </w:p>
          <w:p w14:paraId="578C0C9C" w14:textId="77777777" w:rsidR="00E90BC8" w:rsidRDefault="00E90BC8" w:rsidP="00B16194">
            <w:pPr>
              <w:rPr>
                <w:rFonts w:ascii="Times New Roman" w:hAnsi="Times New Roman" w:cs="Times New Roman"/>
                <w:sz w:val="20"/>
                <w:szCs w:val="20"/>
              </w:rPr>
            </w:pPr>
          </w:p>
          <w:p w14:paraId="32CCAE30" w14:textId="77777777" w:rsidR="00E90BC8" w:rsidRPr="003223EA" w:rsidRDefault="00E90BC8" w:rsidP="00B16194">
            <w:pPr>
              <w:rPr>
                <w:rFonts w:ascii="Times New Roman" w:hAnsi="Times New Roman" w:cs="Times New Roman"/>
                <w:sz w:val="20"/>
                <w:szCs w:val="20"/>
              </w:rPr>
            </w:pPr>
            <w:r>
              <w:rPr>
                <w:rFonts w:ascii="Times New Roman" w:hAnsi="Times New Roman" w:cs="Times New Roman"/>
                <w:sz w:val="20"/>
                <w:szCs w:val="20"/>
              </w:rPr>
              <w:t>Mistrust</w:t>
            </w:r>
          </w:p>
        </w:tc>
        <w:tc>
          <w:tcPr>
            <w:tcW w:w="2873" w:type="pct"/>
            <w:tcBorders>
              <w:bottom w:val="single" w:sz="2" w:space="0" w:color="auto"/>
            </w:tcBorders>
            <w:vAlign w:val="center"/>
            <w:hideMark/>
          </w:tcPr>
          <w:p w14:paraId="71434864" w14:textId="77777777" w:rsidR="00E90BC8" w:rsidRDefault="00E90BC8" w:rsidP="00B16194">
            <w:pPr>
              <w:rPr>
                <w:rFonts w:ascii="Times New Roman" w:hAnsi="Times New Roman" w:cs="Times New Roman"/>
                <w:sz w:val="20"/>
                <w:szCs w:val="20"/>
              </w:rPr>
            </w:pPr>
          </w:p>
          <w:p w14:paraId="3D3D262E" w14:textId="77777777" w:rsidR="00E90BC8" w:rsidRDefault="00E90BC8" w:rsidP="00B16194">
            <w:pPr>
              <w:rPr>
                <w:rFonts w:ascii="Times New Roman" w:hAnsi="Times New Roman" w:cs="Times New Roman"/>
                <w:sz w:val="20"/>
                <w:szCs w:val="20"/>
              </w:rPr>
            </w:pPr>
          </w:p>
          <w:p w14:paraId="6DEE844E" w14:textId="16A12C95" w:rsidR="00E90BC8" w:rsidRPr="003223EA" w:rsidRDefault="00BE41CB" w:rsidP="00B16194">
            <w:pPr>
              <w:rPr>
                <w:rFonts w:ascii="Times New Roman" w:hAnsi="Times New Roman" w:cs="Times New Roman"/>
                <w:sz w:val="20"/>
                <w:szCs w:val="20"/>
              </w:rPr>
            </w:pPr>
            <w:r>
              <w:rPr>
                <w:rFonts w:ascii="Times New Roman" w:hAnsi="Times New Roman" w:cs="Times New Roman"/>
                <w:sz w:val="20"/>
                <w:szCs w:val="20"/>
              </w:rPr>
              <w:t>“</w:t>
            </w:r>
            <w:r w:rsidR="0022324B" w:rsidRPr="0022324B">
              <w:rPr>
                <w:rFonts w:ascii="Times New Roman" w:hAnsi="Times New Roman" w:cs="Times New Roman"/>
                <w:sz w:val="20"/>
                <w:szCs w:val="20"/>
              </w:rPr>
              <w:t xml:space="preserve">How can mental health professionals and counselors tell you just hang in there a little while longer you'll improve you'll recover without providing any real useful guidance. How can clinicians and nurses sit there condescendingly saying "well, your situation is improving, isn't it" but then immediately after advising me to go home and take a relaxing bath. A bath is </w:t>
            </w:r>
            <w:proofErr w:type="gramStart"/>
            <w:r w:rsidR="0022324B" w:rsidRPr="0022324B">
              <w:rPr>
                <w:rFonts w:ascii="Times New Roman" w:hAnsi="Times New Roman" w:cs="Times New Roman"/>
                <w:sz w:val="20"/>
                <w:szCs w:val="20"/>
              </w:rPr>
              <w:t>absolutely not</w:t>
            </w:r>
            <w:proofErr w:type="gramEnd"/>
            <w:r w:rsidR="0022324B" w:rsidRPr="0022324B">
              <w:rPr>
                <w:rFonts w:ascii="Times New Roman" w:hAnsi="Times New Roman" w:cs="Times New Roman"/>
                <w:sz w:val="20"/>
                <w:szCs w:val="20"/>
              </w:rPr>
              <w:t xml:space="preserve"> what I need right now. What's the actual purpose of counseling? Does it make you feel improved, or does it teach you to better conceal your emotions? I'm frustrated by every attempt to discuss suicide being shut down and getting handed a crisis line number. Being promised by officers during an involuntary hold that they'll support you they'll ensure you receive treatment, then staff members saying to them while laughing she's faking it she's not actually suicidal.</w:t>
            </w:r>
            <w:r>
              <w:rPr>
                <w:rFonts w:ascii="Times New Roman" w:hAnsi="Times New Roman" w:cs="Times New Roman"/>
                <w:sz w:val="20"/>
                <w:szCs w:val="20"/>
              </w:rPr>
              <w:t>”</w:t>
            </w:r>
          </w:p>
        </w:tc>
        <w:tc>
          <w:tcPr>
            <w:tcW w:w="396" w:type="pct"/>
            <w:tcBorders>
              <w:bottom w:val="single" w:sz="2" w:space="0" w:color="auto"/>
            </w:tcBorders>
            <w:vAlign w:val="center"/>
            <w:hideMark/>
          </w:tcPr>
          <w:p w14:paraId="72569D1E" w14:textId="77777777" w:rsidR="00E90BC8" w:rsidRDefault="00E90BC8" w:rsidP="00B16194">
            <w:pPr>
              <w:jc w:val="center"/>
              <w:rPr>
                <w:rFonts w:ascii="Times New Roman" w:hAnsi="Times New Roman" w:cs="Times New Roman"/>
                <w:sz w:val="20"/>
                <w:szCs w:val="20"/>
              </w:rPr>
            </w:pPr>
          </w:p>
          <w:p w14:paraId="7FD6809B" w14:textId="77777777" w:rsidR="00E90BC8" w:rsidRDefault="00E90BC8" w:rsidP="00B16194">
            <w:pPr>
              <w:jc w:val="center"/>
              <w:rPr>
                <w:rFonts w:ascii="Times New Roman" w:hAnsi="Times New Roman" w:cs="Times New Roman"/>
                <w:sz w:val="20"/>
                <w:szCs w:val="20"/>
              </w:rPr>
            </w:pPr>
          </w:p>
          <w:p w14:paraId="6310AC1F" w14:textId="77777777" w:rsidR="00E90BC8" w:rsidRDefault="00E90BC8" w:rsidP="00B16194">
            <w:pPr>
              <w:jc w:val="center"/>
              <w:rPr>
                <w:rFonts w:ascii="Times New Roman" w:hAnsi="Times New Roman" w:cs="Times New Roman"/>
                <w:sz w:val="20"/>
                <w:szCs w:val="20"/>
              </w:rPr>
            </w:pPr>
          </w:p>
          <w:p w14:paraId="11A81E2C" w14:textId="77777777" w:rsidR="00E90BC8" w:rsidRDefault="00E90BC8" w:rsidP="00B16194">
            <w:pPr>
              <w:jc w:val="center"/>
              <w:rPr>
                <w:rFonts w:ascii="Times New Roman" w:hAnsi="Times New Roman" w:cs="Times New Roman"/>
                <w:sz w:val="20"/>
                <w:szCs w:val="20"/>
              </w:rPr>
            </w:pPr>
          </w:p>
          <w:p w14:paraId="799A2997" w14:textId="77777777" w:rsidR="00E90BC8" w:rsidRDefault="00E90BC8" w:rsidP="00B16194">
            <w:pPr>
              <w:jc w:val="center"/>
              <w:rPr>
                <w:rFonts w:ascii="Times New Roman" w:hAnsi="Times New Roman" w:cs="Times New Roman"/>
                <w:sz w:val="20"/>
                <w:szCs w:val="20"/>
              </w:rPr>
            </w:pPr>
          </w:p>
          <w:p w14:paraId="2A3A7B1F" w14:textId="77777777" w:rsidR="00E90BC8" w:rsidRDefault="00E90BC8" w:rsidP="00B16194">
            <w:pPr>
              <w:jc w:val="center"/>
              <w:rPr>
                <w:rFonts w:ascii="Times New Roman" w:hAnsi="Times New Roman" w:cs="Times New Roman"/>
                <w:sz w:val="20"/>
                <w:szCs w:val="20"/>
              </w:rPr>
            </w:pPr>
          </w:p>
          <w:p w14:paraId="20921214" w14:textId="77777777" w:rsidR="00E90BC8" w:rsidRDefault="00E90BC8" w:rsidP="00B16194">
            <w:pPr>
              <w:jc w:val="center"/>
              <w:rPr>
                <w:rFonts w:ascii="Times New Roman" w:hAnsi="Times New Roman" w:cs="Times New Roman"/>
                <w:sz w:val="20"/>
                <w:szCs w:val="20"/>
              </w:rPr>
            </w:pPr>
          </w:p>
          <w:p w14:paraId="1ECC5D7D" w14:textId="77777777" w:rsidR="00E90BC8" w:rsidRDefault="00E90BC8" w:rsidP="00B16194">
            <w:pPr>
              <w:jc w:val="center"/>
              <w:rPr>
                <w:rFonts w:ascii="Times New Roman" w:hAnsi="Times New Roman" w:cs="Times New Roman"/>
                <w:sz w:val="20"/>
                <w:szCs w:val="20"/>
              </w:rPr>
            </w:pPr>
          </w:p>
          <w:p w14:paraId="212B3E2F" w14:textId="77777777" w:rsidR="00E90BC8" w:rsidRDefault="00E90BC8" w:rsidP="00B16194">
            <w:pPr>
              <w:jc w:val="center"/>
              <w:rPr>
                <w:rFonts w:ascii="Times New Roman" w:hAnsi="Times New Roman" w:cs="Times New Roman"/>
                <w:sz w:val="20"/>
                <w:szCs w:val="20"/>
              </w:rPr>
            </w:pPr>
          </w:p>
          <w:p w14:paraId="12FD4647" w14:textId="77777777" w:rsidR="00E90BC8" w:rsidRPr="003223EA" w:rsidRDefault="00E90BC8" w:rsidP="00B16194">
            <w:pPr>
              <w:jc w:val="center"/>
              <w:rPr>
                <w:rFonts w:ascii="Times New Roman" w:hAnsi="Times New Roman" w:cs="Times New Roman"/>
                <w:sz w:val="20"/>
                <w:szCs w:val="20"/>
              </w:rPr>
            </w:pPr>
            <w:r>
              <w:rPr>
                <w:rFonts w:ascii="Times New Roman" w:hAnsi="Times New Roman" w:cs="Times New Roman"/>
                <w:sz w:val="20"/>
                <w:szCs w:val="20"/>
              </w:rPr>
              <w:t>315</w:t>
            </w:r>
          </w:p>
        </w:tc>
      </w:tr>
    </w:tbl>
    <w:p w14:paraId="4105D890" w14:textId="77777777" w:rsidR="008C72DD" w:rsidRPr="00F85446" w:rsidRDefault="008C72DD" w:rsidP="008C72DD">
      <w:pPr>
        <w:rPr>
          <w:rFonts w:ascii="Times New Roman" w:hAnsi="Times New Roman" w:cs="Times New Roman"/>
        </w:rPr>
      </w:pPr>
    </w:p>
    <w:p w14:paraId="5DFF0A31" w14:textId="27D52443" w:rsidR="00016735" w:rsidRDefault="008C72DD" w:rsidP="004B7799">
      <w:pPr>
        <w:rPr>
          <w:rFonts w:ascii="Times New Roman" w:hAnsi="Times New Roman" w:cs="Times New Roman"/>
          <w:b/>
          <w:bCs/>
        </w:rPr>
      </w:pPr>
      <w:r w:rsidRPr="00D55275">
        <w:rPr>
          <w:rFonts w:ascii="Times New Roman" w:hAnsi="Times New Roman" w:cs="Times New Roman"/>
          <w:i/>
          <w:iCs/>
        </w:rPr>
        <w:t>Note.</w:t>
      </w:r>
      <w:r w:rsidRPr="00D55275">
        <w:rPr>
          <w:rFonts w:ascii="Times New Roman" w:hAnsi="Times New Roman" w:cs="Times New Roman"/>
        </w:rPr>
        <w:t xml:space="preserve"> </w:t>
      </w:r>
      <w:proofErr w:type="gramStart"/>
      <w:r w:rsidRPr="00D55275">
        <w:rPr>
          <w:rFonts w:ascii="Times New Roman" w:hAnsi="Times New Roman" w:cs="Times New Roman"/>
        </w:rPr>
        <w:t>Construct</w:t>
      </w:r>
      <w:proofErr w:type="gramEnd"/>
      <w:r w:rsidRPr="00D55275">
        <w:rPr>
          <w:rFonts w:ascii="Times New Roman" w:hAnsi="Times New Roman" w:cs="Times New Roman"/>
        </w:rPr>
        <w:t xml:space="preserve"> definitions for </w:t>
      </w:r>
      <w:proofErr w:type="spellStart"/>
      <w:r w:rsidRPr="00D55275">
        <w:rPr>
          <w:rFonts w:ascii="Times New Roman" w:hAnsi="Times New Roman" w:cs="Times New Roman"/>
          <w:i/>
          <w:iCs/>
        </w:rPr>
        <w:t>Unbearability</w:t>
      </w:r>
      <w:proofErr w:type="spellEnd"/>
      <w:r w:rsidRPr="00D55275">
        <w:rPr>
          <w:rFonts w:ascii="Times New Roman" w:hAnsi="Times New Roman" w:cs="Times New Roman"/>
          <w:i/>
          <w:iCs/>
        </w:rPr>
        <w:t xml:space="preserve">, Unlovability, </w:t>
      </w:r>
      <w:proofErr w:type="spellStart"/>
      <w:r w:rsidRPr="00D55275">
        <w:rPr>
          <w:rFonts w:ascii="Times New Roman" w:hAnsi="Times New Roman" w:cs="Times New Roman"/>
          <w:i/>
          <w:iCs/>
        </w:rPr>
        <w:t>Unsolvability</w:t>
      </w:r>
      <w:proofErr w:type="spellEnd"/>
      <w:r w:rsidRPr="00D55275">
        <w:rPr>
          <w:rFonts w:ascii="Times New Roman" w:hAnsi="Times New Roman" w:cs="Times New Roman"/>
          <w:i/>
          <w:iCs/>
        </w:rPr>
        <w:t>,</w:t>
      </w:r>
      <w:r w:rsidRPr="00D55275">
        <w:rPr>
          <w:rFonts w:ascii="Times New Roman" w:hAnsi="Times New Roman" w:cs="Times New Roman"/>
        </w:rPr>
        <w:t xml:space="preserve"> and contextual stressor categories are provided in Table </w:t>
      </w:r>
      <w:r>
        <w:rPr>
          <w:rFonts w:ascii="Times New Roman" w:hAnsi="Times New Roman" w:cs="Times New Roman"/>
        </w:rPr>
        <w:t>B1</w:t>
      </w:r>
      <w:r w:rsidRPr="00D55275">
        <w:rPr>
          <w:rFonts w:ascii="Times New Roman" w:hAnsi="Times New Roman" w:cs="Times New Roman"/>
        </w:rPr>
        <w:t xml:space="preserve">. The quotations below are illustrative examples drawn from coded forum posts. IDs correspond to </w:t>
      </w:r>
      <w:proofErr w:type="spellStart"/>
      <w:r w:rsidRPr="00D55275">
        <w:rPr>
          <w:rFonts w:ascii="Times New Roman" w:hAnsi="Times New Roman" w:cs="Times New Roman"/>
        </w:rPr>
        <w:t>ATLAS.ti</w:t>
      </w:r>
      <w:proofErr w:type="spellEnd"/>
      <w:r w:rsidRPr="00D55275">
        <w:rPr>
          <w:rFonts w:ascii="Times New Roman" w:hAnsi="Times New Roman" w:cs="Times New Roman"/>
        </w:rPr>
        <w:t xml:space="preserve"> </w:t>
      </w:r>
      <w:proofErr w:type="spellStart"/>
      <w:proofErr w:type="gramStart"/>
      <w:r w:rsidRPr="00D55275">
        <w:rPr>
          <w:rFonts w:ascii="Times New Roman" w:hAnsi="Times New Roman" w:cs="Times New Roman"/>
        </w:rPr>
        <w:t>document:quotation</w:t>
      </w:r>
      <w:proofErr w:type="spellEnd"/>
      <w:proofErr w:type="gramEnd"/>
      <w:r w:rsidRPr="00D55275">
        <w:rPr>
          <w:rFonts w:ascii="Times New Roman" w:hAnsi="Times New Roman" w:cs="Times New Roman"/>
        </w:rPr>
        <w:t xml:space="preserve"> identifiers. </w:t>
      </w:r>
      <w:r w:rsidR="004B7799" w:rsidRPr="004B7799">
        <w:rPr>
          <w:rFonts w:ascii="Times New Roman" w:hAnsi="Times New Roman" w:cs="Times New Roman"/>
        </w:rPr>
        <w:t>Quotations have been paraphrased to protect user identity in accordance with IRB requirements, while preserving the original emotional content, tone, and thematic meaning. Minor edits for clarity have also been applied.</w:t>
      </w:r>
    </w:p>
    <w:p w14:paraId="0113ED37" w14:textId="77777777" w:rsidR="00016735" w:rsidRDefault="00016735" w:rsidP="006E6AFF">
      <w:pPr>
        <w:spacing w:line="480" w:lineRule="auto"/>
        <w:jc w:val="center"/>
        <w:rPr>
          <w:rFonts w:ascii="Times New Roman" w:hAnsi="Times New Roman" w:cs="Times New Roman"/>
          <w:b/>
          <w:bCs/>
        </w:rPr>
      </w:pPr>
    </w:p>
    <w:p w14:paraId="704EAE77" w14:textId="77777777" w:rsidR="00016735" w:rsidRDefault="00016735" w:rsidP="006E6AFF">
      <w:pPr>
        <w:spacing w:line="480" w:lineRule="auto"/>
        <w:jc w:val="center"/>
        <w:rPr>
          <w:rFonts w:ascii="Times New Roman" w:hAnsi="Times New Roman" w:cs="Times New Roman"/>
          <w:b/>
          <w:bCs/>
        </w:rPr>
      </w:pPr>
    </w:p>
    <w:p w14:paraId="1E9BB98A" w14:textId="77777777" w:rsidR="00016735" w:rsidRDefault="00016735" w:rsidP="006E6AFF">
      <w:pPr>
        <w:spacing w:line="480" w:lineRule="auto"/>
        <w:jc w:val="center"/>
        <w:rPr>
          <w:rFonts w:ascii="Times New Roman" w:hAnsi="Times New Roman" w:cs="Times New Roman"/>
          <w:b/>
          <w:bCs/>
        </w:rPr>
      </w:pPr>
    </w:p>
    <w:p w14:paraId="749FEC84" w14:textId="77777777" w:rsidR="00016735" w:rsidRDefault="00016735" w:rsidP="006E6AFF">
      <w:pPr>
        <w:spacing w:line="480" w:lineRule="auto"/>
        <w:jc w:val="center"/>
        <w:rPr>
          <w:rFonts w:ascii="Times New Roman" w:hAnsi="Times New Roman" w:cs="Times New Roman"/>
          <w:b/>
          <w:bCs/>
        </w:rPr>
      </w:pPr>
    </w:p>
    <w:p w14:paraId="0BCDD4F7" w14:textId="77777777" w:rsidR="00016735" w:rsidRDefault="00016735" w:rsidP="006E6AFF">
      <w:pPr>
        <w:spacing w:line="480" w:lineRule="auto"/>
        <w:jc w:val="center"/>
        <w:rPr>
          <w:rFonts w:ascii="Times New Roman" w:hAnsi="Times New Roman" w:cs="Times New Roman"/>
          <w:b/>
          <w:bCs/>
        </w:rPr>
      </w:pPr>
    </w:p>
    <w:p w14:paraId="46B22C4B" w14:textId="77777777" w:rsidR="00016735" w:rsidRDefault="00016735" w:rsidP="006E6AFF">
      <w:pPr>
        <w:spacing w:line="480" w:lineRule="auto"/>
        <w:jc w:val="center"/>
        <w:rPr>
          <w:rFonts w:ascii="Times New Roman" w:hAnsi="Times New Roman" w:cs="Times New Roman"/>
          <w:b/>
          <w:bCs/>
        </w:rPr>
      </w:pPr>
    </w:p>
    <w:p w14:paraId="650E5682" w14:textId="77777777" w:rsidR="00016735" w:rsidRDefault="00016735" w:rsidP="006E6AFF">
      <w:pPr>
        <w:spacing w:line="480" w:lineRule="auto"/>
        <w:jc w:val="center"/>
        <w:rPr>
          <w:rFonts w:ascii="Times New Roman" w:hAnsi="Times New Roman" w:cs="Times New Roman"/>
          <w:b/>
          <w:bCs/>
        </w:rPr>
      </w:pPr>
    </w:p>
    <w:p w14:paraId="5ED78F0C" w14:textId="77777777" w:rsidR="00016735" w:rsidRDefault="00016735" w:rsidP="006E6AFF">
      <w:pPr>
        <w:spacing w:line="480" w:lineRule="auto"/>
        <w:jc w:val="center"/>
        <w:rPr>
          <w:rFonts w:ascii="Times New Roman" w:hAnsi="Times New Roman" w:cs="Times New Roman"/>
          <w:b/>
          <w:bCs/>
        </w:rPr>
      </w:pPr>
    </w:p>
    <w:p w14:paraId="7E860372" w14:textId="77777777" w:rsidR="004B7799" w:rsidRDefault="004B7799" w:rsidP="006E6AFF">
      <w:pPr>
        <w:spacing w:line="480" w:lineRule="auto"/>
        <w:jc w:val="center"/>
        <w:rPr>
          <w:rFonts w:ascii="Times New Roman" w:hAnsi="Times New Roman" w:cs="Times New Roman"/>
          <w:b/>
          <w:bCs/>
        </w:rPr>
      </w:pPr>
    </w:p>
    <w:p w14:paraId="56B3DB98" w14:textId="77777777" w:rsidR="00016735" w:rsidRDefault="00016735" w:rsidP="00F40653">
      <w:pPr>
        <w:spacing w:line="480" w:lineRule="auto"/>
        <w:rPr>
          <w:rFonts w:ascii="Times New Roman" w:hAnsi="Times New Roman" w:cs="Times New Roman"/>
          <w:b/>
          <w:bCs/>
        </w:rPr>
      </w:pPr>
    </w:p>
    <w:p w14:paraId="762865B0" w14:textId="013E8653" w:rsidR="006E6AFF" w:rsidRDefault="006E6AFF" w:rsidP="008D115C">
      <w:pPr>
        <w:pStyle w:val="AltHeading1"/>
      </w:pPr>
      <w:bookmarkStart w:id="41" w:name="_Toc211158532"/>
      <w:r w:rsidRPr="00E80667">
        <w:lastRenderedPageBreak/>
        <w:t>Appendix</w:t>
      </w:r>
      <w:r>
        <w:t xml:space="preserve"> E</w:t>
      </w:r>
      <w:bookmarkEnd w:id="41"/>
    </w:p>
    <w:p w14:paraId="25B33B22" w14:textId="35C1284F" w:rsidR="006E6AFF" w:rsidRPr="00B4569B" w:rsidRDefault="006E6AFF" w:rsidP="006E6AFF">
      <w:pPr>
        <w:spacing w:line="480" w:lineRule="auto"/>
        <w:rPr>
          <w:rFonts w:ascii="Times New Roman" w:hAnsi="Times New Roman" w:cs="Times New Roman"/>
          <w:b/>
          <w:bCs/>
        </w:rPr>
      </w:pPr>
      <w:r w:rsidRPr="00B4569B">
        <w:rPr>
          <w:rFonts w:ascii="Times New Roman" w:hAnsi="Times New Roman" w:cs="Times New Roman"/>
          <w:b/>
          <w:bCs/>
        </w:rPr>
        <w:t xml:space="preserve">Table </w:t>
      </w:r>
      <w:r>
        <w:rPr>
          <w:rFonts w:ascii="Times New Roman" w:hAnsi="Times New Roman" w:cs="Times New Roman"/>
          <w:b/>
          <w:bCs/>
        </w:rPr>
        <w:t>E</w:t>
      </w:r>
      <w:r w:rsidRPr="00B4569B">
        <w:rPr>
          <w:rFonts w:ascii="Times New Roman" w:hAnsi="Times New Roman" w:cs="Times New Roman"/>
          <w:b/>
          <w:bCs/>
        </w:rPr>
        <w:t>1</w:t>
      </w:r>
    </w:p>
    <w:p w14:paraId="67F03B20" w14:textId="4BFDA726" w:rsidR="006E6AFF" w:rsidRPr="00B4569B" w:rsidRDefault="00324CD8" w:rsidP="006E6AFF">
      <w:pPr>
        <w:spacing w:line="480" w:lineRule="auto"/>
        <w:rPr>
          <w:rFonts w:ascii="Times New Roman" w:hAnsi="Times New Roman" w:cs="Times New Roman"/>
        </w:rPr>
      </w:pPr>
      <w:r>
        <w:rPr>
          <w:rFonts w:ascii="Times New Roman" w:hAnsi="Times New Roman" w:cs="Times New Roman"/>
        </w:rPr>
        <w:t>Supplemental</w:t>
      </w:r>
      <w:r w:rsidR="00DF6AA4">
        <w:rPr>
          <w:rFonts w:ascii="Times New Roman" w:hAnsi="Times New Roman" w:cs="Times New Roman"/>
        </w:rPr>
        <w:t xml:space="preserve"> </w:t>
      </w:r>
      <w:r w:rsidR="006E6AFF" w:rsidRPr="00B4569B">
        <w:rPr>
          <w:rFonts w:ascii="Times New Roman" w:hAnsi="Times New Roman" w:cs="Times New Roman"/>
        </w:rPr>
        <w:t>Qualitative Codebook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0"/>
        <w:gridCol w:w="3964"/>
        <w:gridCol w:w="30"/>
        <w:gridCol w:w="956"/>
      </w:tblGrid>
      <w:tr w:rsidR="006E6AFF" w:rsidRPr="00B4569B" w14:paraId="6222FF40" w14:textId="77777777" w:rsidTr="00D9541F">
        <w:trPr>
          <w:tblHeader/>
          <w:tblCellSpacing w:w="15" w:type="dxa"/>
        </w:trPr>
        <w:tc>
          <w:tcPr>
            <w:tcW w:w="3645" w:type="dxa"/>
            <w:tcBorders>
              <w:top w:val="single" w:sz="4" w:space="0" w:color="auto"/>
              <w:bottom w:val="single" w:sz="4" w:space="0" w:color="auto"/>
            </w:tcBorders>
            <w:vAlign w:val="center"/>
            <w:hideMark/>
          </w:tcPr>
          <w:p w14:paraId="0619282D" w14:textId="77777777" w:rsidR="006E6AFF" w:rsidRPr="00B4569B" w:rsidRDefault="006E6AFF" w:rsidP="00D9541F">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Code</w:t>
            </w:r>
          </w:p>
        </w:tc>
        <w:tc>
          <w:tcPr>
            <w:tcW w:w="3934" w:type="dxa"/>
            <w:tcBorders>
              <w:top w:val="single" w:sz="4" w:space="0" w:color="auto"/>
              <w:bottom w:val="single" w:sz="4" w:space="0" w:color="auto"/>
            </w:tcBorders>
            <w:vAlign w:val="center"/>
            <w:hideMark/>
          </w:tcPr>
          <w:p w14:paraId="0E26E8E5" w14:textId="77777777" w:rsidR="006E6AFF" w:rsidRPr="00B4569B" w:rsidRDefault="006E6AFF" w:rsidP="00D9541F">
            <w:pPr>
              <w:spacing w:line="480" w:lineRule="auto"/>
              <w:rPr>
                <w:rFonts w:ascii="Times New Roman" w:hAnsi="Times New Roman" w:cs="Times New Roman"/>
                <w:b/>
                <w:bCs/>
                <w:sz w:val="20"/>
                <w:szCs w:val="20"/>
              </w:rPr>
            </w:pPr>
            <w:r w:rsidRPr="00B4569B">
              <w:rPr>
                <w:rFonts w:ascii="Times New Roman" w:hAnsi="Times New Roman" w:cs="Times New Roman"/>
                <w:b/>
                <w:bCs/>
                <w:sz w:val="20"/>
                <w:szCs w:val="20"/>
              </w:rPr>
              <w:t>Definition</w:t>
            </w:r>
          </w:p>
        </w:tc>
        <w:tc>
          <w:tcPr>
            <w:tcW w:w="941" w:type="dxa"/>
            <w:gridSpan w:val="2"/>
            <w:tcBorders>
              <w:top w:val="single" w:sz="4" w:space="0" w:color="auto"/>
              <w:bottom w:val="single" w:sz="4" w:space="0" w:color="auto"/>
            </w:tcBorders>
            <w:vAlign w:val="center"/>
            <w:hideMark/>
          </w:tcPr>
          <w:p w14:paraId="05C1428E" w14:textId="77777777" w:rsidR="006E6AFF" w:rsidRPr="00B4569B" w:rsidRDefault="006E6AFF" w:rsidP="00D9541F">
            <w:pPr>
              <w:spacing w:line="480" w:lineRule="auto"/>
              <w:jc w:val="center"/>
              <w:rPr>
                <w:rFonts w:ascii="Times New Roman" w:hAnsi="Times New Roman" w:cs="Times New Roman"/>
                <w:b/>
                <w:bCs/>
                <w:sz w:val="20"/>
                <w:szCs w:val="20"/>
              </w:rPr>
            </w:pPr>
            <w:r w:rsidRPr="00B4569B">
              <w:rPr>
                <w:rFonts w:ascii="Times New Roman" w:hAnsi="Times New Roman" w:cs="Times New Roman"/>
                <w:b/>
                <w:bCs/>
                <w:sz w:val="20"/>
                <w:szCs w:val="20"/>
              </w:rPr>
              <w:t>Frequency</w:t>
            </w:r>
          </w:p>
        </w:tc>
      </w:tr>
      <w:tr w:rsidR="00DD374C" w:rsidRPr="00B4569B" w14:paraId="17512C96" w14:textId="77777777" w:rsidTr="00230D87">
        <w:trPr>
          <w:tblCellSpacing w:w="15" w:type="dxa"/>
        </w:trPr>
        <w:tc>
          <w:tcPr>
            <w:tcW w:w="3645" w:type="dxa"/>
            <w:tcBorders>
              <w:bottom w:val="single" w:sz="2" w:space="0" w:color="auto"/>
            </w:tcBorders>
            <w:vAlign w:val="center"/>
            <w:hideMark/>
          </w:tcPr>
          <w:p w14:paraId="0EA12135" w14:textId="0B7E5BA2" w:rsidR="00DD374C" w:rsidRPr="001B7FA2" w:rsidRDefault="001B7FA2" w:rsidP="00D9541F">
            <w:pPr>
              <w:rPr>
                <w:rFonts w:ascii="Times New Roman" w:hAnsi="Times New Roman" w:cs="Times New Roman"/>
                <w:b/>
                <w:bCs/>
                <w:sz w:val="20"/>
                <w:szCs w:val="20"/>
              </w:rPr>
            </w:pPr>
            <w:r w:rsidRPr="001B7FA2">
              <w:rPr>
                <w:rFonts w:ascii="Times New Roman" w:hAnsi="Times New Roman" w:cs="Times New Roman"/>
                <w:b/>
                <w:bCs/>
                <w:sz w:val="20"/>
                <w:szCs w:val="20"/>
              </w:rPr>
              <w:t>Paradoxical Well-Being</w:t>
            </w:r>
          </w:p>
        </w:tc>
        <w:tc>
          <w:tcPr>
            <w:tcW w:w="3964" w:type="dxa"/>
            <w:gridSpan w:val="2"/>
            <w:tcBorders>
              <w:bottom w:val="single" w:sz="2" w:space="0" w:color="auto"/>
            </w:tcBorders>
            <w:vAlign w:val="center"/>
            <w:hideMark/>
          </w:tcPr>
          <w:p w14:paraId="5683B450" w14:textId="723CB0A9" w:rsidR="00DD374C" w:rsidRPr="00B4569B" w:rsidRDefault="00346BE1" w:rsidP="00D9541F">
            <w:pPr>
              <w:rPr>
                <w:rFonts w:ascii="Times New Roman" w:hAnsi="Times New Roman" w:cs="Times New Roman"/>
                <w:sz w:val="20"/>
                <w:szCs w:val="20"/>
              </w:rPr>
            </w:pPr>
            <w:r w:rsidRPr="00346BE1">
              <w:rPr>
                <w:rFonts w:ascii="Times New Roman" w:hAnsi="Times New Roman" w:cs="Times New Roman"/>
                <w:sz w:val="20"/>
                <w:szCs w:val="20"/>
              </w:rPr>
              <w:t xml:space="preserve">The concurrent experience of objective life satisfaction/success and persistent suicidal ideation, characterized by a disconnect between external circumstances and internal states. This phenomenon represents the paradox of experiencing suicidal thoughts despite having what would typically be considered markers of a </w:t>
            </w:r>
            <w:r w:rsidR="00BE41CB">
              <w:rPr>
                <w:rFonts w:ascii="Times New Roman" w:hAnsi="Times New Roman" w:cs="Times New Roman"/>
                <w:sz w:val="20"/>
                <w:szCs w:val="20"/>
              </w:rPr>
              <w:t>“</w:t>
            </w:r>
            <w:r w:rsidRPr="00346BE1">
              <w:rPr>
                <w:rFonts w:ascii="Times New Roman" w:hAnsi="Times New Roman" w:cs="Times New Roman"/>
                <w:sz w:val="20"/>
                <w:szCs w:val="20"/>
              </w:rPr>
              <w:t>good life</w:t>
            </w:r>
            <w:r w:rsidR="00BE41CB">
              <w:rPr>
                <w:rFonts w:ascii="Times New Roman" w:hAnsi="Times New Roman" w:cs="Times New Roman"/>
                <w:sz w:val="20"/>
                <w:szCs w:val="20"/>
              </w:rPr>
              <w:t>”</w:t>
            </w:r>
            <w:r w:rsidRPr="00346BE1">
              <w:rPr>
                <w:rFonts w:ascii="Times New Roman" w:hAnsi="Times New Roman" w:cs="Times New Roman"/>
                <w:sz w:val="20"/>
                <w:szCs w:val="20"/>
              </w:rPr>
              <w:t xml:space="preserve"> or meaningful connections.</w:t>
            </w:r>
          </w:p>
        </w:tc>
        <w:tc>
          <w:tcPr>
            <w:tcW w:w="0" w:type="auto"/>
            <w:tcBorders>
              <w:bottom w:val="single" w:sz="2" w:space="0" w:color="auto"/>
            </w:tcBorders>
            <w:vAlign w:val="center"/>
            <w:hideMark/>
          </w:tcPr>
          <w:p w14:paraId="15A93489" w14:textId="70FE0253" w:rsidR="00DD374C" w:rsidRPr="00B4569B" w:rsidRDefault="009709A0" w:rsidP="00D9541F">
            <w:pPr>
              <w:jc w:val="center"/>
              <w:rPr>
                <w:rFonts w:ascii="Times New Roman" w:hAnsi="Times New Roman" w:cs="Times New Roman"/>
                <w:sz w:val="20"/>
                <w:szCs w:val="20"/>
              </w:rPr>
            </w:pPr>
            <w:r>
              <w:rPr>
                <w:rFonts w:ascii="Times New Roman" w:hAnsi="Times New Roman" w:cs="Times New Roman"/>
                <w:sz w:val="20"/>
                <w:szCs w:val="20"/>
              </w:rPr>
              <w:t>78</w:t>
            </w:r>
          </w:p>
        </w:tc>
      </w:tr>
      <w:tr w:rsidR="00647214" w:rsidRPr="00B4569B" w14:paraId="557D141E" w14:textId="77777777" w:rsidTr="00A8340D">
        <w:trPr>
          <w:tblCellSpacing w:w="15" w:type="dxa"/>
        </w:trPr>
        <w:tc>
          <w:tcPr>
            <w:tcW w:w="3645" w:type="dxa"/>
            <w:tcBorders>
              <w:bottom w:val="single" w:sz="2" w:space="0" w:color="auto"/>
            </w:tcBorders>
            <w:vAlign w:val="center"/>
          </w:tcPr>
          <w:p w14:paraId="2CD861DB" w14:textId="18CCB298" w:rsidR="00647214" w:rsidRPr="001B7FA2" w:rsidRDefault="00B14A78" w:rsidP="00D9541F">
            <w:pPr>
              <w:rPr>
                <w:rFonts w:ascii="Times New Roman" w:hAnsi="Times New Roman" w:cs="Times New Roman"/>
                <w:b/>
                <w:bCs/>
                <w:sz w:val="20"/>
                <w:szCs w:val="20"/>
              </w:rPr>
            </w:pPr>
            <w:r w:rsidRPr="00B14A78">
              <w:rPr>
                <w:rFonts w:ascii="Times New Roman" w:hAnsi="Times New Roman" w:cs="Times New Roman"/>
                <w:b/>
                <w:bCs/>
                <w:sz w:val="20"/>
                <w:szCs w:val="20"/>
              </w:rPr>
              <w:t>Approach-Avoidance Conflict in Suicide</w:t>
            </w:r>
          </w:p>
        </w:tc>
        <w:tc>
          <w:tcPr>
            <w:tcW w:w="3964" w:type="dxa"/>
            <w:gridSpan w:val="2"/>
            <w:tcBorders>
              <w:bottom w:val="single" w:sz="2" w:space="0" w:color="auto"/>
            </w:tcBorders>
            <w:vAlign w:val="center"/>
          </w:tcPr>
          <w:p w14:paraId="042EEA5A" w14:textId="1FCA2C6E" w:rsidR="00647214" w:rsidRPr="00B4569B" w:rsidRDefault="00F822BD" w:rsidP="00F822BD">
            <w:pPr>
              <w:rPr>
                <w:rFonts w:ascii="Times New Roman" w:hAnsi="Times New Roman" w:cs="Times New Roman"/>
                <w:sz w:val="20"/>
                <w:szCs w:val="20"/>
              </w:rPr>
            </w:pPr>
            <w:r w:rsidRPr="00F822BD">
              <w:rPr>
                <w:rFonts w:ascii="Times New Roman" w:hAnsi="Times New Roman" w:cs="Times New Roman"/>
                <w:sz w:val="20"/>
                <w:szCs w:val="20"/>
              </w:rPr>
              <w:t>The simultaneous presence of strong desire for death/suicide alongside fear, hesitation, or barriers to attempting. This represents an internal conflict between suicidal drive and survival instinct or other preventing factors</w:t>
            </w:r>
            <w:r w:rsidR="00381D85">
              <w:rPr>
                <w:rFonts w:ascii="Times New Roman" w:hAnsi="Times New Roman" w:cs="Times New Roman"/>
                <w:sz w:val="20"/>
                <w:szCs w:val="20"/>
              </w:rPr>
              <w:t>.</w:t>
            </w:r>
          </w:p>
        </w:tc>
        <w:tc>
          <w:tcPr>
            <w:tcW w:w="0" w:type="auto"/>
            <w:tcBorders>
              <w:bottom w:val="single" w:sz="2" w:space="0" w:color="auto"/>
            </w:tcBorders>
            <w:vAlign w:val="center"/>
          </w:tcPr>
          <w:p w14:paraId="16E11F5E" w14:textId="55391523" w:rsidR="00647214" w:rsidRPr="00B4569B" w:rsidRDefault="00413FA0" w:rsidP="00D9541F">
            <w:pPr>
              <w:jc w:val="center"/>
              <w:rPr>
                <w:rFonts w:ascii="Times New Roman" w:hAnsi="Times New Roman" w:cs="Times New Roman"/>
                <w:sz w:val="20"/>
                <w:szCs w:val="20"/>
              </w:rPr>
            </w:pPr>
            <w:r>
              <w:rPr>
                <w:rFonts w:ascii="Times New Roman" w:hAnsi="Times New Roman" w:cs="Times New Roman"/>
                <w:sz w:val="20"/>
                <w:szCs w:val="20"/>
              </w:rPr>
              <w:t>351</w:t>
            </w:r>
          </w:p>
        </w:tc>
      </w:tr>
    </w:tbl>
    <w:p w14:paraId="386A86C7" w14:textId="2AD81492" w:rsidR="00C91B83" w:rsidRPr="00B4569B" w:rsidRDefault="00CB6DF1" w:rsidP="00CB6DF1">
      <w:pPr>
        <w:rPr>
          <w:rFonts w:ascii="Times New Roman" w:hAnsi="Times New Roman" w:cs="Times New Roman"/>
        </w:rPr>
      </w:pPr>
      <w:r w:rsidRPr="00CB6DF1">
        <w:rPr>
          <w:rFonts w:ascii="Times New Roman" w:hAnsi="Times New Roman" w:cs="Times New Roman"/>
          <w:i/>
          <w:iCs/>
        </w:rPr>
        <w:t>Note</w:t>
      </w:r>
      <w:r w:rsidRPr="00CB6DF1">
        <w:rPr>
          <w:rFonts w:ascii="Times New Roman" w:hAnsi="Times New Roman" w:cs="Times New Roman"/>
        </w:rPr>
        <w:t xml:space="preserve">. Supplemental qualitative codes not included in primary analyses. Frequency indicates number of coded segments across 1,500 posts. These themes emerged during content analysis and </w:t>
      </w:r>
      <w:proofErr w:type="gramStart"/>
      <w:r w:rsidRPr="00CB6DF1">
        <w:rPr>
          <w:rFonts w:ascii="Times New Roman" w:hAnsi="Times New Roman" w:cs="Times New Roman"/>
        </w:rPr>
        <w:t>provide</w:t>
      </w:r>
      <w:proofErr w:type="gramEnd"/>
      <w:r w:rsidRPr="00CB6DF1">
        <w:rPr>
          <w:rFonts w:ascii="Times New Roman" w:hAnsi="Times New Roman" w:cs="Times New Roman"/>
        </w:rPr>
        <w:t xml:space="preserve"> clinical context for online help-seeking behavior.</w:t>
      </w:r>
    </w:p>
    <w:p w14:paraId="363363FC" w14:textId="77777777" w:rsidR="00C91B83" w:rsidRPr="00B4569B" w:rsidRDefault="00C91B83" w:rsidP="00C737B0">
      <w:pPr>
        <w:spacing w:line="480" w:lineRule="auto"/>
        <w:rPr>
          <w:rFonts w:ascii="Times New Roman" w:hAnsi="Times New Roman" w:cs="Times New Roman"/>
        </w:rPr>
      </w:pPr>
    </w:p>
    <w:p w14:paraId="5C47BF9C" w14:textId="77777777" w:rsidR="00C91B83" w:rsidRPr="00B4569B" w:rsidRDefault="00C91B83" w:rsidP="00C737B0">
      <w:pPr>
        <w:spacing w:line="480" w:lineRule="auto"/>
        <w:rPr>
          <w:rFonts w:ascii="Times New Roman" w:hAnsi="Times New Roman" w:cs="Times New Roman"/>
        </w:rPr>
      </w:pPr>
    </w:p>
    <w:p w14:paraId="3BE477FB" w14:textId="57A53BB8" w:rsidR="007612EF" w:rsidRPr="00B4569B" w:rsidRDefault="007612EF" w:rsidP="008D115C">
      <w:pPr>
        <w:pStyle w:val="AltHeading1"/>
        <w:rPr>
          <w:noProof/>
        </w:rPr>
      </w:pPr>
    </w:p>
    <w:p w14:paraId="24F2DDF1" w14:textId="188831A0" w:rsidR="00191DD7" w:rsidRPr="00B4569B" w:rsidRDefault="003D63DF" w:rsidP="008D115C">
      <w:pPr>
        <w:pStyle w:val="AltHeading1"/>
      </w:pPr>
      <w:r w:rsidRPr="00B4569B">
        <w:br w:type="page"/>
      </w:r>
      <w:bookmarkStart w:id="42" w:name="_Toc420995913"/>
      <w:bookmarkStart w:id="43" w:name="_Toc422997500"/>
      <w:bookmarkStart w:id="44" w:name="_Toc427156485"/>
      <w:bookmarkStart w:id="45" w:name="_Toc211158533"/>
      <w:r w:rsidR="007D538B" w:rsidRPr="00B4569B">
        <w:lastRenderedPageBreak/>
        <w:t>V</w:t>
      </w:r>
      <w:r w:rsidR="00E91931" w:rsidRPr="00B4569B">
        <w:t>ita</w:t>
      </w:r>
      <w:bookmarkEnd w:id="42"/>
      <w:bookmarkEnd w:id="43"/>
      <w:bookmarkEnd w:id="44"/>
      <w:bookmarkEnd w:id="45"/>
    </w:p>
    <w:p w14:paraId="5C4278EE" w14:textId="674D93F4" w:rsidR="00DA7B5C" w:rsidRPr="00B4569B" w:rsidRDefault="00DA7B5C" w:rsidP="00DA7B5C">
      <w:pPr>
        <w:spacing w:line="480" w:lineRule="auto"/>
        <w:ind w:firstLine="720"/>
        <w:rPr>
          <w:rFonts w:ascii="Times New Roman" w:hAnsi="Times New Roman" w:cs="Times New Roman"/>
        </w:rPr>
      </w:pPr>
      <w:r w:rsidRPr="00B4569B">
        <w:rPr>
          <w:rFonts w:ascii="Times New Roman" w:hAnsi="Times New Roman" w:cs="Times New Roman"/>
        </w:rPr>
        <w:t>Flynn Kelly-Brunyak was born in Chicago, Illinois and raised in South Texas. She received her Bachelor of Arts degree in Clinical Psychology from City University of New York, Hunter College in December 2020, graduating summa cum laude with a 4.0 GPA and departmental honors. During her undergraduate studies, she was inducted into Phi Beta Kappa and Psi Chi and received the Livingston-Welch Award for Research.</w:t>
      </w:r>
    </w:p>
    <w:p w14:paraId="7D2623CA" w14:textId="77777777" w:rsidR="00DA7B5C" w:rsidRPr="00B4569B" w:rsidRDefault="00DA7B5C" w:rsidP="008932A9">
      <w:pPr>
        <w:spacing w:line="480" w:lineRule="auto"/>
        <w:ind w:firstLine="720"/>
        <w:rPr>
          <w:rFonts w:ascii="Times New Roman" w:hAnsi="Times New Roman" w:cs="Times New Roman"/>
        </w:rPr>
      </w:pPr>
      <w:r w:rsidRPr="00B4569B">
        <w:rPr>
          <w:rFonts w:ascii="Times New Roman" w:hAnsi="Times New Roman" w:cs="Times New Roman"/>
        </w:rPr>
        <w:t>Following graduation, Kelly-Brunyak worked as a Clinical Research Assistant in the Nock Lab at Harvard University and Franciscan Children's/Boston Children's Hospital, focusing on intensive longitudinal studies of suicidal adolescents. She also served as a Research Assistant at Harvard Law School, contributing to research on juvenile justice issues.</w:t>
      </w:r>
    </w:p>
    <w:p w14:paraId="3B37FAB6" w14:textId="77777777" w:rsidR="00DA7B5C" w:rsidRPr="00B4569B" w:rsidRDefault="00DA7B5C" w:rsidP="008932A9">
      <w:pPr>
        <w:spacing w:line="480" w:lineRule="auto"/>
        <w:ind w:firstLine="720"/>
        <w:rPr>
          <w:rFonts w:ascii="Times New Roman" w:hAnsi="Times New Roman" w:cs="Times New Roman"/>
        </w:rPr>
      </w:pPr>
      <w:r w:rsidRPr="00B4569B">
        <w:rPr>
          <w:rFonts w:ascii="Times New Roman" w:hAnsi="Times New Roman" w:cs="Times New Roman"/>
        </w:rPr>
        <w:t>In August 2024, Kelly-Brunyak began her doctoral studies in Clinical Psychology at the University of Tennessee, Knoxville, where she works in the PAVES Laboratory under the supervision of Dr. Chris Elledge. Her research focuses on peer victimization, online suicidal behavior, and digital mental health interventions. She has received multiple grants and fellowships totaling over $4,000, including the 2024 Psi Chi Graduate Research Grant ($1,600), the 2024 APAGS/Psi Chi Junior Scientist Fellowship ($1,000), and multiple travel awards from the University of Tennessee and Psi Chi.</w:t>
      </w:r>
    </w:p>
    <w:p w14:paraId="14392711" w14:textId="2CAB24C5" w:rsidR="00AE125E" w:rsidRPr="00B4569B" w:rsidRDefault="00AE125E" w:rsidP="00C737B0">
      <w:pPr>
        <w:spacing w:line="480" w:lineRule="auto"/>
        <w:rPr>
          <w:rFonts w:ascii="Times New Roman" w:hAnsi="Times New Roman" w:cs="Times New Roman"/>
        </w:rPr>
      </w:pPr>
    </w:p>
    <w:sectPr w:rsidR="00AE125E" w:rsidRPr="00B4569B" w:rsidSect="00585A67">
      <w:headerReference w:type="even" r:id="rId31"/>
      <w:headerReference w:type="default" r:id="rId32"/>
      <w:pgSz w:w="12240" w:h="15840" w:code="1"/>
      <w:pgMar w:top="1440" w:right="1800" w:bottom="1872" w:left="1800" w:header="720" w:footer="1440"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BB67E" w14:textId="77777777" w:rsidR="002E6F15" w:rsidRDefault="002E6F15">
      <w:r>
        <w:separator/>
      </w:r>
    </w:p>
  </w:endnote>
  <w:endnote w:type="continuationSeparator" w:id="0">
    <w:p w14:paraId="74C87B87" w14:textId="77777777" w:rsidR="002E6F15" w:rsidRDefault="002E6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291986760"/>
      <w:docPartObj>
        <w:docPartGallery w:val="Page Numbers (Bottom of Page)"/>
        <w:docPartUnique/>
      </w:docPartObj>
    </w:sdtPr>
    <w:sdtEndPr>
      <w:rPr>
        <w:noProof/>
      </w:rPr>
    </w:sdtEndPr>
    <w:sdtContent>
      <w:p w14:paraId="1EEE0051" w14:textId="77777777" w:rsidR="00D83B30" w:rsidRPr="009D2AA9" w:rsidRDefault="00D83B30">
        <w:pPr>
          <w:pStyle w:val="Footer"/>
          <w:jc w:val="center"/>
          <w:rPr>
            <w:rFonts w:ascii="Times New Roman" w:hAnsi="Times New Roman" w:cs="Times New Roman"/>
          </w:rPr>
        </w:pPr>
        <w:r w:rsidRPr="009D2AA9">
          <w:rPr>
            <w:rFonts w:ascii="Times New Roman" w:hAnsi="Times New Roman" w:cs="Times New Roman"/>
          </w:rPr>
          <w:fldChar w:fldCharType="begin"/>
        </w:r>
        <w:r w:rsidRPr="009D2AA9">
          <w:rPr>
            <w:rFonts w:ascii="Times New Roman" w:hAnsi="Times New Roman" w:cs="Times New Roman"/>
          </w:rPr>
          <w:instrText xml:space="preserve"> PAGE   \* MERGEFORMAT </w:instrText>
        </w:r>
        <w:r w:rsidRPr="009D2AA9">
          <w:rPr>
            <w:rFonts w:ascii="Times New Roman" w:hAnsi="Times New Roman" w:cs="Times New Roman"/>
          </w:rPr>
          <w:fldChar w:fldCharType="separate"/>
        </w:r>
        <w:r w:rsidR="007F7A99">
          <w:rPr>
            <w:rFonts w:ascii="Times New Roman" w:hAnsi="Times New Roman" w:cs="Times New Roman"/>
            <w:noProof/>
          </w:rPr>
          <w:t>14</w:t>
        </w:r>
        <w:r w:rsidRPr="009D2AA9">
          <w:rPr>
            <w:rFonts w:ascii="Times New Roman" w:hAnsi="Times New Roman" w:cs="Times New Roman"/>
            <w:noProof/>
          </w:rPr>
          <w:fldChar w:fldCharType="end"/>
        </w:r>
      </w:p>
    </w:sdtContent>
  </w:sdt>
  <w:p w14:paraId="2B8EF267" w14:textId="77777777" w:rsidR="00683F5B" w:rsidRDefault="00683F5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54F38" w14:textId="77777777" w:rsidR="002E6F15" w:rsidRDefault="002E6F15">
      <w:r>
        <w:separator/>
      </w:r>
    </w:p>
  </w:footnote>
  <w:footnote w:type="continuationSeparator" w:id="0">
    <w:p w14:paraId="27156179" w14:textId="77777777" w:rsidR="002E6F15" w:rsidRDefault="002E6F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B1820" w14:textId="0951EC93" w:rsidR="0066117A" w:rsidRPr="00EA70CE" w:rsidRDefault="0066117A" w:rsidP="0066117A">
    <w:pPr>
      <w:rPr>
        <w:rFonts w:ascii="Times New Roman" w:hAnsi="Times New Roman" w:cs="Times New Roman"/>
        <w:i/>
        <w:iCs/>
      </w:rPr>
    </w:pPr>
  </w:p>
  <w:p w14:paraId="038C3F97" w14:textId="77777777" w:rsidR="00683F5B" w:rsidRDefault="00683F5B">
    <w:pPr>
      <w:spacing w:line="34" w:lineRule="aut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14308" w14:textId="77777777" w:rsidR="00683F5B" w:rsidRDefault="00683F5B">
    <w:pPr>
      <w:spacing w:line="34" w:lineRule="aut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A60E1" w14:textId="194E0B82" w:rsidR="0096405C" w:rsidRDefault="0096405C">
    <w:pPr>
      <w:spacing w:line="34" w:lineRule="auto"/>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56814" w14:textId="59AAAE74" w:rsidR="00582654" w:rsidRDefault="00582654">
    <w:pPr>
      <w:spacing w:line="34" w:lineRule="auto"/>
      <w:jc w:val="center"/>
    </w:pPr>
    <w:r>
      <w:rPr>
        <w:noProof/>
      </w:rPr>
      <mc:AlternateContent>
        <mc:Choice Requires="wps">
          <w:drawing>
            <wp:anchor distT="0" distB="0" distL="114300" distR="114300" simplePos="0" relativeHeight="251658240" behindDoc="0" locked="0" layoutInCell="1" allowOverlap="1" wp14:anchorId="03F371E9" wp14:editId="13524FA6">
              <wp:simplePos x="0" y="0"/>
              <wp:positionH relativeFrom="margin">
                <wp:align>left</wp:align>
              </wp:positionH>
              <wp:positionV relativeFrom="paragraph">
                <wp:posOffset>171450</wp:posOffset>
              </wp:positionV>
              <wp:extent cx="1657350" cy="247650"/>
              <wp:effectExtent l="0" t="0" r="0" b="0"/>
              <wp:wrapNone/>
              <wp:docPr id="342942317" name="Text Box 3"/>
              <wp:cNvGraphicFramePr/>
              <a:graphic xmlns:a="http://schemas.openxmlformats.org/drawingml/2006/main">
                <a:graphicData uri="http://schemas.microsoft.com/office/word/2010/wordprocessingShape">
                  <wps:wsp>
                    <wps:cNvSpPr txBox="1"/>
                    <wps:spPr>
                      <a:xfrm>
                        <a:off x="0" y="0"/>
                        <a:ext cx="1657350" cy="247650"/>
                      </a:xfrm>
                      <a:prstGeom prst="rect">
                        <a:avLst/>
                      </a:prstGeom>
                      <a:solidFill>
                        <a:schemeClr val="lt1"/>
                      </a:solidFill>
                      <a:ln w="6350">
                        <a:noFill/>
                      </a:ln>
                    </wps:spPr>
                    <wps:txbx>
                      <w:txbxContent>
                        <w:p w14:paraId="4846A813" w14:textId="4DFB56E7" w:rsidR="00582654" w:rsidRPr="00332235" w:rsidRDefault="00582654" w:rsidP="00582654">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3F371E9" id="_x0000_t202" coordsize="21600,21600" o:spt="202" path="m,l,21600r21600,l21600,xe">
              <v:stroke joinstyle="miter"/>
              <v:path gradientshapeok="t" o:connecttype="rect"/>
            </v:shapetype>
            <v:shape id="Text Box 3" o:spid="_x0000_s1031" type="#_x0000_t202" style="position:absolute;left:0;text-align:left;margin-left:0;margin-top:13.5pt;width:130.5pt;height:19.5pt;z-index:25165824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dvdKQIAAFQEAAAOAAAAZHJzL2Uyb0RvYy54bWysVEuP2jAQvlfqf7B8LwEKbBsRVpQVVSW0&#10;uxJb7dk4NrHkeFzbkNBf37ETHt32VPXizHjG8/jmm8zv21qTo3BegSnoaDCkRBgOpTL7gn5/WX/4&#10;RIkPzJRMgxEFPQlP7xfv380bm4sxVKBL4QgGMT5vbEGrEGyeZZ5XomZ+AFYYNEpwNQuoun1WOtZg&#10;9Fpn4+FwljXgSuuAC+/x9qEz0kWKL6Xg4UlKLwLRBcXaQjpdOnfxzBZzlu8ds5XifRnsH6qomTKY&#10;9BLqgQVGDk79EapW3IEHGQYc6gykVFykHrCb0fBNN9uKWZF6QXC8vcDk/19Y/njc2mdHQvsFWhxg&#10;BKSxPvd4GftppavjFyslaEcITxfYRBsIj49m07uPUzRxtI0ndzOUMUx2fW2dD18F1CQKBXU4loQW&#10;O2586FzPLjGZB63KtdI6KZEKYqUdOTIcog6pRgz+m5c2pCnoLJYRHxmIz7vI2mAt156iFNpd2ze6&#10;g/KE/TvoqOEtXysscsN8eGYOuYB9Ib/DEx5SAyaBXqKkAvfzb/fRH0eEVkoa5FZB/Y8Dc4IS/c3g&#10;8D6PJpNIxqRMpndjVNytZXdrMYd6Bdj5CDfJ8iRG/6DPonRQv+IaLGNWNDHDMXdBw1lchY7xuEZc&#10;LJfJCelnWdiYreUxdAQtjuClfWXO9nMKOOFHOLOQ5W/G1fl2cC8PAaRKs4wAd6j2uCN1Exv6NYu7&#10;casnr+vPYPELAAD//wMAUEsDBBQABgAIAAAAIQDyc/3g3gAAAAYBAAAPAAAAZHJzL2Rvd25yZXYu&#10;eG1sTI9LT8NADITvSPyHlZG4ILppKlIU4lQI8ZC4teEhbtusSSqy3ii7TcK/x5zg5LHGmvlcbGbX&#10;qZGGcPCMsFwkoIhrbw/cILxUD5fXoEI0bE3nmRC+KcCmPD0pTG79xFsad7FREsIhNwhtjH2udahb&#10;ciYsfE8s3qcfnImyDo22g5kk3HU6TZJMO3NgaWhNT3ct1V+7o0P4uGjen8P8+Dqtrlb9/dNYrd9s&#10;hXh+Nt/egIo0x79j+MUXdCiFae+PbIPqEOSRiJCuZYqbZksRe4QsS0CXhf6PX/4AAAD//wMAUEsB&#10;Ai0AFAAGAAgAAAAhALaDOJL+AAAA4QEAABMAAAAAAAAAAAAAAAAAAAAAAFtDb250ZW50X1R5cGVz&#10;XS54bWxQSwECLQAUAAYACAAAACEAOP0h/9YAAACUAQAACwAAAAAAAAAAAAAAAAAvAQAAX3JlbHMv&#10;LnJlbHNQSwECLQAUAAYACAAAACEAOVHb3SkCAABUBAAADgAAAAAAAAAAAAAAAAAuAgAAZHJzL2Uy&#10;b0RvYy54bWxQSwECLQAUAAYACAAAACEA8nP94N4AAAAGAQAADwAAAAAAAAAAAAAAAACDBAAAZHJz&#10;L2Rvd25yZXYueG1sUEsFBgAAAAAEAAQA8wAAAI4FAAAAAA==&#10;" fillcolor="white [3201]" stroked="f" strokeweight=".5pt">
              <v:textbox>
                <w:txbxContent>
                  <w:p w14:paraId="4846A813" w14:textId="4DFB56E7" w:rsidR="00582654" w:rsidRPr="00332235" w:rsidRDefault="00582654" w:rsidP="00582654">
                    <w:pPr>
                      <w:rPr>
                        <w:rFonts w:ascii="Times New Roman" w:hAnsi="Times New Roman" w:cs="Times New Roman"/>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4188A"/>
    <w:multiLevelType w:val="multilevel"/>
    <w:tmpl w:val="4C3E7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D7D78"/>
    <w:multiLevelType w:val="multilevel"/>
    <w:tmpl w:val="37EE1592"/>
    <w:name w:val="Table2"/>
    <w:styleLink w:val="Caption2"/>
    <w:lvl w:ilvl="0">
      <w:start w:val="1"/>
      <w:numFmt w:val="decimal"/>
      <w:lvlText w:val="%1"/>
      <w:lvlJc w:val="left"/>
      <w:pPr>
        <w:ind w:left="360" w:hanging="360"/>
      </w:pPr>
      <w:rPr>
        <w:rFonts w:hint="default"/>
        <w:spacing w:val="0"/>
        <w:w w:val="100"/>
        <w:position w:val="0"/>
        <w:sz w:val="20"/>
        <w14:numForm w14:val="default"/>
        <w14:numSpacing w14:val="default"/>
        <w14:stylisticSet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76848AD"/>
    <w:multiLevelType w:val="multilevel"/>
    <w:tmpl w:val="1160DED6"/>
    <w:name w:val="Table322242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082825CA"/>
    <w:multiLevelType w:val="singleLevel"/>
    <w:tmpl w:val="C62AAE20"/>
    <w:name w:val="Table322222"/>
    <w:lvl w:ilvl="0">
      <w:start w:val="1"/>
      <w:numFmt w:val="decimal"/>
      <w:lvlText w:val="%1"/>
      <w:lvlJc w:val="left"/>
      <w:pPr>
        <w:ind w:left="360" w:hanging="360"/>
      </w:pPr>
      <w:rPr>
        <w:rFonts w:hint="default"/>
      </w:rPr>
    </w:lvl>
  </w:abstractNum>
  <w:abstractNum w:abstractNumId="4" w15:restartNumberingAfterBreak="0">
    <w:nsid w:val="093F7076"/>
    <w:multiLevelType w:val="multilevel"/>
    <w:tmpl w:val="A70046C4"/>
    <w:name w:val="Table32222"/>
    <w:styleLink w:val="11111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ABE4E99"/>
    <w:multiLevelType w:val="multilevel"/>
    <w:tmpl w:val="2352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041812"/>
    <w:multiLevelType w:val="multilevel"/>
    <w:tmpl w:val="63BCC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FA078E"/>
    <w:multiLevelType w:val="multilevel"/>
    <w:tmpl w:val="F7808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DE473E"/>
    <w:multiLevelType w:val="multilevel"/>
    <w:tmpl w:val="FD10FB5C"/>
    <w:name w:val="Table3222422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135B49CB"/>
    <w:multiLevelType w:val="multilevel"/>
    <w:tmpl w:val="4656D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09298E"/>
    <w:multiLevelType w:val="multilevel"/>
    <w:tmpl w:val="B524B6C2"/>
    <w:name w:val="Table3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15:restartNumberingAfterBreak="0">
    <w:nsid w:val="185E7629"/>
    <w:multiLevelType w:val="multilevel"/>
    <w:tmpl w:val="B472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76850"/>
    <w:multiLevelType w:val="multilevel"/>
    <w:tmpl w:val="B524B6C2"/>
    <w:name w:val="Table3223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15:restartNumberingAfterBreak="0">
    <w:nsid w:val="19DC5183"/>
    <w:multiLevelType w:val="multilevel"/>
    <w:tmpl w:val="CF84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D13E63"/>
    <w:multiLevelType w:val="multilevel"/>
    <w:tmpl w:val="14BE4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D55318"/>
    <w:multiLevelType w:val="multilevel"/>
    <w:tmpl w:val="05724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440B3E"/>
    <w:multiLevelType w:val="multilevel"/>
    <w:tmpl w:val="FC6EB214"/>
    <w:name w:val="Table32"/>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7" w15:restartNumberingAfterBreak="0">
    <w:nsid w:val="21E5759D"/>
    <w:multiLevelType w:val="multilevel"/>
    <w:tmpl w:val="A13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196574"/>
    <w:multiLevelType w:val="multilevel"/>
    <w:tmpl w:val="FD10FB5C"/>
    <w:name w:val="Table3"/>
    <w:lvl w:ilvl="0">
      <w:start w:val="1"/>
      <w:numFmt w:val="cardinalText"/>
      <w:lvlText w:val="%1"/>
      <w:lvlJc w:val="left"/>
      <w:pPr>
        <w:ind w:left="360" w:hanging="360"/>
      </w:pPr>
      <w:rPr>
        <w:rFonts w:hint="default"/>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639086A"/>
    <w:multiLevelType w:val="multilevel"/>
    <w:tmpl w:val="02A02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571A21"/>
    <w:multiLevelType w:val="multilevel"/>
    <w:tmpl w:val="4C74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7F171B"/>
    <w:multiLevelType w:val="multilevel"/>
    <w:tmpl w:val="55308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C97198"/>
    <w:multiLevelType w:val="multilevel"/>
    <w:tmpl w:val="2962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9873C5"/>
    <w:multiLevelType w:val="hybridMultilevel"/>
    <w:tmpl w:val="C090D442"/>
    <w:name w:val="Table22"/>
    <w:lvl w:ilvl="0" w:tplc="81C86C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A8330D0"/>
    <w:multiLevelType w:val="multilevel"/>
    <w:tmpl w:val="BA1A2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556AEA"/>
    <w:multiLevelType w:val="multilevel"/>
    <w:tmpl w:val="D7AC6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F0060A"/>
    <w:multiLevelType w:val="multilevel"/>
    <w:tmpl w:val="C33A2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C3043A"/>
    <w:multiLevelType w:val="multilevel"/>
    <w:tmpl w:val="99804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846A8B"/>
    <w:multiLevelType w:val="multilevel"/>
    <w:tmpl w:val="5D7A8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4B34D6"/>
    <w:multiLevelType w:val="multilevel"/>
    <w:tmpl w:val="45C4F84E"/>
    <w:name w:val="Table"/>
    <w:lvl w:ilvl="0">
      <w:start w:val="1"/>
      <w:numFmt w:val="decimal"/>
      <w:lvlText w:val="%1"/>
      <w:lvlJc w:val="left"/>
      <w:pPr>
        <w:ind w:left="360" w:hanging="360"/>
      </w:pPr>
      <w:rPr>
        <w:rFonts w:hint="default"/>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3419734B"/>
    <w:multiLevelType w:val="multilevel"/>
    <w:tmpl w:val="1160DED6"/>
    <w:name w:val="Table322242222"/>
    <w:lvl w:ilvl="0">
      <w:start w:val="1"/>
      <w:numFmt w:val="cardinalText"/>
      <w:suff w:val="space"/>
      <w:lvlText w:val="Chapter %1"/>
      <w:lvlJc w:val="center"/>
      <w:pPr>
        <w:ind w:left="0" w:firstLine="288"/>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1" w15:restartNumberingAfterBreak="0">
    <w:nsid w:val="34C808D5"/>
    <w:multiLevelType w:val="multilevel"/>
    <w:tmpl w:val="0EA8B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E911CE"/>
    <w:multiLevelType w:val="multilevel"/>
    <w:tmpl w:val="A37A0FB0"/>
    <w:name w:val="Table322242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3" w15:restartNumberingAfterBreak="0">
    <w:nsid w:val="395658CA"/>
    <w:multiLevelType w:val="multilevel"/>
    <w:tmpl w:val="04162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7448F7"/>
    <w:multiLevelType w:val="multilevel"/>
    <w:tmpl w:val="03DA3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1465B15"/>
    <w:multiLevelType w:val="multilevel"/>
    <w:tmpl w:val="05DE5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CE4C75"/>
    <w:multiLevelType w:val="multilevel"/>
    <w:tmpl w:val="C5B2B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7B6166"/>
    <w:multiLevelType w:val="multilevel"/>
    <w:tmpl w:val="A05ED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CD41A3"/>
    <w:multiLevelType w:val="multilevel"/>
    <w:tmpl w:val="142E97E0"/>
    <w:name w:val="Table3223"/>
    <w:lvl w:ilvl="0">
      <w:start w:val="1"/>
      <w:numFmt w:val="cardinalText"/>
      <w:pStyle w:val="Heading1"/>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9" w15:restartNumberingAfterBreak="0">
    <w:nsid w:val="4EC34EA2"/>
    <w:multiLevelType w:val="multilevel"/>
    <w:tmpl w:val="E8F80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9F4321"/>
    <w:multiLevelType w:val="multilevel"/>
    <w:tmpl w:val="FD309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0C557BF"/>
    <w:multiLevelType w:val="multilevel"/>
    <w:tmpl w:val="EF00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F57F48"/>
    <w:multiLevelType w:val="multilevel"/>
    <w:tmpl w:val="9792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6C17872"/>
    <w:multiLevelType w:val="multilevel"/>
    <w:tmpl w:val="7BA4C848"/>
    <w:name w:val="Table32224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4" w15:restartNumberingAfterBreak="0">
    <w:nsid w:val="58574C48"/>
    <w:multiLevelType w:val="multilevel"/>
    <w:tmpl w:val="9FEA7116"/>
    <w:name w:val="Table32223"/>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5" w15:restartNumberingAfterBreak="0">
    <w:nsid w:val="5B744D70"/>
    <w:multiLevelType w:val="multilevel"/>
    <w:tmpl w:val="7BA4C848"/>
    <w:name w:val="Table322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6" w15:restartNumberingAfterBreak="0">
    <w:nsid w:val="5C915D88"/>
    <w:multiLevelType w:val="multilevel"/>
    <w:tmpl w:val="EA0A2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0921A9B"/>
    <w:multiLevelType w:val="multilevel"/>
    <w:tmpl w:val="B9C0A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23A2602"/>
    <w:multiLevelType w:val="multilevel"/>
    <w:tmpl w:val="0409001D"/>
    <w:name w:val="Table32223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663545C8"/>
    <w:multiLevelType w:val="multilevel"/>
    <w:tmpl w:val="ADC29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AD24FA0"/>
    <w:multiLevelType w:val="multilevel"/>
    <w:tmpl w:val="F5821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DFF2418"/>
    <w:multiLevelType w:val="multilevel"/>
    <w:tmpl w:val="FE08FD52"/>
    <w:name w:val="Table322242"/>
    <w:lvl w:ilvl="0">
      <w:start w:val="1"/>
      <w:numFmt w:val="cardinalText"/>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2" w15:restartNumberingAfterBreak="0">
    <w:nsid w:val="78104207"/>
    <w:multiLevelType w:val="multilevel"/>
    <w:tmpl w:val="9356B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F05336D"/>
    <w:multiLevelType w:val="multilevel"/>
    <w:tmpl w:val="4926A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220887">
    <w:abstractNumId w:val="1"/>
  </w:num>
  <w:num w:numId="2" w16cid:durableId="997458764">
    <w:abstractNumId w:val="16"/>
  </w:num>
  <w:num w:numId="3" w16cid:durableId="1876238217">
    <w:abstractNumId w:val="4"/>
  </w:num>
  <w:num w:numId="4" w16cid:durableId="164785261">
    <w:abstractNumId w:val="38"/>
  </w:num>
  <w:num w:numId="5" w16cid:durableId="1414358103">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6010128">
    <w:abstractNumId w:val="6"/>
  </w:num>
  <w:num w:numId="7" w16cid:durableId="1590429861">
    <w:abstractNumId w:val="25"/>
  </w:num>
  <w:num w:numId="8" w16cid:durableId="296689049">
    <w:abstractNumId w:val="41"/>
  </w:num>
  <w:num w:numId="9" w16cid:durableId="553587669">
    <w:abstractNumId w:val="34"/>
  </w:num>
  <w:num w:numId="10" w16cid:durableId="1327703983">
    <w:abstractNumId w:val="53"/>
  </w:num>
  <w:num w:numId="11" w16cid:durableId="1944998220">
    <w:abstractNumId w:val="5"/>
  </w:num>
  <w:num w:numId="12" w16cid:durableId="1037779038">
    <w:abstractNumId w:val="14"/>
  </w:num>
  <w:num w:numId="13" w16cid:durableId="151533227">
    <w:abstractNumId w:val="9"/>
  </w:num>
  <w:num w:numId="14" w16cid:durableId="181288607">
    <w:abstractNumId w:val="50"/>
  </w:num>
  <w:num w:numId="15" w16cid:durableId="165100999">
    <w:abstractNumId w:val="15"/>
  </w:num>
  <w:num w:numId="16" w16cid:durableId="1876773862">
    <w:abstractNumId w:val="33"/>
  </w:num>
  <w:num w:numId="17" w16cid:durableId="1074284281">
    <w:abstractNumId w:val="49"/>
  </w:num>
  <w:num w:numId="18" w16cid:durableId="165443739">
    <w:abstractNumId w:val="7"/>
  </w:num>
  <w:num w:numId="19" w16cid:durableId="70780162">
    <w:abstractNumId w:val="11"/>
  </w:num>
  <w:num w:numId="20" w16cid:durableId="228076824">
    <w:abstractNumId w:val="42"/>
  </w:num>
  <w:num w:numId="21" w16cid:durableId="546187347">
    <w:abstractNumId w:val="24"/>
  </w:num>
  <w:num w:numId="22" w16cid:durableId="1545604373">
    <w:abstractNumId w:val="22"/>
  </w:num>
  <w:num w:numId="23" w16cid:durableId="53625293">
    <w:abstractNumId w:val="13"/>
  </w:num>
  <w:num w:numId="24" w16cid:durableId="1717388903">
    <w:abstractNumId w:val="28"/>
  </w:num>
  <w:num w:numId="25" w16cid:durableId="1098519918">
    <w:abstractNumId w:val="27"/>
  </w:num>
  <w:num w:numId="26" w16cid:durableId="2128812271">
    <w:abstractNumId w:val="35"/>
  </w:num>
  <w:num w:numId="27" w16cid:durableId="1366639584">
    <w:abstractNumId w:val="40"/>
  </w:num>
  <w:num w:numId="28" w16cid:durableId="526984205">
    <w:abstractNumId w:val="26"/>
  </w:num>
  <w:num w:numId="29" w16cid:durableId="484592722">
    <w:abstractNumId w:val="31"/>
  </w:num>
  <w:num w:numId="30" w16cid:durableId="1534415125">
    <w:abstractNumId w:val="21"/>
  </w:num>
  <w:num w:numId="31" w16cid:durableId="1027368585">
    <w:abstractNumId w:val="46"/>
  </w:num>
  <w:num w:numId="32" w16cid:durableId="1169441109">
    <w:abstractNumId w:val="36"/>
  </w:num>
  <w:num w:numId="33" w16cid:durableId="434326756">
    <w:abstractNumId w:val="19"/>
  </w:num>
  <w:num w:numId="34" w16cid:durableId="569122850">
    <w:abstractNumId w:val="0"/>
  </w:num>
  <w:num w:numId="35" w16cid:durableId="1893498493">
    <w:abstractNumId w:val="52"/>
  </w:num>
  <w:num w:numId="36" w16cid:durableId="173998887">
    <w:abstractNumId w:val="37"/>
  </w:num>
  <w:num w:numId="37" w16cid:durableId="1139766254">
    <w:abstractNumId w:val="20"/>
  </w:num>
  <w:num w:numId="38" w16cid:durableId="1394233636">
    <w:abstractNumId w:val="39"/>
  </w:num>
  <w:num w:numId="39" w16cid:durableId="590549007">
    <w:abstractNumId w:val="17"/>
  </w:num>
  <w:num w:numId="40" w16cid:durableId="1198082836">
    <w:abstractNumId w:val="4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AA9"/>
    <w:rsid w:val="0000124C"/>
    <w:rsid w:val="00003B05"/>
    <w:rsid w:val="00004FBF"/>
    <w:rsid w:val="0000559F"/>
    <w:rsid w:val="00007EA3"/>
    <w:rsid w:val="00011322"/>
    <w:rsid w:val="000113EE"/>
    <w:rsid w:val="00012E5C"/>
    <w:rsid w:val="00014A3E"/>
    <w:rsid w:val="00016208"/>
    <w:rsid w:val="000166A9"/>
    <w:rsid w:val="00016735"/>
    <w:rsid w:val="0002037F"/>
    <w:rsid w:val="00024E9B"/>
    <w:rsid w:val="0002566F"/>
    <w:rsid w:val="000274C9"/>
    <w:rsid w:val="000274F6"/>
    <w:rsid w:val="00031499"/>
    <w:rsid w:val="00032057"/>
    <w:rsid w:val="000323CC"/>
    <w:rsid w:val="00035134"/>
    <w:rsid w:val="0003597F"/>
    <w:rsid w:val="00035BF3"/>
    <w:rsid w:val="0004061D"/>
    <w:rsid w:val="00043272"/>
    <w:rsid w:val="0004345B"/>
    <w:rsid w:val="000440A6"/>
    <w:rsid w:val="00047325"/>
    <w:rsid w:val="0005217E"/>
    <w:rsid w:val="00054369"/>
    <w:rsid w:val="00056654"/>
    <w:rsid w:val="00056A9B"/>
    <w:rsid w:val="00057004"/>
    <w:rsid w:val="00064A2D"/>
    <w:rsid w:val="00065456"/>
    <w:rsid w:val="0006788F"/>
    <w:rsid w:val="00070E5A"/>
    <w:rsid w:val="00071703"/>
    <w:rsid w:val="00071F7B"/>
    <w:rsid w:val="00071FB8"/>
    <w:rsid w:val="00072FC4"/>
    <w:rsid w:val="00073125"/>
    <w:rsid w:val="000733BA"/>
    <w:rsid w:val="000746AE"/>
    <w:rsid w:val="00075034"/>
    <w:rsid w:val="00076A95"/>
    <w:rsid w:val="000770D4"/>
    <w:rsid w:val="000772A2"/>
    <w:rsid w:val="000802D4"/>
    <w:rsid w:val="000816DE"/>
    <w:rsid w:val="00082C0B"/>
    <w:rsid w:val="00082EDD"/>
    <w:rsid w:val="00083891"/>
    <w:rsid w:val="00087F03"/>
    <w:rsid w:val="00091B05"/>
    <w:rsid w:val="000943B4"/>
    <w:rsid w:val="000957C1"/>
    <w:rsid w:val="000A04A7"/>
    <w:rsid w:val="000A177B"/>
    <w:rsid w:val="000A22A7"/>
    <w:rsid w:val="000A4032"/>
    <w:rsid w:val="000A6297"/>
    <w:rsid w:val="000A7051"/>
    <w:rsid w:val="000A7496"/>
    <w:rsid w:val="000B0A40"/>
    <w:rsid w:val="000B2926"/>
    <w:rsid w:val="000B366F"/>
    <w:rsid w:val="000B38E1"/>
    <w:rsid w:val="000B51A7"/>
    <w:rsid w:val="000B5C42"/>
    <w:rsid w:val="000B5CE2"/>
    <w:rsid w:val="000B764D"/>
    <w:rsid w:val="000C1B14"/>
    <w:rsid w:val="000C4949"/>
    <w:rsid w:val="000C67CA"/>
    <w:rsid w:val="000D03A5"/>
    <w:rsid w:val="000E1156"/>
    <w:rsid w:val="000E3525"/>
    <w:rsid w:val="001016EF"/>
    <w:rsid w:val="0010217F"/>
    <w:rsid w:val="001056EB"/>
    <w:rsid w:val="00106B21"/>
    <w:rsid w:val="001100F8"/>
    <w:rsid w:val="001123D7"/>
    <w:rsid w:val="00112F00"/>
    <w:rsid w:val="001200FB"/>
    <w:rsid w:val="00122BEC"/>
    <w:rsid w:val="00123DB8"/>
    <w:rsid w:val="00131412"/>
    <w:rsid w:val="001314FB"/>
    <w:rsid w:val="001328DF"/>
    <w:rsid w:val="00137466"/>
    <w:rsid w:val="00142FCA"/>
    <w:rsid w:val="00144425"/>
    <w:rsid w:val="00150F5B"/>
    <w:rsid w:val="001520F8"/>
    <w:rsid w:val="00152743"/>
    <w:rsid w:val="00152C5E"/>
    <w:rsid w:val="00153ABB"/>
    <w:rsid w:val="00155343"/>
    <w:rsid w:val="00155A5B"/>
    <w:rsid w:val="00157546"/>
    <w:rsid w:val="00157B02"/>
    <w:rsid w:val="00157FA6"/>
    <w:rsid w:val="0016070F"/>
    <w:rsid w:val="00164BA9"/>
    <w:rsid w:val="00164D7F"/>
    <w:rsid w:val="00164E60"/>
    <w:rsid w:val="00165E31"/>
    <w:rsid w:val="001665A7"/>
    <w:rsid w:val="001669A7"/>
    <w:rsid w:val="00170761"/>
    <w:rsid w:val="00170D0F"/>
    <w:rsid w:val="00173751"/>
    <w:rsid w:val="00175288"/>
    <w:rsid w:val="00177D09"/>
    <w:rsid w:val="00180B36"/>
    <w:rsid w:val="00181366"/>
    <w:rsid w:val="001852CC"/>
    <w:rsid w:val="001854FB"/>
    <w:rsid w:val="00187D5B"/>
    <w:rsid w:val="0019058B"/>
    <w:rsid w:val="00191DD7"/>
    <w:rsid w:val="0019325F"/>
    <w:rsid w:val="00193642"/>
    <w:rsid w:val="00194172"/>
    <w:rsid w:val="001943FC"/>
    <w:rsid w:val="001961C1"/>
    <w:rsid w:val="00196EFF"/>
    <w:rsid w:val="001971E5"/>
    <w:rsid w:val="00197B6F"/>
    <w:rsid w:val="001A0C59"/>
    <w:rsid w:val="001A0D20"/>
    <w:rsid w:val="001A1E8E"/>
    <w:rsid w:val="001A3B2F"/>
    <w:rsid w:val="001A6073"/>
    <w:rsid w:val="001A6910"/>
    <w:rsid w:val="001B0DA7"/>
    <w:rsid w:val="001B3482"/>
    <w:rsid w:val="001B38C2"/>
    <w:rsid w:val="001B4757"/>
    <w:rsid w:val="001B5571"/>
    <w:rsid w:val="001B59BB"/>
    <w:rsid w:val="001B64C7"/>
    <w:rsid w:val="001B7070"/>
    <w:rsid w:val="001B7827"/>
    <w:rsid w:val="001B7FA2"/>
    <w:rsid w:val="001C0EDC"/>
    <w:rsid w:val="001C0FA7"/>
    <w:rsid w:val="001C39F6"/>
    <w:rsid w:val="001C66FE"/>
    <w:rsid w:val="001C7087"/>
    <w:rsid w:val="001C729C"/>
    <w:rsid w:val="001D02D6"/>
    <w:rsid w:val="001D1264"/>
    <w:rsid w:val="001D24F9"/>
    <w:rsid w:val="001D2952"/>
    <w:rsid w:val="001D3AC3"/>
    <w:rsid w:val="001D4908"/>
    <w:rsid w:val="001D5675"/>
    <w:rsid w:val="001D6904"/>
    <w:rsid w:val="001D7637"/>
    <w:rsid w:val="001E0613"/>
    <w:rsid w:val="001E07E4"/>
    <w:rsid w:val="001E17E4"/>
    <w:rsid w:val="001E2ABC"/>
    <w:rsid w:val="001E4C34"/>
    <w:rsid w:val="001E5285"/>
    <w:rsid w:val="001E54E8"/>
    <w:rsid w:val="001E64DD"/>
    <w:rsid w:val="001F058E"/>
    <w:rsid w:val="001F0B7A"/>
    <w:rsid w:val="001F16BC"/>
    <w:rsid w:val="001F2B5E"/>
    <w:rsid w:val="001F2DE6"/>
    <w:rsid w:val="001F522F"/>
    <w:rsid w:val="001F5537"/>
    <w:rsid w:val="001F5D46"/>
    <w:rsid w:val="002018AD"/>
    <w:rsid w:val="00203243"/>
    <w:rsid w:val="002038F2"/>
    <w:rsid w:val="002055AE"/>
    <w:rsid w:val="00205D72"/>
    <w:rsid w:val="00206090"/>
    <w:rsid w:val="00207219"/>
    <w:rsid w:val="00207331"/>
    <w:rsid w:val="0020734E"/>
    <w:rsid w:val="00207EB1"/>
    <w:rsid w:val="00210E35"/>
    <w:rsid w:val="002122EA"/>
    <w:rsid w:val="00212CB6"/>
    <w:rsid w:val="0021599B"/>
    <w:rsid w:val="00216E45"/>
    <w:rsid w:val="002205A0"/>
    <w:rsid w:val="002206E5"/>
    <w:rsid w:val="00220868"/>
    <w:rsid w:val="00221C37"/>
    <w:rsid w:val="002221CE"/>
    <w:rsid w:val="0022324B"/>
    <w:rsid w:val="002233DF"/>
    <w:rsid w:val="00223504"/>
    <w:rsid w:val="00224EA7"/>
    <w:rsid w:val="00226BED"/>
    <w:rsid w:val="00226E9A"/>
    <w:rsid w:val="002300D0"/>
    <w:rsid w:val="00230D87"/>
    <w:rsid w:val="00231427"/>
    <w:rsid w:val="00232D6E"/>
    <w:rsid w:val="00232FEC"/>
    <w:rsid w:val="00233C54"/>
    <w:rsid w:val="00233E24"/>
    <w:rsid w:val="00233ED8"/>
    <w:rsid w:val="00236E6D"/>
    <w:rsid w:val="002415D4"/>
    <w:rsid w:val="002429E5"/>
    <w:rsid w:val="00244A14"/>
    <w:rsid w:val="0024522C"/>
    <w:rsid w:val="002458EB"/>
    <w:rsid w:val="00251E0D"/>
    <w:rsid w:val="00256D06"/>
    <w:rsid w:val="00260D25"/>
    <w:rsid w:val="00263C2E"/>
    <w:rsid w:val="00264648"/>
    <w:rsid w:val="00265B35"/>
    <w:rsid w:val="00265FEC"/>
    <w:rsid w:val="002715BE"/>
    <w:rsid w:val="0027316A"/>
    <w:rsid w:val="0027360A"/>
    <w:rsid w:val="00273614"/>
    <w:rsid w:val="00274577"/>
    <w:rsid w:val="00280B0F"/>
    <w:rsid w:val="00280CEF"/>
    <w:rsid w:val="00281753"/>
    <w:rsid w:val="00281ABD"/>
    <w:rsid w:val="00281D04"/>
    <w:rsid w:val="002827BC"/>
    <w:rsid w:val="002848FA"/>
    <w:rsid w:val="00284FAE"/>
    <w:rsid w:val="002855C0"/>
    <w:rsid w:val="0028752C"/>
    <w:rsid w:val="0028757A"/>
    <w:rsid w:val="00292047"/>
    <w:rsid w:val="00292D6C"/>
    <w:rsid w:val="002950A3"/>
    <w:rsid w:val="002956DF"/>
    <w:rsid w:val="0029647C"/>
    <w:rsid w:val="002977A1"/>
    <w:rsid w:val="002A04B5"/>
    <w:rsid w:val="002A384B"/>
    <w:rsid w:val="002A3907"/>
    <w:rsid w:val="002A5028"/>
    <w:rsid w:val="002A6024"/>
    <w:rsid w:val="002A6E8E"/>
    <w:rsid w:val="002A71B8"/>
    <w:rsid w:val="002A7B61"/>
    <w:rsid w:val="002B0473"/>
    <w:rsid w:val="002B10E2"/>
    <w:rsid w:val="002B6B76"/>
    <w:rsid w:val="002B7D91"/>
    <w:rsid w:val="002C1762"/>
    <w:rsid w:val="002C7140"/>
    <w:rsid w:val="002D0515"/>
    <w:rsid w:val="002D14DF"/>
    <w:rsid w:val="002D1FE4"/>
    <w:rsid w:val="002D470F"/>
    <w:rsid w:val="002D4BD6"/>
    <w:rsid w:val="002D4C84"/>
    <w:rsid w:val="002D4CD0"/>
    <w:rsid w:val="002D6ABB"/>
    <w:rsid w:val="002D7190"/>
    <w:rsid w:val="002E099C"/>
    <w:rsid w:val="002E2492"/>
    <w:rsid w:val="002E2630"/>
    <w:rsid w:val="002E6F15"/>
    <w:rsid w:val="002E7D70"/>
    <w:rsid w:val="002F15D8"/>
    <w:rsid w:val="002F20A4"/>
    <w:rsid w:val="002F47CD"/>
    <w:rsid w:val="002F635C"/>
    <w:rsid w:val="003021EB"/>
    <w:rsid w:val="0030348E"/>
    <w:rsid w:val="00303EDD"/>
    <w:rsid w:val="00304BD0"/>
    <w:rsid w:val="0030769B"/>
    <w:rsid w:val="00307D77"/>
    <w:rsid w:val="0031026F"/>
    <w:rsid w:val="00311281"/>
    <w:rsid w:val="00311DA2"/>
    <w:rsid w:val="00311F1A"/>
    <w:rsid w:val="003122F6"/>
    <w:rsid w:val="00313737"/>
    <w:rsid w:val="0031396B"/>
    <w:rsid w:val="00313E9E"/>
    <w:rsid w:val="0031487A"/>
    <w:rsid w:val="00314B06"/>
    <w:rsid w:val="00314E04"/>
    <w:rsid w:val="00314F26"/>
    <w:rsid w:val="003150D5"/>
    <w:rsid w:val="00315CB8"/>
    <w:rsid w:val="00316C33"/>
    <w:rsid w:val="00317460"/>
    <w:rsid w:val="00317942"/>
    <w:rsid w:val="00317E34"/>
    <w:rsid w:val="00320F78"/>
    <w:rsid w:val="00321636"/>
    <w:rsid w:val="003223EA"/>
    <w:rsid w:val="00323D65"/>
    <w:rsid w:val="00324CD8"/>
    <w:rsid w:val="003263CE"/>
    <w:rsid w:val="00326912"/>
    <w:rsid w:val="003310D2"/>
    <w:rsid w:val="00332235"/>
    <w:rsid w:val="00332E6B"/>
    <w:rsid w:val="0033595C"/>
    <w:rsid w:val="0034204C"/>
    <w:rsid w:val="003421FA"/>
    <w:rsid w:val="00345228"/>
    <w:rsid w:val="00346BE1"/>
    <w:rsid w:val="00350D79"/>
    <w:rsid w:val="0035155B"/>
    <w:rsid w:val="003555C0"/>
    <w:rsid w:val="003557B1"/>
    <w:rsid w:val="0035768F"/>
    <w:rsid w:val="00357925"/>
    <w:rsid w:val="00360CC8"/>
    <w:rsid w:val="00361F0D"/>
    <w:rsid w:val="00364157"/>
    <w:rsid w:val="00364CA0"/>
    <w:rsid w:val="0036778B"/>
    <w:rsid w:val="00371F9B"/>
    <w:rsid w:val="00374752"/>
    <w:rsid w:val="00374FCF"/>
    <w:rsid w:val="00376DE9"/>
    <w:rsid w:val="00376F8D"/>
    <w:rsid w:val="003810A2"/>
    <w:rsid w:val="00381286"/>
    <w:rsid w:val="0038177C"/>
    <w:rsid w:val="00381D85"/>
    <w:rsid w:val="00382A30"/>
    <w:rsid w:val="003836EB"/>
    <w:rsid w:val="003849EA"/>
    <w:rsid w:val="00387024"/>
    <w:rsid w:val="00392E65"/>
    <w:rsid w:val="0039365D"/>
    <w:rsid w:val="003939B4"/>
    <w:rsid w:val="00395DC7"/>
    <w:rsid w:val="003962E6"/>
    <w:rsid w:val="003963D3"/>
    <w:rsid w:val="0039718F"/>
    <w:rsid w:val="0039759B"/>
    <w:rsid w:val="003A1026"/>
    <w:rsid w:val="003A1D81"/>
    <w:rsid w:val="003A1F5C"/>
    <w:rsid w:val="003A287A"/>
    <w:rsid w:val="003A431E"/>
    <w:rsid w:val="003A4652"/>
    <w:rsid w:val="003A582F"/>
    <w:rsid w:val="003B1038"/>
    <w:rsid w:val="003B4666"/>
    <w:rsid w:val="003B6D93"/>
    <w:rsid w:val="003C1575"/>
    <w:rsid w:val="003C2BEB"/>
    <w:rsid w:val="003C308C"/>
    <w:rsid w:val="003C4652"/>
    <w:rsid w:val="003C4BC1"/>
    <w:rsid w:val="003D07F7"/>
    <w:rsid w:val="003D285B"/>
    <w:rsid w:val="003D5275"/>
    <w:rsid w:val="003D63DF"/>
    <w:rsid w:val="003D737F"/>
    <w:rsid w:val="003E2299"/>
    <w:rsid w:val="003E2944"/>
    <w:rsid w:val="003E3694"/>
    <w:rsid w:val="003E3E77"/>
    <w:rsid w:val="003E4742"/>
    <w:rsid w:val="003E5EA7"/>
    <w:rsid w:val="003E7B7E"/>
    <w:rsid w:val="003F0139"/>
    <w:rsid w:val="003F1CE9"/>
    <w:rsid w:val="003F40ED"/>
    <w:rsid w:val="003F438E"/>
    <w:rsid w:val="003F4991"/>
    <w:rsid w:val="003F613D"/>
    <w:rsid w:val="003F6551"/>
    <w:rsid w:val="003F65B7"/>
    <w:rsid w:val="003F7474"/>
    <w:rsid w:val="003F7FED"/>
    <w:rsid w:val="004006AD"/>
    <w:rsid w:val="00403E36"/>
    <w:rsid w:val="00404616"/>
    <w:rsid w:val="00407B6A"/>
    <w:rsid w:val="00413719"/>
    <w:rsid w:val="00413908"/>
    <w:rsid w:val="0041392E"/>
    <w:rsid w:val="00413D36"/>
    <w:rsid w:val="00413FA0"/>
    <w:rsid w:val="00414400"/>
    <w:rsid w:val="00415591"/>
    <w:rsid w:val="004167A3"/>
    <w:rsid w:val="004173C1"/>
    <w:rsid w:val="004174ED"/>
    <w:rsid w:val="004178E2"/>
    <w:rsid w:val="004203DD"/>
    <w:rsid w:val="00420910"/>
    <w:rsid w:val="00421CD4"/>
    <w:rsid w:val="00423660"/>
    <w:rsid w:val="0042474A"/>
    <w:rsid w:val="00427833"/>
    <w:rsid w:val="004309B5"/>
    <w:rsid w:val="00430CF5"/>
    <w:rsid w:val="0043226F"/>
    <w:rsid w:val="00437952"/>
    <w:rsid w:val="0044044F"/>
    <w:rsid w:val="004404C1"/>
    <w:rsid w:val="004411DE"/>
    <w:rsid w:val="0044196E"/>
    <w:rsid w:val="00441DFB"/>
    <w:rsid w:val="0044215F"/>
    <w:rsid w:val="00443484"/>
    <w:rsid w:val="004444D9"/>
    <w:rsid w:val="004506BE"/>
    <w:rsid w:val="00450FB1"/>
    <w:rsid w:val="004517B3"/>
    <w:rsid w:val="00454D48"/>
    <w:rsid w:val="00455C10"/>
    <w:rsid w:val="00460380"/>
    <w:rsid w:val="00460D45"/>
    <w:rsid w:val="00462478"/>
    <w:rsid w:val="00465ED4"/>
    <w:rsid w:val="00466440"/>
    <w:rsid w:val="004678AD"/>
    <w:rsid w:val="00470054"/>
    <w:rsid w:val="0047116D"/>
    <w:rsid w:val="00472A1F"/>
    <w:rsid w:val="0047331E"/>
    <w:rsid w:val="00473970"/>
    <w:rsid w:val="00473DD5"/>
    <w:rsid w:val="00474210"/>
    <w:rsid w:val="00475170"/>
    <w:rsid w:val="004754A8"/>
    <w:rsid w:val="00475B25"/>
    <w:rsid w:val="0047753A"/>
    <w:rsid w:val="004800D4"/>
    <w:rsid w:val="00480736"/>
    <w:rsid w:val="00480B96"/>
    <w:rsid w:val="004820BE"/>
    <w:rsid w:val="0048303E"/>
    <w:rsid w:val="00483BF3"/>
    <w:rsid w:val="00484100"/>
    <w:rsid w:val="00485507"/>
    <w:rsid w:val="0049019B"/>
    <w:rsid w:val="004905F7"/>
    <w:rsid w:val="00490714"/>
    <w:rsid w:val="004915D9"/>
    <w:rsid w:val="004920F6"/>
    <w:rsid w:val="00492FF3"/>
    <w:rsid w:val="00493C9B"/>
    <w:rsid w:val="004A0445"/>
    <w:rsid w:val="004A1B3F"/>
    <w:rsid w:val="004A2B33"/>
    <w:rsid w:val="004A477E"/>
    <w:rsid w:val="004A67E8"/>
    <w:rsid w:val="004B0D06"/>
    <w:rsid w:val="004B1DAC"/>
    <w:rsid w:val="004B3B6E"/>
    <w:rsid w:val="004B3D34"/>
    <w:rsid w:val="004B4A88"/>
    <w:rsid w:val="004B4BAF"/>
    <w:rsid w:val="004B566C"/>
    <w:rsid w:val="004B60D4"/>
    <w:rsid w:val="004B7799"/>
    <w:rsid w:val="004C0329"/>
    <w:rsid w:val="004C1A5E"/>
    <w:rsid w:val="004C2230"/>
    <w:rsid w:val="004C329A"/>
    <w:rsid w:val="004C3D43"/>
    <w:rsid w:val="004C3D65"/>
    <w:rsid w:val="004C72DD"/>
    <w:rsid w:val="004D0003"/>
    <w:rsid w:val="004D055C"/>
    <w:rsid w:val="004D05F5"/>
    <w:rsid w:val="004D4B8C"/>
    <w:rsid w:val="004D6472"/>
    <w:rsid w:val="004D6A00"/>
    <w:rsid w:val="004D7172"/>
    <w:rsid w:val="004E3DB7"/>
    <w:rsid w:val="004E529D"/>
    <w:rsid w:val="004F003F"/>
    <w:rsid w:val="004F0818"/>
    <w:rsid w:val="004F08CE"/>
    <w:rsid w:val="004F0CA5"/>
    <w:rsid w:val="004F20FB"/>
    <w:rsid w:val="004F3360"/>
    <w:rsid w:val="004F3AFF"/>
    <w:rsid w:val="004F3BD6"/>
    <w:rsid w:val="004F48EF"/>
    <w:rsid w:val="004F6369"/>
    <w:rsid w:val="004F7AB9"/>
    <w:rsid w:val="005010E6"/>
    <w:rsid w:val="00502C8A"/>
    <w:rsid w:val="00502DFB"/>
    <w:rsid w:val="005031C8"/>
    <w:rsid w:val="00506C30"/>
    <w:rsid w:val="00513BB6"/>
    <w:rsid w:val="00513FE6"/>
    <w:rsid w:val="00516243"/>
    <w:rsid w:val="00517832"/>
    <w:rsid w:val="005205E3"/>
    <w:rsid w:val="005213CB"/>
    <w:rsid w:val="00522890"/>
    <w:rsid w:val="00523BB6"/>
    <w:rsid w:val="0052496E"/>
    <w:rsid w:val="005262C6"/>
    <w:rsid w:val="00526D8A"/>
    <w:rsid w:val="005309A7"/>
    <w:rsid w:val="00530B4A"/>
    <w:rsid w:val="00530B82"/>
    <w:rsid w:val="0053501D"/>
    <w:rsid w:val="005374AA"/>
    <w:rsid w:val="00540A01"/>
    <w:rsid w:val="00540CAE"/>
    <w:rsid w:val="00541628"/>
    <w:rsid w:val="00543D68"/>
    <w:rsid w:val="00544BBA"/>
    <w:rsid w:val="00544F5F"/>
    <w:rsid w:val="00546424"/>
    <w:rsid w:val="00554F6D"/>
    <w:rsid w:val="0055682A"/>
    <w:rsid w:val="00557DCD"/>
    <w:rsid w:val="00562EB1"/>
    <w:rsid w:val="00563F5E"/>
    <w:rsid w:val="00564B7B"/>
    <w:rsid w:val="0056563A"/>
    <w:rsid w:val="00565ABB"/>
    <w:rsid w:val="00566006"/>
    <w:rsid w:val="0056690C"/>
    <w:rsid w:val="0056772C"/>
    <w:rsid w:val="005701E7"/>
    <w:rsid w:val="00571F2E"/>
    <w:rsid w:val="00576929"/>
    <w:rsid w:val="00580E52"/>
    <w:rsid w:val="00582654"/>
    <w:rsid w:val="0058280B"/>
    <w:rsid w:val="00583474"/>
    <w:rsid w:val="00585704"/>
    <w:rsid w:val="00585A39"/>
    <w:rsid w:val="00585A67"/>
    <w:rsid w:val="00586726"/>
    <w:rsid w:val="00586E43"/>
    <w:rsid w:val="00587C21"/>
    <w:rsid w:val="00590CAD"/>
    <w:rsid w:val="00591CAA"/>
    <w:rsid w:val="00593CBB"/>
    <w:rsid w:val="00597D3F"/>
    <w:rsid w:val="005A079B"/>
    <w:rsid w:val="005A0EB0"/>
    <w:rsid w:val="005A6F12"/>
    <w:rsid w:val="005B140E"/>
    <w:rsid w:val="005B1C27"/>
    <w:rsid w:val="005B3A91"/>
    <w:rsid w:val="005B494B"/>
    <w:rsid w:val="005B559F"/>
    <w:rsid w:val="005B5FA8"/>
    <w:rsid w:val="005B79E9"/>
    <w:rsid w:val="005C1D44"/>
    <w:rsid w:val="005C3EE0"/>
    <w:rsid w:val="005C41C9"/>
    <w:rsid w:val="005C4960"/>
    <w:rsid w:val="005C4B78"/>
    <w:rsid w:val="005C6D14"/>
    <w:rsid w:val="005C7D54"/>
    <w:rsid w:val="005D31DE"/>
    <w:rsid w:val="005D762D"/>
    <w:rsid w:val="005E06B0"/>
    <w:rsid w:val="005E0C95"/>
    <w:rsid w:val="005E23D6"/>
    <w:rsid w:val="005E2668"/>
    <w:rsid w:val="005E3725"/>
    <w:rsid w:val="005E390A"/>
    <w:rsid w:val="005E4912"/>
    <w:rsid w:val="005E6A87"/>
    <w:rsid w:val="005E6E3D"/>
    <w:rsid w:val="005E6F1F"/>
    <w:rsid w:val="005F08FB"/>
    <w:rsid w:val="005F1160"/>
    <w:rsid w:val="005F2B0B"/>
    <w:rsid w:val="005F379D"/>
    <w:rsid w:val="005F3D04"/>
    <w:rsid w:val="005F436F"/>
    <w:rsid w:val="005F44D1"/>
    <w:rsid w:val="005F5530"/>
    <w:rsid w:val="005F56EF"/>
    <w:rsid w:val="005F57F9"/>
    <w:rsid w:val="005F6B30"/>
    <w:rsid w:val="005F7088"/>
    <w:rsid w:val="0060097D"/>
    <w:rsid w:val="00601E88"/>
    <w:rsid w:val="0060238C"/>
    <w:rsid w:val="00602F14"/>
    <w:rsid w:val="006032D4"/>
    <w:rsid w:val="00610545"/>
    <w:rsid w:val="0061059C"/>
    <w:rsid w:val="00611B15"/>
    <w:rsid w:val="00612813"/>
    <w:rsid w:val="006131E9"/>
    <w:rsid w:val="00613E3F"/>
    <w:rsid w:val="006140EB"/>
    <w:rsid w:val="00614508"/>
    <w:rsid w:val="006159CF"/>
    <w:rsid w:val="0061694B"/>
    <w:rsid w:val="00621129"/>
    <w:rsid w:val="00622943"/>
    <w:rsid w:val="0062364E"/>
    <w:rsid w:val="00623A34"/>
    <w:rsid w:val="00623EDB"/>
    <w:rsid w:val="006243F5"/>
    <w:rsid w:val="006248FE"/>
    <w:rsid w:val="006273D9"/>
    <w:rsid w:val="0063011A"/>
    <w:rsid w:val="00630BE7"/>
    <w:rsid w:val="006317DD"/>
    <w:rsid w:val="00631B7F"/>
    <w:rsid w:val="00633916"/>
    <w:rsid w:val="0063492F"/>
    <w:rsid w:val="00637637"/>
    <w:rsid w:val="006404E4"/>
    <w:rsid w:val="0064077E"/>
    <w:rsid w:val="00641431"/>
    <w:rsid w:val="006416C7"/>
    <w:rsid w:val="00641D2B"/>
    <w:rsid w:val="006444C1"/>
    <w:rsid w:val="00646C9A"/>
    <w:rsid w:val="00647214"/>
    <w:rsid w:val="00647A14"/>
    <w:rsid w:val="0065123B"/>
    <w:rsid w:val="00651F49"/>
    <w:rsid w:val="006527FE"/>
    <w:rsid w:val="006534DA"/>
    <w:rsid w:val="00656813"/>
    <w:rsid w:val="00656F7D"/>
    <w:rsid w:val="0066117A"/>
    <w:rsid w:val="00662D3E"/>
    <w:rsid w:val="00663704"/>
    <w:rsid w:val="0066493A"/>
    <w:rsid w:val="006650FD"/>
    <w:rsid w:val="00665560"/>
    <w:rsid w:val="00665C7E"/>
    <w:rsid w:val="00670884"/>
    <w:rsid w:val="00671184"/>
    <w:rsid w:val="00671858"/>
    <w:rsid w:val="00672801"/>
    <w:rsid w:val="00672DDD"/>
    <w:rsid w:val="006736B6"/>
    <w:rsid w:val="006737A4"/>
    <w:rsid w:val="00676C91"/>
    <w:rsid w:val="00681CBC"/>
    <w:rsid w:val="00683F5B"/>
    <w:rsid w:val="00684BB8"/>
    <w:rsid w:val="00686100"/>
    <w:rsid w:val="00686EB2"/>
    <w:rsid w:val="00687139"/>
    <w:rsid w:val="0068795D"/>
    <w:rsid w:val="00690171"/>
    <w:rsid w:val="00690694"/>
    <w:rsid w:val="00690B77"/>
    <w:rsid w:val="00693334"/>
    <w:rsid w:val="0069577F"/>
    <w:rsid w:val="006A0B45"/>
    <w:rsid w:val="006A100D"/>
    <w:rsid w:val="006A13E2"/>
    <w:rsid w:val="006A15E6"/>
    <w:rsid w:val="006A44D2"/>
    <w:rsid w:val="006A4DAE"/>
    <w:rsid w:val="006A502F"/>
    <w:rsid w:val="006A58B2"/>
    <w:rsid w:val="006A5D77"/>
    <w:rsid w:val="006A66E8"/>
    <w:rsid w:val="006A734C"/>
    <w:rsid w:val="006A7C30"/>
    <w:rsid w:val="006B1D46"/>
    <w:rsid w:val="006B1F7E"/>
    <w:rsid w:val="006B43DE"/>
    <w:rsid w:val="006B621E"/>
    <w:rsid w:val="006B7F81"/>
    <w:rsid w:val="006C0751"/>
    <w:rsid w:val="006C1905"/>
    <w:rsid w:val="006C1F35"/>
    <w:rsid w:val="006C2524"/>
    <w:rsid w:val="006C3434"/>
    <w:rsid w:val="006C4000"/>
    <w:rsid w:val="006C4786"/>
    <w:rsid w:val="006C4DE2"/>
    <w:rsid w:val="006C6331"/>
    <w:rsid w:val="006D04D2"/>
    <w:rsid w:val="006D2AF6"/>
    <w:rsid w:val="006D3BB8"/>
    <w:rsid w:val="006D474B"/>
    <w:rsid w:val="006D602B"/>
    <w:rsid w:val="006E17C3"/>
    <w:rsid w:val="006E1E6D"/>
    <w:rsid w:val="006E2D24"/>
    <w:rsid w:val="006E4BDD"/>
    <w:rsid w:val="006E53B0"/>
    <w:rsid w:val="006E56E8"/>
    <w:rsid w:val="006E6AFF"/>
    <w:rsid w:val="006E763C"/>
    <w:rsid w:val="006F1ED1"/>
    <w:rsid w:val="006F3061"/>
    <w:rsid w:val="006F3E23"/>
    <w:rsid w:val="006F5861"/>
    <w:rsid w:val="00700834"/>
    <w:rsid w:val="00700A84"/>
    <w:rsid w:val="00703024"/>
    <w:rsid w:val="00703277"/>
    <w:rsid w:val="0070786C"/>
    <w:rsid w:val="00707912"/>
    <w:rsid w:val="00707A18"/>
    <w:rsid w:val="00711200"/>
    <w:rsid w:val="0071315E"/>
    <w:rsid w:val="007233AD"/>
    <w:rsid w:val="0072397F"/>
    <w:rsid w:val="00725FF0"/>
    <w:rsid w:val="0073134E"/>
    <w:rsid w:val="00731922"/>
    <w:rsid w:val="00731ACB"/>
    <w:rsid w:val="00731D74"/>
    <w:rsid w:val="007368AD"/>
    <w:rsid w:val="00737F54"/>
    <w:rsid w:val="0074133D"/>
    <w:rsid w:val="007420FD"/>
    <w:rsid w:val="00742812"/>
    <w:rsid w:val="0074293C"/>
    <w:rsid w:val="00742B7A"/>
    <w:rsid w:val="007441BE"/>
    <w:rsid w:val="007452B4"/>
    <w:rsid w:val="007453D9"/>
    <w:rsid w:val="007469C8"/>
    <w:rsid w:val="0075196D"/>
    <w:rsid w:val="00751B95"/>
    <w:rsid w:val="00752987"/>
    <w:rsid w:val="00753011"/>
    <w:rsid w:val="00753EAD"/>
    <w:rsid w:val="0075558C"/>
    <w:rsid w:val="007558EC"/>
    <w:rsid w:val="00760878"/>
    <w:rsid w:val="007612EF"/>
    <w:rsid w:val="00761EFA"/>
    <w:rsid w:val="007627D0"/>
    <w:rsid w:val="00762842"/>
    <w:rsid w:val="00764873"/>
    <w:rsid w:val="00765287"/>
    <w:rsid w:val="0077188F"/>
    <w:rsid w:val="00773BAA"/>
    <w:rsid w:val="007760C7"/>
    <w:rsid w:val="007778DD"/>
    <w:rsid w:val="00777BC5"/>
    <w:rsid w:val="0078129F"/>
    <w:rsid w:val="007826ED"/>
    <w:rsid w:val="007828DE"/>
    <w:rsid w:val="00782B25"/>
    <w:rsid w:val="007845D3"/>
    <w:rsid w:val="007848A5"/>
    <w:rsid w:val="00784C86"/>
    <w:rsid w:val="0078525F"/>
    <w:rsid w:val="00785E19"/>
    <w:rsid w:val="0078642A"/>
    <w:rsid w:val="00786934"/>
    <w:rsid w:val="00790B6C"/>
    <w:rsid w:val="00791544"/>
    <w:rsid w:val="007919A7"/>
    <w:rsid w:val="00791DAD"/>
    <w:rsid w:val="0079347E"/>
    <w:rsid w:val="00794C98"/>
    <w:rsid w:val="007953E2"/>
    <w:rsid w:val="00795D03"/>
    <w:rsid w:val="00796693"/>
    <w:rsid w:val="00796965"/>
    <w:rsid w:val="00797CA8"/>
    <w:rsid w:val="007A107A"/>
    <w:rsid w:val="007A158A"/>
    <w:rsid w:val="007A1777"/>
    <w:rsid w:val="007A197F"/>
    <w:rsid w:val="007A42E5"/>
    <w:rsid w:val="007A5E09"/>
    <w:rsid w:val="007A6E0A"/>
    <w:rsid w:val="007B0329"/>
    <w:rsid w:val="007B0444"/>
    <w:rsid w:val="007B2312"/>
    <w:rsid w:val="007B4404"/>
    <w:rsid w:val="007B6426"/>
    <w:rsid w:val="007B68C0"/>
    <w:rsid w:val="007C1AF4"/>
    <w:rsid w:val="007C1BA3"/>
    <w:rsid w:val="007C27C5"/>
    <w:rsid w:val="007C5D96"/>
    <w:rsid w:val="007C7591"/>
    <w:rsid w:val="007C7D63"/>
    <w:rsid w:val="007D0878"/>
    <w:rsid w:val="007D2403"/>
    <w:rsid w:val="007D4A2B"/>
    <w:rsid w:val="007D517E"/>
    <w:rsid w:val="007D538B"/>
    <w:rsid w:val="007D5CD5"/>
    <w:rsid w:val="007D7CB5"/>
    <w:rsid w:val="007E1C16"/>
    <w:rsid w:val="007E23EE"/>
    <w:rsid w:val="007E2F21"/>
    <w:rsid w:val="007E3C33"/>
    <w:rsid w:val="007E42A5"/>
    <w:rsid w:val="007E4487"/>
    <w:rsid w:val="007E465F"/>
    <w:rsid w:val="007E5638"/>
    <w:rsid w:val="007E5F62"/>
    <w:rsid w:val="007E708D"/>
    <w:rsid w:val="007F1A72"/>
    <w:rsid w:val="007F1F40"/>
    <w:rsid w:val="007F6AE9"/>
    <w:rsid w:val="007F6FA2"/>
    <w:rsid w:val="007F7A99"/>
    <w:rsid w:val="00800C16"/>
    <w:rsid w:val="00801372"/>
    <w:rsid w:val="00801982"/>
    <w:rsid w:val="00801B43"/>
    <w:rsid w:val="00802714"/>
    <w:rsid w:val="008047E0"/>
    <w:rsid w:val="00804B04"/>
    <w:rsid w:val="00805528"/>
    <w:rsid w:val="00810726"/>
    <w:rsid w:val="00811170"/>
    <w:rsid w:val="0081659B"/>
    <w:rsid w:val="0082076A"/>
    <w:rsid w:val="00821992"/>
    <w:rsid w:val="00821A0C"/>
    <w:rsid w:val="00822B23"/>
    <w:rsid w:val="008236E4"/>
    <w:rsid w:val="0082563B"/>
    <w:rsid w:val="00826D54"/>
    <w:rsid w:val="00833AA5"/>
    <w:rsid w:val="008349B3"/>
    <w:rsid w:val="00834CBF"/>
    <w:rsid w:val="00835213"/>
    <w:rsid w:val="00835452"/>
    <w:rsid w:val="00835B31"/>
    <w:rsid w:val="00836F89"/>
    <w:rsid w:val="00837FB0"/>
    <w:rsid w:val="00840586"/>
    <w:rsid w:val="00842A7D"/>
    <w:rsid w:val="00843561"/>
    <w:rsid w:val="008435D9"/>
    <w:rsid w:val="0084533C"/>
    <w:rsid w:val="00846459"/>
    <w:rsid w:val="00847D16"/>
    <w:rsid w:val="008502AA"/>
    <w:rsid w:val="00850966"/>
    <w:rsid w:val="00851078"/>
    <w:rsid w:val="00851F53"/>
    <w:rsid w:val="00852266"/>
    <w:rsid w:val="00852551"/>
    <w:rsid w:val="00852DBC"/>
    <w:rsid w:val="008547AF"/>
    <w:rsid w:val="008577C5"/>
    <w:rsid w:val="00857A19"/>
    <w:rsid w:val="008601D0"/>
    <w:rsid w:val="00860D3A"/>
    <w:rsid w:val="00861CAB"/>
    <w:rsid w:val="008629CF"/>
    <w:rsid w:val="00863435"/>
    <w:rsid w:val="00863E3B"/>
    <w:rsid w:val="008661D4"/>
    <w:rsid w:val="00867CD2"/>
    <w:rsid w:val="00871EB6"/>
    <w:rsid w:val="008727D2"/>
    <w:rsid w:val="00872827"/>
    <w:rsid w:val="00872E7D"/>
    <w:rsid w:val="0087349A"/>
    <w:rsid w:val="00875C36"/>
    <w:rsid w:val="00876E5A"/>
    <w:rsid w:val="00880117"/>
    <w:rsid w:val="00880795"/>
    <w:rsid w:val="00885AFA"/>
    <w:rsid w:val="008865B6"/>
    <w:rsid w:val="00887087"/>
    <w:rsid w:val="00887258"/>
    <w:rsid w:val="008908E2"/>
    <w:rsid w:val="00891EBB"/>
    <w:rsid w:val="008920CD"/>
    <w:rsid w:val="0089278D"/>
    <w:rsid w:val="00892BEE"/>
    <w:rsid w:val="008932A9"/>
    <w:rsid w:val="008949A8"/>
    <w:rsid w:val="0089595B"/>
    <w:rsid w:val="00895DF4"/>
    <w:rsid w:val="008968D8"/>
    <w:rsid w:val="00896E24"/>
    <w:rsid w:val="008A0021"/>
    <w:rsid w:val="008A4D5A"/>
    <w:rsid w:val="008A4E30"/>
    <w:rsid w:val="008A6B20"/>
    <w:rsid w:val="008A716E"/>
    <w:rsid w:val="008B1A4D"/>
    <w:rsid w:val="008B1E9A"/>
    <w:rsid w:val="008B207B"/>
    <w:rsid w:val="008B59A1"/>
    <w:rsid w:val="008C0EE0"/>
    <w:rsid w:val="008C31C9"/>
    <w:rsid w:val="008C594B"/>
    <w:rsid w:val="008C72DD"/>
    <w:rsid w:val="008C7F52"/>
    <w:rsid w:val="008D09BE"/>
    <w:rsid w:val="008D0AC2"/>
    <w:rsid w:val="008D115C"/>
    <w:rsid w:val="008D1A97"/>
    <w:rsid w:val="008D1CA9"/>
    <w:rsid w:val="008D4042"/>
    <w:rsid w:val="008D40D5"/>
    <w:rsid w:val="008D589C"/>
    <w:rsid w:val="008D774F"/>
    <w:rsid w:val="008E466A"/>
    <w:rsid w:val="008E50E6"/>
    <w:rsid w:val="008E679C"/>
    <w:rsid w:val="008E7085"/>
    <w:rsid w:val="008F0C7D"/>
    <w:rsid w:val="008F148C"/>
    <w:rsid w:val="008F2293"/>
    <w:rsid w:val="008F2A6C"/>
    <w:rsid w:val="008F46C7"/>
    <w:rsid w:val="008F5556"/>
    <w:rsid w:val="008F5C6B"/>
    <w:rsid w:val="008F5FE3"/>
    <w:rsid w:val="008F60C3"/>
    <w:rsid w:val="008F78A6"/>
    <w:rsid w:val="0090161B"/>
    <w:rsid w:val="00906198"/>
    <w:rsid w:val="00910352"/>
    <w:rsid w:val="00911133"/>
    <w:rsid w:val="009130D8"/>
    <w:rsid w:val="009133A7"/>
    <w:rsid w:val="00913F1D"/>
    <w:rsid w:val="0091615A"/>
    <w:rsid w:val="00916A95"/>
    <w:rsid w:val="00916AC9"/>
    <w:rsid w:val="00920D1B"/>
    <w:rsid w:val="009254D6"/>
    <w:rsid w:val="0092669B"/>
    <w:rsid w:val="0093163E"/>
    <w:rsid w:val="009318CB"/>
    <w:rsid w:val="0093490E"/>
    <w:rsid w:val="00934912"/>
    <w:rsid w:val="00936436"/>
    <w:rsid w:val="0093778F"/>
    <w:rsid w:val="00937C29"/>
    <w:rsid w:val="00937DD2"/>
    <w:rsid w:val="00943FFD"/>
    <w:rsid w:val="0094721A"/>
    <w:rsid w:val="0095132A"/>
    <w:rsid w:val="00951F41"/>
    <w:rsid w:val="009558AD"/>
    <w:rsid w:val="00956778"/>
    <w:rsid w:val="00960E03"/>
    <w:rsid w:val="0096405C"/>
    <w:rsid w:val="0096460E"/>
    <w:rsid w:val="00965B71"/>
    <w:rsid w:val="00965FBD"/>
    <w:rsid w:val="00966BAC"/>
    <w:rsid w:val="009709A0"/>
    <w:rsid w:val="009722EE"/>
    <w:rsid w:val="00983112"/>
    <w:rsid w:val="009837DB"/>
    <w:rsid w:val="00985C04"/>
    <w:rsid w:val="00991ADF"/>
    <w:rsid w:val="00992EBD"/>
    <w:rsid w:val="00994739"/>
    <w:rsid w:val="009949E3"/>
    <w:rsid w:val="009A131D"/>
    <w:rsid w:val="009A2ABE"/>
    <w:rsid w:val="009A31DF"/>
    <w:rsid w:val="009A4C61"/>
    <w:rsid w:val="009A5867"/>
    <w:rsid w:val="009A6A2F"/>
    <w:rsid w:val="009A7606"/>
    <w:rsid w:val="009B18E8"/>
    <w:rsid w:val="009B3188"/>
    <w:rsid w:val="009B66A1"/>
    <w:rsid w:val="009C068E"/>
    <w:rsid w:val="009C08E1"/>
    <w:rsid w:val="009C0A6A"/>
    <w:rsid w:val="009C1308"/>
    <w:rsid w:val="009C158D"/>
    <w:rsid w:val="009C17AD"/>
    <w:rsid w:val="009C571B"/>
    <w:rsid w:val="009C6F9B"/>
    <w:rsid w:val="009C755C"/>
    <w:rsid w:val="009C780F"/>
    <w:rsid w:val="009C7F28"/>
    <w:rsid w:val="009D052B"/>
    <w:rsid w:val="009D2408"/>
    <w:rsid w:val="009D2AA9"/>
    <w:rsid w:val="009D382C"/>
    <w:rsid w:val="009D5DA6"/>
    <w:rsid w:val="009E13E3"/>
    <w:rsid w:val="009E2232"/>
    <w:rsid w:val="009E30A9"/>
    <w:rsid w:val="009E38D8"/>
    <w:rsid w:val="009E4F4C"/>
    <w:rsid w:val="009E5E99"/>
    <w:rsid w:val="009F00CD"/>
    <w:rsid w:val="009F0171"/>
    <w:rsid w:val="009F0416"/>
    <w:rsid w:val="009F1AF1"/>
    <w:rsid w:val="00A03889"/>
    <w:rsid w:val="00A03FFA"/>
    <w:rsid w:val="00A05709"/>
    <w:rsid w:val="00A06A5F"/>
    <w:rsid w:val="00A11690"/>
    <w:rsid w:val="00A12457"/>
    <w:rsid w:val="00A13AE2"/>
    <w:rsid w:val="00A148E6"/>
    <w:rsid w:val="00A153D2"/>
    <w:rsid w:val="00A16E17"/>
    <w:rsid w:val="00A1722E"/>
    <w:rsid w:val="00A201A8"/>
    <w:rsid w:val="00A24275"/>
    <w:rsid w:val="00A2518A"/>
    <w:rsid w:val="00A25353"/>
    <w:rsid w:val="00A25825"/>
    <w:rsid w:val="00A27FB1"/>
    <w:rsid w:val="00A34ABE"/>
    <w:rsid w:val="00A34F5F"/>
    <w:rsid w:val="00A35496"/>
    <w:rsid w:val="00A35F7A"/>
    <w:rsid w:val="00A37B96"/>
    <w:rsid w:val="00A40984"/>
    <w:rsid w:val="00A40FC0"/>
    <w:rsid w:val="00A4105E"/>
    <w:rsid w:val="00A4323B"/>
    <w:rsid w:val="00A4323C"/>
    <w:rsid w:val="00A46A68"/>
    <w:rsid w:val="00A47F53"/>
    <w:rsid w:val="00A50EE9"/>
    <w:rsid w:val="00A5188E"/>
    <w:rsid w:val="00A556B4"/>
    <w:rsid w:val="00A56B44"/>
    <w:rsid w:val="00A5765D"/>
    <w:rsid w:val="00A61D99"/>
    <w:rsid w:val="00A626FE"/>
    <w:rsid w:val="00A64BD7"/>
    <w:rsid w:val="00A70CC2"/>
    <w:rsid w:val="00A7100C"/>
    <w:rsid w:val="00A71B27"/>
    <w:rsid w:val="00A72E20"/>
    <w:rsid w:val="00A73BA0"/>
    <w:rsid w:val="00A74418"/>
    <w:rsid w:val="00A75C2B"/>
    <w:rsid w:val="00A77280"/>
    <w:rsid w:val="00A77611"/>
    <w:rsid w:val="00A77A7F"/>
    <w:rsid w:val="00A82315"/>
    <w:rsid w:val="00A83231"/>
    <w:rsid w:val="00A8340D"/>
    <w:rsid w:val="00A834CF"/>
    <w:rsid w:val="00A8399A"/>
    <w:rsid w:val="00A84AB2"/>
    <w:rsid w:val="00A8548F"/>
    <w:rsid w:val="00A8594B"/>
    <w:rsid w:val="00A86F48"/>
    <w:rsid w:val="00A91596"/>
    <w:rsid w:val="00A92302"/>
    <w:rsid w:val="00A9379D"/>
    <w:rsid w:val="00A942AD"/>
    <w:rsid w:val="00A9434F"/>
    <w:rsid w:val="00A96219"/>
    <w:rsid w:val="00A96C33"/>
    <w:rsid w:val="00A96FD2"/>
    <w:rsid w:val="00A9745F"/>
    <w:rsid w:val="00AA01CD"/>
    <w:rsid w:val="00AA3624"/>
    <w:rsid w:val="00AA39B6"/>
    <w:rsid w:val="00AA3FDD"/>
    <w:rsid w:val="00AB09C2"/>
    <w:rsid w:val="00AB29F0"/>
    <w:rsid w:val="00AB4957"/>
    <w:rsid w:val="00AB54E4"/>
    <w:rsid w:val="00AB7EDB"/>
    <w:rsid w:val="00AC14A8"/>
    <w:rsid w:val="00AC2A31"/>
    <w:rsid w:val="00AC4471"/>
    <w:rsid w:val="00AC65F5"/>
    <w:rsid w:val="00AC7D75"/>
    <w:rsid w:val="00AD0230"/>
    <w:rsid w:val="00AD0A33"/>
    <w:rsid w:val="00AD18B2"/>
    <w:rsid w:val="00AD1973"/>
    <w:rsid w:val="00AD305F"/>
    <w:rsid w:val="00AD3B6C"/>
    <w:rsid w:val="00AD5130"/>
    <w:rsid w:val="00AD6AFE"/>
    <w:rsid w:val="00AD71BB"/>
    <w:rsid w:val="00AE0982"/>
    <w:rsid w:val="00AE125E"/>
    <w:rsid w:val="00AE183F"/>
    <w:rsid w:val="00AE334B"/>
    <w:rsid w:val="00AE4104"/>
    <w:rsid w:val="00AE480D"/>
    <w:rsid w:val="00AE5F2D"/>
    <w:rsid w:val="00AE6AEC"/>
    <w:rsid w:val="00AF0584"/>
    <w:rsid w:val="00AF29B7"/>
    <w:rsid w:val="00AF2E5A"/>
    <w:rsid w:val="00AF3C7B"/>
    <w:rsid w:val="00AF4327"/>
    <w:rsid w:val="00AF4CED"/>
    <w:rsid w:val="00AF61C5"/>
    <w:rsid w:val="00B00725"/>
    <w:rsid w:val="00B0161A"/>
    <w:rsid w:val="00B019AA"/>
    <w:rsid w:val="00B02A08"/>
    <w:rsid w:val="00B05955"/>
    <w:rsid w:val="00B0723E"/>
    <w:rsid w:val="00B07524"/>
    <w:rsid w:val="00B07BA2"/>
    <w:rsid w:val="00B113E7"/>
    <w:rsid w:val="00B14A78"/>
    <w:rsid w:val="00B16304"/>
    <w:rsid w:val="00B16451"/>
    <w:rsid w:val="00B16BED"/>
    <w:rsid w:val="00B16F58"/>
    <w:rsid w:val="00B1727D"/>
    <w:rsid w:val="00B17BA8"/>
    <w:rsid w:val="00B20923"/>
    <w:rsid w:val="00B20BC7"/>
    <w:rsid w:val="00B21172"/>
    <w:rsid w:val="00B23689"/>
    <w:rsid w:val="00B25491"/>
    <w:rsid w:val="00B27E91"/>
    <w:rsid w:val="00B307CD"/>
    <w:rsid w:val="00B30973"/>
    <w:rsid w:val="00B30B11"/>
    <w:rsid w:val="00B311E4"/>
    <w:rsid w:val="00B31D9B"/>
    <w:rsid w:val="00B3272F"/>
    <w:rsid w:val="00B33875"/>
    <w:rsid w:val="00B33D2D"/>
    <w:rsid w:val="00B34B90"/>
    <w:rsid w:val="00B35B7C"/>
    <w:rsid w:val="00B3659E"/>
    <w:rsid w:val="00B36CC4"/>
    <w:rsid w:val="00B410F8"/>
    <w:rsid w:val="00B41BBF"/>
    <w:rsid w:val="00B44100"/>
    <w:rsid w:val="00B4569B"/>
    <w:rsid w:val="00B45F3B"/>
    <w:rsid w:val="00B46932"/>
    <w:rsid w:val="00B469E0"/>
    <w:rsid w:val="00B46EAE"/>
    <w:rsid w:val="00B470ED"/>
    <w:rsid w:val="00B51FD2"/>
    <w:rsid w:val="00B522D0"/>
    <w:rsid w:val="00B535D2"/>
    <w:rsid w:val="00B53787"/>
    <w:rsid w:val="00B53C15"/>
    <w:rsid w:val="00B54284"/>
    <w:rsid w:val="00B54F5F"/>
    <w:rsid w:val="00B57DF8"/>
    <w:rsid w:val="00B600FF"/>
    <w:rsid w:val="00B6100E"/>
    <w:rsid w:val="00B614AD"/>
    <w:rsid w:val="00B655AE"/>
    <w:rsid w:val="00B66803"/>
    <w:rsid w:val="00B70075"/>
    <w:rsid w:val="00B7211F"/>
    <w:rsid w:val="00B73FF9"/>
    <w:rsid w:val="00B74A07"/>
    <w:rsid w:val="00B769A1"/>
    <w:rsid w:val="00B76E7C"/>
    <w:rsid w:val="00B826FE"/>
    <w:rsid w:val="00B834EF"/>
    <w:rsid w:val="00B845FB"/>
    <w:rsid w:val="00B85BA9"/>
    <w:rsid w:val="00B876E8"/>
    <w:rsid w:val="00B90095"/>
    <w:rsid w:val="00B91017"/>
    <w:rsid w:val="00B915AC"/>
    <w:rsid w:val="00B9380E"/>
    <w:rsid w:val="00B93D8E"/>
    <w:rsid w:val="00B955BD"/>
    <w:rsid w:val="00B9583F"/>
    <w:rsid w:val="00B96D95"/>
    <w:rsid w:val="00BA1DB4"/>
    <w:rsid w:val="00BA22EF"/>
    <w:rsid w:val="00BA45A7"/>
    <w:rsid w:val="00BA7744"/>
    <w:rsid w:val="00BB1360"/>
    <w:rsid w:val="00BB237D"/>
    <w:rsid w:val="00BB23C6"/>
    <w:rsid w:val="00BB3219"/>
    <w:rsid w:val="00BB48B3"/>
    <w:rsid w:val="00BB4912"/>
    <w:rsid w:val="00BB7239"/>
    <w:rsid w:val="00BB7270"/>
    <w:rsid w:val="00BC09B8"/>
    <w:rsid w:val="00BC141E"/>
    <w:rsid w:val="00BC22D2"/>
    <w:rsid w:val="00BC3005"/>
    <w:rsid w:val="00BC478B"/>
    <w:rsid w:val="00BC7078"/>
    <w:rsid w:val="00BC7304"/>
    <w:rsid w:val="00BC781A"/>
    <w:rsid w:val="00BC7EEA"/>
    <w:rsid w:val="00BD0A9F"/>
    <w:rsid w:val="00BD3522"/>
    <w:rsid w:val="00BD43E6"/>
    <w:rsid w:val="00BE0B36"/>
    <w:rsid w:val="00BE11F6"/>
    <w:rsid w:val="00BE159A"/>
    <w:rsid w:val="00BE26DC"/>
    <w:rsid w:val="00BE41CB"/>
    <w:rsid w:val="00BE4976"/>
    <w:rsid w:val="00BE4E43"/>
    <w:rsid w:val="00BE59CC"/>
    <w:rsid w:val="00BE7FC8"/>
    <w:rsid w:val="00BF04E3"/>
    <w:rsid w:val="00BF0FFD"/>
    <w:rsid w:val="00BF14B9"/>
    <w:rsid w:val="00BF3706"/>
    <w:rsid w:val="00BF392E"/>
    <w:rsid w:val="00BF39BE"/>
    <w:rsid w:val="00BF3A33"/>
    <w:rsid w:val="00BF43CE"/>
    <w:rsid w:val="00BF441D"/>
    <w:rsid w:val="00C03275"/>
    <w:rsid w:val="00C0392B"/>
    <w:rsid w:val="00C053F8"/>
    <w:rsid w:val="00C05C94"/>
    <w:rsid w:val="00C05CD0"/>
    <w:rsid w:val="00C06757"/>
    <w:rsid w:val="00C067FC"/>
    <w:rsid w:val="00C0799A"/>
    <w:rsid w:val="00C07F6D"/>
    <w:rsid w:val="00C1071B"/>
    <w:rsid w:val="00C1071F"/>
    <w:rsid w:val="00C11D0D"/>
    <w:rsid w:val="00C12229"/>
    <w:rsid w:val="00C137A3"/>
    <w:rsid w:val="00C156C0"/>
    <w:rsid w:val="00C20C33"/>
    <w:rsid w:val="00C211C1"/>
    <w:rsid w:val="00C21EC0"/>
    <w:rsid w:val="00C22333"/>
    <w:rsid w:val="00C2728F"/>
    <w:rsid w:val="00C317E9"/>
    <w:rsid w:val="00C3278F"/>
    <w:rsid w:val="00C376AE"/>
    <w:rsid w:val="00C41FDD"/>
    <w:rsid w:val="00C4494C"/>
    <w:rsid w:val="00C44A48"/>
    <w:rsid w:val="00C45D56"/>
    <w:rsid w:val="00C5088E"/>
    <w:rsid w:val="00C509C3"/>
    <w:rsid w:val="00C50A17"/>
    <w:rsid w:val="00C518BD"/>
    <w:rsid w:val="00C52FA8"/>
    <w:rsid w:val="00C5393F"/>
    <w:rsid w:val="00C53BB5"/>
    <w:rsid w:val="00C53E5F"/>
    <w:rsid w:val="00C53F53"/>
    <w:rsid w:val="00C54CF4"/>
    <w:rsid w:val="00C57383"/>
    <w:rsid w:val="00C626C8"/>
    <w:rsid w:val="00C64621"/>
    <w:rsid w:val="00C64BCB"/>
    <w:rsid w:val="00C65186"/>
    <w:rsid w:val="00C654D7"/>
    <w:rsid w:val="00C657B9"/>
    <w:rsid w:val="00C70EAE"/>
    <w:rsid w:val="00C72D98"/>
    <w:rsid w:val="00C73424"/>
    <w:rsid w:val="00C737B0"/>
    <w:rsid w:val="00C74EF6"/>
    <w:rsid w:val="00C76D9D"/>
    <w:rsid w:val="00C800FA"/>
    <w:rsid w:val="00C806DF"/>
    <w:rsid w:val="00C83B65"/>
    <w:rsid w:val="00C83CF5"/>
    <w:rsid w:val="00C87263"/>
    <w:rsid w:val="00C90400"/>
    <w:rsid w:val="00C90CEB"/>
    <w:rsid w:val="00C91B83"/>
    <w:rsid w:val="00C91E09"/>
    <w:rsid w:val="00C91E7A"/>
    <w:rsid w:val="00C92851"/>
    <w:rsid w:val="00C92A2E"/>
    <w:rsid w:val="00C937CA"/>
    <w:rsid w:val="00C943A0"/>
    <w:rsid w:val="00C95581"/>
    <w:rsid w:val="00C96447"/>
    <w:rsid w:val="00CA0F64"/>
    <w:rsid w:val="00CA6753"/>
    <w:rsid w:val="00CA6968"/>
    <w:rsid w:val="00CA6E91"/>
    <w:rsid w:val="00CA72C7"/>
    <w:rsid w:val="00CB529F"/>
    <w:rsid w:val="00CB6DF1"/>
    <w:rsid w:val="00CB708D"/>
    <w:rsid w:val="00CB752E"/>
    <w:rsid w:val="00CB77EA"/>
    <w:rsid w:val="00CC0F22"/>
    <w:rsid w:val="00CC16D1"/>
    <w:rsid w:val="00CC2C01"/>
    <w:rsid w:val="00CC3829"/>
    <w:rsid w:val="00CC3E7C"/>
    <w:rsid w:val="00CC4AA4"/>
    <w:rsid w:val="00CC64A0"/>
    <w:rsid w:val="00CC7083"/>
    <w:rsid w:val="00CC7201"/>
    <w:rsid w:val="00CD1AC4"/>
    <w:rsid w:val="00CD1F25"/>
    <w:rsid w:val="00CD41FF"/>
    <w:rsid w:val="00CD4EB3"/>
    <w:rsid w:val="00CD500D"/>
    <w:rsid w:val="00CD50B5"/>
    <w:rsid w:val="00CD5728"/>
    <w:rsid w:val="00CD7142"/>
    <w:rsid w:val="00CD73A9"/>
    <w:rsid w:val="00CE273B"/>
    <w:rsid w:val="00CE299F"/>
    <w:rsid w:val="00CE2AD8"/>
    <w:rsid w:val="00CE4673"/>
    <w:rsid w:val="00CE5B30"/>
    <w:rsid w:val="00CE655F"/>
    <w:rsid w:val="00CE69D9"/>
    <w:rsid w:val="00CE69DF"/>
    <w:rsid w:val="00CF1480"/>
    <w:rsid w:val="00CF5A2F"/>
    <w:rsid w:val="00CF5CC0"/>
    <w:rsid w:val="00CF678D"/>
    <w:rsid w:val="00CF783E"/>
    <w:rsid w:val="00D040BC"/>
    <w:rsid w:val="00D05DA2"/>
    <w:rsid w:val="00D06F12"/>
    <w:rsid w:val="00D072EF"/>
    <w:rsid w:val="00D079BE"/>
    <w:rsid w:val="00D07ADE"/>
    <w:rsid w:val="00D1024D"/>
    <w:rsid w:val="00D10BDD"/>
    <w:rsid w:val="00D11A67"/>
    <w:rsid w:val="00D14B1E"/>
    <w:rsid w:val="00D167C0"/>
    <w:rsid w:val="00D20B34"/>
    <w:rsid w:val="00D21EF3"/>
    <w:rsid w:val="00D22605"/>
    <w:rsid w:val="00D22B61"/>
    <w:rsid w:val="00D23F57"/>
    <w:rsid w:val="00D26B68"/>
    <w:rsid w:val="00D303F8"/>
    <w:rsid w:val="00D31867"/>
    <w:rsid w:val="00D31E13"/>
    <w:rsid w:val="00D3265E"/>
    <w:rsid w:val="00D35FCB"/>
    <w:rsid w:val="00D3697D"/>
    <w:rsid w:val="00D375DB"/>
    <w:rsid w:val="00D37670"/>
    <w:rsid w:val="00D37E17"/>
    <w:rsid w:val="00D41F80"/>
    <w:rsid w:val="00D440DB"/>
    <w:rsid w:val="00D44388"/>
    <w:rsid w:val="00D45C9E"/>
    <w:rsid w:val="00D46790"/>
    <w:rsid w:val="00D475D5"/>
    <w:rsid w:val="00D47AE7"/>
    <w:rsid w:val="00D47E57"/>
    <w:rsid w:val="00D50EA0"/>
    <w:rsid w:val="00D51330"/>
    <w:rsid w:val="00D51464"/>
    <w:rsid w:val="00D55275"/>
    <w:rsid w:val="00D609C1"/>
    <w:rsid w:val="00D65345"/>
    <w:rsid w:val="00D65CD7"/>
    <w:rsid w:val="00D667AC"/>
    <w:rsid w:val="00D6682A"/>
    <w:rsid w:val="00D66887"/>
    <w:rsid w:val="00D67CF2"/>
    <w:rsid w:val="00D7121D"/>
    <w:rsid w:val="00D71C56"/>
    <w:rsid w:val="00D73B79"/>
    <w:rsid w:val="00D74519"/>
    <w:rsid w:val="00D74A13"/>
    <w:rsid w:val="00D8003D"/>
    <w:rsid w:val="00D80E5B"/>
    <w:rsid w:val="00D81B0C"/>
    <w:rsid w:val="00D834F2"/>
    <w:rsid w:val="00D83B30"/>
    <w:rsid w:val="00D84C0C"/>
    <w:rsid w:val="00D876BF"/>
    <w:rsid w:val="00D877C3"/>
    <w:rsid w:val="00D917D6"/>
    <w:rsid w:val="00D91C27"/>
    <w:rsid w:val="00D93FB0"/>
    <w:rsid w:val="00D96617"/>
    <w:rsid w:val="00D96CFD"/>
    <w:rsid w:val="00DA0ECC"/>
    <w:rsid w:val="00DA1623"/>
    <w:rsid w:val="00DA1882"/>
    <w:rsid w:val="00DA1B84"/>
    <w:rsid w:val="00DA20DD"/>
    <w:rsid w:val="00DA343E"/>
    <w:rsid w:val="00DA4210"/>
    <w:rsid w:val="00DA433E"/>
    <w:rsid w:val="00DA6515"/>
    <w:rsid w:val="00DA6A2E"/>
    <w:rsid w:val="00DA7B5C"/>
    <w:rsid w:val="00DB115E"/>
    <w:rsid w:val="00DB120B"/>
    <w:rsid w:val="00DB1362"/>
    <w:rsid w:val="00DB153A"/>
    <w:rsid w:val="00DB3CF8"/>
    <w:rsid w:val="00DB474A"/>
    <w:rsid w:val="00DB4AC4"/>
    <w:rsid w:val="00DB5BE8"/>
    <w:rsid w:val="00DB79B6"/>
    <w:rsid w:val="00DC13EA"/>
    <w:rsid w:val="00DC2409"/>
    <w:rsid w:val="00DC44B2"/>
    <w:rsid w:val="00DC5925"/>
    <w:rsid w:val="00DC60FA"/>
    <w:rsid w:val="00DC6F26"/>
    <w:rsid w:val="00DD1526"/>
    <w:rsid w:val="00DD374C"/>
    <w:rsid w:val="00DD487C"/>
    <w:rsid w:val="00DD5A72"/>
    <w:rsid w:val="00DD66AC"/>
    <w:rsid w:val="00DE032F"/>
    <w:rsid w:val="00DE23AF"/>
    <w:rsid w:val="00DE486A"/>
    <w:rsid w:val="00DE4B39"/>
    <w:rsid w:val="00DE5031"/>
    <w:rsid w:val="00DF110A"/>
    <w:rsid w:val="00DF12A5"/>
    <w:rsid w:val="00DF1717"/>
    <w:rsid w:val="00DF28BB"/>
    <w:rsid w:val="00DF367E"/>
    <w:rsid w:val="00DF3B9A"/>
    <w:rsid w:val="00DF4F95"/>
    <w:rsid w:val="00DF572F"/>
    <w:rsid w:val="00DF6AA4"/>
    <w:rsid w:val="00E021E0"/>
    <w:rsid w:val="00E02A1A"/>
    <w:rsid w:val="00E06075"/>
    <w:rsid w:val="00E06708"/>
    <w:rsid w:val="00E077CA"/>
    <w:rsid w:val="00E1014A"/>
    <w:rsid w:val="00E11089"/>
    <w:rsid w:val="00E125F0"/>
    <w:rsid w:val="00E13B2F"/>
    <w:rsid w:val="00E1643D"/>
    <w:rsid w:val="00E16674"/>
    <w:rsid w:val="00E17598"/>
    <w:rsid w:val="00E22F5F"/>
    <w:rsid w:val="00E23F3D"/>
    <w:rsid w:val="00E25BFA"/>
    <w:rsid w:val="00E25EF5"/>
    <w:rsid w:val="00E30D02"/>
    <w:rsid w:val="00E3112F"/>
    <w:rsid w:val="00E3224D"/>
    <w:rsid w:val="00E340A3"/>
    <w:rsid w:val="00E37A1C"/>
    <w:rsid w:val="00E41301"/>
    <w:rsid w:val="00E42A55"/>
    <w:rsid w:val="00E45AC6"/>
    <w:rsid w:val="00E47A8C"/>
    <w:rsid w:val="00E52D56"/>
    <w:rsid w:val="00E57BD7"/>
    <w:rsid w:val="00E63EEA"/>
    <w:rsid w:val="00E65294"/>
    <w:rsid w:val="00E652C3"/>
    <w:rsid w:val="00E715A9"/>
    <w:rsid w:val="00E73835"/>
    <w:rsid w:val="00E740F5"/>
    <w:rsid w:val="00E75EA7"/>
    <w:rsid w:val="00E80667"/>
    <w:rsid w:val="00E8076F"/>
    <w:rsid w:val="00E838A9"/>
    <w:rsid w:val="00E83912"/>
    <w:rsid w:val="00E84391"/>
    <w:rsid w:val="00E85016"/>
    <w:rsid w:val="00E86620"/>
    <w:rsid w:val="00E90BC8"/>
    <w:rsid w:val="00E91922"/>
    <w:rsid w:val="00E91931"/>
    <w:rsid w:val="00E925A0"/>
    <w:rsid w:val="00E93EDD"/>
    <w:rsid w:val="00E94969"/>
    <w:rsid w:val="00E94E76"/>
    <w:rsid w:val="00E96BCD"/>
    <w:rsid w:val="00E97FDB"/>
    <w:rsid w:val="00EA1BA8"/>
    <w:rsid w:val="00EA3328"/>
    <w:rsid w:val="00EA5199"/>
    <w:rsid w:val="00EA5479"/>
    <w:rsid w:val="00EA5FA1"/>
    <w:rsid w:val="00EA6B77"/>
    <w:rsid w:val="00EA70CE"/>
    <w:rsid w:val="00EA7C2D"/>
    <w:rsid w:val="00EB08E5"/>
    <w:rsid w:val="00EB0EE5"/>
    <w:rsid w:val="00EB342D"/>
    <w:rsid w:val="00EB5C21"/>
    <w:rsid w:val="00EC24F8"/>
    <w:rsid w:val="00EC40C8"/>
    <w:rsid w:val="00EC455B"/>
    <w:rsid w:val="00EC4BD8"/>
    <w:rsid w:val="00ED0530"/>
    <w:rsid w:val="00ED1D13"/>
    <w:rsid w:val="00ED2FE5"/>
    <w:rsid w:val="00ED3688"/>
    <w:rsid w:val="00ED38D5"/>
    <w:rsid w:val="00ED6216"/>
    <w:rsid w:val="00ED64E6"/>
    <w:rsid w:val="00ED7389"/>
    <w:rsid w:val="00ED7A05"/>
    <w:rsid w:val="00EE334C"/>
    <w:rsid w:val="00EE397A"/>
    <w:rsid w:val="00EE444A"/>
    <w:rsid w:val="00EE44C9"/>
    <w:rsid w:val="00EE5279"/>
    <w:rsid w:val="00EF11A4"/>
    <w:rsid w:val="00EF1877"/>
    <w:rsid w:val="00EF1BB0"/>
    <w:rsid w:val="00EF2525"/>
    <w:rsid w:val="00EF397D"/>
    <w:rsid w:val="00EF6657"/>
    <w:rsid w:val="00F0028D"/>
    <w:rsid w:val="00F00FB1"/>
    <w:rsid w:val="00F01209"/>
    <w:rsid w:val="00F02153"/>
    <w:rsid w:val="00F0301B"/>
    <w:rsid w:val="00F03384"/>
    <w:rsid w:val="00F04310"/>
    <w:rsid w:val="00F04E57"/>
    <w:rsid w:val="00F058DF"/>
    <w:rsid w:val="00F06EDD"/>
    <w:rsid w:val="00F10FD6"/>
    <w:rsid w:val="00F11D7E"/>
    <w:rsid w:val="00F120BD"/>
    <w:rsid w:val="00F13B7A"/>
    <w:rsid w:val="00F13D95"/>
    <w:rsid w:val="00F15675"/>
    <w:rsid w:val="00F1751D"/>
    <w:rsid w:val="00F21250"/>
    <w:rsid w:val="00F215B2"/>
    <w:rsid w:val="00F2398D"/>
    <w:rsid w:val="00F2509D"/>
    <w:rsid w:val="00F255D8"/>
    <w:rsid w:val="00F27CAB"/>
    <w:rsid w:val="00F33E02"/>
    <w:rsid w:val="00F3616A"/>
    <w:rsid w:val="00F37249"/>
    <w:rsid w:val="00F40649"/>
    <w:rsid w:val="00F40653"/>
    <w:rsid w:val="00F40DE2"/>
    <w:rsid w:val="00F425E7"/>
    <w:rsid w:val="00F45355"/>
    <w:rsid w:val="00F45FA3"/>
    <w:rsid w:val="00F502CA"/>
    <w:rsid w:val="00F50906"/>
    <w:rsid w:val="00F51800"/>
    <w:rsid w:val="00F52F6C"/>
    <w:rsid w:val="00F54946"/>
    <w:rsid w:val="00F55261"/>
    <w:rsid w:val="00F57724"/>
    <w:rsid w:val="00F57AF9"/>
    <w:rsid w:val="00F57BBD"/>
    <w:rsid w:val="00F634A3"/>
    <w:rsid w:val="00F64F30"/>
    <w:rsid w:val="00F6667C"/>
    <w:rsid w:val="00F67DF8"/>
    <w:rsid w:val="00F70130"/>
    <w:rsid w:val="00F710F9"/>
    <w:rsid w:val="00F71E83"/>
    <w:rsid w:val="00F7276B"/>
    <w:rsid w:val="00F75570"/>
    <w:rsid w:val="00F7620F"/>
    <w:rsid w:val="00F76A94"/>
    <w:rsid w:val="00F77E3E"/>
    <w:rsid w:val="00F814D0"/>
    <w:rsid w:val="00F8225E"/>
    <w:rsid w:val="00F822BD"/>
    <w:rsid w:val="00F82A4D"/>
    <w:rsid w:val="00F82B5D"/>
    <w:rsid w:val="00F830A8"/>
    <w:rsid w:val="00F83A5F"/>
    <w:rsid w:val="00F84415"/>
    <w:rsid w:val="00F8462C"/>
    <w:rsid w:val="00F84919"/>
    <w:rsid w:val="00F85446"/>
    <w:rsid w:val="00F859D0"/>
    <w:rsid w:val="00F85AF7"/>
    <w:rsid w:val="00F86E74"/>
    <w:rsid w:val="00F87F40"/>
    <w:rsid w:val="00F926EC"/>
    <w:rsid w:val="00F92AE4"/>
    <w:rsid w:val="00F93D07"/>
    <w:rsid w:val="00F94196"/>
    <w:rsid w:val="00F96CD7"/>
    <w:rsid w:val="00FA0AE4"/>
    <w:rsid w:val="00FA2264"/>
    <w:rsid w:val="00FA3781"/>
    <w:rsid w:val="00FA3C01"/>
    <w:rsid w:val="00FA4353"/>
    <w:rsid w:val="00FA4FA4"/>
    <w:rsid w:val="00FA5562"/>
    <w:rsid w:val="00FA5D91"/>
    <w:rsid w:val="00FA7324"/>
    <w:rsid w:val="00FB1B8A"/>
    <w:rsid w:val="00FB3EF0"/>
    <w:rsid w:val="00FB4D98"/>
    <w:rsid w:val="00FB4DBA"/>
    <w:rsid w:val="00FB667E"/>
    <w:rsid w:val="00FB690C"/>
    <w:rsid w:val="00FC1E26"/>
    <w:rsid w:val="00FC4135"/>
    <w:rsid w:val="00FC4B7E"/>
    <w:rsid w:val="00FC4F8C"/>
    <w:rsid w:val="00FC6CEA"/>
    <w:rsid w:val="00FD2DE5"/>
    <w:rsid w:val="00FD2EBB"/>
    <w:rsid w:val="00FD567A"/>
    <w:rsid w:val="00FD7910"/>
    <w:rsid w:val="00FD7DB3"/>
    <w:rsid w:val="00FE047F"/>
    <w:rsid w:val="00FE141A"/>
    <w:rsid w:val="00FE14CA"/>
    <w:rsid w:val="00FE247B"/>
    <w:rsid w:val="00FE2D42"/>
    <w:rsid w:val="00FE552D"/>
    <w:rsid w:val="00FE7705"/>
    <w:rsid w:val="00FF195C"/>
    <w:rsid w:val="00FF2F8E"/>
    <w:rsid w:val="00FF3F26"/>
    <w:rsid w:val="00FF54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C46E96"/>
  <w15:docId w15:val="{04EA53A4-7E6C-4E60-B03B-E1F2C631B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Arial"/>
        <w:sz w:val="24"/>
        <w:szCs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323CC"/>
    <w:rPr>
      <w:rFonts w:ascii="Arial" w:hAnsi="Arial"/>
    </w:rPr>
  </w:style>
  <w:style w:type="paragraph" w:styleId="Heading1">
    <w:name w:val="heading 1"/>
    <w:basedOn w:val="Normal"/>
    <w:next w:val="Normal"/>
    <w:link w:val="Heading1Char"/>
    <w:autoRedefine/>
    <w:qFormat/>
    <w:rsid w:val="008D115C"/>
    <w:pPr>
      <w:numPr>
        <w:numId w:val="4"/>
      </w:numPr>
      <w:autoSpaceDE w:val="0"/>
      <w:autoSpaceDN w:val="0"/>
      <w:adjustRightInd w:val="0"/>
      <w:spacing w:line="480" w:lineRule="auto"/>
      <w:jc w:val="center"/>
      <w:outlineLvl w:val="0"/>
    </w:pPr>
    <w:rPr>
      <w:rFonts w:ascii="Times New Roman" w:hAnsi="Times New Roman" w:cs="Times New Roman"/>
      <w:b/>
      <w:bCs/>
      <w:caps/>
      <w:color w:val="000000" w:themeColor="text1"/>
    </w:rPr>
  </w:style>
  <w:style w:type="paragraph" w:styleId="Heading2">
    <w:name w:val="heading 2"/>
    <w:basedOn w:val="Normal"/>
    <w:next w:val="Normal"/>
    <w:autoRedefine/>
    <w:qFormat/>
    <w:rsid w:val="00EC4BD8"/>
    <w:pPr>
      <w:keepNext/>
      <w:jc w:val="center"/>
      <w:outlineLvl w:val="1"/>
    </w:pPr>
    <w:rPr>
      <w:rFonts w:ascii="Times New Roman" w:hAnsi="Times New Roman" w:cs="Times New Roman"/>
      <w:b/>
      <w:bCs/>
      <w:iCs/>
      <w:shd w:val="clear" w:color="auto" w:fill="FFFFFF"/>
    </w:rPr>
  </w:style>
  <w:style w:type="paragraph" w:styleId="Heading3">
    <w:name w:val="heading 3"/>
    <w:basedOn w:val="Normal"/>
    <w:next w:val="Normal"/>
    <w:autoRedefine/>
    <w:qFormat/>
    <w:rsid w:val="00BF392E"/>
    <w:pPr>
      <w:keepNext/>
      <w:numPr>
        <w:ilvl w:val="2"/>
        <w:numId w:val="2"/>
      </w:numPr>
      <w:spacing w:after="60"/>
      <w:outlineLvl w:val="2"/>
    </w:pPr>
    <w:rPr>
      <w:rFonts w:ascii="Times New Roman" w:hAnsi="Times New Roman" w:cs="Times New Roman"/>
      <w:b/>
      <w:bCs/>
      <w:i/>
      <w:color w:val="000000" w:themeColor="text1"/>
      <w:szCs w:val="26"/>
      <w:shd w:val="clear" w:color="auto" w:fill="FFFFFF"/>
    </w:rPr>
  </w:style>
  <w:style w:type="paragraph" w:styleId="Heading4">
    <w:name w:val="heading 4"/>
    <w:basedOn w:val="Normal"/>
    <w:next w:val="Normal"/>
    <w:link w:val="Heading4Char"/>
    <w:unhideWhenUsed/>
    <w:qFormat/>
    <w:rsid w:val="00C067FC"/>
    <w:pPr>
      <w:keepNext/>
      <w:keepLines/>
      <w:numPr>
        <w:ilvl w:val="3"/>
        <w:numId w:val="2"/>
      </w:numPr>
      <w:spacing w:before="40"/>
      <w:outlineLvl w:val="3"/>
    </w:pPr>
    <w:rPr>
      <w:rFonts w:eastAsiaTheme="majorEastAsia" w:cstheme="majorBidi"/>
      <w:i/>
      <w:iCs/>
      <w:color w:val="365F91" w:themeColor="accent1" w:themeShade="BF"/>
    </w:rPr>
  </w:style>
  <w:style w:type="paragraph" w:styleId="Heading5">
    <w:name w:val="heading 5"/>
    <w:basedOn w:val="Normal"/>
    <w:next w:val="Normal"/>
    <w:link w:val="Heading5Char"/>
    <w:semiHidden/>
    <w:unhideWhenUsed/>
    <w:qFormat/>
    <w:rsid w:val="00C067FC"/>
    <w:pPr>
      <w:keepNext/>
      <w:keepLines/>
      <w:numPr>
        <w:ilvl w:val="4"/>
        <w:numId w:val="2"/>
      </w:numPr>
      <w:spacing w:before="40"/>
      <w:outlineLvl w:val="4"/>
    </w:pPr>
    <w:rPr>
      <w:rFonts w:eastAsiaTheme="majorEastAsia" w:cstheme="majorBidi"/>
      <w:color w:val="365F91" w:themeColor="accent1" w:themeShade="BF"/>
    </w:rPr>
  </w:style>
  <w:style w:type="paragraph" w:styleId="Heading6">
    <w:name w:val="heading 6"/>
    <w:basedOn w:val="Normal"/>
    <w:next w:val="Normal"/>
    <w:link w:val="Heading6Char"/>
    <w:semiHidden/>
    <w:unhideWhenUsed/>
    <w:qFormat/>
    <w:rsid w:val="00C067FC"/>
    <w:pPr>
      <w:keepNext/>
      <w:keepLines/>
      <w:numPr>
        <w:ilvl w:val="5"/>
        <w:numId w:val="2"/>
      </w:numPr>
      <w:spacing w:before="40"/>
      <w:outlineLvl w:val="5"/>
    </w:pPr>
    <w:rPr>
      <w:rFonts w:eastAsiaTheme="majorEastAsia" w:cstheme="majorBidi"/>
      <w:color w:val="243F60" w:themeColor="accent1" w:themeShade="7F"/>
    </w:rPr>
  </w:style>
  <w:style w:type="paragraph" w:styleId="Heading7">
    <w:name w:val="heading 7"/>
    <w:basedOn w:val="Normal"/>
    <w:next w:val="Normal"/>
    <w:link w:val="Heading7Char"/>
    <w:semiHidden/>
    <w:unhideWhenUsed/>
    <w:qFormat/>
    <w:rsid w:val="00C067FC"/>
    <w:pPr>
      <w:keepNext/>
      <w:keepLines/>
      <w:numPr>
        <w:ilvl w:val="6"/>
        <w:numId w:val="2"/>
      </w:numPr>
      <w:spacing w:before="40"/>
      <w:outlineLvl w:val="6"/>
    </w:pPr>
    <w:rPr>
      <w:rFonts w:eastAsiaTheme="majorEastAsia" w:cstheme="majorBidi"/>
      <w:i/>
      <w:iCs/>
      <w:color w:val="243F60" w:themeColor="accent1" w:themeShade="7F"/>
    </w:rPr>
  </w:style>
  <w:style w:type="paragraph" w:styleId="Heading8">
    <w:name w:val="heading 8"/>
    <w:basedOn w:val="Normal"/>
    <w:next w:val="Normal"/>
    <w:link w:val="Heading8Char"/>
    <w:semiHidden/>
    <w:unhideWhenUsed/>
    <w:qFormat/>
    <w:rsid w:val="00C067FC"/>
    <w:pPr>
      <w:keepNext/>
      <w:keepLines/>
      <w:numPr>
        <w:ilvl w:val="7"/>
        <w:numId w:val="2"/>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semiHidden/>
    <w:unhideWhenUsed/>
    <w:qFormat/>
    <w:rsid w:val="00C067FC"/>
    <w:pPr>
      <w:keepNext/>
      <w:keepLines/>
      <w:numPr>
        <w:ilvl w:val="8"/>
        <w:numId w:val="2"/>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rsid w:val="00665C7E"/>
    <w:pPr>
      <w:tabs>
        <w:tab w:val="center" w:pos="4320"/>
        <w:tab w:val="right" w:pos="8640"/>
      </w:tabs>
    </w:pPr>
  </w:style>
  <w:style w:type="paragraph" w:customStyle="1" w:styleId="Level1">
    <w:name w:val="Level 1"/>
    <w:rsid w:val="00665C7E"/>
    <w:pPr>
      <w:autoSpaceDE w:val="0"/>
      <w:autoSpaceDN w:val="0"/>
      <w:adjustRightInd w:val="0"/>
      <w:ind w:left="720"/>
    </w:p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autoRedefine/>
    <w:qFormat/>
    <w:rsid w:val="00B410F8"/>
    <w:pPr>
      <w:autoSpaceDE w:val="0"/>
      <w:autoSpaceDN w:val="0"/>
      <w:adjustRightInd w:val="0"/>
      <w:jc w:val="center"/>
    </w:pPr>
    <w:rPr>
      <w:sz w:val="28"/>
      <w:szCs w:val="28"/>
    </w:rPr>
  </w:style>
  <w:style w:type="paragraph" w:styleId="BodyText">
    <w:name w:val="Body Text"/>
    <w:basedOn w:val="Normal"/>
    <w:link w:val="BodyTextChar"/>
    <w:rsid w:val="00665C7E"/>
    <w:pPr>
      <w:autoSpaceDE w:val="0"/>
      <w:autoSpaceDN w:val="0"/>
      <w:adjustRightInd w:val="0"/>
    </w:pPr>
    <w:rPr>
      <w:sz w:val="22"/>
      <w:szCs w:val="22"/>
    </w:rPr>
  </w:style>
  <w:style w:type="paragraph" w:styleId="Subtitle">
    <w:name w:val="Subtitle"/>
    <w:basedOn w:val="Normal"/>
    <w:autoRedefine/>
    <w:qFormat/>
    <w:rsid w:val="00665C7E"/>
    <w:pPr>
      <w:autoSpaceDE w:val="0"/>
      <w:autoSpaceDN w:val="0"/>
      <w:adjustRightInd w:val="0"/>
    </w:pPr>
    <w:rPr>
      <w:b/>
      <w:bCs/>
    </w:rPr>
  </w:style>
  <w:style w:type="paragraph" w:styleId="BodyTextIndent">
    <w:name w:val="Body Text Indent"/>
    <w:basedOn w:val="Normal"/>
    <w:link w:val="BodyTextIndentChar"/>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style>
  <w:style w:type="character" w:styleId="PageNumber">
    <w:name w:val="page number"/>
    <w:basedOn w:val="DefaultParagraphFont"/>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table" w:styleId="TableGrid">
    <w:name w:val="Table Grid"/>
    <w:basedOn w:val="TableNormal"/>
    <w:rsid w:val="00177D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qFormat/>
    <w:rsid w:val="005F3D04"/>
    <w:rPr>
      <w:rFonts w:ascii="Arial" w:hAnsi="Arial"/>
      <w:caps w:val="0"/>
      <w:smallCaps w:val="0"/>
      <w:color w:val="auto"/>
      <w:sz w:val="24"/>
      <w:u w:val="none"/>
    </w:rPr>
  </w:style>
  <w:style w:type="paragraph" w:styleId="TOC1">
    <w:name w:val="toc 1"/>
    <w:basedOn w:val="Normal"/>
    <w:next w:val="Normal"/>
    <w:autoRedefine/>
    <w:uiPriority w:val="39"/>
    <w:rsid w:val="00665C7E"/>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rPr>
      <w:caps w:val="0"/>
      <w:szCs w:val="28"/>
    </w:rPr>
  </w:style>
  <w:style w:type="character" w:customStyle="1" w:styleId="Heading1Char">
    <w:name w:val="Heading 1 Char"/>
    <w:link w:val="Heading1"/>
    <w:rsid w:val="008D115C"/>
    <w:rPr>
      <w:rFonts w:cs="Times New Roman"/>
      <w:b/>
      <w:bCs/>
      <w:caps/>
      <w:color w:val="000000" w:themeColor="text1"/>
    </w:rPr>
  </w:style>
  <w:style w:type="character" w:customStyle="1" w:styleId="StyleHeading1CenteredChar">
    <w:name w:val="Style Heading 1 + Centered Char"/>
    <w:link w:val="StyleHeading1Centered"/>
    <w:rsid w:val="003C1575"/>
    <w:rPr>
      <w:rFonts w:asciiTheme="majorHAnsi" w:hAnsiTheme="majorHAnsi"/>
      <w:b/>
      <w:bCs/>
      <w:color w:val="000000" w:themeColor="text1"/>
      <w:sz w:val="28"/>
      <w:szCs w:val="28"/>
    </w:rPr>
  </w:style>
  <w:style w:type="paragraph" w:styleId="TOCHeading">
    <w:name w:val="TOC Heading"/>
    <w:basedOn w:val="Heading1"/>
    <w:next w:val="Normal"/>
    <w:autoRedefine/>
    <w:uiPriority w:val="39"/>
    <w:unhideWhenUsed/>
    <w:qFormat/>
    <w:rsid w:val="00E91931"/>
    <w:pPr>
      <w:keepNext/>
      <w:keepLines/>
      <w:numPr>
        <w:numId w:val="0"/>
      </w:numPr>
      <w:autoSpaceDE/>
      <w:autoSpaceDN/>
      <w:adjustRightInd/>
      <w:spacing w:before="240" w:line="259" w:lineRule="auto"/>
      <w:outlineLvl w:val="9"/>
    </w:pPr>
    <w:rPr>
      <w:bCs w:val="0"/>
      <w:color w:val="auto"/>
    </w:rPr>
  </w:style>
  <w:style w:type="character" w:styleId="Strong">
    <w:name w:val="Strong"/>
    <w:basedOn w:val="DefaultParagraphFont"/>
    <w:uiPriority w:val="22"/>
    <w:qFormat/>
    <w:rsid w:val="003F7FED"/>
    <w:rPr>
      <w:rFonts w:asciiTheme="majorHAnsi" w:hAnsiTheme="majorHAnsi"/>
      <w:b/>
      <w:bCs/>
    </w:rPr>
  </w:style>
  <w:style w:type="character" w:styleId="IntenseEmphasis">
    <w:name w:val="Intense Emphasis"/>
    <w:basedOn w:val="DefaultParagraphFont"/>
    <w:uiPriority w:val="21"/>
    <w:qFormat/>
    <w:rsid w:val="003F7FED"/>
    <w:rPr>
      <w:rFonts w:asciiTheme="majorHAnsi" w:hAnsiTheme="majorHAnsi"/>
      <w:i/>
      <w:iCs/>
      <w:color w:val="000000" w:themeColor="text1"/>
    </w:rPr>
  </w:style>
  <w:style w:type="paragraph" w:styleId="IntenseQuote">
    <w:name w:val="Intense Quote"/>
    <w:basedOn w:val="Normal"/>
    <w:next w:val="Normal"/>
    <w:link w:val="IntenseQuoteChar"/>
    <w:autoRedefine/>
    <w:uiPriority w:val="30"/>
    <w:qFormat/>
    <w:rsid w:val="003F7FED"/>
    <w:pPr>
      <w:framePr w:wrap="around" w:vAnchor="text" w:hAnchor="text" w:y="1"/>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F7FED"/>
    <w:rPr>
      <w:rFonts w:asciiTheme="majorHAnsi" w:hAnsiTheme="majorHAnsi"/>
      <w:i/>
      <w:iCs/>
      <w:color w:val="000000" w:themeColor="text1"/>
    </w:rPr>
  </w:style>
  <w:style w:type="character" w:styleId="SubtleReference">
    <w:name w:val="Subtle Reference"/>
    <w:basedOn w:val="DefaultParagraphFont"/>
    <w:uiPriority w:val="31"/>
    <w:qFormat/>
    <w:rsid w:val="003F7FED"/>
    <w:rPr>
      <w:rFonts w:asciiTheme="majorHAnsi" w:hAnsiTheme="majorHAnsi"/>
      <w:smallCaps/>
      <w:color w:val="5A5A5A" w:themeColor="text1" w:themeTint="A5"/>
    </w:rPr>
  </w:style>
  <w:style w:type="character" w:styleId="IntenseReference">
    <w:name w:val="Intense Reference"/>
    <w:basedOn w:val="DefaultParagraphFont"/>
    <w:uiPriority w:val="32"/>
    <w:qFormat/>
    <w:rsid w:val="003F7FED"/>
    <w:rPr>
      <w:b/>
      <w:bCs/>
      <w:smallCaps/>
      <w:color w:val="000000" w:themeColor="text1"/>
      <w:spacing w:val="5"/>
    </w:rPr>
  </w:style>
  <w:style w:type="character" w:styleId="Emphasis">
    <w:name w:val="Emphasis"/>
    <w:basedOn w:val="DefaultParagraphFont"/>
    <w:uiPriority w:val="20"/>
    <w:qFormat/>
    <w:rsid w:val="003F7FED"/>
    <w:rPr>
      <w:rFonts w:asciiTheme="majorHAnsi" w:hAnsiTheme="majorHAnsi"/>
      <w:i/>
      <w:iCs/>
    </w:rPr>
  </w:style>
  <w:style w:type="paragraph" w:styleId="NoSpacing">
    <w:name w:val="No Spacing"/>
    <w:autoRedefine/>
    <w:uiPriority w:val="1"/>
    <w:qFormat/>
    <w:rsid w:val="003F7FED"/>
    <w:rPr>
      <w:rFonts w:asciiTheme="majorHAnsi" w:hAnsiTheme="majorHAnsi"/>
    </w:rPr>
  </w:style>
  <w:style w:type="character" w:styleId="SubtleEmphasis">
    <w:name w:val="Subtle Emphasis"/>
    <w:basedOn w:val="DefaultParagraphFont"/>
    <w:uiPriority w:val="19"/>
    <w:qFormat/>
    <w:rsid w:val="003F7FED"/>
    <w:rPr>
      <w:rFonts w:asciiTheme="majorHAnsi" w:hAnsiTheme="majorHAnsi"/>
      <w:i/>
      <w:iCs/>
      <w:color w:val="404040" w:themeColor="text1" w:themeTint="BF"/>
    </w:rPr>
  </w:style>
  <w:style w:type="paragraph" w:styleId="Quote">
    <w:name w:val="Quote"/>
    <w:basedOn w:val="Normal"/>
    <w:next w:val="Normal"/>
    <w:link w:val="QuoteChar"/>
    <w:autoRedefine/>
    <w:uiPriority w:val="29"/>
    <w:qFormat/>
    <w:rsid w:val="003F7FE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F7FED"/>
    <w:rPr>
      <w:i/>
      <w:iCs/>
      <w:color w:val="404040" w:themeColor="text1" w:themeTint="BF"/>
    </w:rPr>
  </w:style>
  <w:style w:type="paragraph" w:styleId="ListParagraph">
    <w:name w:val="List Paragraph"/>
    <w:basedOn w:val="Normal"/>
    <w:autoRedefine/>
    <w:uiPriority w:val="34"/>
    <w:qFormat/>
    <w:rsid w:val="003F7FED"/>
    <w:pPr>
      <w:ind w:left="720"/>
      <w:contextualSpacing/>
    </w:pPr>
  </w:style>
  <w:style w:type="character" w:customStyle="1" w:styleId="FooterChar">
    <w:name w:val="Footer Char"/>
    <w:basedOn w:val="DefaultParagraphFont"/>
    <w:link w:val="Footer"/>
    <w:uiPriority w:val="99"/>
    <w:rsid w:val="00852266"/>
    <w:rPr>
      <w:rFonts w:asciiTheme="majorHAnsi" w:hAnsiTheme="majorHAnsi"/>
    </w:rPr>
  </w:style>
  <w:style w:type="character" w:styleId="FollowedHyperlink">
    <w:name w:val="FollowedHyperlink"/>
    <w:basedOn w:val="DefaultParagraphFont"/>
    <w:semiHidden/>
    <w:unhideWhenUsed/>
    <w:rsid w:val="0065123B"/>
    <w:rPr>
      <w:color w:val="800080" w:themeColor="followedHyperlink"/>
      <w:u w:val="single"/>
    </w:rPr>
  </w:style>
  <w:style w:type="numbering" w:customStyle="1" w:styleId="Caption2">
    <w:name w:val="Caption2"/>
    <w:basedOn w:val="NoList"/>
    <w:uiPriority w:val="99"/>
    <w:rsid w:val="00861CAB"/>
    <w:pPr>
      <w:numPr>
        <w:numId w:val="1"/>
      </w:numPr>
    </w:pPr>
  </w:style>
  <w:style w:type="paragraph" w:customStyle="1" w:styleId="Chapter">
    <w:name w:val="Chapter"/>
    <w:basedOn w:val="Heading1"/>
    <w:next w:val="Heading1"/>
    <w:link w:val="ChapterChar"/>
    <w:autoRedefine/>
    <w:rsid w:val="00965FBD"/>
  </w:style>
  <w:style w:type="paragraph" w:styleId="Caption">
    <w:name w:val="caption"/>
    <w:basedOn w:val="Normal"/>
    <w:next w:val="Normal"/>
    <w:autoRedefine/>
    <w:unhideWhenUsed/>
    <w:qFormat/>
    <w:rsid w:val="00D83B30"/>
    <w:pPr>
      <w:keepNext/>
      <w:spacing w:before="120" w:after="120" w:line="360" w:lineRule="auto"/>
    </w:pPr>
    <w:rPr>
      <w:iCs/>
      <w:color w:val="000000" w:themeColor="text1"/>
      <w:sz w:val="20"/>
      <w:szCs w:val="18"/>
    </w:rPr>
  </w:style>
  <w:style w:type="character" w:customStyle="1" w:styleId="ChapterChar">
    <w:name w:val="Chapter Char"/>
    <w:basedOn w:val="StyleHeading1CenteredChar"/>
    <w:link w:val="Chapter"/>
    <w:rsid w:val="00965FBD"/>
    <w:rPr>
      <w:rFonts w:asciiTheme="majorHAnsi" w:hAnsiTheme="majorHAnsi"/>
      <w:b/>
      <w:bCs/>
      <w:caps/>
      <w:color w:val="000000" w:themeColor="text1"/>
      <w:sz w:val="28"/>
      <w:szCs w:val="28"/>
    </w:rPr>
  </w:style>
  <w:style w:type="character" w:customStyle="1" w:styleId="Heading4Char">
    <w:name w:val="Heading 4 Char"/>
    <w:basedOn w:val="DefaultParagraphFont"/>
    <w:link w:val="Heading4"/>
    <w:rsid w:val="00C067FC"/>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semiHidden/>
    <w:rsid w:val="00C067FC"/>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semiHidden/>
    <w:rsid w:val="00C067FC"/>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semiHidden/>
    <w:rsid w:val="00C067FC"/>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semiHidden/>
    <w:rsid w:val="00C067F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067FC"/>
    <w:rPr>
      <w:rFonts w:asciiTheme="majorHAnsi" w:eastAsiaTheme="majorEastAsia" w:hAnsiTheme="majorHAnsi" w:cstheme="majorBidi"/>
      <w:i/>
      <w:iCs/>
      <w:color w:val="272727" w:themeColor="text1" w:themeTint="D8"/>
      <w:sz w:val="21"/>
      <w:szCs w:val="21"/>
    </w:rPr>
  </w:style>
  <w:style w:type="numbering" w:styleId="111111">
    <w:name w:val="Outline List 2"/>
    <w:basedOn w:val="NoList"/>
    <w:semiHidden/>
    <w:unhideWhenUsed/>
    <w:rsid w:val="00861CAB"/>
    <w:pPr>
      <w:numPr>
        <w:numId w:val="3"/>
      </w:numPr>
    </w:pPr>
  </w:style>
  <w:style w:type="table" w:styleId="GridTable5Dark">
    <w:name w:val="Grid Table 5 Dark"/>
    <w:basedOn w:val="TableNormal"/>
    <w:uiPriority w:val="50"/>
    <w:rsid w:val="00177D0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7Colorful">
    <w:name w:val="List Table 7 Colorful"/>
    <w:basedOn w:val="TableNormal"/>
    <w:uiPriority w:val="52"/>
    <w:rsid w:val="00177D0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BodyTextChar">
    <w:name w:val="Body Text Char"/>
    <w:basedOn w:val="DefaultParagraphFont"/>
    <w:link w:val="BodyText"/>
    <w:rsid w:val="00A56B44"/>
    <w:rPr>
      <w:rFonts w:asciiTheme="majorHAnsi" w:hAnsiTheme="majorHAnsi"/>
      <w:sz w:val="22"/>
      <w:szCs w:val="22"/>
    </w:rPr>
  </w:style>
  <w:style w:type="character" w:customStyle="1" w:styleId="BodyTextIndentChar">
    <w:name w:val="Body Text Indent Char"/>
    <w:basedOn w:val="DefaultParagraphFont"/>
    <w:link w:val="BodyTextIndent"/>
    <w:rsid w:val="00A56B44"/>
    <w:rPr>
      <w:rFonts w:asciiTheme="majorHAnsi" w:hAnsiTheme="majorHAnsi"/>
      <w:sz w:val="32"/>
      <w:szCs w:val="32"/>
    </w:rPr>
  </w:style>
  <w:style w:type="paragraph" w:customStyle="1" w:styleId="AltHeading1">
    <w:name w:val="AltHeading1"/>
    <w:basedOn w:val="Heading1"/>
    <w:autoRedefine/>
    <w:qFormat/>
    <w:rsid w:val="006159CF"/>
    <w:pPr>
      <w:numPr>
        <w:numId w:val="0"/>
      </w:numPr>
    </w:pPr>
    <w:rPr>
      <w:bCs w:val="0"/>
    </w:rPr>
  </w:style>
  <w:style w:type="character" w:styleId="UnresolvedMention">
    <w:name w:val="Unresolved Mention"/>
    <w:basedOn w:val="DefaultParagraphFont"/>
    <w:uiPriority w:val="99"/>
    <w:semiHidden/>
    <w:unhideWhenUsed/>
    <w:rsid w:val="00646C9A"/>
    <w:rPr>
      <w:color w:val="605E5C"/>
      <w:shd w:val="clear" w:color="auto" w:fill="E1DFDD"/>
    </w:rPr>
  </w:style>
  <w:style w:type="paragraph" w:customStyle="1" w:styleId="paragraph">
    <w:name w:val="paragraph"/>
    <w:basedOn w:val="Normal"/>
    <w:rsid w:val="00700A84"/>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700A84"/>
  </w:style>
  <w:style w:type="character" w:customStyle="1" w:styleId="eop">
    <w:name w:val="eop"/>
    <w:basedOn w:val="DefaultParagraphFont"/>
    <w:rsid w:val="00700A84"/>
  </w:style>
  <w:style w:type="character" w:customStyle="1" w:styleId="tabchar">
    <w:name w:val="tabchar"/>
    <w:basedOn w:val="DefaultParagraphFont"/>
    <w:rsid w:val="00C737B0"/>
  </w:style>
  <w:style w:type="paragraph" w:styleId="NormalWeb">
    <w:name w:val="Normal (Web)"/>
    <w:basedOn w:val="Normal"/>
    <w:uiPriority w:val="99"/>
    <w:semiHidden/>
    <w:unhideWhenUsed/>
    <w:rsid w:val="00516243"/>
    <w:pPr>
      <w:spacing w:before="100" w:beforeAutospacing="1" w:after="100" w:afterAutospacing="1"/>
    </w:pPr>
    <w:rPr>
      <w:rFonts w:ascii="Times New Roman" w:hAnsi="Times New Roman" w:cs="Times New Roman"/>
    </w:rPr>
  </w:style>
  <w:style w:type="paragraph" w:customStyle="1" w:styleId="whitespace-normal">
    <w:name w:val="whitespace-normal"/>
    <w:basedOn w:val="Normal"/>
    <w:rsid w:val="00F85AF7"/>
    <w:pPr>
      <w:spacing w:before="100" w:beforeAutospacing="1" w:after="100" w:afterAutospacing="1"/>
    </w:pPr>
    <w:rPr>
      <w:rFonts w:ascii="Times New Roman" w:hAnsi="Times New Roman" w:cs="Times New Roman"/>
    </w:rPr>
  </w:style>
  <w:style w:type="character" w:styleId="CommentReference">
    <w:name w:val="annotation reference"/>
    <w:basedOn w:val="DefaultParagraphFont"/>
    <w:semiHidden/>
    <w:unhideWhenUsed/>
    <w:rsid w:val="00FC4B7E"/>
    <w:rPr>
      <w:sz w:val="16"/>
      <w:szCs w:val="16"/>
    </w:rPr>
  </w:style>
  <w:style w:type="paragraph" w:styleId="CommentText">
    <w:name w:val="annotation text"/>
    <w:basedOn w:val="Normal"/>
    <w:link w:val="CommentTextChar"/>
    <w:unhideWhenUsed/>
    <w:rsid w:val="00E06708"/>
    <w:rPr>
      <w:sz w:val="20"/>
      <w:szCs w:val="20"/>
    </w:rPr>
  </w:style>
  <w:style w:type="character" w:customStyle="1" w:styleId="CommentTextChar">
    <w:name w:val="Comment Text Char"/>
    <w:basedOn w:val="DefaultParagraphFont"/>
    <w:link w:val="CommentText"/>
    <w:rsid w:val="00E06708"/>
    <w:rPr>
      <w:rFonts w:ascii="Arial" w:hAnsi="Arial"/>
      <w:sz w:val="20"/>
      <w:szCs w:val="20"/>
    </w:rPr>
  </w:style>
  <w:style w:type="paragraph" w:styleId="CommentSubject">
    <w:name w:val="annotation subject"/>
    <w:basedOn w:val="CommentText"/>
    <w:next w:val="CommentText"/>
    <w:link w:val="CommentSubjectChar"/>
    <w:semiHidden/>
    <w:unhideWhenUsed/>
    <w:rsid w:val="00E06708"/>
    <w:rPr>
      <w:b/>
      <w:bCs/>
    </w:rPr>
  </w:style>
  <w:style w:type="character" w:customStyle="1" w:styleId="CommentSubjectChar">
    <w:name w:val="Comment Subject Char"/>
    <w:basedOn w:val="CommentTextChar"/>
    <w:link w:val="CommentSubject"/>
    <w:semiHidden/>
    <w:rsid w:val="00E06708"/>
    <w:rPr>
      <w:rFonts w:ascii="Arial" w:hAnsi="Arial"/>
      <w:b/>
      <w:bCs/>
      <w:sz w:val="20"/>
      <w:szCs w:val="20"/>
    </w:rPr>
  </w:style>
  <w:style w:type="paragraph" w:styleId="Revision">
    <w:name w:val="Revision"/>
    <w:hidden/>
    <w:uiPriority w:val="99"/>
    <w:semiHidden/>
    <w:rsid w:val="00F84919"/>
    <w:rPr>
      <w:rFonts w:ascii="Arial" w:hAnsi="Arial"/>
    </w:rPr>
  </w:style>
  <w:style w:type="character" w:customStyle="1" w:styleId="mord">
    <w:name w:val="mord"/>
    <w:basedOn w:val="DefaultParagraphFont"/>
    <w:rsid w:val="009F0416"/>
  </w:style>
  <w:style w:type="character" w:customStyle="1" w:styleId="mrel">
    <w:name w:val="mrel"/>
    <w:basedOn w:val="DefaultParagraphFont"/>
    <w:rsid w:val="009F0416"/>
  </w:style>
  <w:style w:type="character" w:customStyle="1" w:styleId="mopen">
    <w:name w:val="mopen"/>
    <w:basedOn w:val="DefaultParagraphFont"/>
    <w:rsid w:val="009F0416"/>
  </w:style>
  <w:style w:type="character" w:customStyle="1" w:styleId="mbin">
    <w:name w:val="mbin"/>
    <w:basedOn w:val="DefaultParagraphFont"/>
    <w:rsid w:val="009F0416"/>
  </w:style>
  <w:style w:type="character" w:customStyle="1" w:styleId="mclose">
    <w:name w:val="mclose"/>
    <w:basedOn w:val="DefaultParagraphFont"/>
    <w:rsid w:val="009F0416"/>
  </w:style>
  <w:style w:type="character" w:customStyle="1" w:styleId="vlist-s">
    <w:name w:val="vlist-s"/>
    <w:basedOn w:val="DefaultParagraphFont"/>
    <w:rsid w:val="009F04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0932">
      <w:bodyDiv w:val="1"/>
      <w:marLeft w:val="0"/>
      <w:marRight w:val="0"/>
      <w:marTop w:val="0"/>
      <w:marBottom w:val="0"/>
      <w:divBdr>
        <w:top w:val="none" w:sz="0" w:space="0" w:color="auto"/>
        <w:left w:val="none" w:sz="0" w:space="0" w:color="auto"/>
        <w:bottom w:val="none" w:sz="0" w:space="0" w:color="auto"/>
        <w:right w:val="none" w:sz="0" w:space="0" w:color="auto"/>
      </w:divBdr>
    </w:div>
    <w:div w:id="24332762">
      <w:bodyDiv w:val="1"/>
      <w:marLeft w:val="0"/>
      <w:marRight w:val="0"/>
      <w:marTop w:val="0"/>
      <w:marBottom w:val="0"/>
      <w:divBdr>
        <w:top w:val="none" w:sz="0" w:space="0" w:color="auto"/>
        <w:left w:val="none" w:sz="0" w:space="0" w:color="auto"/>
        <w:bottom w:val="none" w:sz="0" w:space="0" w:color="auto"/>
        <w:right w:val="none" w:sz="0" w:space="0" w:color="auto"/>
      </w:divBdr>
    </w:div>
    <w:div w:id="33235384">
      <w:bodyDiv w:val="1"/>
      <w:marLeft w:val="0"/>
      <w:marRight w:val="0"/>
      <w:marTop w:val="0"/>
      <w:marBottom w:val="0"/>
      <w:divBdr>
        <w:top w:val="none" w:sz="0" w:space="0" w:color="auto"/>
        <w:left w:val="none" w:sz="0" w:space="0" w:color="auto"/>
        <w:bottom w:val="none" w:sz="0" w:space="0" w:color="auto"/>
        <w:right w:val="none" w:sz="0" w:space="0" w:color="auto"/>
      </w:divBdr>
    </w:div>
    <w:div w:id="70861077">
      <w:bodyDiv w:val="1"/>
      <w:marLeft w:val="0"/>
      <w:marRight w:val="0"/>
      <w:marTop w:val="0"/>
      <w:marBottom w:val="0"/>
      <w:divBdr>
        <w:top w:val="none" w:sz="0" w:space="0" w:color="auto"/>
        <w:left w:val="none" w:sz="0" w:space="0" w:color="auto"/>
        <w:bottom w:val="none" w:sz="0" w:space="0" w:color="auto"/>
        <w:right w:val="none" w:sz="0" w:space="0" w:color="auto"/>
      </w:divBdr>
    </w:div>
    <w:div w:id="74518598">
      <w:bodyDiv w:val="1"/>
      <w:marLeft w:val="0"/>
      <w:marRight w:val="0"/>
      <w:marTop w:val="0"/>
      <w:marBottom w:val="0"/>
      <w:divBdr>
        <w:top w:val="none" w:sz="0" w:space="0" w:color="auto"/>
        <w:left w:val="none" w:sz="0" w:space="0" w:color="auto"/>
        <w:bottom w:val="none" w:sz="0" w:space="0" w:color="auto"/>
        <w:right w:val="none" w:sz="0" w:space="0" w:color="auto"/>
      </w:divBdr>
    </w:div>
    <w:div w:id="129328813">
      <w:bodyDiv w:val="1"/>
      <w:marLeft w:val="0"/>
      <w:marRight w:val="0"/>
      <w:marTop w:val="0"/>
      <w:marBottom w:val="0"/>
      <w:divBdr>
        <w:top w:val="none" w:sz="0" w:space="0" w:color="auto"/>
        <w:left w:val="none" w:sz="0" w:space="0" w:color="auto"/>
        <w:bottom w:val="none" w:sz="0" w:space="0" w:color="auto"/>
        <w:right w:val="none" w:sz="0" w:space="0" w:color="auto"/>
      </w:divBdr>
    </w:div>
    <w:div w:id="140200587">
      <w:bodyDiv w:val="1"/>
      <w:marLeft w:val="0"/>
      <w:marRight w:val="0"/>
      <w:marTop w:val="0"/>
      <w:marBottom w:val="0"/>
      <w:divBdr>
        <w:top w:val="none" w:sz="0" w:space="0" w:color="auto"/>
        <w:left w:val="none" w:sz="0" w:space="0" w:color="auto"/>
        <w:bottom w:val="none" w:sz="0" w:space="0" w:color="auto"/>
        <w:right w:val="none" w:sz="0" w:space="0" w:color="auto"/>
      </w:divBdr>
    </w:div>
    <w:div w:id="245114628">
      <w:bodyDiv w:val="1"/>
      <w:marLeft w:val="0"/>
      <w:marRight w:val="0"/>
      <w:marTop w:val="0"/>
      <w:marBottom w:val="0"/>
      <w:divBdr>
        <w:top w:val="none" w:sz="0" w:space="0" w:color="auto"/>
        <w:left w:val="none" w:sz="0" w:space="0" w:color="auto"/>
        <w:bottom w:val="none" w:sz="0" w:space="0" w:color="auto"/>
        <w:right w:val="none" w:sz="0" w:space="0" w:color="auto"/>
      </w:divBdr>
    </w:div>
    <w:div w:id="256669674">
      <w:bodyDiv w:val="1"/>
      <w:marLeft w:val="0"/>
      <w:marRight w:val="0"/>
      <w:marTop w:val="0"/>
      <w:marBottom w:val="0"/>
      <w:divBdr>
        <w:top w:val="none" w:sz="0" w:space="0" w:color="auto"/>
        <w:left w:val="none" w:sz="0" w:space="0" w:color="auto"/>
        <w:bottom w:val="none" w:sz="0" w:space="0" w:color="auto"/>
        <w:right w:val="none" w:sz="0" w:space="0" w:color="auto"/>
      </w:divBdr>
      <w:divsChild>
        <w:div w:id="235408879">
          <w:marLeft w:val="0"/>
          <w:marRight w:val="0"/>
          <w:marTop w:val="0"/>
          <w:marBottom w:val="0"/>
          <w:divBdr>
            <w:top w:val="none" w:sz="0" w:space="0" w:color="auto"/>
            <w:left w:val="none" w:sz="0" w:space="0" w:color="auto"/>
            <w:bottom w:val="none" w:sz="0" w:space="0" w:color="auto"/>
            <w:right w:val="none" w:sz="0" w:space="0" w:color="auto"/>
          </w:divBdr>
          <w:divsChild>
            <w:div w:id="110103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78434">
      <w:bodyDiv w:val="1"/>
      <w:marLeft w:val="0"/>
      <w:marRight w:val="0"/>
      <w:marTop w:val="0"/>
      <w:marBottom w:val="0"/>
      <w:divBdr>
        <w:top w:val="none" w:sz="0" w:space="0" w:color="auto"/>
        <w:left w:val="none" w:sz="0" w:space="0" w:color="auto"/>
        <w:bottom w:val="none" w:sz="0" w:space="0" w:color="auto"/>
        <w:right w:val="none" w:sz="0" w:space="0" w:color="auto"/>
      </w:divBdr>
      <w:divsChild>
        <w:div w:id="64108962">
          <w:marLeft w:val="0"/>
          <w:marRight w:val="0"/>
          <w:marTop w:val="0"/>
          <w:marBottom w:val="0"/>
          <w:divBdr>
            <w:top w:val="none" w:sz="0" w:space="0" w:color="auto"/>
            <w:left w:val="none" w:sz="0" w:space="0" w:color="auto"/>
            <w:bottom w:val="none" w:sz="0" w:space="0" w:color="auto"/>
            <w:right w:val="none" w:sz="0" w:space="0" w:color="auto"/>
          </w:divBdr>
        </w:div>
        <w:div w:id="517080870">
          <w:marLeft w:val="0"/>
          <w:marRight w:val="0"/>
          <w:marTop w:val="0"/>
          <w:marBottom w:val="0"/>
          <w:divBdr>
            <w:top w:val="none" w:sz="0" w:space="0" w:color="auto"/>
            <w:left w:val="none" w:sz="0" w:space="0" w:color="auto"/>
            <w:bottom w:val="none" w:sz="0" w:space="0" w:color="auto"/>
            <w:right w:val="none" w:sz="0" w:space="0" w:color="auto"/>
          </w:divBdr>
        </w:div>
        <w:div w:id="1408964990">
          <w:marLeft w:val="0"/>
          <w:marRight w:val="0"/>
          <w:marTop w:val="0"/>
          <w:marBottom w:val="0"/>
          <w:divBdr>
            <w:top w:val="none" w:sz="0" w:space="0" w:color="auto"/>
            <w:left w:val="none" w:sz="0" w:space="0" w:color="auto"/>
            <w:bottom w:val="none" w:sz="0" w:space="0" w:color="auto"/>
            <w:right w:val="none" w:sz="0" w:space="0" w:color="auto"/>
          </w:divBdr>
        </w:div>
        <w:div w:id="2079159218">
          <w:marLeft w:val="0"/>
          <w:marRight w:val="0"/>
          <w:marTop w:val="0"/>
          <w:marBottom w:val="0"/>
          <w:divBdr>
            <w:top w:val="none" w:sz="0" w:space="0" w:color="auto"/>
            <w:left w:val="none" w:sz="0" w:space="0" w:color="auto"/>
            <w:bottom w:val="none" w:sz="0" w:space="0" w:color="auto"/>
            <w:right w:val="none" w:sz="0" w:space="0" w:color="auto"/>
          </w:divBdr>
        </w:div>
        <w:div w:id="796022426">
          <w:marLeft w:val="0"/>
          <w:marRight w:val="0"/>
          <w:marTop w:val="0"/>
          <w:marBottom w:val="0"/>
          <w:divBdr>
            <w:top w:val="none" w:sz="0" w:space="0" w:color="auto"/>
            <w:left w:val="none" w:sz="0" w:space="0" w:color="auto"/>
            <w:bottom w:val="none" w:sz="0" w:space="0" w:color="auto"/>
            <w:right w:val="none" w:sz="0" w:space="0" w:color="auto"/>
          </w:divBdr>
        </w:div>
        <w:div w:id="1917014413">
          <w:marLeft w:val="0"/>
          <w:marRight w:val="0"/>
          <w:marTop w:val="0"/>
          <w:marBottom w:val="0"/>
          <w:divBdr>
            <w:top w:val="none" w:sz="0" w:space="0" w:color="auto"/>
            <w:left w:val="none" w:sz="0" w:space="0" w:color="auto"/>
            <w:bottom w:val="none" w:sz="0" w:space="0" w:color="auto"/>
            <w:right w:val="none" w:sz="0" w:space="0" w:color="auto"/>
          </w:divBdr>
        </w:div>
        <w:div w:id="1091124212">
          <w:marLeft w:val="0"/>
          <w:marRight w:val="0"/>
          <w:marTop w:val="0"/>
          <w:marBottom w:val="0"/>
          <w:divBdr>
            <w:top w:val="none" w:sz="0" w:space="0" w:color="auto"/>
            <w:left w:val="none" w:sz="0" w:space="0" w:color="auto"/>
            <w:bottom w:val="none" w:sz="0" w:space="0" w:color="auto"/>
            <w:right w:val="none" w:sz="0" w:space="0" w:color="auto"/>
          </w:divBdr>
        </w:div>
      </w:divsChild>
    </w:div>
    <w:div w:id="267085813">
      <w:bodyDiv w:val="1"/>
      <w:marLeft w:val="0"/>
      <w:marRight w:val="0"/>
      <w:marTop w:val="0"/>
      <w:marBottom w:val="0"/>
      <w:divBdr>
        <w:top w:val="none" w:sz="0" w:space="0" w:color="auto"/>
        <w:left w:val="none" w:sz="0" w:space="0" w:color="auto"/>
        <w:bottom w:val="none" w:sz="0" w:space="0" w:color="auto"/>
        <w:right w:val="none" w:sz="0" w:space="0" w:color="auto"/>
      </w:divBdr>
      <w:divsChild>
        <w:div w:id="813567090">
          <w:marLeft w:val="0"/>
          <w:marRight w:val="0"/>
          <w:marTop w:val="0"/>
          <w:marBottom w:val="0"/>
          <w:divBdr>
            <w:top w:val="none" w:sz="0" w:space="0" w:color="auto"/>
            <w:left w:val="none" w:sz="0" w:space="0" w:color="auto"/>
            <w:bottom w:val="none" w:sz="0" w:space="0" w:color="auto"/>
            <w:right w:val="none" w:sz="0" w:space="0" w:color="auto"/>
          </w:divBdr>
          <w:divsChild>
            <w:div w:id="2093817023">
              <w:marLeft w:val="0"/>
              <w:marRight w:val="0"/>
              <w:marTop w:val="0"/>
              <w:marBottom w:val="0"/>
              <w:divBdr>
                <w:top w:val="none" w:sz="0" w:space="0" w:color="auto"/>
                <w:left w:val="none" w:sz="0" w:space="0" w:color="auto"/>
                <w:bottom w:val="none" w:sz="0" w:space="0" w:color="auto"/>
                <w:right w:val="none" w:sz="0" w:space="0" w:color="auto"/>
              </w:divBdr>
              <w:divsChild>
                <w:div w:id="1535541000">
                  <w:marLeft w:val="0"/>
                  <w:marRight w:val="0"/>
                  <w:marTop w:val="0"/>
                  <w:marBottom w:val="0"/>
                  <w:divBdr>
                    <w:top w:val="none" w:sz="0" w:space="0" w:color="auto"/>
                    <w:left w:val="none" w:sz="0" w:space="0" w:color="auto"/>
                    <w:bottom w:val="none" w:sz="0" w:space="0" w:color="auto"/>
                    <w:right w:val="none" w:sz="0" w:space="0" w:color="auto"/>
                  </w:divBdr>
                  <w:divsChild>
                    <w:div w:id="1603955355">
                      <w:marLeft w:val="0"/>
                      <w:marRight w:val="0"/>
                      <w:marTop w:val="0"/>
                      <w:marBottom w:val="0"/>
                      <w:divBdr>
                        <w:top w:val="none" w:sz="0" w:space="0" w:color="auto"/>
                        <w:left w:val="none" w:sz="0" w:space="0" w:color="auto"/>
                        <w:bottom w:val="none" w:sz="0" w:space="0" w:color="auto"/>
                        <w:right w:val="none" w:sz="0" w:space="0" w:color="auto"/>
                      </w:divBdr>
                      <w:divsChild>
                        <w:div w:id="569074530">
                          <w:marLeft w:val="0"/>
                          <w:marRight w:val="0"/>
                          <w:marTop w:val="0"/>
                          <w:marBottom w:val="0"/>
                          <w:divBdr>
                            <w:top w:val="none" w:sz="0" w:space="0" w:color="auto"/>
                            <w:left w:val="none" w:sz="0" w:space="0" w:color="auto"/>
                            <w:bottom w:val="none" w:sz="0" w:space="0" w:color="auto"/>
                            <w:right w:val="none" w:sz="0" w:space="0" w:color="auto"/>
                          </w:divBdr>
                          <w:divsChild>
                            <w:div w:id="302392186">
                              <w:marLeft w:val="0"/>
                              <w:marRight w:val="0"/>
                              <w:marTop w:val="0"/>
                              <w:marBottom w:val="0"/>
                              <w:divBdr>
                                <w:top w:val="none" w:sz="0" w:space="0" w:color="auto"/>
                                <w:left w:val="none" w:sz="0" w:space="0" w:color="auto"/>
                                <w:bottom w:val="none" w:sz="0" w:space="0" w:color="auto"/>
                                <w:right w:val="none" w:sz="0" w:space="0" w:color="auto"/>
                              </w:divBdr>
                              <w:divsChild>
                                <w:div w:id="141428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036072">
                          <w:marLeft w:val="0"/>
                          <w:marRight w:val="0"/>
                          <w:marTop w:val="0"/>
                          <w:marBottom w:val="0"/>
                          <w:divBdr>
                            <w:top w:val="none" w:sz="0" w:space="0" w:color="auto"/>
                            <w:left w:val="none" w:sz="0" w:space="0" w:color="auto"/>
                            <w:bottom w:val="none" w:sz="0" w:space="0" w:color="auto"/>
                            <w:right w:val="none" w:sz="0" w:space="0" w:color="auto"/>
                          </w:divBdr>
                          <w:divsChild>
                            <w:div w:id="508905313">
                              <w:marLeft w:val="0"/>
                              <w:marRight w:val="0"/>
                              <w:marTop w:val="0"/>
                              <w:marBottom w:val="0"/>
                              <w:divBdr>
                                <w:top w:val="none" w:sz="0" w:space="0" w:color="auto"/>
                                <w:left w:val="none" w:sz="0" w:space="0" w:color="auto"/>
                                <w:bottom w:val="none" w:sz="0" w:space="0" w:color="auto"/>
                                <w:right w:val="none" w:sz="0" w:space="0" w:color="auto"/>
                              </w:divBdr>
                              <w:divsChild>
                                <w:div w:id="1810630063">
                                  <w:marLeft w:val="0"/>
                                  <w:marRight w:val="0"/>
                                  <w:marTop w:val="0"/>
                                  <w:marBottom w:val="0"/>
                                  <w:divBdr>
                                    <w:top w:val="none" w:sz="0" w:space="0" w:color="auto"/>
                                    <w:left w:val="none" w:sz="0" w:space="0" w:color="auto"/>
                                    <w:bottom w:val="none" w:sz="0" w:space="0" w:color="auto"/>
                                    <w:right w:val="none" w:sz="0" w:space="0" w:color="auto"/>
                                  </w:divBdr>
                                  <w:divsChild>
                                    <w:div w:id="124101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2110605">
              <w:marLeft w:val="0"/>
              <w:marRight w:val="0"/>
              <w:marTop w:val="0"/>
              <w:marBottom w:val="0"/>
              <w:divBdr>
                <w:top w:val="none" w:sz="0" w:space="0" w:color="auto"/>
                <w:left w:val="none" w:sz="0" w:space="0" w:color="auto"/>
                <w:bottom w:val="none" w:sz="0" w:space="0" w:color="auto"/>
                <w:right w:val="none" w:sz="0" w:space="0" w:color="auto"/>
              </w:divBdr>
              <w:divsChild>
                <w:div w:id="1980836110">
                  <w:marLeft w:val="0"/>
                  <w:marRight w:val="0"/>
                  <w:marTop w:val="0"/>
                  <w:marBottom w:val="0"/>
                  <w:divBdr>
                    <w:top w:val="none" w:sz="0" w:space="0" w:color="auto"/>
                    <w:left w:val="none" w:sz="0" w:space="0" w:color="auto"/>
                    <w:bottom w:val="none" w:sz="0" w:space="0" w:color="auto"/>
                    <w:right w:val="none" w:sz="0" w:space="0" w:color="auto"/>
                  </w:divBdr>
                  <w:divsChild>
                    <w:div w:id="164839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989179">
      <w:bodyDiv w:val="1"/>
      <w:marLeft w:val="0"/>
      <w:marRight w:val="0"/>
      <w:marTop w:val="0"/>
      <w:marBottom w:val="0"/>
      <w:divBdr>
        <w:top w:val="none" w:sz="0" w:space="0" w:color="auto"/>
        <w:left w:val="none" w:sz="0" w:space="0" w:color="auto"/>
        <w:bottom w:val="none" w:sz="0" w:space="0" w:color="auto"/>
        <w:right w:val="none" w:sz="0" w:space="0" w:color="auto"/>
      </w:divBdr>
    </w:div>
    <w:div w:id="296617091">
      <w:bodyDiv w:val="1"/>
      <w:marLeft w:val="0"/>
      <w:marRight w:val="0"/>
      <w:marTop w:val="0"/>
      <w:marBottom w:val="0"/>
      <w:divBdr>
        <w:top w:val="none" w:sz="0" w:space="0" w:color="auto"/>
        <w:left w:val="none" w:sz="0" w:space="0" w:color="auto"/>
        <w:bottom w:val="none" w:sz="0" w:space="0" w:color="auto"/>
        <w:right w:val="none" w:sz="0" w:space="0" w:color="auto"/>
      </w:divBdr>
    </w:div>
    <w:div w:id="297150780">
      <w:bodyDiv w:val="1"/>
      <w:marLeft w:val="0"/>
      <w:marRight w:val="0"/>
      <w:marTop w:val="0"/>
      <w:marBottom w:val="0"/>
      <w:divBdr>
        <w:top w:val="none" w:sz="0" w:space="0" w:color="auto"/>
        <w:left w:val="none" w:sz="0" w:space="0" w:color="auto"/>
        <w:bottom w:val="none" w:sz="0" w:space="0" w:color="auto"/>
        <w:right w:val="none" w:sz="0" w:space="0" w:color="auto"/>
      </w:divBdr>
    </w:div>
    <w:div w:id="307978402">
      <w:bodyDiv w:val="1"/>
      <w:marLeft w:val="0"/>
      <w:marRight w:val="0"/>
      <w:marTop w:val="0"/>
      <w:marBottom w:val="0"/>
      <w:divBdr>
        <w:top w:val="none" w:sz="0" w:space="0" w:color="auto"/>
        <w:left w:val="none" w:sz="0" w:space="0" w:color="auto"/>
        <w:bottom w:val="none" w:sz="0" w:space="0" w:color="auto"/>
        <w:right w:val="none" w:sz="0" w:space="0" w:color="auto"/>
      </w:divBdr>
    </w:div>
    <w:div w:id="316998763">
      <w:bodyDiv w:val="1"/>
      <w:marLeft w:val="0"/>
      <w:marRight w:val="0"/>
      <w:marTop w:val="0"/>
      <w:marBottom w:val="0"/>
      <w:divBdr>
        <w:top w:val="none" w:sz="0" w:space="0" w:color="auto"/>
        <w:left w:val="none" w:sz="0" w:space="0" w:color="auto"/>
        <w:bottom w:val="none" w:sz="0" w:space="0" w:color="auto"/>
        <w:right w:val="none" w:sz="0" w:space="0" w:color="auto"/>
      </w:divBdr>
    </w:div>
    <w:div w:id="326910128">
      <w:bodyDiv w:val="1"/>
      <w:marLeft w:val="0"/>
      <w:marRight w:val="0"/>
      <w:marTop w:val="0"/>
      <w:marBottom w:val="0"/>
      <w:divBdr>
        <w:top w:val="none" w:sz="0" w:space="0" w:color="auto"/>
        <w:left w:val="none" w:sz="0" w:space="0" w:color="auto"/>
        <w:bottom w:val="none" w:sz="0" w:space="0" w:color="auto"/>
        <w:right w:val="none" w:sz="0" w:space="0" w:color="auto"/>
      </w:divBdr>
    </w:div>
    <w:div w:id="366224018">
      <w:bodyDiv w:val="1"/>
      <w:marLeft w:val="0"/>
      <w:marRight w:val="0"/>
      <w:marTop w:val="0"/>
      <w:marBottom w:val="0"/>
      <w:divBdr>
        <w:top w:val="none" w:sz="0" w:space="0" w:color="auto"/>
        <w:left w:val="none" w:sz="0" w:space="0" w:color="auto"/>
        <w:bottom w:val="none" w:sz="0" w:space="0" w:color="auto"/>
        <w:right w:val="none" w:sz="0" w:space="0" w:color="auto"/>
      </w:divBdr>
    </w:div>
    <w:div w:id="369112737">
      <w:bodyDiv w:val="1"/>
      <w:marLeft w:val="0"/>
      <w:marRight w:val="0"/>
      <w:marTop w:val="0"/>
      <w:marBottom w:val="0"/>
      <w:divBdr>
        <w:top w:val="none" w:sz="0" w:space="0" w:color="auto"/>
        <w:left w:val="none" w:sz="0" w:space="0" w:color="auto"/>
        <w:bottom w:val="none" w:sz="0" w:space="0" w:color="auto"/>
        <w:right w:val="none" w:sz="0" w:space="0" w:color="auto"/>
      </w:divBdr>
    </w:div>
    <w:div w:id="397023733">
      <w:bodyDiv w:val="1"/>
      <w:marLeft w:val="0"/>
      <w:marRight w:val="0"/>
      <w:marTop w:val="0"/>
      <w:marBottom w:val="0"/>
      <w:divBdr>
        <w:top w:val="none" w:sz="0" w:space="0" w:color="auto"/>
        <w:left w:val="none" w:sz="0" w:space="0" w:color="auto"/>
        <w:bottom w:val="none" w:sz="0" w:space="0" w:color="auto"/>
        <w:right w:val="none" w:sz="0" w:space="0" w:color="auto"/>
      </w:divBdr>
    </w:div>
    <w:div w:id="402724815">
      <w:bodyDiv w:val="1"/>
      <w:marLeft w:val="0"/>
      <w:marRight w:val="0"/>
      <w:marTop w:val="0"/>
      <w:marBottom w:val="0"/>
      <w:divBdr>
        <w:top w:val="none" w:sz="0" w:space="0" w:color="auto"/>
        <w:left w:val="none" w:sz="0" w:space="0" w:color="auto"/>
        <w:bottom w:val="none" w:sz="0" w:space="0" w:color="auto"/>
        <w:right w:val="none" w:sz="0" w:space="0" w:color="auto"/>
      </w:divBdr>
      <w:divsChild>
        <w:div w:id="1925650167">
          <w:marLeft w:val="0"/>
          <w:marRight w:val="0"/>
          <w:marTop w:val="0"/>
          <w:marBottom w:val="0"/>
          <w:divBdr>
            <w:top w:val="none" w:sz="0" w:space="0" w:color="auto"/>
            <w:left w:val="none" w:sz="0" w:space="0" w:color="auto"/>
            <w:bottom w:val="none" w:sz="0" w:space="0" w:color="auto"/>
            <w:right w:val="none" w:sz="0" w:space="0" w:color="auto"/>
          </w:divBdr>
          <w:divsChild>
            <w:div w:id="165283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947956">
      <w:bodyDiv w:val="1"/>
      <w:marLeft w:val="0"/>
      <w:marRight w:val="0"/>
      <w:marTop w:val="0"/>
      <w:marBottom w:val="0"/>
      <w:divBdr>
        <w:top w:val="none" w:sz="0" w:space="0" w:color="auto"/>
        <w:left w:val="none" w:sz="0" w:space="0" w:color="auto"/>
        <w:bottom w:val="none" w:sz="0" w:space="0" w:color="auto"/>
        <w:right w:val="none" w:sz="0" w:space="0" w:color="auto"/>
      </w:divBdr>
    </w:div>
    <w:div w:id="427891578">
      <w:bodyDiv w:val="1"/>
      <w:marLeft w:val="0"/>
      <w:marRight w:val="0"/>
      <w:marTop w:val="0"/>
      <w:marBottom w:val="0"/>
      <w:divBdr>
        <w:top w:val="none" w:sz="0" w:space="0" w:color="auto"/>
        <w:left w:val="none" w:sz="0" w:space="0" w:color="auto"/>
        <w:bottom w:val="none" w:sz="0" w:space="0" w:color="auto"/>
        <w:right w:val="none" w:sz="0" w:space="0" w:color="auto"/>
      </w:divBdr>
    </w:div>
    <w:div w:id="429545007">
      <w:bodyDiv w:val="1"/>
      <w:marLeft w:val="0"/>
      <w:marRight w:val="0"/>
      <w:marTop w:val="0"/>
      <w:marBottom w:val="0"/>
      <w:divBdr>
        <w:top w:val="none" w:sz="0" w:space="0" w:color="auto"/>
        <w:left w:val="none" w:sz="0" w:space="0" w:color="auto"/>
        <w:bottom w:val="none" w:sz="0" w:space="0" w:color="auto"/>
        <w:right w:val="none" w:sz="0" w:space="0" w:color="auto"/>
      </w:divBdr>
    </w:div>
    <w:div w:id="441530962">
      <w:bodyDiv w:val="1"/>
      <w:marLeft w:val="0"/>
      <w:marRight w:val="0"/>
      <w:marTop w:val="0"/>
      <w:marBottom w:val="0"/>
      <w:divBdr>
        <w:top w:val="none" w:sz="0" w:space="0" w:color="auto"/>
        <w:left w:val="none" w:sz="0" w:space="0" w:color="auto"/>
        <w:bottom w:val="none" w:sz="0" w:space="0" w:color="auto"/>
        <w:right w:val="none" w:sz="0" w:space="0" w:color="auto"/>
      </w:divBdr>
    </w:div>
    <w:div w:id="442846080">
      <w:bodyDiv w:val="1"/>
      <w:marLeft w:val="0"/>
      <w:marRight w:val="0"/>
      <w:marTop w:val="0"/>
      <w:marBottom w:val="0"/>
      <w:divBdr>
        <w:top w:val="none" w:sz="0" w:space="0" w:color="auto"/>
        <w:left w:val="none" w:sz="0" w:space="0" w:color="auto"/>
        <w:bottom w:val="none" w:sz="0" w:space="0" w:color="auto"/>
        <w:right w:val="none" w:sz="0" w:space="0" w:color="auto"/>
      </w:divBdr>
      <w:divsChild>
        <w:div w:id="1250039587">
          <w:marLeft w:val="0"/>
          <w:marRight w:val="0"/>
          <w:marTop w:val="0"/>
          <w:marBottom w:val="0"/>
          <w:divBdr>
            <w:top w:val="none" w:sz="0" w:space="0" w:color="auto"/>
            <w:left w:val="none" w:sz="0" w:space="0" w:color="auto"/>
            <w:bottom w:val="none" w:sz="0" w:space="0" w:color="auto"/>
            <w:right w:val="none" w:sz="0" w:space="0" w:color="auto"/>
          </w:divBdr>
        </w:div>
        <w:div w:id="881407785">
          <w:marLeft w:val="0"/>
          <w:marRight w:val="0"/>
          <w:marTop w:val="0"/>
          <w:marBottom w:val="0"/>
          <w:divBdr>
            <w:top w:val="none" w:sz="0" w:space="0" w:color="auto"/>
            <w:left w:val="none" w:sz="0" w:space="0" w:color="auto"/>
            <w:bottom w:val="none" w:sz="0" w:space="0" w:color="auto"/>
            <w:right w:val="none" w:sz="0" w:space="0" w:color="auto"/>
          </w:divBdr>
        </w:div>
        <w:div w:id="922421757">
          <w:marLeft w:val="0"/>
          <w:marRight w:val="0"/>
          <w:marTop w:val="0"/>
          <w:marBottom w:val="0"/>
          <w:divBdr>
            <w:top w:val="none" w:sz="0" w:space="0" w:color="auto"/>
            <w:left w:val="none" w:sz="0" w:space="0" w:color="auto"/>
            <w:bottom w:val="none" w:sz="0" w:space="0" w:color="auto"/>
            <w:right w:val="none" w:sz="0" w:space="0" w:color="auto"/>
          </w:divBdr>
        </w:div>
        <w:div w:id="947782234">
          <w:marLeft w:val="0"/>
          <w:marRight w:val="0"/>
          <w:marTop w:val="0"/>
          <w:marBottom w:val="0"/>
          <w:divBdr>
            <w:top w:val="none" w:sz="0" w:space="0" w:color="auto"/>
            <w:left w:val="none" w:sz="0" w:space="0" w:color="auto"/>
            <w:bottom w:val="none" w:sz="0" w:space="0" w:color="auto"/>
            <w:right w:val="none" w:sz="0" w:space="0" w:color="auto"/>
          </w:divBdr>
        </w:div>
        <w:div w:id="947153240">
          <w:marLeft w:val="0"/>
          <w:marRight w:val="0"/>
          <w:marTop w:val="0"/>
          <w:marBottom w:val="0"/>
          <w:divBdr>
            <w:top w:val="none" w:sz="0" w:space="0" w:color="auto"/>
            <w:left w:val="none" w:sz="0" w:space="0" w:color="auto"/>
            <w:bottom w:val="none" w:sz="0" w:space="0" w:color="auto"/>
            <w:right w:val="none" w:sz="0" w:space="0" w:color="auto"/>
          </w:divBdr>
        </w:div>
        <w:div w:id="2137290701">
          <w:marLeft w:val="0"/>
          <w:marRight w:val="0"/>
          <w:marTop w:val="0"/>
          <w:marBottom w:val="0"/>
          <w:divBdr>
            <w:top w:val="none" w:sz="0" w:space="0" w:color="auto"/>
            <w:left w:val="none" w:sz="0" w:space="0" w:color="auto"/>
            <w:bottom w:val="none" w:sz="0" w:space="0" w:color="auto"/>
            <w:right w:val="none" w:sz="0" w:space="0" w:color="auto"/>
          </w:divBdr>
        </w:div>
        <w:div w:id="441801091">
          <w:marLeft w:val="0"/>
          <w:marRight w:val="0"/>
          <w:marTop w:val="0"/>
          <w:marBottom w:val="0"/>
          <w:divBdr>
            <w:top w:val="none" w:sz="0" w:space="0" w:color="auto"/>
            <w:left w:val="none" w:sz="0" w:space="0" w:color="auto"/>
            <w:bottom w:val="none" w:sz="0" w:space="0" w:color="auto"/>
            <w:right w:val="none" w:sz="0" w:space="0" w:color="auto"/>
          </w:divBdr>
        </w:div>
      </w:divsChild>
    </w:div>
    <w:div w:id="454444840">
      <w:bodyDiv w:val="1"/>
      <w:marLeft w:val="0"/>
      <w:marRight w:val="0"/>
      <w:marTop w:val="0"/>
      <w:marBottom w:val="0"/>
      <w:divBdr>
        <w:top w:val="none" w:sz="0" w:space="0" w:color="auto"/>
        <w:left w:val="none" w:sz="0" w:space="0" w:color="auto"/>
        <w:bottom w:val="none" w:sz="0" w:space="0" w:color="auto"/>
        <w:right w:val="none" w:sz="0" w:space="0" w:color="auto"/>
      </w:divBdr>
    </w:div>
    <w:div w:id="456459962">
      <w:bodyDiv w:val="1"/>
      <w:marLeft w:val="0"/>
      <w:marRight w:val="0"/>
      <w:marTop w:val="0"/>
      <w:marBottom w:val="0"/>
      <w:divBdr>
        <w:top w:val="none" w:sz="0" w:space="0" w:color="auto"/>
        <w:left w:val="none" w:sz="0" w:space="0" w:color="auto"/>
        <w:bottom w:val="none" w:sz="0" w:space="0" w:color="auto"/>
        <w:right w:val="none" w:sz="0" w:space="0" w:color="auto"/>
      </w:divBdr>
      <w:divsChild>
        <w:div w:id="748306213">
          <w:marLeft w:val="0"/>
          <w:marRight w:val="0"/>
          <w:marTop w:val="0"/>
          <w:marBottom w:val="0"/>
          <w:divBdr>
            <w:top w:val="none" w:sz="0" w:space="0" w:color="auto"/>
            <w:left w:val="none" w:sz="0" w:space="0" w:color="auto"/>
            <w:bottom w:val="none" w:sz="0" w:space="0" w:color="auto"/>
            <w:right w:val="none" w:sz="0" w:space="0" w:color="auto"/>
          </w:divBdr>
          <w:divsChild>
            <w:div w:id="11641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540586">
      <w:bodyDiv w:val="1"/>
      <w:marLeft w:val="0"/>
      <w:marRight w:val="0"/>
      <w:marTop w:val="0"/>
      <w:marBottom w:val="0"/>
      <w:divBdr>
        <w:top w:val="none" w:sz="0" w:space="0" w:color="auto"/>
        <w:left w:val="none" w:sz="0" w:space="0" w:color="auto"/>
        <w:bottom w:val="none" w:sz="0" w:space="0" w:color="auto"/>
        <w:right w:val="none" w:sz="0" w:space="0" w:color="auto"/>
      </w:divBdr>
    </w:div>
    <w:div w:id="465859471">
      <w:bodyDiv w:val="1"/>
      <w:marLeft w:val="0"/>
      <w:marRight w:val="0"/>
      <w:marTop w:val="0"/>
      <w:marBottom w:val="0"/>
      <w:divBdr>
        <w:top w:val="none" w:sz="0" w:space="0" w:color="auto"/>
        <w:left w:val="none" w:sz="0" w:space="0" w:color="auto"/>
        <w:bottom w:val="none" w:sz="0" w:space="0" w:color="auto"/>
        <w:right w:val="none" w:sz="0" w:space="0" w:color="auto"/>
      </w:divBdr>
    </w:div>
    <w:div w:id="472142427">
      <w:bodyDiv w:val="1"/>
      <w:marLeft w:val="0"/>
      <w:marRight w:val="0"/>
      <w:marTop w:val="0"/>
      <w:marBottom w:val="0"/>
      <w:divBdr>
        <w:top w:val="none" w:sz="0" w:space="0" w:color="auto"/>
        <w:left w:val="none" w:sz="0" w:space="0" w:color="auto"/>
        <w:bottom w:val="none" w:sz="0" w:space="0" w:color="auto"/>
        <w:right w:val="none" w:sz="0" w:space="0" w:color="auto"/>
      </w:divBdr>
      <w:divsChild>
        <w:div w:id="1129589480">
          <w:marLeft w:val="0"/>
          <w:marRight w:val="0"/>
          <w:marTop w:val="0"/>
          <w:marBottom w:val="0"/>
          <w:divBdr>
            <w:top w:val="none" w:sz="0" w:space="0" w:color="auto"/>
            <w:left w:val="none" w:sz="0" w:space="0" w:color="auto"/>
            <w:bottom w:val="none" w:sz="0" w:space="0" w:color="auto"/>
            <w:right w:val="none" w:sz="0" w:space="0" w:color="auto"/>
          </w:divBdr>
          <w:divsChild>
            <w:div w:id="151599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016027">
      <w:bodyDiv w:val="1"/>
      <w:marLeft w:val="0"/>
      <w:marRight w:val="0"/>
      <w:marTop w:val="0"/>
      <w:marBottom w:val="0"/>
      <w:divBdr>
        <w:top w:val="none" w:sz="0" w:space="0" w:color="auto"/>
        <w:left w:val="none" w:sz="0" w:space="0" w:color="auto"/>
        <w:bottom w:val="none" w:sz="0" w:space="0" w:color="auto"/>
        <w:right w:val="none" w:sz="0" w:space="0" w:color="auto"/>
      </w:divBdr>
    </w:div>
    <w:div w:id="519512858">
      <w:bodyDiv w:val="1"/>
      <w:marLeft w:val="0"/>
      <w:marRight w:val="0"/>
      <w:marTop w:val="0"/>
      <w:marBottom w:val="0"/>
      <w:divBdr>
        <w:top w:val="none" w:sz="0" w:space="0" w:color="auto"/>
        <w:left w:val="none" w:sz="0" w:space="0" w:color="auto"/>
        <w:bottom w:val="none" w:sz="0" w:space="0" w:color="auto"/>
        <w:right w:val="none" w:sz="0" w:space="0" w:color="auto"/>
      </w:divBdr>
    </w:div>
    <w:div w:id="533613341">
      <w:bodyDiv w:val="1"/>
      <w:marLeft w:val="0"/>
      <w:marRight w:val="0"/>
      <w:marTop w:val="0"/>
      <w:marBottom w:val="0"/>
      <w:divBdr>
        <w:top w:val="none" w:sz="0" w:space="0" w:color="auto"/>
        <w:left w:val="none" w:sz="0" w:space="0" w:color="auto"/>
        <w:bottom w:val="none" w:sz="0" w:space="0" w:color="auto"/>
        <w:right w:val="none" w:sz="0" w:space="0" w:color="auto"/>
      </w:divBdr>
    </w:div>
    <w:div w:id="547765937">
      <w:bodyDiv w:val="1"/>
      <w:marLeft w:val="0"/>
      <w:marRight w:val="0"/>
      <w:marTop w:val="0"/>
      <w:marBottom w:val="0"/>
      <w:divBdr>
        <w:top w:val="none" w:sz="0" w:space="0" w:color="auto"/>
        <w:left w:val="none" w:sz="0" w:space="0" w:color="auto"/>
        <w:bottom w:val="none" w:sz="0" w:space="0" w:color="auto"/>
        <w:right w:val="none" w:sz="0" w:space="0" w:color="auto"/>
      </w:divBdr>
    </w:div>
    <w:div w:id="555970557">
      <w:bodyDiv w:val="1"/>
      <w:marLeft w:val="0"/>
      <w:marRight w:val="0"/>
      <w:marTop w:val="0"/>
      <w:marBottom w:val="0"/>
      <w:divBdr>
        <w:top w:val="none" w:sz="0" w:space="0" w:color="auto"/>
        <w:left w:val="none" w:sz="0" w:space="0" w:color="auto"/>
        <w:bottom w:val="none" w:sz="0" w:space="0" w:color="auto"/>
        <w:right w:val="none" w:sz="0" w:space="0" w:color="auto"/>
      </w:divBdr>
    </w:div>
    <w:div w:id="569464424">
      <w:bodyDiv w:val="1"/>
      <w:marLeft w:val="0"/>
      <w:marRight w:val="0"/>
      <w:marTop w:val="0"/>
      <w:marBottom w:val="0"/>
      <w:divBdr>
        <w:top w:val="none" w:sz="0" w:space="0" w:color="auto"/>
        <w:left w:val="none" w:sz="0" w:space="0" w:color="auto"/>
        <w:bottom w:val="none" w:sz="0" w:space="0" w:color="auto"/>
        <w:right w:val="none" w:sz="0" w:space="0" w:color="auto"/>
      </w:divBdr>
    </w:div>
    <w:div w:id="576404965">
      <w:bodyDiv w:val="1"/>
      <w:marLeft w:val="0"/>
      <w:marRight w:val="0"/>
      <w:marTop w:val="0"/>
      <w:marBottom w:val="0"/>
      <w:divBdr>
        <w:top w:val="none" w:sz="0" w:space="0" w:color="auto"/>
        <w:left w:val="none" w:sz="0" w:space="0" w:color="auto"/>
        <w:bottom w:val="none" w:sz="0" w:space="0" w:color="auto"/>
        <w:right w:val="none" w:sz="0" w:space="0" w:color="auto"/>
      </w:divBdr>
    </w:div>
    <w:div w:id="577523595">
      <w:bodyDiv w:val="1"/>
      <w:marLeft w:val="0"/>
      <w:marRight w:val="0"/>
      <w:marTop w:val="0"/>
      <w:marBottom w:val="0"/>
      <w:divBdr>
        <w:top w:val="none" w:sz="0" w:space="0" w:color="auto"/>
        <w:left w:val="none" w:sz="0" w:space="0" w:color="auto"/>
        <w:bottom w:val="none" w:sz="0" w:space="0" w:color="auto"/>
        <w:right w:val="none" w:sz="0" w:space="0" w:color="auto"/>
      </w:divBdr>
    </w:div>
    <w:div w:id="581530157">
      <w:bodyDiv w:val="1"/>
      <w:marLeft w:val="0"/>
      <w:marRight w:val="0"/>
      <w:marTop w:val="0"/>
      <w:marBottom w:val="0"/>
      <w:divBdr>
        <w:top w:val="none" w:sz="0" w:space="0" w:color="auto"/>
        <w:left w:val="none" w:sz="0" w:space="0" w:color="auto"/>
        <w:bottom w:val="none" w:sz="0" w:space="0" w:color="auto"/>
        <w:right w:val="none" w:sz="0" w:space="0" w:color="auto"/>
      </w:divBdr>
      <w:divsChild>
        <w:div w:id="287976192">
          <w:marLeft w:val="0"/>
          <w:marRight w:val="0"/>
          <w:marTop w:val="0"/>
          <w:marBottom w:val="0"/>
          <w:divBdr>
            <w:top w:val="single" w:sz="2" w:space="0" w:color="1F1E1D"/>
            <w:left w:val="single" w:sz="2" w:space="0" w:color="1F1E1D"/>
            <w:bottom w:val="single" w:sz="2" w:space="0" w:color="1F1E1D"/>
            <w:right w:val="single" w:sz="2" w:space="0" w:color="1F1E1D"/>
          </w:divBdr>
          <w:divsChild>
            <w:div w:id="987246365">
              <w:marLeft w:val="0"/>
              <w:marRight w:val="0"/>
              <w:marTop w:val="0"/>
              <w:marBottom w:val="0"/>
              <w:divBdr>
                <w:top w:val="single" w:sz="2" w:space="0" w:color="1F1E1D"/>
                <w:left w:val="single" w:sz="2" w:space="0" w:color="1F1E1D"/>
                <w:bottom w:val="single" w:sz="2" w:space="0" w:color="1F1E1D"/>
                <w:right w:val="single" w:sz="2" w:space="0" w:color="1F1E1D"/>
              </w:divBdr>
              <w:divsChild>
                <w:div w:id="515655146">
                  <w:marLeft w:val="0"/>
                  <w:marRight w:val="0"/>
                  <w:marTop w:val="0"/>
                  <w:marBottom w:val="0"/>
                  <w:divBdr>
                    <w:top w:val="single" w:sz="2" w:space="0" w:color="1F1E1D"/>
                    <w:left w:val="single" w:sz="2" w:space="0" w:color="1F1E1D"/>
                    <w:bottom w:val="single" w:sz="2" w:space="0" w:color="1F1E1D"/>
                    <w:right w:val="single" w:sz="2" w:space="0" w:color="1F1E1D"/>
                  </w:divBdr>
                  <w:divsChild>
                    <w:div w:id="1339847782">
                      <w:marLeft w:val="0"/>
                      <w:marRight w:val="0"/>
                      <w:marTop w:val="0"/>
                      <w:marBottom w:val="0"/>
                      <w:divBdr>
                        <w:top w:val="single" w:sz="2" w:space="0" w:color="1F1E1D"/>
                        <w:left w:val="single" w:sz="2" w:space="0" w:color="1F1E1D"/>
                        <w:bottom w:val="single" w:sz="2" w:space="0" w:color="1F1E1D"/>
                        <w:right w:val="single" w:sz="2" w:space="0" w:color="1F1E1D"/>
                      </w:divBdr>
                      <w:divsChild>
                        <w:div w:id="686440651">
                          <w:marLeft w:val="0"/>
                          <w:marRight w:val="0"/>
                          <w:marTop w:val="0"/>
                          <w:marBottom w:val="0"/>
                          <w:divBdr>
                            <w:top w:val="single" w:sz="2" w:space="0" w:color="1F1E1D"/>
                            <w:left w:val="single" w:sz="2" w:space="0" w:color="1F1E1D"/>
                            <w:bottom w:val="single" w:sz="2" w:space="0" w:color="1F1E1D"/>
                            <w:right w:val="single" w:sz="2" w:space="0" w:color="1F1E1D"/>
                          </w:divBdr>
                          <w:divsChild>
                            <w:div w:id="833185013">
                              <w:marLeft w:val="0"/>
                              <w:marRight w:val="0"/>
                              <w:marTop w:val="0"/>
                              <w:marBottom w:val="0"/>
                              <w:divBdr>
                                <w:top w:val="single" w:sz="2" w:space="0" w:color="1F1E1D"/>
                                <w:left w:val="single" w:sz="2" w:space="0" w:color="1F1E1D"/>
                                <w:bottom w:val="single" w:sz="2" w:space="0" w:color="1F1E1D"/>
                                <w:right w:val="single" w:sz="2" w:space="0" w:color="1F1E1D"/>
                              </w:divBdr>
                              <w:divsChild>
                                <w:div w:id="1327710297">
                                  <w:marLeft w:val="0"/>
                                  <w:marRight w:val="0"/>
                                  <w:marTop w:val="0"/>
                                  <w:marBottom w:val="0"/>
                                  <w:divBdr>
                                    <w:top w:val="single" w:sz="2" w:space="0" w:color="1F1E1D"/>
                                    <w:left w:val="single" w:sz="2" w:space="0" w:color="1F1E1D"/>
                                    <w:bottom w:val="single" w:sz="2" w:space="0" w:color="1F1E1D"/>
                                    <w:right w:val="single" w:sz="2" w:space="0" w:color="1F1E1D"/>
                                  </w:divBdr>
                                </w:div>
                              </w:divsChild>
                            </w:div>
                          </w:divsChild>
                        </w:div>
                      </w:divsChild>
                    </w:div>
                  </w:divsChild>
                </w:div>
              </w:divsChild>
            </w:div>
          </w:divsChild>
        </w:div>
        <w:div w:id="1351832676">
          <w:marLeft w:val="0"/>
          <w:marRight w:val="0"/>
          <w:marTop w:val="0"/>
          <w:marBottom w:val="0"/>
          <w:divBdr>
            <w:top w:val="single" w:sz="2" w:space="0" w:color="1F1E1D"/>
            <w:left w:val="single" w:sz="2" w:space="0" w:color="1F1E1D"/>
            <w:bottom w:val="single" w:sz="2" w:space="0" w:color="1F1E1D"/>
            <w:right w:val="single" w:sz="2" w:space="0" w:color="1F1E1D"/>
          </w:divBdr>
          <w:divsChild>
            <w:div w:id="1325165417">
              <w:marLeft w:val="0"/>
              <w:marRight w:val="0"/>
              <w:marTop w:val="0"/>
              <w:marBottom w:val="0"/>
              <w:divBdr>
                <w:top w:val="none" w:sz="0" w:space="0" w:color="auto"/>
                <w:left w:val="none" w:sz="0" w:space="0" w:color="auto"/>
                <w:bottom w:val="none" w:sz="0" w:space="0" w:color="auto"/>
                <w:right w:val="none" w:sz="0" w:space="0" w:color="auto"/>
              </w:divBdr>
              <w:divsChild>
                <w:div w:id="1881552521">
                  <w:marLeft w:val="0"/>
                  <w:marRight w:val="0"/>
                  <w:marTop w:val="0"/>
                  <w:marBottom w:val="0"/>
                  <w:divBdr>
                    <w:top w:val="single" w:sz="2" w:space="0" w:color="1F1E1D"/>
                    <w:left w:val="single" w:sz="2" w:space="0" w:color="1F1E1D"/>
                    <w:bottom w:val="single" w:sz="2" w:space="0" w:color="1F1E1D"/>
                    <w:right w:val="single" w:sz="2" w:space="0" w:color="1F1E1D"/>
                  </w:divBdr>
                  <w:divsChild>
                    <w:div w:id="498231149">
                      <w:marLeft w:val="0"/>
                      <w:marRight w:val="0"/>
                      <w:marTop w:val="0"/>
                      <w:marBottom w:val="0"/>
                      <w:divBdr>
                        <w:top w:val="single" w:sz="2" w:space="0" w:color="1F1E1D"/>
                        <w:left w:val="single" w:sz="2" w:space="0" w:color="1F1E1D"/>
                        <w:bottom w:val="single" w:sz="2" w:space="0" w:color="1F1E1D"/>
                        <w:right w:val="single" w:sz="2" w:space="0" w:color="1F1E1D"/>
                      </w:divBdr>
                      <w:divsChild>
                        <w:div w:id="1316950558">
                          <w:marLeft w:val="0"/>
                          <w:marRight w:val="0"/>
                          <w:marTop w:val="0"/>
                          <w:marBottom w:val="0"/>
                          <w:divBdr>
                            <w:top w:val="single" w:sz="2" w:space="0" w:color="1F1E1D"/>
                            <w:left w:val="single" w:sz="2" w:space="0" w:color="1F1E1D"/>
                            <w:bottom w:val="single" w:sz="2" w:space="0" w:color="1F1E1D"/>
                            <w:right w:val="single" w:sz="2" w:space="0" w:color="1F1E1D"/>
                          </w:divBdr>
                          <w:divsChild>
                            <w:div w:id="926694706">
                              <w:marLeft w:val="0"/>
                              <w:marRight w:val="0"/>
                              <w:marTop w:val="0"/>
                              <w:marBottom w:val="0"/>
                              <w:divBdr>
                                <w:top w:val="single" w:sz="2" w:space="0" w:color="1F1E1D"/>
                                <w:left w:val="single" w:sz="2" w:space="0" w:color="1F1E1D"/>
                                <w:bottom w:val="single" w:sz="2" w:space="0" w:color="1F1E1D"/>
                                <w:right w:val="single" w:sz="2" w:space="0" w:color="1F1E1D"/>
                              </w:divBdr>
                            </w:div>
                          </w:divsChild>
                        </w:div>
                      </w:divsChild>
                    </w:div>
                  </w:divsChild>
                </w:div>
              </w:divsChild>
            </w:div>
          </w:divsChild>
        </w:div>
      </w:divsChild>
    </w:div>
    <w:div w:id="591160129">
      <w:bodyDiv w:val="1"/>
      <w:marLeft w:val="0"/>
      <w:marRight w:val="0"/>
      <w:marTop w:val="0"/>
      <w:marBottom w:val="0"/>
      <w:divBdr>
        <w:top w:val="none" w:sz="0" w:space="0" w:color="auto"/>
        <w:left w:val="none" w:sz="0" w:space="0" w:color="auto"/>
        <w:bottom w:val="none" w:sz="0" w:space="0" w:color="auto"/>
        <w:right w:val="none" w:sz="0" w:space="0" w:color="auto"/>
      </w:divBdr>
      <w:divsChild>
        <w:div w:id="61411827">
          <w:marLeft w:val="0"/>
          <w:marRight w:val="0"/>
          <w:marTop w:val="0"/>
          <w:marBottom w:val="0"/>
          <w:divBdr>
            <w:top w:val="none" w:sz="0" w:space="0" w:color="auto"/>
            <w:left w:val="none" w:sz="0" w:space="0" w:color="auto"/>
            <w:bottom w:val="none" w:sz="0" w:space="0" w:color="auto"/>
            <w:right w:val="none" w:sz="0" w:space="0" w:color="auto"/>
          </w:divBdr>
          <w:divsChild>
            <w:div w:id="173777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958114">
      <w:bodyDiv w:val="1"/>
      <w:marLeft w:val="0"/>
      <w:marRight w:val="0"/>
      <w:marTop w:val="0"/>
      <w:marBottom w:val="0"/>
      <w:divBdr>
        <w:top w:val="none" w:sz="0" w:space="0" w:color="auto"/>
        <w:left w:val="none" w:sz="0" w:space="0" w:color="auto"/>
        <w:bottom w:val="none" w:sz="0" w:space="0" w:color="auto"/>
        <w:right w:val="none" w:sz="0" w:space="0" w:color="auto"/>
      </w:divBdr>
    </w:div>
    <w:div w:id="604075149">
      <w:bodyDiv w:val="1"/>
      <w:marLeft w:val="0"/>
      <w:marRight w:val="0"/>
      <w:marTop w:val="0"/>
      <w:marBottom w:val="0"/>
      <w:divBdr>
        <w:top w:val="none" w:sz="0" w:space="0" w:color="auto"/>
        <w:left w:val="none" w:sz="0" w:space="0" w:color="auto"/>
        <w:bottom w:val="none" w:sz="0" w:space="0" w:color="auto"/>
        <w:right w:val="none" w:sz="0" w:space="0" w:color="auto"/>
      </w:divBdr>
      <w:divsChild>
        <w:div w:id="67271189">
          <w:marLeft w:val="0"/>
          <w:marRight w:val="0"/>
          <w:marTop w:val="0"/>
          <w:marBottom w:val="0"/>
          <w:divBdr>
            <w:top w:val="none" w:sz="0" w:space="0" w:color="auto"/>
            <w:left w:val="none" w:sz="0" w:space="0" w:color="auto"/>
            <w:bottom w:val="none" w:sz="0" w:space="0" w:color="auto"/>
            <w:right w:val="none" w:sz="0" w:space="0" w:color="auto"/>
          </w:divBdr>
          <w:divsChild>
            <w:div w:id="88965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113971">
      <w:bodyDiv w:val="1"/>
      <w:marLeft w:val="0"/>
      <w:marRight w:val="0"/>
      <w:marTop w:val="0"/>
      <w:marBottom w:val="0"/>
      <w:divBdr>
        <w:top w:val="none" w:sz="0" w:space="0" w:color="auto"/>
        <w:left w:val="none" w:sz="0" w:space="0" w:color="auto"/>
        <w:bottom w:val="none" w:sz="0" w:space="0" w:color="auto"/>
        <w:right w:val="none" w:sz="0" w:space="0" w:color="auto"/>
      </w:divBdr>
    </w:div>
    <w:div w:id="608272009">
      <w:bodyDiv w:val="1"/>
      <w:marLeft w:val="0"/>
      <w:marRight w:val="0"/>
      <w:marTop w:val="0"/>
      <w:marBottom w:val="0"/>
      <w:divBdr>
        <w:top w:val="none" w:sz="0" w:space="0" w:color="auto"/>
        <w:left w:val="none" w:sz="0" w:space="0" w:color="auto"/>
        <w:bottom w:val="none" w:sz="0" w:space="0" w:color="auto"/>
        <w:right w:val="none" w:sz="0" w:space="0" w:color="auto"/>
      </w:divBdr>
    </w:div>
    <w:div w:id="609121146">
      <w:bodyDiv w:val="1"/>
      <w:marLeft w:val="0"/>
      <w:marRight w:val="0"/>
      <w:marTop w:val="0"/>
      <w:marBottom w:val="0"/>
      <w:divBdr>
        <w:top w:val="none" w:sz="0" w:space="0" w:color="auto"/>
        <w:left w:val="none" w:sz="0" w:space="0" w:color="auto"/>
        <w:bottom w:val="none" w:sz="0" w:space="0" w:color="auto"/>
        <w:right w:val="none" w:sz="0" w:space="0" w:color="auto"/>
      </w:divBdr>
    </w:div>
    <w:div w:id="611086510">
      <w:bodyDiv w:val="1"/>
      <w:marLeft w:val="0"/>
      <w:marRight w:val="0"/>
      <w:marTop w:val="0"/>
      <w:marBottom w:val="0"/>
      <w:divBdr>
        <w:top w:val="none" w:sz="0" w:space="0" w:color="auto"/>
        <w:left w:val="none" w:sz="0" w:space="0" w:color="auto"/>
        <w:bottom w:val="none" w:sz="0" w:space="0" w:color="auto"/>
        <w:right w:val="none" w:sz="0" w:space="0" w:color="auto"/>
      </w:divBdr>
      <w:divsChild>
        <w:div w:id="678507054">
          <w:marLeft w:val="0"/>
          <w:marRight w:val="0"/>
          <w:marTop w:val="0"/>
          <w:marBottom w:val="0"/>
          <w:divBdr>
            <w:top w:val="none" w:sz="0" w:space="0" w:color="auto"/>
            <w:left w:val="none" w:sz="0" w:space="0" w:color="auto"/>
            <w:bottom w:val="none" w:sz="0" w:space="0" w:color="auto"/>
            <w:right w:val="none" w:sz="0" w:space="0" w:color="auto"/>
          </w:divBdr>
          <w:divsChild>
            <w:div w:id="4892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513625">
      <w:bodyDiv w:val="1"/>
      <w:marLeft w:val="0"/>
      <w:marRight w:val="0"/>
      <w:marTop w:val="0"/>
      <w:marBottom w:val="0"/>
      <w:divBdr>
        <w:top w:val="none" w:sz="0" w:space="0" w:color="auto"/>
        <w:left w:val="none" w:sz="0" w:space="0" w:color="auto"/>
        <w:bottom w:val="none" w:sz="0" w:space="0" w:color="auto"/>
        <w:right w:val="none" w:sz="0" w:space="0" w:color="auto"/>
      </w:divBdr>
    </w:div>
    <w:div w:id="619923820">
      <w:bodyDiv w:val="1"/>
      <w:marLeft w:val="0"/>
      <w:marRight w:val="0"/>
      <w:marTop w:val="0"/>
      <w:marBottom w:val="0"/>
      <w:divBdr>
        <w:top w:val="none" w:sz="0" w:space="0" w:color="auto"/>
        <w:left w:val="none" w:sz="0" w:space="0" w:color="auto"/>
        <w:bottom w:val="none" w:sz="0" w:space="0" w:color="auto"/>
        <w:right w:val="none" w:sz="0" w:space="0" w:color="auto"/>
      </w:divBdr>
    </w:div>
    <w:div w:id="627470817">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661280964">
      <w:bodyDiv w:val="1"/>
      <w:marLeft w:val="0"/>
      <w:marRight w:val="0"/>
      <w:marTop w:val="0"/>
      <w:marBottom w:val="0"/>
      <w:divBdr>
        <w:top w:val="none" w:sz="0" w:space="0" w:color="auto"/>
        <w:left w:val="none" w:sz="0" w:space="0" w:color="auto"/>
        <w:bottom w:val="none" w:sz="0" w:space="0" w:color="auto"/>
        <w:right w:val="none" w:sz="0" w:space="0" w:color="auto"/>
      </w:divBdr>
    </w:div>
    <w:div w:id="685670228">
      <w:bodyDiv w:val="1"/>
      <w:marLeft w:val="0"/>
      <w:marRight w:val="0"/>
      <w:marTop w:val="0"/>
      <w:marBottom w:val="0"/>
      <w:divBdr>
        <w:top w:val="none" w:sz="0" w:space="0" w:color="auto"/>
        <w:left w:val="none" w:sz="0" w:space="0" w:color="auto"/>
        <w:bottom w:val="none" w:sz="0" w:space="0" w:color="auto"/>
        <w:right w:val="none" w:sz="0" w:space="0" w:color="auto"/>
      </w:divBdr>
    </w:div>
    <w:div w:id="695473385">
      <w:bodyDiv w:val="1"/>
      <w:marLeft w:val="0"/>
      <w:marRight w:val="0"/>
      <w:marTop w:val="0"/>
      <w:marBottom w:val="0"/>
      <w:divBdr>
        <w:top w:val="none" w:sz="0" w:space="0" w:color="auto"/>
        <w:left w:val="none" w:sz="0" w:space="0" w:color="auto"/>
        <w:bottom w:val="none" w:sz="0" w:space="0" w:color="auto"/>
        <w:right w:val="none" w:sz="0" w:space="0" w:color="auto"/>
      </w:divBdr>
    </w:div>
    <w:div w:id="711806452">
      <w:bodyDiv w:val="1"/>
      <w:marLeft w:val="0"/>
      <w:marRight w:val="0"/>
      <w:marTop w:val="0"/>
      <w:marBottom w:val="0"/>
      <w:divBdr>
        <w:top w:val="none" w:sz="0" w:space="0" w:color="auto"/>
        <w:left w:val="none" w:sz="0" w:space="0" w:color="auto"/>
        <w:bottom w:val="none" w:sz="0" w:space="0" w:color="auto"/>
        <w:right w:val="none" w:sz="0" w:space="0" w:color="auto"/>
      </w:divBdr>
    </w:div>
    <w:div w:id="723136796">
      <w:bodyDiv w:val="1"/>
      <w:marLeft w:val="0"/>
      <w:marRight w:val="0"/>
      <w:marTop w:val="0"/>
      <w:marBottom w:val="0"/>
      <w:divBdr>
        <w:top w:val="none" w:sz="0" w:space="0" w:color="auto"/>
        <w:left w:val="none" w:sz="0" w:space="0" w:color="auto"/>
        <w:bottom w:val="none" w:sz="0" w:space="0" w:color="auto"/>
        <w:right w:val="none" w:sz="0" w:space="0" w:color="auto"/>
      </w:divBdr>
      <w:divsChild>
        <w:div w:id="1875730196">
          <w:marLeft w:val="0"/>
          <w:marRight w:val="0"/>
          <w:marTop w:val="0"/>
          <w:marBottom w:val="0"/>
          <w:divBdr>
            <w:top w:val="none" w:sz="0" w:space="0" w:color="auto"/>
            <w:left w:val="none" w:sz="0" w:space="0" w:color="auto"/>
            <w:bottom w:val="none" w:sz="0" w:space="0" w:color="auto"/>
            <w:right w:val="none" w:sz="0" w:space="0" w:color="auto"/>
          </w:divBdr>
        </w:div>
        <w:div w:id="748382209">
          <w:marLeft w:val="0"/>
          <w:marRight w:val="0"/>
          <w:marTop w:val="0"/>
          <w:marBottom w:val="0"/>
          <w:divBdr>
            <w:top w:val="none" w:sz="0" w:space="0" w:color="auto"/>
            <w:left w:val="none" w:sz="0" w:space="0" w:color="auto"/>
            <w:bottom w:val="none" w:sz="0" w:space="0" w:color="auto"/>
            <w:right w:val="none" w:sz="0" w:space="0" w:color="auto"/>
          </w:divBdr>
        </w:div>
        <w:div w:id="510805087">
          <w:marLeft w:val="0"/>
          <w:marRight w:val="0"/>
          <w:marTop w:val="0"/>
          <w:marBottom w:val="0"/>
          <w:divBdr>
            <w:top w:val="none" w:sz="0" w:space="0" w:color="auto"/>
            <w:left w:val="none" w:sz="0" w:space="0" w:color="auto"/>
            <w:bottom w:val="none" w:sz="0" w:space="0" w:color="auto"/>
            <w:right w:val="none" w:sz="0" w:space="0" w:color="auto"/>
          </w:divBdr>
        </w:div>
        <w:div w:id="218903684">
          <w:marLeft w:val="0"/>
          <w:marRight w:val="0"/>
          <w:marTop w:val="0"/>
          <w:marBottom w:val="0"/>
          <w:divBdr>
            <w:top w:val="none" w:sz="0" w:space="0" w:color="auto"/>
            <w:left w:val="none" w:sz="0" w:space="0" w:color="auto"/>
            <w:bottom w:val="none" w:sz="0" w:space="0" w:color="auto"/>
            <w:right w:val="none" w:sz="0" w:space="0" w:color="auto"/>
          </w:divBdr>
        </w:div>
        <w:div w:id="1081872400">
          <w:marLeft w:val="0"/>
          <w:marRight w:val="0"/>
          <w:marTop w:val="0"/>
          <w:marBottom w:val="0"/>
          <w:divBdr>
            <w:top w:val="none" w:sz="0" w:space="0" w:color="auto"/>
            <w:left w:val="none" w:sz="0" w:space="0" w:color="auto"/>
            <w:bottom w:val="none" w:sz="0" w:space="0" w:color="auto"/>
            <w:right w:val="none" w:sz="0" w:space="0" w:color="auto"/>
          </w:divBdr>
        </w:div>
        <w:div w:id="1106268019">
          <w:marLeft w:val="0"/>
          <w:marRight w:val="0"/>
          <w:marTop w:val="0"/>
          <w:marBottom w:val="0"/>
          <w:divBdr>
            <w:top w:val="none" w:sz="0" w:space="0" w:color="auto"/>
            <w:left w:val="none" w:sz="0" w:space="0" w:color="auto"/>
            <w:bottom w:val="none" w:sz="0" w:space="0" w:color="auto"/>
            <w:right w:val="none" w:sz="0" w:space="0" w:color="auto"/>
          </w:divBdr>
        </w:div>
        <w:div w:id="2113938110">
          <w:marLeft w:val="0"/>
          <w:marRight w:val="0"/>
          <w:marTop w:val="0"/>
          <w:marBottom w:val="0"/>
          <w:divBdr>
            <w:top w:val="none" w:sz="0" w:space="0" w:color="auto"/>
            <w:left w:val="none" w:sz="0" w:space="0" w:color="auto"/>
            <w:bottom w:val="none" w:sz="0" w:space="0" w:color="auto"/>
            <w:right w:val="none" w:sz="0" w:space="0" w:color="auto"/>
          </w:divBdr>
        </w:div>
        <w:div w:id="1989044389">
          <w:marLeft w:val="0"/>
          <w:marRight w:val="0"/>
          <w:marTop w:val="0"/>
          <w:marBottom w:val="0"/>
          <w:divBdr>
            <w:top w:val="none" w:sz="0" w:space="0" w:color="auto"/>
            <w:left w:val="none" w:sz="0" w:space="0" w:color="auto"/>
            <w:bottom w:val="none" w:sz="0" w:space="0" w:color="auto"/>
            <w:right w:val="none" w:sz="0" w:space="0" w:color="auto"/>
          </w:divBdr>
        </w:div>
        <w:div w:id="922035907">
          <w:marLeft w:val="0"/>
          <w:marRight w:val="0"/>
          <w:marTop w:val="0"/>
          <w:marBottom w:val="0"/>
          <w:divBdr>
            <w:top w:val="none" w:sz="0" w:space="0" w:color="auto"/>
            <w:left w:val="none" w:sz="0" w:space="0" w:color="auto"/>
            <w:bottom w:val="none" w:sz="0" w:space="0" w:color="auto"/>
            <w:right w:val="none" w:sz="0" w:space="0" w:color="auto"/>
          </w:divBdr>
        </w:div>
        <w:div w:id="543257576">
          <w:marLeft w:val="0"/>
          <w:marRight w:val="0"/>
          <w:marTop w:val="0"/>
          <w:marBottom w:val="0"/>
          <w:divBdr>
            <w:top w:val="none" w:sz="0" w:space="0" w:color="auto"/>
            <w:left w:val="none" w:sz="0" w:space="0" w:color="auto"/>
            <w:bottom w:val="none" w:sz="0" w:space="0" w:color="auto"/>
            <w:right w:val="none" w:sz="0" w:space="0" w:color="auto"/>
          </w:divBdr>
        </w:div>
        <w:div w:id="1081105051">
          <w:marLeft w:val="0"/>
          <w:marRight w:val="0"/>
          <w:marTop w:val="0"/>
          <w:marBottom w:val="0"/>
          <w:divBdr>
            <w:top w:val="none" w:sz="0" w:space="0" w:color="auto"/>
            <w:left w:val="none" w:sz="0" w:space="0" w:color="auto"/>
            <w:bottom w:val="none" w:sz="0" w:space="0" w:color="auto"/>
            <w:right w:val="none" w:sz="0" w:space="0" w:color="auto"/>
          </w:divBdr>
        </w:div>
        <w:div w:id="328094365">
          <w:marLeft w:val="0"/>
          <w:marRight w:val="0"/>
          <w:marTop w:val="0"/>
          <w:marBottom w:val="0"/>
          <w:divBdr>
            <w:top w:val="none" w:sz="0" w:space="0" w:color="auto"/>
            <w:left w:val="none" w:sz="0" w:space="0" w:color="auto"/>
            <w:bottom w:val="none" w:sz="0" w:space="0" w:color="auto"/>
            <w:right w:val="none" w:sz="0" w:space="0" w:color="auto"/>
          </w:divBdr>
        </w:div>
        <w:div w:id="1669627124">
          <w:marLeft w:val="0"/>
          <w:marRight w:val="0"/>
          <w:marTop w:val="0"/>
          <w:marBottom w:val="0"/>
          <w:divBdr>
            <w:top w:val="none" w:sz="0" w:space="0" w:color="auto"/>
            <w:left w:val="none" w:sz="0" w:space="0" w:color="auto"/>
            <w:bottom w:val="none" w:sz="0" w:space="0" w:color="auto"/>
            <w:right w:val="none" w:sz="0" w:space="0" w:color="auto"/>
          </w:divBdr>
        </w:div>
        <w:div w:id="1416434911">
          <w:marLeft w:val="0"/>
          <w:marRight w:val="0"/>
          <w:marTop w:val="0"/>
          <w:marBottom w:val="0"/>
          <w:divBdr>
            <w:top w:val="none" w:sz="0" w:space="0" w:color="auto"/>
            <w:left w:val="none" w:sz="0" w:space="0" w:color="auto"/>
            <w:bottom w:val="none" w:sz="0" w:space="0" w:color="auto"/>
            <w:right w:val="none" w:sz="0" w:space="0" w:color="auto"/>
          </w:divBdr>
        </w:div>
        <w:div w:id="835338098">
          <w:marLeft w:val="0"/>
          <w:marRight w:val="0"/>
          <w:marTop w:val="0"/>
          <w:marBottom w:val="0"/>
          <w:divBdr>
            <w:top w:val="none" w:sz="0" w:space="0" w:color="auto"/>
            <w:left w:val="none" w:sz="0" w:space="0" w:color="auto"/>
            <w:bottom w:val="none" w:sz="0" w:space="0" w:color="auto"/>
            <w:right w:val="none" w:sz="0" w:space="0" w:color="auto"/>
          </w:divBdr>
        </w:div>
        <w:div w:id="495419272">
          <w:marLeft w:val="0"/>
          <w:marRight w:val="0"/>
          <w:marTop w:val="0"/>
          <w:marBottom w:val="0"/>
          <w:divBdr>
            <w:top w:val="none" w:sz="0" w:space="0" w:color="auto"/>
            <w:left w:val="none" w:sz="0" w:space="0" w:color="auto"/>
            <w:bottom w:val="none" w:sz="0" w:space="0" w:color="auto"/>
            <w:right w:val="none" w:sz="0" w:space="0" w:color="auto"/>
          </w:divBdr>
        </w:div>
        <w:div w:id="1084037616">
          <w:marLeft w:val="0"/>
          <w:marRight w:val="0"/>
          <w:marTop w:val="0"/>
          <w:marBottom w:val="0"/>
          <w:divBdr>
            <w:top w:val="none" w:sz="0" w:space="0" w:color="auto"/>
            <w:left w:val="none" w:sz="0" w:space="0" w:color="auto"/>
            <w:bottom w:val="none" w:sz="0" w:space="0" w:color="auto"/>
            <w:right w:val="none" w:sz="0" w:space="0" w:color="auto"/>
          </w:divBdr>
        </w:div>
        <w:div w:id="322008575">
          <w:marLeft w:val="0"/>
          <w:marRight w:val="0"/>
          <w:marTop w:val="0"/>
          <w:marBottom w:val="0"/>
          <w:divBdr>
            <w:top w:val="none" w:sz="0" w:space="0" w:color="auto"/>
            <w:left w:val="none" w:sz="0" w:space="0" w:color="auto"/>
            <w:bottom w:val="none" w:sz="0" w:space="0" w:color="auto"/>
            <w:right w:val="none" w:sz="0" w:space="0" w:color="auto"/>
          </w:divBdr>
        </w:div>
        <w:div w:id="1567110811">
          <w:marLeft w:val="0"/>
          <w:marRight w:val="0"/>
          <w:marTop w:val="0"/>
          <w:marBottom w:val="0"/>
          <w:divBdr>
            <w:top w:val="none" w:sz="0" w:space="0" w:color="auto"/>
            <w:left w:val="none" w:sz="0" w:space="0" w:color="auto"/>
            <w:bottom w:val="none" w:sz="0" w:space="0" w:color="auto"/>
            <w:right w:val="none" w:sz="0" w:space="0" w:color="auto"/>
          </w:divBdr>
        </w:div>
        <w:div w:id="1692413845">
          <w:marLeft w:val="0"/>
          <w:marRight w:val="0"/>
          <w:marTop w:val="0"/>
          <w:marBottom w:val="0"/>
          <w:divBdr>
            <w:top w:val="none" w:sz="0" w:space="0" w:color="auto"/>
            <w:left w:val="none" w:sz="0" w:space="0" w:color="auto"/>
            <w:bottom w:val="none" w:sz="0" w:space="0" w:color="auto"/>
            <w:right w:val="none" w:sz="0" w:space="0" w:color="auto"/>
          </w:divBdr>
        </w:div>
        <w:div w:id="105320905">
          <w:marLeft w:val="0"/>
          <w:marRight w:val="0"/>
          <w:marTop w:val="0"/>
          <w:marBottom w:val="0"/>
          <w:divBdr>
            <w:top w:val="none" w:sz="0" w:space="0" w:color="auto"/>
            <w:left w:val="none" w:sz="0" w:space="0" w:color="auto"/>
            <w:bottom w:val="none" w:sz="0" w:space="0" w:color="auto"/>
            <w:right w:val="none" w:sz="0" w:space="0" w:color="auto"/>
          </w:divBdr>
        </w:div>
        <w:div w:id="1572689205">
          <w:marLeft w:val="0"/>
          <w:marRight w:val="0"/>
          <w:marTop w:val="0"/>
          <w:marBottom w:val="0"/>
          <w:divBdr>
            <w:top w:val="none" w:sz="0" w:space="0" w:color="auto"/>
            <w:left w:val="none" w:sz="0" w:space="0" w:color="auto"/>
            <w:bottom w:val="none" w:sz="0" w:space="0" w:color="auto"/>
            <w:right w:val="none" w:sz="0" w:space="0" w:color="auto"/>
          </w:divBdr>
        </w:div>
        <w:div w:id="1684896511">
          <w:marLeft w:val="0"/>
          <w:marRight w:val="0"/>
          <w:marTop w:val="0"/>
          <w:marBottom w:val="0"/>
          <w:divBdr>
            <w:top w:val="none" w:sz="0" w:space="0" w:color="auto"/>
            <w:left w:val="none" w:sz="0" w:space="0" w:color="auto"/>
            <w:bottom w:val="none" w:sz="0" w:space="0" w:color="auto"/>
            <w:right w:val="none" w:sz="0" w:space="0" w:color="auto"/>
          </w:divBdr>
        </w:div>
        <w:div w:id="746801570">
          <w:marLeft w:val="0"/>
          <w:marRight w:val="0"/>
          <w:marTop w:val="0"/>
          <w:marBottom w:val="0"/>
          <w:divBdr>
            <w:top w:val="none" w:sz="0" w:space="0" w:color="auto"/>
            <w:left w:val="none" w:sz="0" w:space="0" w:color="auto"/>
            <w:bottom w:val="none" w:sz="0" w:space="0" w:color="auto"/>
            <w:right w:val="none" w:sz="0" w:space="0" w:color="auto"/>
          </w:divBdr>
        </w:div>
        <w:div w:id="2016298991">
          <w:marLeft w:val="0"/>
          <w:marRight w:val="0"/>
          <w:marTop w:val="0"/>
          <w:marBottom w:val="0"/>
          <w:divBdr>
            <w:top w:val="none" w:sz="0" w:space="0" w:color="auto"/>
            <w:left w:val="none" w:sz="0" w:space="0" w:color="auto"/>
            <w:bottom w:val="none" w:sz="0" w:space="0" w:color="auto"/>
            <w:right w:val="none" w:sz="0" w:space="0" w:color="auto"/>
          </w:divBdr>
        </w:div>
        <w:div w:id="1238053787">
          <w:marLeft w:val="0"/>
          <w:marRight w:val="0"/>
          <w:marTop w:val="0"/>
          <w:marBottom w:val="0"/>
          <w:divBdr>
            <w:top w:val="none" w:sz="0" w:space="0" w:color="auto"/>
            <w:left w:val="none" w:sz="0" w:space="0" w:color="auto"/>
            <w:bottom w:val="none" w:sz="0" w:space="0" w:color="auto"/>
            <w:right w:val="none" w:sz="0" w:space="0" w:color="auto"/>
          </w:divBdr>
        </w:div>
        <w:div w:id="1276983757">
          <w:marLeft w:val="0"/>
          <w:marRight w:val="0"/>
          <w:marTop w:val="0"/>
          <w:marBottom w:val="0"/>
          <w:divBdr>
            <w:top w:val="none" w:sz="0" w:space="0" w:color="auto"/>
            <w:left w:val="none" w:sz="0" w:space="0" w:color="auto"/>
            <w:bottom w:val="none" w:sz="0" w:space="0" w:color="auto"/>
            <w:right w:val="none" w:sz="0" w:space="0" w:color="auto"/>
          </w:divBdr>
        </w:div>
        <w:div w:id="2051106319">
          <w:marLeft w:val="0"/>
          <w:marRight w:val="0"/>
          <w:marTop w:val="0"/>
          <w:marBottom w:val="0"/>
          <w:divBdr>
            <w:top w:val="none" w:sz="0" w:space="0" w:color="auto"/>
            <w:left w:val="none" w:sz="0" w:space="0" w:color="auto"/>
            <w:bottom w:val="none" w:sz="0" w:space="0" w:color="auto"/>
            <w:right w:val="none" w:sz="0" w:space="0" w:color="auto"/>
          </w:divBdr>
        </w:div>
        <w:div w:id="1915044396">
          <w:marLeft w:val="0"/>
          <w:marRight w:val="0"/>
          <w:marTop w:val="0"/>
          <w:marBottom w:val="0"/>
          <w:divBdr>
            <w:top w:val="none" w:sz="0" w:space="0" w:color="auto"/>
            <w:left w:val="none" w:sz="0" w:space="0" w:color="auto"/>
            <w:bottom w:val="none" w:sz="0" w:space="0" w:color="auto"/>
            <w:right w:val="none" w:sz="0" w:space="0" w:color="auto"/>
          </w:divBdr>
        </w:div>
        <w:div w:id="688146419">
          <w:marLeft w:val="0"/>
          <w:marRight w:val="0"/>
          <w:marTop w:val="0"/>
          <w:marBottom w:val="0"/>
          <w:divBdr>
            <w:top w:val="none" w:sz="0" w:space="0" w:color="auto"/>
            <w:left w:val="none" w:sz="0" w:space="0" w:color="auto"/>
            <w:bottom w:val="none" w:sz="0" w:space="0" w:color="auto"/>
            <w:right w:val="none" w:sz="0" w:space="0" w:color="auto"/>
          </w:divBdr>
        </w:div>
        <w:div w:id="1394237987">
          <w:marLeft w:val="0"/>
          <w:marRight w:val="0"/>
          <w:marTop w:val="0"/>
          <w:marBottom w:val="0"/>
          <w:divBdr>
            <w:top w:val="none" w:sz="0" w:space="0" w:color="auto"/>
            <w:left w:val="none" w:sz="0" w:space="0" w:color="auto"/>
            <w:bottom w:val="none" w:sz="0" w:space="0" w:color="auto"/>
            <w:right w:val="none" w:sz="0" w:space="0" w:color="auto"/>
          </w:divBdr>
        </w:div>
        <w:div w:id="1792820429">
          <w:marLeft w:val="0"/>
          <w:marRight w:val="0"/>
          <w:marTop w:val="0"/>
          <w:marBottom w:val="0"/>
          <w:divBdr>
            <w:top w:val="none" w:sz="0" w:space="0" w:color="auto"/>
            <w:left w:val="none" w:sz="0" w:space="0" w:color="auto"/>
            <w:bottom w:val="none" w:sz="0" w:space="0" w:color="auto"/>
            <w:right w:val="none" w:sz="0" w:space="0" w:color="auto"/>
          </w:divBdr>
        </w:div>
        <w:div w:id="2100101232">
          <w:marLeft w:val="0"/>
          <w:marRight w:val="0"/>
          <w:marTop w:val="0"/>
          <w:marBottom w:val="0"/>
          <w:divBdr>
            <w:top w:val="none" w:sz="0" w:space="0" w:color="auto"/>
            <w:left w:val="none" w:sz="0" w:space="0" w:color="auto"/>
            <w:bottom w:val="none" w:sz="0" w:space="0" w:color="auto"/>
            <w:right w:val="none" w:sz="0" w:space="0" w:color="auto"/>
          </w:divBdr>
        </w:div>
        <w:div w:id="1340740535">
          <w:marLeft w:val="0"/>
          <w:marRight w:val="0"/>
          <w:marTop w:val="0"/>
          <w:marBottom w:val="0"/>
          <w:divBdr>
            <w:top w:val="none" w:sz="0" w:space="0" w:color="auto"/>
            <w:left w:val="none" w:sz="0" w:space="0" w:color="auto"/>
            <w:bottom w:val="none" w:sz="0" w:space="0" w:color="auto"/>
            <w:right w:val="none" w:sz="0" w:space="0" w:color="auto"/>
          </w:divBdr>
        </w:div>
        <w:div w:id="1642035742">
          <w:marLeft w:val="0"/>
          <w:marRight w:val="0"/>
          <w:marTop w:val="0"/>
          <w:marBottom w:val="0"/>
          <w:divBdr>
            <w:top w:val="none" w:sz="0" w:space="0" w:color="auto"/>
            <w:left w:val="none" w:sz="0" w:space="0" w:color="auto"/>
            <w:bottom w:val="none" w:sz="0" w:space="0" w:color="auto"/>
            <w:right w:val="none" w:sz="0" w:space="0" w:color="auto"/>
          </w:divBdr>
        </w:div>
        <w:div w:id="121584547">
          <w:marLeft w:val="0"/>
          <w:marRight w:val="0"/>
          <w:marTop w:val="0"/>
          <w:marBottom w:val="0"/>
          <w:divBdr>
            <w:top w:val="none" w:sz="0" w:space="0" w:color="auto"/>
            <w:left w:val="none" w:sz="0" w:space="0" w:color="auto"/>
            <w:bottom w:val="none" w:sz="0" w:space="0" w:color="auto"/>
            <w:right w:val="none" w:sz="0" w:space="0" w:color="auto"/>
          </w:divBdr>
        </w:div>
        <w:div w:id="2053337811">
          <w:marLeft w:val="0"/>
          <w:marRight w:val="0"/>
          <w:marTop w:val="0"/>
          <w:marBottom w:val="0"/>
          <w:divBdr>
            <w:top w:val="none" w:sz="0" w:space="0" w:color="auto"/>
            <w:left w:val="none" w:sz="0" w:space="0" w:color="auto"/>
            <w:bottom w:val="none" w:sz="0" w:space="0" w:color="auto"/>
            <w:right w:val="none" w:sz="0" w:space="0" w:color="auto"/>
          </w:divBdr>
        </w:div>
        <w:div w:id="931469343">
          <w:marLeft w:val="0"/>
          <w:marRight w:val="0"/>
          <w:marTop w:val="0"/>
          <w:marBottom w:val="0"/>
          <w:divBdr>
            <w:top w:val="none" w:sz="0" w:space="0" w:color="auto"/>
            <w:left w:val="none" w:sz="0" w:space="0" w:color="auto"/>
            <w:bottom w:val="none" w:sz="0" w:space="0" w:color="auto"/>
            <w:right w:val="none" w:sz="0" w:space="0" w:color="auto"/>
          </w:divBdr>
        </w:div>
        <w:div w:id="1696808758">
          <w:marLeft w:val="0"/>
          <w:marRight w:val="0"/>
          <w:marTop w:val="0"/>
          <w:marBottom w:val="0"/>
          <w:divBdr>
            <w:top w:val="none" w:sz="0" w:space="0" w:color="auto"/>
            <w:left w:val="none" w:sz="0" w:space="0" w:color="auto"/>
            <w:bottom w:val="none" w:sz="0" w:space="0" w:color="auto"/>
            <w:right w:val="none" w:sz="0" w:space="0" w:color="auto"/>
          </w:divBdr>
        </w:div>
        <w:div w:id="388841761">
          <w:marLeft w:val="0"/>
          <w:marRight w:val="0"/>
          <w:marTop w:val="0"/>
          <w:marBottom w:val="0"/>
          <w:divBdr>
            <w:top w:val="none" w:sz="0" w:space="0" w:color="auto"/>
            <w:left w:val="none" w:sz="0" w:space="0" w:color="auto"/>
            <w:bottom w:val="none" w:sz="0" w:space="0" w:color="auto"/>
            <w:right w:val="none" w:sz="0" w:space="0" w:color="auto"/>
          </w:divBdr>
        </w:div>
        <w:div w:id="982613699">
          <w:marLeft w:val="0"/>
          <w:marRight w:val="0"/>
          <w:marTop w:val="0"/>
          <w:marBottom w:val="0"/>
          <w:divBdr>
            <w:top w:val="none" w:sz="0" w:space="0" w:color="auto"/>
            <w:left w:val="none" w:sz="0" w:space="0" w:color="auto"/>
            <w:bottom w:val="none" w:sz="0" w:space="0" w:color="auto"/>
            <w:right w:val="none" w:sz="0" w:space="0" w:color="auto"/>
          </w:divBdr>
        </w:div>
        <w:div w:id="605113574">
          <w:marLeft w:val="0"/>
          <w:marRight w:val="0"/>
          <w:marTop w:val="0"/>
          <w:marBottom w:val="0"/>
          <w:divBdr>
            <w:top w:val="none" w:sz="0" w:space="0" w:color="auto"/>
            <w:left w:val="none" w:sz="0" w:space="0" w:color="auto"/>
            <w:bottom w:val="none" w:sz="0" w:space="0" w:color="auto"/>
            <w:right w:val="none" w:sz="0" w:space="0" w:color="auto"/>
          </w:divBdr>
        </w:div>
        <w:div w:id="605309067">
          <w:marLeft w:val="0"/>
          <w:marRight w:val="0"/>
          <w:marTop w:val="0"/>
          <w:marBottom w:val="0"/>
          <w:divBdr>
            <w:top w:val="none" w:sz="0" w:space="0" w:color="auto"/>
            <w:left w:val="none" w:sz="0" w:space="0" w:color="auto"/>
            <w:bottom w:val="none" w:sz="0" w:space="0" w:color="auto"/>
            <w:right w:val="none" w:sz="0" w:space="0" w:color="auto"/>
          </w:divBdr>
        </w:div>
        <w:div w:id="147481360">
          <w:marLeft w:val="0"/>
          <w:marRight w:val="0"/>
          <w:marTop w:val="0"/>
          <w:marBottom w:val="0"/>
          <w:divBdr>
            <w:top w:val="none" w:sz="0" w:space="0" w:color="auto"/>
            <w:left w:val="none" w:sz="0" w:space="0" w:color="auto"/>
            <w:bottom w:val="none" w:sz="0" w:space="0" w:color="auto"/>
            <w:right w:val="none" w:sz="0" w:space="0" w:color="auto"/>
          </w:divBdr>
        </w:div>
        <w:div w:id="249630181">
          <w:marLeft w:val="0"/>
          <w:marRight w:val="0"/>
          <w:marTop w:val="0"/>
          <w:marBottom w:val="0"/>
          <w:divBdr>
            <w:top w:val="none" w:sz="0" w:space="0" w:color="auto"/>
            <w:left w:val="none" w:sz="0" w:space="0" w:color="auto"/>
            <w:bottom w:val="none" w:sz="0" w:space="0" w:color="auto"/>
            <w:right w:val="none" w:sz="0" w:space="0" w:color="auto"/>
          </w:divBdr>
        </w:div>
        <w:div w:id="305667114">
          <w:marLeft w:val="0"/>
          <w:marRight w:val="0"/>
          <w:marTop w:val="0"/>
          <w:marBottom w:val="0"/>
          <w:divBdr>
            <w:top w:val="none" w:sz="0" w:space="0" w:color="auto"/>
            <w:left w:val="none" w:sz="0" w:space="0" w:color="auto"/>
            <w:bottom w:val="none" w:sz="0" w:space="0" w:color="auto"/>
            <w:right w:val="none" w:sz="0" w:space="0" w:color="auto"/>
          </w:divBdr>
        </w:div>
        <w:div w:id="1965888653">
          <w:marLeft w:val="0"/>
          <w:marRight w:val="0"/>
          <w:marTop w:val="0"/>
          <w:marBottom w:val="0"/>
          <w:divBdr>
            <w:top w:val="none" w:sz="0" w:space="0" w:color="auto"/>
            <w:left w:val="none" w:sz="0" w:space="0" w:color="auto"/>
            <w:bottom w:val="none" w:sz="0" w:space="0" w:color="auto"/>
            <w:right w:val="none" w:sz="0" w:space="0" w:color="auto"/>
          </w:divBdr>
        </w:div>
        <w:div w:id="65493957">
          <w:marLeft w:val="0"/>
          <w:marRight w:val="0"/>
          <w:marTop w:val="0"/>
          <w:marBottom w:val="0"/>
          <w:divBdr>
            <w:top w:val="none" w:sz="0" w:space="0" w:color="auto"/>
            <w:left w:val="none" w:sz="0" w:space="0" w:color="auto"/>
            <w:bottom w:val="none" w:sz="0" w:space="0" w:color="auto"/>
            <w:right w:val="none" w:sz="0" w:space="0" w:color="auto"/>
          </w:divBdr>
        </w:div>
      </w:divsChild>
    </w:div>
    <w:div w:id="732772142">
      <w:bodyDiv w:val="1"/>
      <w:marLeft w:val="0"/>
      <w:marRight w:val="0"/>
      <w:marTop w:val="0"/>
      <w:marBottom w:val="0"/>
      <w:divBdr>
        <w:top w:val="none" w:sz="0" w:space="0" w:color="auto"/>
        <w:left w:val="none" w:sz="0" w:space="0" w:color="auto"/>
        <w:bottom w:val="none" w:sz="0" w:space="0" w:color="auto"/>
        <w:right w:val="none" w:sz="0" w:space="0" w:color="auto"/>
      </w:divBdr>
    </w:div>
    <w:div w:id="739520206">
      <w:bodyDiv w:val="1"/>
      <w:marLeft w:val="0"/>
      <w:marRight w:val="0"/>
      <w:marTop w:val="0"/>
      <w:marBottom w:val="0"/>
      <w:divBdr>
        <w:top w:val="none" w:sz="0" w:space="0" w:color="auto"/>
        <w:left w:val="none" w:sz="0" w:space="0" w:color="auto"/>
        <w:bottom w:val="none" w:sz="0" w:space="0" w:color="auto"/>
        <w:right w:val="none" w:sz="0" w:space="0" w:color="auto"/>
      </w:divBdr>
    </w:div>
    <w:div w:id="764500317">
      <w:bodyDiv w:val="1"/>
      <w:marLeft w:val="0"/>
      <w:marRight w:val="0"/>
      <w:marTop w:val="0"/>
      <w:marBottom w:val="0"/>
      <w:divBdr>
        <w:top w:val="none" w:sz="0" w:space="0" w:color="auto"/>
        <w:left w:val="none" w:sz="0" w:space="0" w:color="auto"/>
        <w:bottom w:val="none" w:sz="0" w:space="0" w:color="auto"/>
        <w:right w:val="none" w:sz="0" w:space="0" w:color="auto"/>
      </w:divBdr>
      <w:divsChild>
        <w:div w:id="1848982436">
          <w:marLeft w:val="0"/>
          <w:marRight w:val="0"/>
          <w:marTop w:val="0"/>
          <w:marBottom w:val="0"/>
          <w:divBdr>
            <w:top w:val="none" w:sz="0" w:space="0" w:color="auto"/>
            <w:left w:val="none" w:sz="0" w:space="0" w:color="auto"/>
            <w:bottom w:val="none" w:sz="0" w:space="0" w:color="auto"/>
            <w:right w:val="none" w:sz="0" w:space="0" w:color="auto"/>
          </w:divBdr>
          <w:divsChild>
            <w:div w:id="167760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073848">
      <w:bodyDiv w:val="1"/>
      <w:marLeft w:val="0"/>
      <w:marRight w:val="0"/>
      <w:marTop w:val="0"/>
      <w:marBottom w:val="0"/>
      <w:divBdr>
        <w:top w:val="none" w:sz="0" w:space="0" w:color="auto"/>
        <w:left w:val="none" w:sz="0" w:space="0" w:color="auto"/>
        <w:bottom w:val="none" w:sz="0" w:space="0" w:color="auto"/>
        <w:right w:val="none" w:sz="0" w:space="0" w:color="auto"/>
      </w:divBdr>
      <w:divsChild>
        <w:div w:id="835068745">
          <w:marLeft w:val="0"/>
          <w:marRight w:val="0"/>
          <w:marTop w:val="0"/>
          <w:marBottom w:val="0"/>
          <w:divBdr>
            <w:top w:val="none" w:sz="0" w:space="0" w:color="auto"/>
            <w:left w:val="none" w:sz="0" w:space="0" w:color="auto"/>
            <w:bottom w:val="none" w:sz="0" w:space="0" w:color="auto"/>
            <w:right w:val="none" w:sz="0" w:space="0" w:color="auto"/>
          </w:divBdr>
        </w:div>
        <w:div w:id="908926116">
          <w:marLeft w:val="0"/>
          <w:marRight w:val="0"/>
          <w:marTop w:val="0"/>
          <w:marBottom w:val="0"/>
          <w:divBdr>
            <w:top w:val="none" w:sz="0" w:space="0" w:color="auto"/>
            <w:left w:val="none" w:sz="0" w:space="0" w:color="auto"/>
            <w:bottom w:val="none" w:sz="0" w:space="0" w:color="auto"/>
            <w:right w:val="none" w:sz="0" w:space="0" w:color="auto"/>
          </w:divBdr>
        </w:div>
        <w:div w:id="1131438526">
          <w:marLeft w:val="0"/>
          <w:marRight w:val="0"/>
          <w:marTop w:val="0"/>
          <w:marBottom w:val="0"/>
          <w:divBdr>
            <w:top w:val="none" w:sz="0" w:space="0" w:color="auto"/>
            <w:left w:val="none" w:sz="0" w:space="0" w:color="auto"/>
            <w:bottom w:val="none" w:sz="0" w:space="0" w:color="auto"/>
            <w:right w:val="none" w:sz="0" w:space="0" w:color="auto"/>
          </w:divBdr>
        </w:div>
        <w:div w:id="1821725675">
          <w:marLeft w:val="0"/>
          <w:marRight w:val="0"/>
          <w:marTop w:val="0"/>
          <w:marBottom w:val="0"/>
          <w:divBdr>
            <w:top w:val="none" w:sz="0" w:space="0" w:color="auto"/>
            <w:left w:val="none" w:sz="0" w:space="0" w:color="auto"/>
            <w:bottom w:val="none" w:sz="0" w:space="0" w:color="auto"/>
            <w:right w:val="none" w:sz="0" w:space="0" w:color="auto"/>
          </w:divBdr>
        </w:div>
        <w:div w:id="1841460688">
          <w:marLeft w:val="0"/>
          <w:marRight w:val="0"/>
          <w:marTop w:val="0"/>
          <w:marBottom w:val="0"/>
          <w:divBdr>
            <w:top w:val="none" w:sz="0" w:space="0" w:color="auto"/>
            <w:left w:val="none" w:sz="0" w:space="0" w:color="auto"/>
            <w:bottom w:val="none" w:sz="0" w:space="0" w:color="auto"/>
            <w:right w:val="none" w:sz="0" w:space="0" w:color="auto"/>
          </w:divBdr>
        </w:div>
        <w:div w:id="1399286870">
          <w:marLeft w:val="0"/>
          <w:marRight w:val="0"/>
          <w:marTop w:val="0"/>
          <w:marBottom w:val="0"/>
          <w:divBdr>
            <w:top w:val="none" w:sz="0" w:space="0" w:color="auto"/>
            <w:left w:val="none" w:sz="0" w:space="0" w:color="auto"/>
            <w:bottom w:val="none" w:sz="0" w:space="0" w:color="auto"/>
            <w:right w:val="none" w:sz="0" w:space="0" w:color="auto"/>
          </w:divBdr>
        </w:div>
        <w:div w:id="1242330547">
          <w:marLeft w:val="0"/>
          <w:marRight w:val="0"/>
          <w:marTop w:val="0"/>
          <w:marBottom w:val="0"/>
          <w:divBdr>
            <w:top w:val="none" w:sz="0" w:space="0" w:color="auto"/>
            <w:left w:val="none" w:sz="0" w:space="0" w:color="auto"/>
            <w:bottom w:val="none" w:sz="0" w:space="0" w:color="auto"/>
            <w:right w:val="none" w:sz="0" w:space="0" w:color="auto"/>
          </w:divBdr>
        </w:div>
        <w:div w:id="2060932366">
          <w:marLeft w:val="0"/>
          <w:marRight w:val="0"/>
          <w:marTop w:val="0"/>
          <w:marBottom w:val="0"/>
          <w:divBdr>
            <w:top w:val="none" w:sz="0" w:space="0" w:color="auto"/>
            <w:left w:val="none" w:sz="0" w:space="0" w:color="auto"/>
            <w:bottom w:val="none" w:sz="0" w:space="0" w:color="auto"/>
            <w:right w:val="none" w:sz="0" w:space="0" w:color="auto"/>
          </w:divBdr>
        </w:div>
        <w:div w:id="748187068">
          <w:marLeft w:val="0"/>
          <w:marRight w:val="0"/>
          <w:marTop w:val="0"/>
          <w:marBottom w:val="0"/>
          <w:divBdr>
            <w:top w:val="none" w:sz="0" w:space="0" w:color="auto"/>
            <w:left w:val="none" w:sz="0" w:space="0" w:color="auto"/>
            <w:bottom w:val="none" w:sz="0" w:space="0" w:color="auto"/>
            <w:right w:val="none" w:sz="0" w:space="0" w:color="auto"/>
          </w:divBdr>
        </w:div>
        <w:div w:id="2141024226">
          <w:marLeft w:val="0"/>
          <w:marRight w:val="0"/>
          <w:marTop w:val="0"/>
          <w:marBottom w:val="0"/>
          <w:divBdr>
            <w:top w:val="none" w:sz="0" w:space="0" w:color="auto"/>
            <w:left w:val="none" w:sz="0" w:space="0" w:color="auto"/>
            <w:bottom w:val="none" w:sz="0" w:space="0" w:color="auto"/>
            <w:right w:val="none" w:sz="0" w:space="0" w:color="auto"/>
          </w:divBdr>
        </w:div>
        <w:div w:id="1323391025">
          <w:marLeft w:val="0"/>
          <w:marRight w:val="0"/>
          <w:marTop w:val="0"/>
          <w:marBottom w:val="0"/>
          <w:divBdr>
            <w:top w:val="none" w:sz="0" w:space="0" w:color="auto"/>
            <w:left w:val="none" w:sz="0" w:space="0" w:color="auto"/>
            <w:bottom w:val="none" w:sz="0" w:space="0" w:color="auto"/>
            <w:right w:val="none" w:sz="0" w:space="0" w:color="auto"/>
          </w:divBdr>
        </w:div>
        <w:div w:id="1783455244">
          <w:marLeft w:val="0"/>
          <w:marRight w:val="0"/>
          <w:marTop w:val="0"/>
          <w:marBottom w:val="0"/>
          <w:divBdr>
            <w:top w:val="none" w:sz="0" w:space="0" w:color="auto"/>
            <w:left w:val="none" w:sz="0" w:space="0" w:color="auto"/>
            <w:bottom w:val="none" w:sz="0" w:space="0" w:color="auto"/>
            <w:right w:val="none" w:sz="0" w:space="0" w:color="auto"/>
          </w:divBdr>
        </w:div>
        <w:div w:id="146215969">
          <w:marLeft w:val="0"/>
          <w:marRight w:val="0"/>
          <w:marTop w:val="0"/>
          <w:marBottom w:val="0"/>
          <w:divBdr>
            <w:top w:val="none" w:sz="0" w:space="0" w:color="auto"/>
            <w:left w:val="none" w:sz="0" w:space="0" w:color="auto"/>
            <w:bottom w:val="none" w:sz="0" w:space="0" w:color="auto"/>
            <w:right w:val="none" w:sz="0" w:space="0" w:color="auto"/>
          </w:divBdr>
        </w:div>
        <w:div w:id="1190728122">
          <w:marLeft w:val="0"/>
          <w:marRight w:val="0"/>
          <w:marTop w:val="0"/>
          <w:marBottom w:val="0"/>
          <w:divBdr>
            <w:top w:val="none" w:sz="0" w:space="0" w:color="auto"/>
            <w:left w:val="none" w:sz="0" w:space="0" w:color="auto"/>
            <w:bottom w:val="none" w:sz="0" w:space="0" w:color="auto"/>
            <w:right w:val="none" w:sz="0" w:space="0" w:color="auto"/>
          </w:divBdr>
        </w:div>
        <w:div w:id="567225003">
          <w:marLeft w:val="0"/>
          <w:marRight w:val="0"/>
          <w:marTop w:val="0"/>
          <w:marBottom w:val="0"/>
          <w:divBdr>
            <w:top w:val="none" w:sz="0" w:space="0" w:color="auto"/>
            <w:left w:val="none" w:sz="0" w:space="0" w:color="auto"/>
            <w:bottom w:val="none" w:sz="0" w:space="0" w:color="auto"/>
            <w:right w:val="none" w:sz="0" w:space="0" w:color="auto"/>
          </w:divBdr>
        </w:div>
        <w:div w:id="2045403868">
          <w:marLeft w:val="0"/>
          <w:marRight w:val="0"/>
          <w:marTop w:val="0"/>
          <w:marBottom w:val="0"/>
          <w:divBdr>
            <w:top w:val="none" w:sz="0" w:space="0" w:color="auto"/>
            <w:left w:val="none" w:sz="0" w:space="0" w:color="auto"/>
            <w:bottom w:val="none" w:sz="0" w:space="0" w:color="auto"/>
            <w:right w:val="none" w:sz="0" w:space="0" w:color="auto"/>
          </w:divBdr>
        </w:div>
        <w:div w:id="1081099315">
          <w:marLeft w:val="0"/>
          <w:marRight w:val="0"/>
          <w:marTop w:val="0"/>
          <w:marBottom w:val="0"/>
          <w:divBdr>
            <w:top w:val="none" w:sz="0" w:space="0" w:color="auto"/>
            <w:left w:val="none" w:sz="0" w:space="0" w:color="auto"/>
            <w:bottom w:val="none" w:sz="0" w:space="0" w:color="auto"/>
            <w:right w:val="none" w:sz="0" w:space="0" w:color="auto"/>
          </w:divBdr>
        </w:div>
        <w:div w:id="124812067">
          <w:marLeft w:val="0"/>
          <w:marRight w:val="0"/>
          <w:marTop w:val="0"/>
          <w:marBottom w:val="0"/>
          <w:divBdr>
            <w:top w:val="none" w:sz="0" w:space="0" w:color="auto"/>
            <w:left w:val="none" w:sz="0" w:space="0" w:color="auto"/>
            <w:bottom w:val="none" w:sz="0" w:space="0" w:color="auto"/>
            <w:right w:val="none" w:sz="0" w:space="0" w:color="auto"/>
          </w:divBdr>
        </w:div>
        <w:div w:id="690692225">
          <w:marLeft w:val="0"/>
          <w:marRight w:val="0"/>
          <w:marTop w:val="0"/>
          <w:marBottom w:val="0"/>
          <w:divBdr>
            <w:top w:val="none" w:sz="0" w:space="0" w:color="auto"/>
            <w:left w:val="none" w:sz="0" w:space="0" w:color="auto"/>
            <w:bottom w:val="none" w:sz="0" w:space="0" w:color="auto"/>
            <w:right w:val="none" w:sz="0" w:space="0" w:color="auto"/>
          </w:divBdr>
        </w:div>
        <w:div w:id="186530394">
          <w:marLeft w:val="0"/>
          <w:marRight w:val="0"/>
          <w:marTop w:val="0"/>
          <w:marBottom w:val="0"/>
          <w:divBdr>
            <w:top w:val="none" w:sz="0" w:space="0" w:color="auto"/>
            <w:left w:val="none" w:sz="0" w:space="0" w:color="auto"/>
            <w:bottom w:val="none" w:sz="0" w:space="0" w:color="auto"/>
            <w:right w:val="none" w:sz="0" w:space="0" w:color="auto"/>
          </w:divBdr>
        </w:div>
        <w:div w:id="865946847">
          <w:marLeft w:val="0"/>
          <w:marRight w:val="0"/>
          <w:marTop w:val="0"/>
          <w:marBottom w:val="0"/>
          <w:divBdr>
            <w:top w:val="none" w:sz="0" w:space="0" w:color="auto"/>
            <w:left w:val="none" w:sz="0" w:space="0" w:color="auto"/>
            <w:bottom w:val="none" w:sz="0" w:space="0" w:color="auto"/>
            <w:right w:val="none" w:sz="0" w:space="0" w:color="auto"/>
          </w:divBdr>
        </w:div>
        <w:div w:id="901990901">
          <w:marLeft w:val="0"/>
          <w:marRight w:val="0"/>
          <w:marTop w:val="0"/>
          <w:marBottom w:val="0"/>
          <w:divBdr>
            <w:top w:val="none" w:sz="0" w:space="0" w:color="auto"/>
            <w:left w:val="none" w:sz="0" w:space="0" w:color="auto"/>
            <w:bottom w:val="none" w:sz="0" w:space="0" w:color="auto"/>
            <w:right w:val="none" w:sz="0" w:space="0" w:color="auto"/>
          </w:divBdr>
        </w:div>
        <w:div w:id="1560895913">
          <w:marLeft w:val="0"/>
          <w:marRight w:val="0"/>
          <w:marTop w:val="0"/>
          <w:marBottom w:val="0"/>
          <w:divBdr>
            <w:top w:val="none" w:sz="0" w:space="0" w:color="auto"/>
            <w:left w:val="none" w:sz="0" w:space="0" w:color="auto"/>
            <w:bottom w:val="none" w:sz="0" w:space="0" w:color="auto"/>
            <w:right w:val="none" w:sz="0" w:space="0" w:color="auto"/>
          </w:divBdr>
        </w:div>
        <w:div w:id="956718894">
          <w:marLeft w:val="0"/>
          <w:marRight w:val="0"/>
          <w:marTop w:val="0"/>
          <w:marBottom w:val="0"/>
          <w:divBdr>
            <w:top w:val="none" w:sz="0" w:space="0" w:color="auto"/>
            <w:left w:val="none" w:sz="0" w:space="0" w:color="auto"/>
            <w:bottom w:val="none" w:sz="0" w:space="0" w:color="auto"/>
            <w:right w:val="none" w:sz="0" w:space="0" w:color="auto"/>
          </w:divBdr>
        </w:div>
        <w:div w:id="2088140214">
          <w:marLeft w:val="0"/>
          <w:marRight w:val="0"/>
          <w:marTop w:val="0"/>
          <w:marBottom w:val="0"/>
          <w:divBdr>
            <w:top w:val="none" w:sz="0" w:space="0" w:color="auto"/>
            <w:left w:val="none" w:sz="0" w:space="0" w:color="auto"/>
            <w:bottom w:val="none" w:sz="0" w:space="0" w:color="auto"/>
            <w:right w:val="none" w:sz="0" w:space="0" w:color="auto"/>
          </w:divBdr>
        </w:div>
        <w:div w:id="1391031876">
          <w:marLeft w:val="0"/>
          <w:marRight w:val="0"/>
          <w:marTop w:val="0"/>
          <w:marBottom w:val="0"/>
          <w:divBdr>
            <w:top w:val="none" w:sz="0" w:space="0" w:color="auto"/>
            <w:left w:val="none" w:sz="0" w:space="0" w:color="auto"/>
            <w:bottom w:val="none" w:sz="0" w:space="0" w:color="auto"/>
            <w:right w:val="none" w:sz="0" w:space="0" w:color="auto"/>
          </w:divBdr>
        </w:div>
      </w:divsChild>
    </w:div>
    <w:div w:id="774666632">
      <w:bodyDiv w:val="1"/>
      <w:marLeft w:val="0"/>
      <w:marRight w:val="0"/>
      <w:marTop w:val="0"/>
      <w:marBottom w:val="0"/>
      <w:divBdr>
        <w:top w:val="none" w:sz="0" w:space="0" w:color="auto"/>
        <w:left w:val="none" w:sz="0" w:space="0" w:color="auto"/>
        <w:bottom w:val="none" w:sz="0" w:space="0" w:color="auto"/>
        <w:right w:val="none" w:sz="0" w:space="0" w:color="auto"/>
      </w:divBdr>
      <w:divsChild>
        <w:div w:id="1912157805">
          <w:marLeft w:val="0"/>
          <w:marRight w:val="0"/>
          <w:marTop w:val="0"/>
          <w:marBottom w:val="0"/>
          <w:divBdr>
            <w:top w:val="single" w:sz="2" w:space="0" w:color="1F1E1D"/>
            <w:left w:val="single" w:sz="2" w:space="0" w:color="1F1E1D"/>
            <w:bottom w:val="single" w:sz="2" w:space="0" w:color="1F1E1D"/>
            <w:right w:val="single" w:sz="2" w:space="0" w:color="1F1E1D"/>
          </w:divBdr>
          <w:divsChild>
            <w:div w:id="1847133861">
              <w:marLeft w:val="0"/>
              <w:marRight w:val="0"/>
              <w:marTop w:val="0"/>
              <w:marBottom w:val="0"/>
              <w:divBdr>
                <w:top w:val="single" w:sz="2" w:space="0" w:color="1F1E1D"/>
                <w:left w:val="single" w:sz="2" w:space="0" w:color="1F1E1D"/>
                <w:bottom w:val="single" w:sz="2" w:space="0" w:color="1F1E1D"/>
                <w:right w:val="single" w:sz="2" w:space="0" w:color="1F1E1D"/>
              </w:divBdr>
              <w:divsChild>
                <w:div w:id="468980563">
                  <w:marLeft w:val="0"/>
                  <w:marRight w:val="0"/>
                  <w:marTop w:val="0"/>
                  <w:marBottom w:val="0"/>
                  <w:divBdr>
                    <w:top w:val="single" w:sz="2" w:space="0" w:color="1F1E1D"/>
                    <w:left w:val="single" w:sz="2" w:space="0" w:color="1F1E1D"/>
                    <w:bottom w:val="single" w:sz="2" w:space="0" w:color="1F1E1D"/>
                    <w:right w:val="single" w:sz="2" w:space="0" w:color="1F1E1D"/>
                  </w:divBdr>
                  <w:divsChild>
                    <w:div w:id="965502854">
                      <w:marLeft w:val="0"/>
                      <w:marRight w:val="0"/>
                      <w:marTop w:val="0"/>
                      <w:marBottom w:val="0"/>
                      <w:divBdr>
                        <w:top w:val="single" w:sz="2" w:space="0" w:color="1F1E1D"/>
                        <w:left w:val="single" w:sz="2" w:space="0" w:color="1F1E1D"/>
                        <w:bottom w:val="single" w:sz="2" w:space="0" w:color="1F1E1D"/>
                        <w:right w:val="single" w:sz="2" w:space="0" w:color="1F1E1D"/>
                      </w:divBdr>
                      <w:divsChild>
                        <w:div w:id="959914875">
                          <w:marLeft w:val="0"/>
                          <w:marRight w:val="0"/>
                          <w:marTop w:val="0"/>
                          <w:marBottom w:val="0"/>
                          <w:divBdr>
                            <w:top w:val="single" w:sz="2" w:space="0" w:color="1F1E1D"/>
                            <w:left w:val="single" w:sz="2" w:space="0" w:color="1F1E1D"/>
                            <w:bottom w:val="single" w:sz="2" w:space="0" w:color="1F1E1D"/>
                            <w:right w:val="single" w:sz="2" w:space="0" w:color="1F1E1D"/>
                          </w:divBdr>
                          <w:divsChild>
                            <w:div w:id="791749109">
                              <w:marLeft w:val="0"/>
                              <w:marRight w:val="0"/>
                              <w:marTop w:val="0"/>
                              <w:marBottom w:val="0"/>
                              <w:divBdr>
                                <w:top w:val="single" w:sz="2" w:space="0" w:color="1F1E1D"/>
                                <w:left w:val="single" w:sz="2" w:space="0" w:color="1F1E1D"/>
                                <w:bottom w:val="single" w:sz="2" w:space="0" w:color="1F1E1D"/>
                                <w:right w:val="single" w:sz="2" w:space="0" w:color="1F1E1D"/>
                              </w:divBdr>
                              <w:divsChild>
                                <w:div w:id="1048383313">
                                  <w:marLeft w:val="0"/>
                                  <w:marRight w:val="0"/>
                                  <w:marTop w:val="0"/>
                                  <w:marBottom w:val="0"/>
                                  <w:divBdr>
                                    <w:top w:val="single" w:sz="2" w:space="0" w:color="1F1E1D"/>
                                    <w:left w:val="single" w:sz="2" w:space="0" w:color="1F1E1D"/>
                                    <w:bottom w:val="single" w:sz="2" w:space="0" w:color="1F1E1D"/>
                                    <w:right w:val="single" w:sz="2" w:space="0" w:color="1F1E1D"/>
                                  </w:divBdr>
                                </w:div>
                              </w:divsChild>
                            </w:div>
                          </w:divsChild>
                        </w:div>
                      </w:divsChild>
                    </w:div>
                  </w:divsChild>
                </w:div>
              </w:divsChild>
            </w:div>
          </w:divsChild>
        </w:div>
        <w:div w:id="237594235">
          <w:marLeft w:val="0"/>
          <w:marRight w:val="0"/>
          <w:marTop w:val="0"/>
          <w:marBottom w:val="0"/>
          <w:divBdr>
            <w:top w:val="single" w:sz="2" w:space="0" w:color="1F1E1D"/>
            <w:left w:val="single" w:sz="2" w:space="0" w:color="1F1E1D"/>
            <w:bottom w:val="single" w:sz="2" w:space="0" w:color="1F1E1D"/>
            <w:right w:val="single" w:sz="2" w:space="0" w:color="1F1E1D"/>
          </w:divBdr>
          <w:divsChild>
            <w:div w:id="1911882399">
              <w:marLeft w:val="0"/>
              <w:marRight w:val="0"/>
              <w:marTop w:val="0"/>
              <w:marBottom w:val="0"/>
              <w:divBdr>
                <w:top w:val="none" w:sz="0" w:space="0" w:color="auto"/>
                <w:left w:val="none" w:sz="0" w:space="0" w:color="auto"/>
                <w:bottom w:val="none" w:sz="0" w:space="0" w:color="auto"/>
                <w:right w:val="none" w:sz="0" w:space="0" w:color="auto"/>
              </w:divBdr>
              <w:divsChild>
                <w:div w:id="159973422">
                  <w:marLeft w:val="0"/>
                  <w:marRight w:val="0"/>
                  <w:marTop w:val="0"/>
                  <w:marBottom w:val="0"/>
                  <w:divBdr>
                    <w:top w:val="single" w:sz="2" w:space="0" w:color="1F1E1D"/>
                    <w:left w:val="single" w:sz="2" w:space="0" w:color="1F1E1D"/>
                    <w:bottom w:val="single" w:sz="2" w:space="0" w:color="1F1E1D"/>
                    <w:right w:val="single" w:sz="2" w:space="0" w:color="1F1E1D"/>
                  </w:divBdr>
                  <w:divsChild>
                    <w:div w:id="1414544905">
                      <w:marLeft w:val="0"/>
                      <w:marRight w:val="0"/>
                      <w:marTop w:val="0"/>
                      <w:marBottom w:val="0"/>
                      <w:divBdr>
                        <w:top w:val="single" w:sz="2" w:space="0" w:color="1F1E1D"/>
                        <w:left w:val="single" w:sz="2" w:space="0" w:color="1F1E1D"/>
                        <w:bottom w:val="single" w:sz="2" w:space="0" w:color="1F1E1D"/>
                        <w:right w:val="single" w:sz="2" w:space="0" w:color="1F1E1D"/>
                      </w:divBdr>
                      <w:divsChild>
                        <w:div w:id="169561439">
                          <w:marLeft w:val="0"/>
                          <w:marRight w:val="0"/>
                          <w:marTop w:val="0"/>
                          <w:marBottom w:val="0"/>
                          <w:divBdr>
                            <w:top w:val="single" w:sz="2" w:space="0" w:color="1F1E1D"/>
                            <w:left w:val="single" w:sz="2" w:space="0" w:color="1F1E1D"/>
                            <w:bottom w:val="single" w:sz="2" w:space="0" w:color="1F1E1D"/>
                            <w:right w:val="single" w:sz="2" w:space="0" w:color="1F1E1D"/>
                          </w:divBdr>
                          <w:divsChild>
                            <w:div w:id="238486131">
                              <w:marLeft w:val="0"/>
                              <w:marRight w:val="0"/>
                              <w:marTop w:val="0"/>
                              <w:marBottom w:val="0"/>
                              <w:divBdr>
                                <w:top w:val="single" w:sz="2" w:space="0" w:color="1F1E1D"/>
                                <w:left w:val="single" w:sz="2" w:space="0" w:color="1F1E1D"/>
                                <w:bottom w:val="single" w:sz="2" w:space="0" w:color="1F1E1D"/>
                                <w:right w:val="single" w:sz="2" w:space="0" w:color="1F1E1D"/>
                              </w:divBdr>
                            </w:div>
                          </w:divsChild>
                        </w:div>
                      </w:divsChild>
                    </w:div>
                  </w:divsChild>
                </w:div>
              </w:divsChild>
            </w:div>
          </w:divsChild>
        </w:div>
      </w:divsChild>
    </w:div>
    <w:div w:id="775294792">
      <w:bodyDiv w:val="1"/>
      <w:marLeft w:val="0"/>
      <w:marRight w:val="0"/>
      <w:marTop w:val="0"/>
      <w:marBottom w:val="0"/>
      <w:divBdr>
        <w:top w:val="none" w:sz="0" w:space="0" w:color="auto"/>
        <w:left w:val="none" w:sz="0" w:space="0" w:color="auto"/>
        <w:bottom w:val="none" w:sz="0" w:space="0" w:color="auto"/>
        <w:right w:val="none" w:sz="0" w:space="0" w:color="auto"/>
      </w:divBdr>
    </w:div>
    <w:div w:id="776409327">
      <w:bodyDiv w:val="1"/>
      <w:marLeft w:val="0"/>
      <w:marRight w:val="0"/>
      <w:marTop w:val="0"/>
      <w:marBottom w:val="0"/>
      <w:divBdr>
        <w:top w:val="none" w:sz="0" w:space="0" w:color="auto"/>
        <w:left w:val="none" w:sz="0" w:space="0" w:color="auto"/>
        <w:bottom w:val="none" w:sz="0" w:space="0" w:color="auto"/>
        <w:right w:val="none" w:sz="0" w:space="0" w:color="auto"/>
      </w:divBdr>
    </w:div>
    <w:div w:id="786437287">
      <w:bodyDiv w:val="1"/>
      <w:marLeft w:val="0"/>
      <w:marRight w:val="0"/>
      <w:marTop w:val="0"/>
      <w:marBottom w:val="0"/>
      <w:divBdr>
        <w:top w:val="none" w:sz="0" w:space="0" w:color="auto"/>
        <w:left w:val="none" w:sz="0" w:space="0" w:color="auto"/>
        <w:bottom w:val="none" w:sz="0" w:space="0" w:color="auto"/>
        <w:right w:val="none" w:sz="0" w:space="0" w:color="auto"/>
      </w:divBdr>
    </w:div>
    <w:div w:id="797066762">
      <w:bodyDiv w:val="1"/>
      <w:marLeft w:val="0"/>
      <w:marRight w:val="0"/>
      <w:marTop w:val="0"/>
      <w:marBottom w:val="0"/>
      <w:divBdr>
        <w:top w:val="none" w:sz="0" w:space="0" w:color="auto"/>
        <w:left w:val="none" w:sz="0" w:space="0" w:color="auto"/>
        <w:bottom w:val="none" w:sz="0" w:space="0" w:color="auto"/>
        <w:right w:val="none" w:sz="0" w:space="0" w:color="auto"/>
      </w:divBdr>
    </w:div>
    <w:div w:id="801729739">
      <w:bodyDiv w:val="1"/>
      <w:marLeft w:val="0"/>
      <w:marRight w:val="0"/>
      <w:marTop w:val="0"/>
      <w:marBottom w:val="0"/>
      <w:divBdr>
        <w:top w:val="none" w:sz="0" w:space="0" w:color="auto"/>
        <w:left w:val="none" w:sz="0" w:space="0" w:color="auto"/>
        <w:bottom w:val="none" w:sz="0" w:space="0" w:color="auto"/>
        <w:right w:val="none" w:sz="0" w:space="0" w:color="auto"/>
      </w:divBdr>
      <w:divsChild>
        <w:div w:id="147670973">
          <w:marLeft w:val="0"/>
          <w:marRight w:val="0"/>
          <w:marTop w:val="0"/>
          <w:marBottom w:val="0"/>
          <w:divBdr>
            <w:top w:val="none" w:sz="0" w:space="0" w:color="auto"/>
            <w:left w:val="none" w:sz="0" w:space="0" w:color="auto"/>
            <w:bottom w:val="none" w:sz="0" w:space="0" w:color="auto"/>
            <w:right w:val="none" w:sz="0" w:space="0" w:color="auto"/>
          </w:divBdr>
          <w:divsChild>
            <w:div w:id="60438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587778">
      <w:bodyDiv w:val="1"/>
      <w:marLeft w:val="0"/>
      <w:marRight w:val="0"/>
      <w:marTop w:val="0"/>
      <w:marBottom w:val="0"/>
      <w:divBdr>
        <w:top w:val="none" w:sz="0" w:space="0" w:color="auto"/>
        <w:left w:val="none" w:sz="0" w:space="0" w:color="auto"/>
        <w:bottom w:val="none" w:sz="0" w:space="0" w:color="auto"/>
        <w:right w:val="none" w:sz="0" w:space="0" w:color="auto"/>
      </w:divBdr>
      <w:divsChild>
        <w:div w:id="743524606">
          <w:marLeft w:val="0"/>
          <w:marRight w:val="0"/>
          <w:marTop w:val="0"/>
          <w:marBottom w:val="0"/>
          <w:divBdr>
            <w:top w:val="none" w:sz="0" w:space="0" w:color="auto"/>
            <w:left w:val="none" w:sz="0" w:space="0" w:color="auto"/>
            <w:bottom w:val="none" w:sz="0" w:space="0" w:color="auto"/>
            <w:right w:val="none" w:sz="0" w:space="0" w:color="auto"/>
          </w:divBdr>
        </w:div>
        <w:div w:id="1444380119">
          <w:marLeft w:val="0"/>
          <w:marRight w:val="0"/>
          <w:marTop w:val="0"/>
          <w:marBottom w:val="0"/>
          <w:divBdr>
            <w:top w:val="none" w:sz="0" w:space="0" w:color="auto"/>
            <w:left w:val="none" w:sz="0" w:space="0" w:color="auto"/>
            <w:bottom w:val="none" w:sz="0" w:space="0" w:color="auto"/>
            <w:right w:val="none" w:sz="0" w:space="0" w:color="auto"/>
          </w:divBdr>
        </w:div>
        <w:div w:id="1066604790">
          <w:marLeft w:val="0"/>
          <w:marRight w:val="0"/>
          <w:marTop w:val="0"/>
          <w:marBottom w:val="0"/>
          <w:divBdr>
            <w:top w:val="none" w:sz="0" w:space="0" w:color="auto"/>
            <w:left w:val="none" w:sz="0" w:space="0" w:color="auto"/>
            <w:bottom w:val="none" w:sz="0" w:space="0" w:color="auto"/>
            <w:right w:val="none" w:sz="0" w:space="0" w:color="auto"/>
          </w:divBdr>
        </w:div>
      </w:divsChild>
    </w:div>
    <w:div w:id="812793201">
      <w:bodyDiv w:val="1"/>
      <w:marLeft w:val="0"/>
      <w:marRight w:val="0"/>
      <w:marTop w:val="0"/>
      <w:marBottom w:val="0"/>
      <w:divBdr>
        <w:top w:val="none" w:sz="0" w:space="0" w:color="auto"/>
        <w:left w:val="none" w:sz="0" w:space="0" w:color="auto"/>
        <w:bottom w:val="none" w:sz="0" w:space="0" w:color="auto"/>
        <w:right w:val="none" w:sz="0" w:space="0" w:color="auto"/>
      </w:divBdr>
    </w:div>
    <w:div w:id="814226990">
      <w:bodyDiv w:val="1"/>
      <w:marLeft w:val="0"/>
      <w:marRight w:val="0"/>
      <w:marTop w:val="0"/>
      <w:marBottom w:val="0"/>
      <w:divBdr>
        <w:top w:val="none" w:sz="0" w:space="0" w:color="auto"/>
        <w:left w:val="none" w:sz="0" w:space="0" w:color="auto"/>
        <w:bottom w:val="none" w:sz="0" w:space="0" w:color="auto"/>
        <w:right w:val="none" w:sz="0" w:space="0" w:color="auto"/>
      </w:divBdr>
    </w:div>
    <w:div w:id="831410746">
      <w:bodyDiv w:val="1"/>
      <w:marLeft w:val="0"/>
      <w:marRight w:val="0"/>
      <w:marTop w:val="0"/>
      <w:marBottom w:val="0"/>
      <w:divBdr>
        <w:top w:val="none" w:sz="0" w:space="0" w:color="auto"/>
        <w:left w:val="none" w:sz="0" w:space="0" w:color="auto"/>
        <w:bottom w:val="none" w:sz="0" w:space="0" w:color="auto"/>
        <w:right w:val="none" w:sz="0" w:space="0" w:color="auto"/>
      </w:divBdr>
    </w:div>
    <w:div w:id="832064157">
      <w:bodyDiv w:val="1"/>
      <w:marLeft w:val="0"/>
      <w:marRight w:val="0"/>
      <w:marTop w:val="0"/>
      <w:marBottom w:val="0"/>
      <w:divBdr>
        <w:top w:val="none" w:sz="0" w:space="0" w:color="auto"/>
        <w:left w:val="none" w:sz="0" w:space="0" w:color="auto"/>
        <w:bottom w:val="none" w:sz="0" w:space="0" w:color="auto"/>
        <w:right w:val="none" w:sz="0" w:space="0" w:color="auto"/>
      </w:divBdr>
    </w:div>
    <w:div w:id="838808937">
      <w:bodyDiv w:val="1"/>
      <w:marLeft w:val="0"/>
      <w:marRight w:val="0"/>
      <w:marTop w:val="0"/>
      <w:marBottom w:val="0"/>
      <w:divBdr>
        <w:top w:val="none" w:sz="0" w:space="0" w:color="auto"/>
        <w:left w:val="none" w:sz="0" w:space="0" w:color="auto"/>
        <w:bottom w:val="none" w:sz="0" w:space="0" w:color="auto"/>
        <w:right w:val="none" w:sz="0" w:space="0" w:color="auto"/>
      </w:divBdr>
    </w:div>
    <w:div w:id="857079958">
      <w:bodyDiv w:val="1"/>
      <w:marLeft w:val="0"/>
      <w:marRight w:val="0"/>
      <w:marTop w:val="0"/>
      <w:marBottom w:val="0"/>
      <w:divBdr>
        <w:top w:val="none" w:sz="0" w:space="0" w:color="auto"/>
        <w:left w:val="none" w:sz="0" w:space="0" w:color="auto"/>
        <w:bottom w:val="none" w:sz="0" w:space="0" w:color="auto"/>
        <w:right w:val="none" w:sz="0" w:space="0" w:color="auto"/>
      </w:divBdr>
    </w:div>
    <w:div w:id="858661691">
      <w:bodyDiv w:val="1"/>
      <w:marLeft w:val="0"/>
      <w:marRight w:val="0"/>
      <w:marTop w:val="0"/>
      <w:marBottom w:val="0"/>
      <w:divBdr>
        <w:top w:val="none" w:sz="0" w:space="0" w:color="auto"/>
        <w:left w:val="none" w:sz="0" w:space="0" w:color="auto"/>
        <w:bottom w:val="none" w:sz="0" w:space="0" w:color="auto"/>
        <w:right w:val="none" w:sz="0" w:space="0" w:color="auto"/>
      </w:divBdr>
    </w:div>
    <w:div w:id="876627672">
      <w:bodyDiv w:val="1"/>
      <w:marLeft w:val="0"/>
      <w:marRight w:val="0"/>
      <w:marTop w:val="0"/>
      <w:marBottom w:val="0"/>
      <w:divBdr>
        <w:top w:val="none" w:sz="0" w:space="0" w:color="auto"/>
        <w:left w:val="none" w:sz="0" w:space="0" w:color="auto"/>
        <w:bottom w:val="none" w:sz="0" w:space="0" w:color="auto"/>
        <w:right w:val="none" w:sz="0" w:space="0" w:color="auto"/>
      </w:divBdr>
    </w:div>
    <w:div w:id="890189602">
      <w:bodyDiv w:val="1"/>
      <w:marLeft w:val="0"/>
      <w:marRight w:val="0"/>
      <w:marTop w:val="0"/>
      <w:marBottom w:val="0"/>
      <w:divBdr>
        <w:top w:val="none" w:sz="0" w:space="0" w:color="auto"/>
        <w:left w:val="none" w:sz="0" w:space="0" w:color="auto"/>
        <w:bottom w:val="none" w:sz="0" w:space="0" w:color="auto"/>
        <w:right w:val="none" w:sz="0" w:space="0" w:color="auto"/>
      </w:divBdr>
    </w:div>
    <w:div w:id="898515815">
      <w:bodyDiv w:val="1"/>
      <w:marLeft w:val="0"/>
      <w:marRight w:val="0"/>
      <w:marTop w:val="0"/>
      <w:marBottom w:val="0"/>
      <w:divBdr>
        <w:top w:val="none" w:sz="0" w:space="0" w:color="auto"/>
        <w:left w:val="none" w:sz="0" w:space="0" w:color="auto"/>
        <w:bottom w:val="none" w:sz="0" w:space="0" w:color="auto"/>
        <w:right w:val="none" w:sz="0" w:space="0" w:color="auto"/>
      </w:divBdr>
    </w:div>
    <w:div w:id="930503563">
      <w:bodyDiv w:val="1"/>
      <w:marLeft w:val="0"/>
      <w:marRight w:val="0"/>
      <w:marTop w:val="0"/>
      <w:marBottom w:val="0"/>
      <w:divBdr>
        <w:top w:val="none" w:sz="0" w:space="0" w:color="auto"/>
        <w:left w:val="none" w:sz="0" w:space="0" w:color="auto"/>
        <w:bottom w:val="none" w:sz="0" w:space="0" w:color="auto"/>
        <w:right w:val="none" w:sz="0" w:space="0" w:color="auto"/>
      </w:divBdr>
      <w:divsChild>
        <w:div w:id="1786268802">
          <w:marLeft w:val="0"/>
          <w:marRight w:val="0"/>
          <w:marTop w:val="0"/>
          <w:marBottom w:val="0"/>
          <w:divBdr>
            <w:top w:val="none" w:sz="0" w:space="0" w:color="auto"/>
            <w:left w:val="none" w:sz="0" w:space="0" w:color="auto"/>
            <w:bottom w:val="none" w:sz="0" w:space="0" w:color="auto"/>
            <w:right w:val="none" w:sz="0" w:space="0" w:color="auto"/>
          </w:divBdr>
          <w:divsChild>
            <w:div w:id="149201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330768">
      <w:bodyDiv w:val="1"/>
      <w:marLeft w:val="0"/>
      <w:marRight w:val="0"/>
      <w:marTop w:val="0"/>
      <w:marBottom w:val="0"/>
      <w:divBdr>
        <w:top w:val="none" w:sz="0" w:space="0" w:color="auto"/>
        <w:left w:val="none" w:sz="0" w:space="0" w:color="auto"/>
        <w:bottom w:val="none" w:sz="0" w:space="0" w:color="auto"/>
        <w:right w:val="none" w:sz="0" w:space="0" w:color="auto"/>
      </w:divBdr>
      <w:divsChild>
        <w:div w:id="505480814">
          <w:marLeft w:val="0"/>
          <w:marRight w:val="0"/>
          <w:marTop w:val="0"/>
          <w:marBottom w:val="0"/>
          <w:divBdr>
            <w:top w:val="none" w:sz="0" w:space="0" w:color="auto"/>
            <w:left w:val="none" w:sz="0" w:space="0" w:color="auto"/>
            <w:bottom w:val="none" w:sz="0" w:space="0" w:color="auto"/>
            <w:right w:val="none" w:sz="0" w:space="0" w:color="auto"/>
          </w:divBdr>
          <w:divsChild>
            <w:div w:id="15323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115392">
      <w:bodyDiv w:val="1"/>
      <w:marLeft w:val="0"/>
      <w:marRight w:val="0"/>
      <w:marTop w:val="0"/>
      <w:marBottom w:val="0"/>
      <w:divBdr>
        <w:top w:val="none" w:sz="0" w:space="0" w:color="auto"/>
        <w:left w:val="none" w:sz="0" w:space="0" w:color="auto"/>
        <w:bottom w:val="none" w:sz="0" w:space="0" w:color="auto"/>
        <w:right w:val="none" w:sz="0" w:space="0" w:color="auto"/>
      </w:divBdr>
    </w:div>
    <w:div w:id="951211266">
      <w:bodyDiv w:val="1"/>
      <w:marLeft w:val="0"/>
      <w:marRight w:val="0"/>
      <w:marTop w:val="0"/>
      <w:marBottom w:val="0"/>
      <w:divBdr>
        <w:top w:val="none" w:sz="0" w:space="0" w:color="auto"/>
        <w:left w:val="none" w:sz="0" w:space="0" w:color="auto"/>
        <w:bottom w:val="none" w:sz="0" w:space="0" w:color="auto"/>
        <w:right w:val="none" w:sz="0" w:space="0" w:color="auto"/>
      </w:divBdr>
    </w:div>
    <w:div w:id="952173750">
      <w:bodyDiv w:val="1"/>
      <w:marLeft w:val="0"/>
      <w:marRight w:val="0"/>
      <w:marTop w:val="0"/>
      <w:marBottom w:val="0"/>
      <w:divBdr>
        <w:top w:val="none" w:sz="0" w:space="0" w:color="auto"/>
        <w:left w:val="none" w:sz="0" w:space="0" w:color="auto"/>
        <w:bottom w:val="none" w:sz="0" w:space="0" w:color="auto"/>
        <w:right w:val="none" w:sz="0" w:space="0" w:color="auto"/>
      </w:divBdr>
    </w:div>
    <w:div w:id="953680095">
      <w:bodyDiv w:val="1"/>
      <w:marLeft w:val="0"/>
      <w:marRight w:val="0"/>
      <w:marTop w:val="0"/>
      <w:marBottom w:val="0"/>
      <w:divBdr>
        <w:top w:val="none" w:sz="0" w:space="0" w:color="auto"/>
        <w:left w:val="none" w:sz="0" w:space="0" w:color="auto"/>
        <w:bottom w:val="none" w:sz="0" w:space="0" w:color="auto"/>
        <w:right w:val="none" w:sz="0" w:space="0" w:color="auto"/>
      </w:divBdr>
    </w:div>
    <w:div w:id="957108539">
      <w:bodyDiv w:val="1"/>
      <w:marLeft w:val="0"/>
      <w:marRight w:val="0"/>
      <w:marTop w:val="0"/>
      <w:marBottom w:val="0"/>
      <w:divBdr>
        <w:top w:val="none" w:sz="0" w:space="0" w:color="auto"/>
        <w:left w:val="none" w:sz="0" w:space="0" w:color="auto"/>
        <w:bottom w:val="none" w:sz="0" w:space="0" w:color="auto"/>
        <w:right w:val="none" w:sz="0" w:space="0" w:color="auto"/>
      </w:divBdr>
      <w:divsChild>
        <w:div w:id="49618053">
          <w:marLeft w:val="0"/>
          <w:marRight w:val="0"/>
          <w:marTop w:val="0"/>
          <w:marBottom w:val="0"/>
          <w:divBdr>
            <w:top w:val="none" w:sz="0" w:space="0" w:color="auto"/>
            <w:left w:val="none" w:sz="0" w:space="0" w:color="auto"/>
            <w:bottom w:val="none" w:sz="0" w:space="0" w:color="auto"/>
            <w:right w:val="none" w:sz="0" w:space="0" w:color="auto"/>
          </w:divBdr>
          <w:divsChild>
            <w:div w:id="73833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455240">
      <w:bodyDiv w:val="1"/>
      <w:marLeft w:val="0"/>
      <w:marRight w:val="0"/>
      <w:marTop w:val="0"/>
      <w:marBottom w:val="0"/>
      <w:divBdr>
        <w:top w:val="none" w:sz="0" w:space="0" w:color="auto"/>
        <w:left w:val="none" w:sz="0" w:space="0" w:color="auto"/>
        <w:bottom w:val="none" w:sz="0" w:space="0" w:color="auto"/>
        <w:right w:val="none" w:sz="0" w:space="0" w:color="auto"/>
      </w:divBdr>
    </w:div>
    <w:div w:id="1009912833">
      <w:bodyDiv w:val="1"/>
      <w:marLeft w:val="0"/>
      <w:marRight w:val="0"/>
      <w:marTop w:val="0"/>
      <w:marBottom w:val="0"/>
      <w:divBdr>
        <w:top w:val="none" w:sz="0" w:space="0" w:color="auto"/>
        <w:left w:val="none" w:sz="0" w:space="0" w:color="auto"/>
        <w:bottom w:val="none" w:sz="0" w:space="0" w:color="auto"/>
        <w:right w:val="none" w:sz="0" w:space="0" w:color="auto"/>
      </w:divBdr>
    </w:div>
    <w:div w:id="1021324678">
      <w:bodyDiv w:val="1"/>
      <w:marLeft w:val="0"/>
      <w:marRight w:val="0"/>
      <w:marTop w:val="0"/>
      <w:marBottom w:val="0"/>
      <w:divBdr>
        <w:top w:val="none" w:sz="0" w:space="0" w:color="auto"/>
        <w:left w:val="none" w:sz="0" w:space="0" w:color="auto"/>
        <w:bottom w:val="none" w:sz="0" w:space="0" w:color="auto"/>
        <w:right w:val="none" w:sz="0" w:space="0" w:color="auto"/>
      </w:divBdr>
      <w:divsChild>
        <w:div w:id="1899824608">
          <w:marLeft w:val="0"/>
          <w:marRight w:val="0"/>
          <w:marTop w:val="0"/>
          <w:marBottom w:val="0"/>
          <w:divBdr>
            <w:top w:val="none" w:sz="0" w:space="0" w:color="auto"/>
            <w:left w:val="none" w:sz="0" w:space="0" w:color="auto"/>
            <w:bottom w:val="none" w:sz="0" w:space="0" w:color="auto"/>
            <w:right w:val="none" w:sz="0" w:space="0" w:color="auto"/>
          </w:divBdr>
        </w:div>
        <w:div w:id="2089767859">
          <w:marLeft w:val="0"/>
          <w:marRight w:val="0"/>
          <w:marTop w:val="0"/>
          <w:marBottom w:val="0"/>
          <w:divBdr>
            <w:top w:val="none" w:sz="0" w:space="0" w:color="auto"/>
            <w:left w:val="none" w:sz="0" w:space="0" w:color="auto"/>
            <w:bottom w:val="none" w:sz="0" w:space="0" w:color="auto"/>
            <w:right w:val="none" w:sz="0" w:space="0" w:color="auto"/>
          </w:divBdr>
        </w:div>
        <w:div w:id="329792658">
          <w:marLeft w:val="0"/>
          <w:marRight w:val="0"/>
          <w:marTop w:val="0"/>
          <w:marBottom w:val="0"/>
          <w:divBdr>
            <w:top w:val="none" w:sz="0" w:space="0" w:color="auto"/>
            <w:left w:val="none" w:sz="0" w:space="0" w:color="auto"/>
            <w:bottom w:val="none" w:sz="0" w:space="0" w:color="auto"/>
            <w:right w:val="none" w:sz="0" w:space="0" w:color="auto"/>
          </w:divBdr>
        </w:div>
        <w:div w:id="1060328326">
          <w:marLeft w:val="0"/>
          <w:marRight w:val="0"/>
          <w:marTop w:val="0"/>
          <w:marBottom w:val="0"/>
          <w:divBdr>
            <w:top w:val="none" w:sz="0" w:space="0" w:color="auto"/>
            <w:left w:val="none" w:sz="0" w:space="0" w:color="auto"/>
            <w:bottom w:val="none" w:sz="0" w:space="0" w:color="auto"/>
            <w:right w:val="none" w:sz="0" w:space="0" w:color="auto"/>
          </w:divBdr>
        </w:div>
        <w:div w:id="1471895465">
          <w:marLeft w:val="0"/>
          <w:marRight w:val="0"/>
          <w:marTop w:val="0"/>
          <w:marBottom w:val="0"/>
          <w:divBdr>
            <w:top w:val="none" w:sz="0" w:space="0" w:color="auto"/>
            <w:left w:val="none" w:sz="0" w:space="0" w:color="auto"/>
            <w:bottom w:val="none" w:sz="0" w:space="0" w:color="auto"/>
            <w:right w:val="none" w:sz="0" w:space="0" w:color="auto"/>
          </w:divBdr>
        </w:div>
        <w:div w:id="488520929">
          <w:marLeft w:val="0"/>
          <w:marRight w:val="0"/>
          <w:marTop w:val="0"/>
          <w:marBottom w:val="0"/>
          <w:divBdr>
            <w:top w:val="none" w:sz="0" w:space="0" w:color="auto"/>
            <w:left w:val="none" w:sz="0" w:space="0" w:color="auto"/>
            <w:bottom w:val="none" w:sz="0" w:space="0" w:color="auto"/>
            <w:right w:val="none" w:sz="0" w:space="0" w:color="auto"/>
          </w:divBdr>
        </w:div>
        <w:div w:id="570504638">
          <w:marLeft w:val="0"/>
          <w:marRight w:val="0"/>
          <w:marTop w:val="0"/>
          <w:marBottom w:val="0"/>
          <w:divBdr>
            <w:top w:val="none" w:sz="0" w:space="0" w:color="auto"/>
            <w:left w:val="none" w:sz="0" w:space="0" w:color="auto"/>
            <w:bottom w:val="none" w:sz="0" w:space="0" w:color="auto"/>
            <w:right w:val="none" w:sz="0" w:space="0" w:color="auto"/>
          </w:divBdr>
        </w:div>
        <w:div w:id="1063210488">
          <w:marLeft w:val="0"/>
          <w:marRight w:val="0"/>
          <w:marTop w:val="0"/>
          <w:marBottom w:val="0"/>
          <w:divBdr>
            <w:top w:val="none" w:sz="0" w:space="0" w:color="auto"/>
            <w:left w:val="none" w:sz="0" w:space="0" w:color="auto"/>
            <w:bottom w:val="none" w:sz="0" w:space="0" w:color="auto"/>
            <w:right w:val="none" w:sz="0" w:space="0" w:color="auto"/>
          </w:divBdr>
        </w:div>
        <w:div w:id="797911890">
          <w:marLeft w:val="0"/>
          <w:marRight w:val="0"/>
          <w:marTop w:val="0"/>
          <w:marBottom w:val="0"/>
          <w:divBdr>
            <w:top w:val="none" w:sz="0" w:space="0" w:color="auto"/>
            <w:left w:val="none" w:sz="0" w:space="0" w:color="auto"/>
            <w:bottom w:val="none" w:sz="0" w:space="0" w:color="auto"/>
            <w:right w:val="none" w:sz="0" w:space="0" w:color="auto"/>
          </w:divBdr>
        </w:div>
        <w:div w:id="2076776676">
          <w:marLeft w:val="0"/>
          <w:marRight w:val="0"/>
          <w:marTop w:val="0"/>
          <w:marBottom w:val="0"/>
          <w:divBdr>
            <w:top w:val="none" w:sz="0" w:space="0" w:color="auto"/>
            <w:left w:val="none" w:sz="0" w:space="0" w:color="auto"/>
            <w:bottom w:val="none" w:sz="0" w:space="0" w:color="auto"/>
            <w:right w:val="none" w:sz="0" w:space="0" w:color="auto"/>
          </w:divBdr>
        </w:div>
        <w:div w:id="1605848098">
          <w:marLeft w:val="0"/>
          <w:marRight w:val="0"/>
          <w:marTop w:val="0"/>
          <w:marBottom w:val="0"/>
          <w:divBdr>
            <w:top w:val="none" w:sz="0" w:space="0" w:color="auto"/>
            <w:left w:val="none" w:sz="0" w:space="0" w:color="auto"/>
            <w:bottom w:val="none" w:sz="0" w:space="0" w:color="auto"/>
            <w:right w:val="none" w:sz="0" w:space="0" w:color="auto"/>
          </w:divBdr>
        </w:div>
        <w:div w:id="1523394176">
          <w:marLeft w:val="0"/>
          <w:marRight w:val="0"/>
          <w:marTop w:val="0"/>
          <w:marBottom w:val="0"/>
          <w:divBdr>
            <w:top w:val="none" w:sz="0" w:space="0" w:color="auto"/>
            <w:left w:val="none" w:sz="0" w:space="0" w:color="auto"/>
            <w:bottom w:val="none" w:sz="0" w:space="0" w:color="auto"/>
            <w:right w:val="none" w:sz="0" w:space="0" w:color="auto"/>
          </w:divBdr>
        </w:div>
        <w:div w:id="346758277">
          <w:marLeft w:val="0"/>
          <w:marRight w:val="0"/>
          <w:marTop w:val="0"/>
          <w:marBottom w:val="0"/>
          <w:divBdr>
            <w:top w:val="none" w:sz="0" w:space="0" w:color="auto"/>
            <w:left w:val="none" w:sz="0" w:space="0" w:color="auto"/>
            <w:bottom w:val="none" w:sz="0" w:space="0" w:color="auto"/>
            <w:right w:val="none" w:sz="0" w:space="0" w:color="auto"/>
          </w:divBdr>
        </w:div>
        <w:div w:id="944920518">
          <w:marLeft w:val="0"/>
          <w:marRight w:val="0"/>
          <w:marTop w:val="0"/>
          <w:marBottom w:val="0"/>
          <w:divBdr>
            <w:top w:val="none" w:sz="0" w:space="0" w:color="auto"/>
            <w:left w:val="none" w:sz="0" w:space="0" w:color="auto"/>
            <w:bottom w:val="none" w:sz="0" w:space="0" w:color="auto"/>
            <w:right w:val="none" w:sz="0" w:space="0" w:color="auto"/>
          </w:divBdr>
        </w:div>
        <w:div w:id="1835954832">
          <w:marLeft w:val="0"/>
          <w:marRight w:val="0"/>
          <w:marTop w:val="0"/>
          <w:marBottom w:val="0"/>
          <w:divBdr>
            <w:top w:val="none" w:sz="0" w:space="0" w:color="auto"/>
            <w:left w:val="none" w:sz="0" w:space="0" w:color="auto"/>
            <w:bottom w:val="none" w:sz="0" w:space="0" w:color="auto"/>
            <w:right w:val="none" w:sz="0" w:space="0" w:color="auto"/>
          </w:divBdr>
        </w:div>
        <w:div w:id="571234075">
          <w:marLeft w:val="0"/>
          <w:marRight w:val="0"/>
          <w:marTop w:val="0"/>
          <w:marBottom w:val="0"/>
          <w:divBdr>
            <w:top w:val="none" w:sz="0" w:space="0" w:color="auto"/>
            <w:left w:val="none" w:sz="0" w:space="0" w:color="auto"/>
            <w:bottom w:val="none" w:sz="0" w:space="0" w:color="auto"/>
            <w:right w:val="none" w:sz="0" w:space="0" w:color="auto"/>
          </w:divBdr>
        </w:div>
        <w:div w:id="943659107">
          <w:marLeft w:val="0"/>
          <w:marRight w:val="0"/>
          <w:marTop w:val="0"/>
          <w:marBottom w:val="0"/>
          <w:divBdr>
            <w:top w:val="none" w:sz="0" w:space="0" w:color="auto"/>
            <w:left w:val="none" w:sz="0" w:space="0" w:color="auto"/>
            <w:bottom w:val="none" w:sz="0" w:space="0" w:color="auto"/>
            <w:right w:val="none" w:sz="0" w:space="0" w:color="auto"/>
          </w:divBdr>
        </w:div>
        <w:div w:id="721947882">
          <w:marLeft w:val="0"/>
          <w:marRight w:val="0"/>
          <w:marTop w:val="0"/>
          <w:marBottom w:val="0"/>
          <w:divBdr>
            <w:top w:val="none" w:sz="0" w:space="0" w:color="auto"/>
            <w:left w:val="none" w:sz="0" w:space="0" w:color="auto"/>
            <w:bottom w:val="none" w:sz="0" w:space="0" w:color="auto"/>
            <w:right w:val="none" w:sz="0" w:space="0" w:color="auto"/>
          </w:divBdr>
        </w:div>
        <w:div w:id="1920017104">
          <w:marLeft w:val="0"/>
          <w:marRight w:val="0"/>
          <w:marTop w:val="0"/>
          <w:marBottom w:val="0"/>
          <w:divBdr>
            <w:top w:val="none" w:sz="0" w:space="0" w:color="auto"/>
            <w:left w:val="none" w:sz="0" w:space="0" w:color="auto"/>
            <w:bottom w:val="none" w:sz="0" w:space="0" w:color="auto"/>
            <w:right w:val="none" w:sz="0" w:space="0" w:color="auto"/>
          </w:divBdr>
        </w:div>
        <w:div w:id="414858451">
          <w:marLeft w:val="0"/>
          <w:marRight w:val="0"/>
          <w:marTop w:val="0"/>
          <w:marBottom w:val="0"/>
          <w:divBdr>
            <w:top w:val="none" w:sz="0" w:space="0" w:color="auto"/>
            <w:left w:val="none" w:sz="0" w:space="0" w:color="auto"/>
            <w:bottom w:val="none" w:sz="0" w:space="0" w:color="auto"/>
            <w:right w:val="none" w:sz="0" w:space="0" w:color="auto"/>
          </w:divBdr>
        </w:div>
        <w:div w:id="216865858">
          <w:marLeft w:val="0"/>
          <w:marRight w:val="0"/>
          <w:marTop w:val="0"/>
          <w:marBottom w:val="0"/>
          <w:divBdr>
            <w:top w:val="none" w:sz="0" w:space="0" w:color="auto"/>
            <w:left w:val="none" w:sz="0" w:space="0" w:color="auto"/>
            <w:bottom w:val="none" w:sz="0" w:space="0" w:color="auto"/>
            <w:right w:val="none" w:sz="0" w:space="0" w:color="auto"/>
          </w:divBdr>
        </w:div>
        <w:div w:id="566039975">
          <w:marLeft w:val="0"/>
          <w:marRight w:val="0"/>
          <w:marTop w:val="0"/>
          <w:marBottom w:val="0"/>
          <w:divBdr>
            <w:top w:val="none" w:sz="0" w:space="0" w:color="auto"/>
            <w:left w:val="none" w:sz="0" w:space="0" w:color="auto"/>
            <w:bottom w:val="none" w:sz="0" w:space="0" w:color="auto"/>
            <w:right w:val="none" w:sz="0" w:space="0" w:color="auto"/>
          </w:divBdr>
        </w:div>
      </w:divsChild>
    </w:div>
    <w:div w:id="1031303803">
      <w:bodyDiv w:val="1"/>
      <w:marLeft w:val="0"/>
      <w:marRight w:val="0"/>
      <w:marTop w:val="0"/>
      <w:marBottom w:val="0"/>
      <w:divBdr>
        <w:top w:val="none" w:sz="0" w:space="0" w:color="auto"/>
        <w:left w:val="none" w:sz="0" w:space="0" w:color="auto"/>
        <w:bottom w:val="none" w:sz="0" w:space="0" w:color="auto"/>
        <w:right w:val="none" w:sz="0" w:space="0" w:color="auto"/>
      </w:divBdr>
      <w:divsChild>
        <w:div w:id="1084644924">
          <w:marLeft w:val="0"/>
          <w:marRight w:val="0"/>
          <w:marTop w:val="0"/>
          <w:marBottom w:val="0"/>
          <w:divBdr>
            <w:top w:val="none" w:sz="0" w:space="0" w:color="auto"/>
            <w:left w:val="none" w:sz="0" w:space="0" w:color="auto"/>
            <w:bottom w:val="none" w:sz="0" w:space="0" w:color="auto"/>
            <w:right w:val="none" w:sz="0" w:space="0" w:color="auto"/>
          </w:divBdr>
          <w:divsChild>
            <w:div w:id="81599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583659">
      <w:bodyDiv w:val="1"/>
      <w:marLeft w:val="0"/>
      <w:marRight w:val="0"/>
      <w:marTop w:val="0"/>
      <w:marBottom w:val="0"/>
      <w:divBdr>
        <w:top w:val="none" w:sz="0" w:space="0" w:color="auto"/>
        <w:left w:val="none" w:sz="0" w:space="0" w:color="auto"/>
        <w:bottom w:val="none" w:sz="0" w:space="0" w:color="auto"/>
        <w:right w:val="none" w:sz="0" w:space="0" w:color="auto"/>
      </w:divBdr>
    </w:div>
    <w:div w:id="1038823094">
      <w:bodyDiv w:val="1"/>
      <w:marLeft w:val="0"/>
      <w:marRight w:val="0"/>
      <w:marTop w:val="0"/>
      <w:marBottom w:val="0"/>
      <w:divBdr>
        <w:top w:val="none" w:sz="0" w:space="0" w:color="auto"/>
        <w:left w:val="none" w:sz="0" w:space="0" w:color="auto"/>
        <w:bottom w:val="none" w:sz="0" w:space="0" w:color="auto"/>
        <w:right w:val="none" w:sz="0" w:space="0" w:color="auto"/>
      </w:divBdr>
    </w:div>
    <w:div w:id="1050305405">
      <w:bodyDiv w:val="1"/>
      <w:marLeft w:val="0"/>
      <w:marRight w:val="0"/>
      <w:marTop w:val="0"/>
      <w:marBottom w:val="0"/>
      <w:divBdr>
        <w:top w:val="none" w:sz="0" w:space="0" w:color="auto"/>
        <w:left w:val="none" w:sz="0" w:space="0" w:color="auto"/>
        <w:bottom w:val="none" w:sz="0" w:space="0" w:color="auto"/>
        <w:right w:val="none" w:sz="0" w:space="0" w:color="auto"/>
      </w:divBdr>
      <w:divsChild>
        <w:div w:id="315837080">
          <w:marLeft w:val="0"/>
          <w:marRight w:val="0"/>
          <w:marTop w:val="0"/>
          <w:marBottom w:val="0"/>
          <w:divBdr>
            <w:top w:val="none" w:sz="0" w:space="0" w:color="auto"/>
            <w:left w:val="none" w:sz="0" w:space="0" w:color="auto"/>
            <w:bottom w:val="none" w:sz="0" w:space="0" w:color="auto"/>
            <w:right w:val="none" w:sz="0" w:space="0" w:color="auto"/>
          </w:divBdr>
          <w:divsChild>
            <w:div w:id="19106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158532">
      <w:bodyDiv w:val="1"/>
      <w:marLeft w:val="0"/>
      <w:marRight w:val="0"/>
      <w:marTop w:val="0"/>
      <w:marBottom w:val="0"/>
      <w:divBdr>
        <w:top w:val="none" w:sz="0" w:space="0" w:color="auto"/>
        <w:left w:val="none" w:sz="0" w:space="0" w:color="auto"/>
        <w:bottom w:val="none" w:sz="0" w:space="0" w:color="auto"/>
        <w:right w:val="none" w:sz="0" w:space="0" w:color="auto"/>
      </w:divBdr>
    </w:div>
    <w:div w:id="1060708875">
      <w:bodyDiv w:val="1"/>
      <w:marLeft w:val="0"/>
      <w:marRight w:val="0"/>
      <w:marTop w:val="0"/>
      <w:marBottom w:val="0"/>
      <w:divBdr>
        <w:top w:val="none" w:sz="0" w:space="0" w:color="auto"/>
        <w:left w:val="none" w:sz="0" w:space="0" w:color="auto"/>
        <w:bottom w:val="none" w:sz="0" w:space="0" w:color="auto"/>
        <w:right w:val="none" w:sz="0" w:space="0" w:color="auto"/>
      </w:divBdr>
      <w:divsChild>
        <w:div w:id="67852246">
          <w:marLeft w:val="0"/>
          <w:marRight w:val="0"/>
          <w:marTop w:val="0"/>
          <w:marBottom w:val="0"/>
          <w:divBdr>
            <w:top w:val="none" w:sz="0" w:space="0" w:color="auto"/>
            <w:left w:val="none" w:sz="0" w:space="0" w:color="auto"/>
            <w:bottom w:val="none" w:sz="0" w:space="0" w:color="auto"/>
            <w:right w:val="none" w:sz="0" w:space="0" w:color="auto"/>
          </w:divBdr>
          <w:divsChild>
            <w:div w:id="15422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295893">
      <w:bodyDiv w:val="1"/>
      <w:marLeft w:val="0"/>
      <w:marRight w:val="0"/>
      <w:marTop w:val="0"/>
      <w:marBottom w:val="0"/>
      <w:divBdr>
        <w:top w:val="none" w:sz="0" w:space="0" w:color="auto"/>
        <w:left w:val="none" w:sz="0" w:space="0" w:color="auto"/>
        <w:bottom w:val="none" w:sz="0" w:space="0" w:color="auto"/>
        <w:right w:val="none" w:sz="0" w:space="0" w:color="auto"/>
      </w:divBdr>
    </w:div>
    <w:div w:id="1081944902">
      <w:bodyDiv w:val="1"/>
      <w:marLeft w:val="0"/>
      <w:marRight w:val="0"/>
      <w:marTop w:val="0"/>
      <w:marBottom w:val="0"/>
      <w:divBdr>
        <w:top w:val="none" w:sz="0" w:space="0" w:color="auto"/>
        <w:left w:val="none" w:sz="0" w:space="0" w:color="auto"/>
        <w:bottom w:val="none" w:sz="0" w:space="0" w:color="auto"/>
        <w:right w:val="none" w:sz="0" w:space="0" w:color="auto"/>
      </w:divBdr>
    </w:div>
    <w:div w:id="1094126280">
      <w:bodyDiv w:val="1"/>
      <w:marLeft w:val="0"/>
      <w:marRight w:val="0"/>
      <w:marTop w:val="0"/>
      <w:marBottom w:val="0"/>
      <w:divBdr>
        <w:top w:val="none" w:sz="0" w:space="0" w:color="auto"/>
        <w:left w:val="none" w:sz="0" w:space="0" w:color="auto"/>
        <w:bottom w:val="none" w:sz="0" w:space="0" w:color="auto"/>
        <w:right w:val="none" w:sz="0" w:space="0" w:color="auto"/>
      </w:divBdr>
    </w:div>
    <w:div w:id="1110396829">
      <w:bodyDiv w:val="1"/>
      <w:marLeft w:val="0"/>
      <w:marRight w:val="0"/>
      <w:marTop w:val="0"/>
      <w:marBottom w:val="0"/>
      <w:divBdr>
        <w:top w:val="none" w:sz="0" w:space="0" w:color="auto"/>
        <w:left w:val="none" w:sz="0" w:space="0" w:color="auto"/>
        <w:bottom w:val="none" w:sz="0" w:space="0" w:color="auto"/>
        <w:right w:val="none" w:sz="0" w:space="0" w:color="auto"/>
      </w:divBdr>
    </w:div>
    <w:div w:id="1136988934">
      <w:bodyDiv w:val="1"/>
      <w:marLeft w:val="0"/>
      <w:marRight w:val="0"/>
      <w:marTop w:val="0"/>
      <w:marBottom w:val="0"/>
      <w:divBdr>
        <w:top w:val="none" w:sz="0" w:space="0" w:color="auto"/>
        <w:left w:val="none" w:sz="0" w:space="0" w:color="auto"/>
        <w:bottom w:val="none" w:sz="0" w:space="0" w:color="auto"/>
        <w:right w:val="none" w:sz="0" w:space="0" w:color="auto"/>
      </w:divBdr>
    </w:div>
    <w:div w:id="1153839406">
      <w:bodyDiv w:val="1"/>
      <w:marLeft w:val="0"/>
      <w:marRight w:val="0"/>
      <w:marTop w:val="0"/>
      <w:marBottom w:val="0"/>
      <w:divBdr>
        <w:top w:val="none" w:sz="0" w:space="0" w:color="auto"/>
        <w:left w:val="none" w:sz="0" w:space="0" w:color="auto"/>
        <w:bottom w:val="none" w:sz="0" w:space="0" w:color="auto"/>
        <w:right w:val="none" w:sz="0" w:space="0" w:color="auto"/>
      </w:divBdr>
    </w:div>
    <w:div w:id="1175455861">
      <w:bodyDiv w:val="1"/>
      <w:marLeft w:val="0"/>
      <w:marRight w:val="0"/>
      <w:marTop w:val="0"/>
      <w:marBottom w:val="0"/>
      <w:divBdr>
        <w:top w:val="none" w:sz="0" w:space="0" w:color="auto"/>
        <w:left w:val="none" w:sz="0" w:space="0" w:color="auto"/>
        <w:bottom w:val="none" w:sz="0" w:space="0" w:color="auto"/>
        <w:right w:val="none" w:sz="0" w:space="0" w:color="auto"/>
      </w:divBdr>
    </w:div>
    <w:div w:id="1175923223">
      <w:bodyDiv w:val="1"/>
      <w:marLeft w:val="0"/>
      <w:marRight w:val="0"/>
      <w:marTop w:val="0"/>
      <w:marBottom w:val="0"/>
      <w:divBdr>
        <w:top w:val="none" w:sz="0" w:space="0" w:color="auto"/>
        <w:left w:val="none" w:sz="0" w:space="0" w:color="auto"/>
        <w:bottom w:val="none" w:sz="0" w:space="0" w:color="auto"/>
        <w:right w:val="none" w:sz="0" w:space="0" w:color="auto"/>
      </w:divBdr>
    </w:div>
    <w:div w:id="1187059922">
      <w:bodyDiv w:val="1"/>
      <w:marLeft w:val="0"/>
      <w:marRight w:val="0"/>
      <w:marTop w:val="0"/>
      <w:marBottom w:val="0"/>
      <w:divBdr>
        <w:top w:val="none" w:sz="0" w:space="0" w:color="auto"/>
        <w:left w:val="none" w:sz="0" w:space="0" w:color="auto"/>
        <w:bottom w:val="none" w:sz="0" w:space="0" w:color="auto"/>
        <w:right w:val="none" w:sz="0" w:space="0" w:color="auto"/>
      </w:divBdr>
    </w:div>
    <w:div w:id="1195539203">
      <w:bodyDiv w:val="1"/>
      <w:marLeft w:val="0"/>
      <w:marRight w:val="0"/>
      <w:marTop w:val="0"/>
      <w:marBottom w:val="0"/>
      <w:divBdr>
        <w:top w:val="none" w:sz="0" w:space="0" w:color="auto"/>
        <w:left w:val="none" w:sz="0" w:space="0" w:color="auto"/>
        <w:bottom w:val="none" w:sz="0" w:space="0" w:color="auto"/>
        <w:right w:val="none" w:sz="0" w:space="0" w:color="auto"/>
      </w:divBdr>
    </w:div>
    <w:div w:id="1216046597">
      <w:bodyDiv w:val="1"/>
      <w:marLeft w:val="0"/>
      <w:marRight w:val="0"/>
      <w:marTop w:val="0"/>
      <w:marBottom w:val="0"/>
      <w:divBdr>
        <w:top w:val="none" w:sz="0" w:space="0" w:color="auto"/>
        <w:left w:val="none" w:sz="0" w:space="0" w:color="auto"/>
        <w:bottom w:val="none" w:sz="0" w:space="0" w:color="auto"/>
        <w:right w:val="none" w:sz="0" w:space="0" w:color="auto"/>
      </w:divBdr>
    </w:div>
    <w:div w:id="1229458980">
      <w:bodyDiv w:val="1"/>
      <w:marLeft w:val="0"/>
      <w:marRight w:val="0"/>
      <w:marTop w:val="0"/>
      <w:marBottom w:val="0"/>
      <w:divBdr>
        <w:top w:val="none" w:sz="0" w:space="0" w:color="auto"/>
        <w:left w:val="none" w:sz="0" w:space="0" w:color="auto"/>
        <w:bottom w:val="none" w:sz="0" w:space="0" w:color="auto"/>
        <w:right w:val="none" w:sz="0" w:space="0" w:color="auto"/>
      </w:divBdr>
    </w:div>
    <w:div w:id="1233156510">
      <w:bodyDiv w:val="1"/>
      <w:marLeft w:val="0"/>
      <w:marRight w:val="0"/>
      <w:marTop w:val="0"/>
      <w:marBottom w:val="0"/>
      <w:divBdr>
        <w:top w:val="none" w:sz="0" w:space="0" w:color="auto"/>
        <w:left w:val="none" w:sz="0" w:space="0" w:color="auto"/>
        <w:bottom w:val="none" w:sz="0" w:space="0" w:color="auto"/>
        <w:right w:val="none" w:sz="0" w:space="0" w:color="auto"/>
      </w:divBdr>
    </w:div>
    <w:div w:id="1235117791">
      <w:bodyDiv w:val="1"/>
      <w:marLeft w:val="0"/>
      <w:marRight w:val="0"/>
      <w:marTop w:val="0"/>
      <w:marBottom w:val="0"/>
      <w:divBdr>
        <w:top w:val="none" w:sz="0" w:space="0" w:color="auto"/>
        <w:left w:val="none" w:sz="0" w:space="0" w:color="auto"/>
        <w:bottom w:val="none" w:sz="0" w:space="0" w:color="auto"/>
        <w:right w:val="none" w:sz="0" w:space="0" w:color="auto"/>
      </w:divBdr>
    </w:div>
    <w:div w:id="1244029132">
      <w:bodyDiv w:val="1"/>
      <w:marLeft w:val="0"/>
      <w:marRight w:val="0"/>
      <w:marTop w:val="0"/>
      <w:marBottom w:val="0"/>
      <w:divBdr>
        <w:top w:val="none" w:sz="0" w:space="0" w:color="auto"/>
        <w:left w:val="none" w:sz="0" w:space="0" w:color="auto"/>
        <w:bottom w:val="none" w:sz="0" w:space="0" w:color="auto"/>
        <w:right w:val="none" w:sz="0" w:space="0" w:color="auto"/>
      </w:divBdr>
    </w:div>
    <w:div w:id="1246646009">
      <w:bodyDiv w:val="1"/>
      <w:marLeft w:val="0"/>
      <w:marRight w:val="0"/>
      <w:marTop w:val="0"/>
      <w:marBottom w:val="0"/>
      <w:divBdr>
        <w:top w:val="none" w:sz="0" w:space="0" w:color="auto"/>
        <w:left w:val="none" w:sz="0" w:space="0" w:color="auto"/>
        <w:bottom w:val="none" w:sz="0" w:space="0" w:color="auto"/>
        <w:right w:val="none" w:sz="0" w:space="0" w:color="auto"/>
      </w:divBdr>
    </w:div>
    <w:div w:id="1253051321">
      <w:bodyDiv w:val="1"/>
      <w:marLeft w:val="0"/>
      <w:marRight w:val="0"/>
      <w:marTop w:val="0"/>
      <w:marBottom w:val="0"/>
      <w:divBdr>
        <w:top w:val="none" w:sz="0" w:space="0" w:color="auto"/>
        <w:left w:val="none" w:sz="0" w:space="0" w:color="auto"/>
        <w:bottom w:val="none" w:sz="0" w:space="0" w:color="auto"/>
        <w:right w:val="none" w:sz="0" w:space="0" w:color="auto"/>
      </w:divBdr>
      <w:divsChild>
        <w:div w:id="457991427">
          <w:marLeft w:val="0"/>
          <w:marRight w:val="0"/>
          <w:marTop w:val="0"/>
          <w:marBottom w:val="0"/>
          <w:divBdr>
            <w:top w:val="none" w:sz="0" w:space="0" w:color="auto"/>
            <w:left w:val="none" w:sz="0" w:space="0" w:color="auto"/>
            <w:bottom w:val="none" w:sz="0" w:space="0" w:color="auto"/>
            <w:right w:val="none" w:sz="0" w:space="0" w:color="auto"/>
          </w:divBdr>
          <w:divsChild>
            <w:div w:id="180665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532224">
      <w:bodyDiv w:val="1"/>
      <w:marLeft w:val="0"/>
      <w:marRight w:val="0"/>
      <w:marTop w:val="0"/>
      <w:marBottom w:val="0"/>
      <w:divBdr>
        <w:top w:val="none" w:sz="0" w:space="0" w:color="auto"/>
        <w:left w:val="none" w:sz="0" w:space="0" w:color="auto"/>
        <w:bottom w:val="none" w:sz="0" w:space="0" w:color="auto"/>
        <w:right w:val="none" w:sz="0" w:space="0" w:color="auto"/>
      </w:divBdr>
      <w:divsChild>
        <w:div w:id="1584335309">
          <w:marLeft w:val="0"/>
          <w:marRight w:val="0"/>
          <w:marTop w:val="0"/>
          <w:marBottom w:val="0"/>
          <w:divBdr>
            <w:top w:val="none" w:sz="0" w:space="0" w:color="auto"/>
            <w:left w:val="none" w:sz="0" w:space="0" w:color="auto"/>
            <w:bottom w:val="none" w:sz="0" w:space="0" w:color="auto"/>
            <w:right w:val="none" w:sz="0" w:space="0" w:color="auto"/>
          </w:divBdr>
        </w:div>
        <w:div w:id="303854938">
          <w:marLeft w:val="0"/>
          <w:marRight w:val="0"/>
          <w:marTop w:val="0"/>
          <w:marBottom w:val="0"/>
          <w:divBdr>
            <w:top w:val="none" w:sz="0" w:space="0" w:color="auto"/>
            <w:left w:val="none" w:sz="0" w:space="0" w:color="auto"/>
            <w:bottom w:val="none" w:sz="0" w:space="0" w:color="auto"/>
            <w:right w:val="none" w:sz="0" w:space="0" w:color="auto"/>
          </w:divBdr>
        </w:div>
        <w:div w:id="715466873">
          <w:marLeft w:val="0"/>
          <w:marRight w:val="0"/>
          <w:marTop w:val="0"/>
          <w:marBottom w:val="0"/>
          <w:divBdr>
            <w:top w:val="none" w:sz="0" w:space="0" w:color="auto"/>
            <w:left w:val="none" w:sz="0" w:space="0" w:color="auto"/>
            <w:bottom w:val="none" w:sz="0" w:space="0" w:color="auto"/>
            <w:right w:val="none" w:sz="0" w:space="0" w:color="auto"/>
          </w:divBdr>
        </w:div>
      </w:divsChild>
    </w:div>
    <w:div w:id="1285040943">
      <w:bodyDiv w:val="1"/>
      <w:marLeft w:val="0"/>
      <w:marRight w:val="0"/>
      <w:marTop w:val="0"/>
      <w:marBottom w:val="0"/>
      <w:divBdr>
        <w:top w:val="none" w:sz="0" w:space="0" w:color="auto"/>
        <w:left w:val="none" w:sz="0" w:space="0" w:color="auto"/>
        <w:bottom w:val="none" w:sz="0" w:space="0" w:color="auto"/>
        <w:right w:val="none" w:sz="0" w:space="0" w:color="auto"/>
      </w:divBdr>
    </w:div>
    <w:div w:id="1306933146">
      <w:bodyDiv w:val="1"/>
      <w:marLeft w:val="0"/>
      <w:marRight w:val="0"/>
      <w:marTop w:val="0"/>
      <w:marBottom w:val="0"/>
      <w:divBdr>
        <w:top w:val="none" w:sz="0" w:space="0" w:color="auto"/>
        <w:left w:val="none" w:sz="0" w:space="0" w:color="auto"/>
        <w:bottom w:val="none" w:sz="0" w:space="0" w:color="auto"/>
        <w:right w:val="none" w:sz="0" w:space="0" w:color="auto"/>
      </w:divBdr>
    </w:div>
    <w:div w:id="1308821780">
      <w:bodyDiv w:val="1"/>
      <w:marLeft w:val="0"/>
      <w:marRight w:val="0"/>
      <w:marTop w:val="0"/>
      <w:marBottom w:val="0"/>
      <w:divBdr>
        <w:top w:val="none" w:sz="0" w:space="0" w:color="auto"/>
        <w:left w:val="none" w:sz="0" w:space="0" w:color="auto"/>
        <w:bottom w:val="none" w:sz="0" w:space="0" w:color="auto"/>
        <w:right w:val="none" w:sz="0" w:space="0" w:color="auto"/>
      </w:divBdr>
    </w:div>
    <w:div w:id="1312562258">
      <w:bodyDiv w:val="1"/>
      <w:marLeft w:val="0"/>
      <w:marRight w:val="0"/>
      <w:marTop w:val="0"/>
      <w:marBottom w:val="0"/>
      <w:divBdr>
        <w:top w:val="none" w:sz="0" w:space="0" w:color="auto"/>
        <w:left w:val="none" w:sz="0" w:space="0" w:color="auto"/>
        <w:bottom w:val="none" w:sz="0" w:space="0" w:color="auto"/>
        <w:right w:val="none" w:sz="0" w:space="0" w:color="auto"/>
      </w:divBdr>
    </w:div>
    <w:div w:id="1316571620">
      <w:bodyDiv w:val="1"/>
      <w:marLeft w:val="0"/>
      <w:marRight w:val="0"/>
      <w:marTop w:val="0"/>
      <w:marBottom w:val="0"/>
      <w:divBdr>
        <w:top w:val="none" w:sz="0" w:space="0" w:color="auto"/>
        <w:left w:val="none" w:sz="0" w:space="0" w:color="auto"/>
        <w:bottom w:val="none" w:sz="0" w:space="0" w:color="auto"/>
        <w:right w:val="none" w:sz="0" w:space="0" w:color="auto"/>
      </w:divBdr>
    </w:div>
    <w:div w:id="1322738101">
      <w:bodyDiv w:val="1"/>
      <w:marLeft w:val="0"/>
      <w:marRight w:val="0"/>
      <w:marTop w:val="0"/>
      <w:marBottom w:val="0"/>
      <w:divBdr>
        <w:top w:val="none" w:sz="0" w:space="0" w:color="auto"/>
        <w:left w:val="none" w:sz="0" w:space="0" w:color="auto"/>
        <w:bottom w:val="none" w:sz="0" w:space="0" w:color="auto"/>
        <w:right w:val="none" w:sz="0" w:space="0" w:color="auto"/>
      </w:divBdr>
    </w:div>
    <w:div w:id="1334840420">
      <w:bodyDiv w:val="1"/>
      <w:marLeft w:val="0"/>
      <w:marRight w:val="0"/>
      <w:marTop w:val="0"/>
      <w:marBottom w:val="0"/>
      <w:divBdr>
        <w:top w:val="none" w:sz="0" w:space="0" w:color="auto"/>
        <w:left w:val="none" w:sz="0" w:space="0" w:color="auto"/>
        <w:bottom w:val="none" w:sz="0" w:space="0" w:color="auto"/>
        <w:right w:val="none" w:sz="0" w:space="0" w:color="auto"/>
      </w:divBdr>
    </w:div>
    <w:div w:id="1356274608">
      <w:bodyDiv w:val="1"/>
      <w:marLeft w:val="0"/>
      <w:marRight w:val="0"/>
      <w:marTop w:val="0"/>
      <w:marBottom w:val="0"/>
      <w:divBdr>
        <w:top w:val="none" w:sz="0" w:space="0" w:color="auto"/>
        <w:left w:val="none" w:sz="0" w:space="0" w:color="auto"/>
        <w:bottom w:val="none" w:sz="0" w:space="0" w:color="auto"/>
        <w:right w:val="none" w:sz="0" w:space="0" w:color="auto"/>
      </w:divBdr>
    </w:div>
    <w:div w:id="1383286513">
      <w:bodyDiv w:val="1"/>
      <w:marLeft w:val="0"/>
      <w:marRight w:val="0"/>
      <w:marTop w:val="0"/>
      <w:marBottom w:val="0"/>
      <w:divBdr>
        <w:top w:val="none" w:sz="0" w:space="0" w:color="auto"/>
        <w:left w:val="none" w:sz="0" w:space="0" w:color="auto"/>
        <w:bottom w:val="none" w:sz="0" w:space="0" w:color="auto"/>
        <w:right w:val="none" w:sz="0" w:space="0" w:color="auto"/>
      </w:divBdr>
    </w:div>
    <w:div w:id="1390572824">
      <w:bodyDiv w:val="1"/>
      <w:marLeft w:val="0"/>
      <w:marRight w:val="0"/>
      <w:marTop w:val="0"/>
      <w:marBottom w:val="0"/>
      <w:divBdr>
        <w:top w:val="none" w:sz="0" w:space="0" w:color="auto"/>
        <w:left w:val="none" w:sz="0" w:space="0" w:color="auto"/>
        <w:bottom w:val="none" w:sz="0" w:space="0" w:color="auto"/>
        <w:right w:val="none" w:sz="0" w:space="0" w:color="auto"/>
      </w:divBdr>
    </w:div>
    <w:div w:id="1446847833">
      <w:bodyDiv w:val="1"/>
      <w:marLeft w:val="0"/>
      <w:marRight w:val="0"/>
      <w:marTop w:val="0"/>
      <w:marBottom w:val="0"/>
      <w:divBdr>
        <w:top w:val="none" w:sz="0" w:space="0" w:color="auto"/>
        <w:left w:val="none" w:sz="0" w:space="0" w:color="auto"/>
        <w:bottom w:val="none" w:sz="0" w:space="0" w:color="auto"/>
        <w:right w:val="none" w:sz="0" w:space="0" w:color="auto"/>
      </w:divBdr>
    </w:div>
    <w:div w:id="1449663661">
      <w:bodyDiv w:val="1"/>
      <w:marLeft w:val="0"/>
      <w:marRight w:val="0"/>
      <w:marTop w:val="0"/>
      <w:marBottom w:val="0"/>
      <w:divBdr>
        <w:top w:val="none" w:sz="0" w:space="0" w:color="auto"/>
        <w:left w:val="none" w:sz="0" w:space="0" w:color="auto"/>
        <w:bottom w:val="none" w:sz="0" w:space="0" w:color="auto"/>
        <w:right w:val="none" w:sz="0" w:space="0" w:color="auto"/>
      </w:divBdr>
    </w:div>
    <w:div w:id="1474375095">
      <w:bodyDiv w:val="1"/>
      <w:marLeft w:val="0"/>
      <w:marRight w:val="0"/>
      <w:marTop w:val="0"/>
      <w:marBottom w:val="0"/>
      <w:divBdr>
        <w:top w:val="none" w:sz="0" w:space="0" w:color="auto"/>
        <w:left w:val="none" w:sz="0" w:space="0" w:color="auto"/>
        <w:bottom w:val="none" w:sz="0" w:space="0" w:color="auto"/>
        <w:right w:val="none" w:sz="0" w:space="0" w:color="auto"/>
      </w:divBdr>
    </w:div>
    <w:div w:id="1475834662">
      <w:bodyDiv w:val="1"/>
      <w:marLeft w:val="0"/>
      <w:marRight w:val="0"/>
      <w:marTop w:val="0"/>
      <w:marBottom w:val="0"/>
      <w:divBdr>
        <w:top w:val="none" w:sz="0" w:space="0" w:color="auto"/>
        <w:left w:val="none" w:sz="0" w:space="0" w:color="auto"/>
        <w:bottom w:val="none" w:sz="0" w:space="0" w:color="auto"/>
        <w:right w:val="none" w:sz="0" w:space="0" w:color="auto"/>
      </w:divBdr>
      <w:divsChild>
        <w:div w:id="1327828140">
          <w:marLeft w:val="0"/>
          <w:marRight w:val="0"/>
          <w:marTop w:val="0"/>
          <w:marBottom w:val="0"/>
          <w:divBdr>
            <w:top w:val="none" w:sz="0" w:space="0" w:color="auto"/>
            <w:left w:val="none" w:sz="0" w:space="0" w:color="auto"/>
            <w:bottom w:val="none" w:sz="0" w:space="0" w:color="auto"/>
            <w:right w:val="none" w:sz="0" w:space="0" w:color="auto"/>
          </w:divBdr>
        </w:div>
        <w:div w:id="579801459">
          <w:marLeft w:val="0"/>
          <w:marRight w:val="0"/>
          <w:marTop w:val="0"/>
          <w:marBottom w:val="0"/>
          <w:divBdr>
            <w:top w:val="none" w:sz="0" w:space="0" w:color="auto"/>
            <w:left w:val="none" w:sz="0" w:space="0" w:color="auto"/>
            <w:bottom w:val="none" w:sz="0" w:space="0" w:color="auto"/>
            <w:right w:val="none" w:sz="0" w:space="0" w:color="auto"/>
          </w:divBdr>
        </w:div>
        <w:div w:id="2048676755">
          <w:marLeft w:val="0"/>
          <w:marRight w:val="0"/>
          <w:marTop w:val="0"/>
          <w:marBottom w:val="0"/>
          <w:divBdr>
            <w:top w:val="none" w:sz="0" w:space="0" w:color="auto"/>
            <w:left w:val="none" w:sz="0" w:space="0" w:color="auto"/>
            <w:bottom w:val="none" w:sz="0" w:space="0" w:color="auto"/>
            <w:right w:val="none" w:sz="0" w:space="0" w:color="auto"/>
          </w:divBdr>
        </w:div>
        <w:div w:id="1093207567">
          <w:marLeft w:val="0"/>
          <w:marRight w:val="0"/>
          <w:marTop w:val="0"/>
          <w:marBottom w:val="0"/>
          <w:divBdr>
            <w:top w:val="none" w:sz="0" w:space="0" w:color="auto"/>
            <w:left w:val="none" w:sz="0" w:space="0" w:color="auto"/>
            <w:bottom w:val="none" w:sz="0" w:space="0" w:color="auto"/>
            <w:right w:val="none" w:sz="0" w:space="0" w:color="auto"/>
          </w:divBdr>
        </w:div>
        <w:div w:id="1679431826">
          <w:marLeft w:val="0"/>
          <w:marRight w:val="0"/>
          <w:marTop w:val="0"/>
          <w:marBottom w:val="0"/>
          <w:divBdr>
            <w:top w:val="none" w:sz="0" w:space="0" w:color="auto"/>
            <w:left w:val="none" w:sz="0" w:space="0" w:color="auto"/>
            <w:bottom w:val="none" w:sz="0" w:space="0" w:color="auto"/>
            <w:right w:val="none" w:sz="0" w:space="0" w:color="auto"/>
          </w:divBdr>
        </w:div>
        <w:div w:id="954020364">
          <w:marLeft w:val="0"/>
          <w:marRight w:val="0"/>
          <w:marTop w:val="0"/>
          <w:marBottom w:val="0"/>
          <w:divBdr>
            <w:top w:val="none" w:sz="0" w:space="0" w:color="auto"/>
            <w:left w:val="none" w:sz="0" w:space="0" w:color="auto"/>
            <w:bottom w:val="none" w:sz="0" w:space="0" w:color="auto"/>
            <w:right w:val="none" w:sz="0" w:space="0" w:color="auto"/>
          </w:divBdr>
        </w:div>
        <w:div w:id="2101633338">
          <w:marLeft w:val="0"/>
          <w:marRight w:val="0"/>
          <w:marTop w:val="0"/>
          <w:marBottom w:val="0"/>
          <w:divBdr>
            <w:top w:val="none" w:sz="0" w:space="0" w:color="auto"/>
            <w:left w:val="none" w:sz="0" w:space="0" w:color="auto"/>
            <w:bottom w:val="none" w:sz="0" w:space="0" w:color="auto"/>
            <w:right w:val="none" w:sz="0" w:space="0" w:color="auto"/>
          </w:divBdr>
        </w:div>
        <w:div w:id="37124554">
          <w:marLeft w:val="0"/>
          <w:marRight w:val="0"/>
          <w:marTop w:val="0"/>
          <w:marBottom w:val="0"/>
          <w:divBdr>
            <w:top w:val="none" w:sz="0" w:space="0" w:color="auto"/>
            <w:left w:val="none" w:sz="0" w:space="0" w:color="auto"/>
            <w:bottom w:val="none" w:sz="0" w:space="0" w:color="auto"/>
            <w:right w:val="none" w:sz="0" w:space="0" w:color="auto"/>
          </w:divBdr>
        </w:div>
        <w:div w:id="1631666020">
          <w:marLeft w:val="0"/>
          <w:marRight w:val="0"/>
          <w:marTop w:val="0"/>
          <w:marBottom w:val="0"/>
          <w:divBdr>
            <w:top w:val="none" w:sz="0" w:space="0" w:color="auto"/>
            <w:left w:val="none" w:sz="0" w:space="0" w:color="auto"/>
            <w:bottom w:val="none" w:sz="0" w:space="0" w:color="auto"/>
            <w:right w:val="none" w:sz="0" w:space="0" w:color="auto"/>
          </w:divBdr>
        </w:div>
        <w:div w:id="1868829109">
          <w:marLeft w:val="0"/>
          <w:marRight w:val="0"/>
          <w:marTop w:val="0"/>
          <w:marBottom w:val="0"/>
          <w:divBdr>
            <w:top w:val="none" w:sz="0" w:space="0" w:color="auto"/>
            <w:left w:val="none" w:sz="0" w:space="0" w:color="auto"/>
            <w:bottom w:val="none" w:sz="0" w:space="0" w:color="auto"/>
            <w:right w:val="none" w:sz="0" w:space="0" w:color="auto"/>
          </w:divBdr>
        </w:div>
        <w:div w:id="1544101021">
          <w:marLeft w:val="0"/>
          <w:marRight w:val="0"/>
          <w:marTop w:val="0"/>
          <w:marBottom w:val="0"/>
          <w:divBdr>
            <w:top w:val="none" w:sz="0" w:space="0" w:color="auto"/>
            <w:left w:val="none" w:sz="0" w:space="0" w:color="auto"/>
            <w:bottom w:val="none" w:sz="0" w:space="0" w:color="auto"/>
            <w:right w:val="none" w:sz="0" w:space="0" w:color="auto"/>
          </w:divBdr>
        </w:div>
        <w:div w:id="1036000361">
          <w:marLeft w:val="0"/>
          <w:marRight w:val="0"/>
          <w:marTop w:val="0"/>
          <w:marBottom w:val="0"/>
          <w:divBdr>
            <w:top w:val="none" w:sz="0" w:space="0" w:color="auto"/>
            <w:left w:val="none" w:sz="0" w:space="0" w:color="auto"/>
            <w:bottom w:val="none" w:sz="0" w:space="0" w:color="auto"/>
            <w:right w:val="none" w:sz="0" w:space="0" w:color="auto"/>
          </w:divBdr>
        </w:div>
        <w:div w:id="2128967395">
          <w:marLeft w:val="0"/>
          <w:marRight w:val="0"/>
          <w:marTop w:val="0"/>
          <w:marBottom w:val="0"/>
          <w:divBdr>
            <w:top w:val="none" w:sz="0" w:space="0" w:color="auto"/>
            <w:left w:val="none" w:sz="0" w:space="0" w:color="auto"/>
            <w:bottom w:val="none" w:sz="0" w:space="0" w:color="auto"/>
            <w:right w:val="none" w:sz="0" w:space="0" w:color="auto"/>
          </w:divBdr>
        </w:div>
        <w:div w:id="341400951">
          <w:marLeft w:val="0"/>
          <w:marRight w:val="0"/>
          <w:marTop w:val="0"/>
          <w:marBottom w:val="0"/>
          <w:divBdr>
            <w:top w:val="none" w:sz="0" w:space="0" w:color="auto"/>
            <w:left w:val="none" w:sz="0" w:space="0" w:color="auto"/>
            <w:bottom w:val="none" w:sz="0" w:space="0" w:color="auto"/>
            <w:right w:val="none" w:sz="0" w:space="0" w:color="auto"/>
          </w:divBdr>
        </w:div>
        <w:div w:id="875511805">
          <w:marLeft w:val="0"/>
          <w:marRight w:val="0"/>
          <w:marTop w:val="0"/>
          <w:marBottom w:val="0"/>
          <w:divBdr>
            <w:top w:val="none" w:sz="0" w:space="0" w:color="auto"/>
            <w:left w:val="none" w:sz="0" w:space="0" w:color="auto"/>
            <w:bottom w:val="none" w:sz="0" w:space="0" w:color="auto"/>
            <w:right w:val="none" w:sz="0" w:space="0" w:color="auto"/>
          </w:divBdr>
        </w:div>
        <w:div w:id="1897544604">
          <w:marLeft w:val="0"/>
          <w:marRight w:val="0"/>
          <w:marTop w:val="0"/>
          <w:marBottom w:val="0"/>
          <w:divBdr>
            <w:top w:val="none" w:sz="0" w:space="0" w:color="auto"/>
            <w:left w:val="none" w:sz="0" w:space="0" w:color="auto"/>
            <w:bottom w:val="none" w:sz="0" w:space="0" w:color="auto"/>
            <w:right w:val="none" w:sz="0" w:space="0" w:color="auto"/>
          </w:divBdr>
        </w:div>
        <w:div w:id="1844589846">
          <w:marLeft w:val="0"/>
          <w:marRight w:val="0"/>
          <w:marTop w:val="0"/>
          <w:marBottom w:val="0"/>
          <w:divBdr>
            <w:top w:val="none" w:sz="0" w:space="0" w:color="auto"/>
            <w:left w:val="none" w:sz="0" w:space="0" w:color="auto"/>
            <w:bottom w:val="none" w:sz="0" w:space="0" w:color="auto"/>
            <w:right w:val="none" w:sz="0" w:space="0" w:color="auto"/>
          </w:divBdr>
        </w:div>
        <w:div w:id="618296928">
          <w:marLeft w:val="0"/>
          <w:marRight w:val="0"/>
          <w:marTop w:val="0"/>
          <w:marBottom w:val="0"/>
          <w:divBdr>
            <w:top w:val="none" w:sz="0" w:space="0" w:color="auto"/>
            <w:left w:val="none" w:sz="0" w:space="0" w:color="auto"/>
            <w:bottom w:val="none" w:sz="0" w:space="0" w:color="auto"/>
            <w:right w:val="none" w:sz="0" w:space="0" w:color="auto"/>
          </w:divBdr>
        </w:div>
        <w:div w:id="1532912025">
          <w:marLeft w:val="0"/>
          <w:marRight w:val="0"/>
          <w:marTop w:val="0"/>
          <w:marBottom w:val="0"/>
          <w:divBdr>
            <w:top w:val="none" w:sz="0" w:space="0" w:color="auto"/>
            <w:left w:val="none" w:sz="0" w:space="0" w:color="auto"/>
            <w:bottom w:val="none" w:sz="0" w:space="0" w:color="auto"/>
            <w:right w:val="none" w:sz="0" w:space="0" w:color="auto"/>
          </w:divBdr>
        </w:div>
        <w:div w:id="1282684858">
          <w:marLeft w:val="0"/>
          <w:marRight w:val="0"/>
          <w:marTop w:val="0"/>
          <w:marBottom w:val="0"/>
          <w:divBdr>
            <w:top w:val="none" w:sz="0" w:space="0" w:color="auto"/>
            <w:left w:val="none" w:sz="0" w:space="0" w:color="auto"/>
            <w:bottom w:val="none" w:sz="0" w:space="0" w:color="auto"/>
            <w:right w:val="none" w:sz="0" w:space="0" w:color="auto"/>
          </w:divBdr>
        </w:div>
        <w:div w:id="1990203415">
          <w:marLeft w:val="0"/>
          <w:marRight w:val="0"/>
          <w:marTop w:val="0"/>
          <w:marBottom w:val="0"/>
          <w:divBdr>
            <w:top w:val="none" w:sz="0" w:space="0" w:color="auto"/>
            <w:left w:val="none" w:sz="0" w:space="0" w:color="auto"/>
            <w:bottom w:val="none" w:sz="0" w:space="0" w:color="auto"/>
            <w:right w:val="none" w:sz="0" w:space="0" w:color="auto"/>
          </w:divBdr>
        </w:div>
        <w:div w:id="840242172">
          <w:marLeft w:val="0"/>
          <w:marRight w:val="0"/>
          <w:marTop w:val="0"/>
          <w:marBottom w:val="0"/>
          <w:divBdr>
            <w:top w:val="none" w:sz="0" w:space="0" w:color="auto"/>
            <w:left w:val="none" w:sz="0" w:space="0" w:color="auto"/>
            <w:bottom w:val="none" w:sz="0" w:space="0" w:color="auto"/>
            <w:right w:val="none" w:sz="0" w:space="0" w:color="auto"/>
          </w:divBdr>
        </w:div>
        <w:div w:id="1169758060">
          <w:marLeft w:val="0"/>
          <w:marRight w:val="0"/>
          <w:marTop w:val="0"/>
          <w:marBottom w:val="0"/>
          <w:divBdr>
            <w:top w:val="none" w:sz="0" w:space="0" w:color="auto"/>
            <w:left w:val="none" w:sz="0" w:space="0" w:color="auto"/>
            <w:bottom w:val="none" w:sz="0" w:space="0" w:color="auto"/>
            <w:right w:val="none" w:sz="0" w:space="0" w:color="auto"/>
          </w:divBdr>
        </w:div>
        <w:div w:id="383607714">
          <w:marLeft w:val="0"/>
          <w:marRight w:val="0"/>
          <w:marTop w:val="0"/>
          <w:marBottom w:val="0"/>
          <w:divBdr>
            <w:top w:val="none" w:sz="0" w:space="0" w:color="auto"/>
            <w:left w:val="none" w:sz="0" w:space="0" w:color="auto"/>
            <w:bottom w:val="none" w:sz="0" w:space="0" w:color="auto"/>
            <w:right w:val="none" w:sz="0" w:space="0" w:color="auto"/>
          </w:divBdr>
        </w:div>
        <w:div w:id="1648898116">
          <w:marLeft w:val="0"/>
          <w:marRight w:val="0"/>
          <w:marTop w:val="0"/>
          <w:marBottom w:val="0"/>
          <w:divBdr>
            <w:top w:val="none" w:sz="0" w:space="0" w:color="auto"/>
            <w:left w:val="none" w:sz="0" w:space="0" w:color="auto"/>
            <w:bottom w:val="none" w:sz="0" w:space="0" w:color="auto"/>
            <w:right w:val="none" w:sz="0" w:space="0" w:color="auto"/>
          </w:divBdr>
        </w:div>
        <w:div w:id="1189681293">
          <w:marLeft w:val="0"/>
          <w:marRight w:val="0"/>
          <w:marTop w:val="0"/>
          <w:marBottom w:val="0"/>
          <w:divBdr>
            <w:top w:val="none" w:sz="0" w:space="0" w:color="auto"/>
            <w:left w:val="none" w:sz="0" w:space="0" w:color="auto"/>
            <w:bottom w:val="none" w:sz="0" w:space="0" w:color="auto"/>
            <w:right w:val="none" w:sz="0" w:space="0" w:color="auto"/>
          </w:divBdr>
        </w:div>
      </w:divsChild>
    </w:div>
    <w:div w:id="1491409273">
      <w:bodyDiv w:val="1"/>
      <w:marLeft w:val="0"/>
      <w:marRight w:val="0"/>
      <w:marTop w:val="0"/>
      <w:marBottom w:val="0"/>
      <w:divBdr>
        <w:top w:val="none" w:sz="0" w:space="0" w:color="auto"/>
        <w:left w:val="none" w:sz="0" w:space="0" w:color="auto"/>
        <w:bottom w:val="none" w:sz="0" w:space="0" w:color="auto"/>
        <w:right w:val="none" w:sz="0" w:space="0" w:color="auto"/>
      </w:divBdr>
    </w:div>
    <w:div w:id="1516335499">
      <w:bodyDiv w:val="1"/>
      <w:marLeft w:val="0"/>
      <w:marRight w:val="0"/>
      <w:marTop w:val="0"/>
      <w:marBottom w:val="0"/>
      <w:divBdr>
        <w:top w:val="none" w:sz="0" w:space="0" w:color="auto"/>
        <w:left w:val="none" w:sz="0" w:space="0" w:color="auto"/>
        <w:bottom w:val="none" w:sz="0" w:space="0" w:color="auto"/>
        <w:right w:val="none" w:sz="0" w:space="0" w:color="auto"/>
      </w:divBdr>
      <w:divsChild>
        <w:div w:id="1604413235">
          <w:marLeft w:val="0"/>
          <w:marRight w:val="0"/>
          <w:marTop w:val="0"/>
          <w:marBottom w:val="0"/>
          <w:divBdr>
            <w:top w:val="none" w:sz="0" w:space="0" w:color="auto"/>
            <w:left w:val="none" w:sz="0" w:space="0" w:color="auto"/>
            <w:bottom w:val="none" w:sz="0" w:space="0" w:color="auto"/>
            <w:right w:val="none" w:sz="0" w:space="0" w:color="auto"/>
          </w:divBdr>
        </w:div>
        <w:div w:id="958727328">
          <w:marLeft w:val="0"/>
          <w:marRight w:val="0"/>
          <w:marTop w:val="0"/>
          <w:marBottom w:val="0"/>
          <w:divBdr>
            <w:top w:val="none" w:sz="0" w:space="0" w:color="auto"/>
            <w:left w:val="none" w:sz="0" w:space="0" w:color="auto"/>
            <w:bottom w:val="none" w:sz="0" w:space="0" w:color="auto"/>
            <w:right w:val="none" w:sz="0" w:space="0" w:color="auto"/>
          </w:divBdr>
        </w:div>
        <w:div w:id="1754888894">
          <w:marLeft w:val="0"/>
          <w:marRight w:val="0"/>
          <w:marTop w:val="0"/>
          <w:marBottom w:val="0"/>
          <w:divBdr>
            <w:top w:val="none" w:sz="0" w:space="0" w:color="auto"/>
            <w:left w:val="none" w:sz="0" w:space="0" w:color="auto"/>
            <w:bottom w:val="none" w:sz="0" w:space="0" w:color="auto"/>
            <w:right w:val="none" w:sz="0" w:space="0" w:color="auto"/>
          </w:divBdr>
        </w:div>
        <w:div w:id="140538617">
          <w:marLeft w:val="0"/>
          <w:marRight w:val="0"/>
          <w:marTop w:val="0"/>
          <w:marBottom w:val="0"/>
          <w:divBdr>
            <w:top w:val="none" w:sz="0" w:space="0" w:color="auto"/>
            <w:left w:val="none" w:sz="0" w:space="0" w:color="auto"/>
            <w:bottom w:val="none" w:sz="0" w:space="0" w:color="auto"/>
            <w:right w:val="none" w:sz="0" w:space="0" w:color="auto"/>
          </w:divBdr>
        </w:div>
        <w:div w:id="1554584245">
          <w:marLeft w:val="0"/>
          <w:marRight w:val="0"/>
          <w:marTop w:val="0"/>
          <w:marBottom w:val="0"/>
          <w:divBdr>
            <w:top w:val="none" w:sz="0" w:space="0" w:color="auto"/>
            <w:left w:val="none" w:sz="0" w:space="0" w:color="auto"/>
            <w:bottom w:val="none" w:sz="0" w:space="0" w:color="auto"/>
            <w:right w:val="none" w:sz="0" w:space="0" w:color="auto"/>
          </w:divBdr>
        </w:div>
        <w:div w:id="774517793">
          <w:marLeft w:val="0"/>
          <w:marRight w:val="0"/>
          <w:marTop w:val="0"/>
          <w:marBottom w:val="0"/>
          <w:divBdr>
            <w:top w:val="none" w:sz="0" w:space="0" w:color="auto"/>
            <w:left w:val="none" w:sz="0" w:space="0" w:color="auto"/>
            <w:bottom w:val="none" w:sz="0" w:space="0" w:color="auto"/>
            <w:right w:val="none" w:sz="0" w:space="0" w:color="auto"/>
          </w:divBdr>
        </w:div>
        <w:div w:id="1597210081">
          <w:marLeft w:val="0"/>
          <w:marRight w:val="0"/>
          <w:marTop w:val="0"/>
          <w:marBottom w:val="0"/>
          <w:divBdr>
            <w:top w:val="none" w:sz="0" w:space="0" w:color="auto"/>
            <w:left w:val="none" w:sz="0" w:space="0" w:color="auto"/>
            <w:bottom w:val="none" w:sz="0" w:space="0" w:color="auto"/>
            <w:right w:val="none" w:sz="0" w:space="0" w:color="auto"/>
          </w:divBdr>
        </w:div>
        <w:div w:id="1286472830">
          <w:marLeft w:val="0"/>
          <w:marRight w:val="0"/>
          <w:marTop w:val="0"/>
          <w:marBottom w:val="0"/>
          <w:divBdr>
            <w:top w:val="none" w:sz="0" w:space="0" w:color="auto"/>
            <w:left w:val="none" w:sz="0" w:space="0" w:color="auto"/>
            <w:bottom w:val="none" w:sz="0" w:space="0" w:color="auto"/>
            <w:right w:val="none" w:sz="0" w:space="0" w:color="auto"/>
          </w:divBdr>
        </w:div>
      </w:divsChild>
    </w:div>
    <w:div w:id="1533422198">
      <w:bodyDiv w:val="1"/>
      <w:marLeft w:val="0"/>
      <w:marRight w:val="0"/>
      <w:marTop w:val="0"/>
      <w:marBottom w:val="0"/>
      <w:divBdr>
        <w:top w:val="none" w:sz="0" w:space="0" w:color="auto"/>
        <w:left w:val="none" w:sz="0" w:space="0" w:color="auto"/>
        <w:bottom w:val="none" w:sz="0" w:space="0" w:color="auto"/>
        <w:right w:val="none" w:sz="0" w:space="0" w:color="auto"/>
      </w:divBdr>
    </w:div>
    <w:div w:id="1533808948">
      <w:bodyDiv w:val="1"/>
      <w:marLeft w:val="0"/>
      <w:marRight w:val="0"/>
      <w:marTop w:val="0"/>
      <w:marBottom w:val="0"/>
      <w:divBdr>
        <w:top w:val="none" w:sz="0" w:space="0" w:color="auto"/>
        <w:left w:val="none" w:sz="0" w:space="0" w:color="auto"/>
        <w:bottom w:val="none" w:sz="0" w:space="0" w:color="auto"/>
        <w:right w:val="none" w:sz="0" w:space="0" w:color="auto"/>
      </w:divBdr>
      <w:divsChild>
        <w:div w:id="2072388783">
          <w:marLeft w:val="0"/>
          <w:marRight w:val="0"/>
          <w:marTop w:val="0"/>
          <w:marBottom w:val="0"/>
          <w:divBdr>
            <w:top w:val="none" w:sz="0" w:space="0" w:color="auto"/>
            <w:left w:val="none" w:sz="0" w:space="0" w:color="auto"/>
            <w:bottom w:val="none" w:sz="0" w:space="0" w:color="auto"/>
            <w:right w:val="none" w:sz="0" w:space="0" w:color="auto"/>
          </w:divBdr>
          <w:divsChild>
            <w:div w:id="195539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340908">
      <w:bodyDiv w:val="1"/>
      <w:marLeft w:val="0"/>
      <w:marRight w:val="0"/>
      <w:marTop w:val="0"/>
      <w:marBottom w:val="0"/>
      <w:divBdr>
        <w:top w:val="none" w:sz="0" w:space="0" w:color="auto"/>
        <w:left w:val="none" w:sz="0" w:space="0" w:color="auto"/>
        <w:bottom w:val="none" w:sz="0" w:space="0" w:color="auto"/>
        <w:right w:val="none" w:sz="0" w:space="0" w:color="auto"/>
      </w:divBdr>
      <w:divsChild>
        <w:div w:id="2085756924">
          <w:marLeft w:val="0"/>
          <w:marRight w:val="0"/>
          <w:marTop w:val="0"/>
          <w:marBottom w:val="0"/>
          <w:divBdr>
            <w:top w:val="none" w:sz="0" w:space="0" w:color="auto"/>
            <w:left w:val="none" w:sz="0" w:space="0" w:color="auto"/>
            <w:bottom w:val="none" w:sz="0" w:space="0" w:color="auto"/>
            <w:right w:val="none" w:sz="0" w:space="0" w:color="auto"/>
          </w:divBdr>
        </w:div>
        <w:div w:id="701905718">
          <w:marLeft w:val="0"/>
          <w:marRight w:val="0"/>
          <w:marTop w:val="0"/>
          <w:marBottom w:val="0"/>
          <w:divBdr>
            <w:top w:val="none" w:sz="0" w:space="0" w:color="auto"/>
            <w:left w:val="none" w:sz="0" w:space="0" w:color="auto"/>
            <w:bottom w:val="none" w:sz="0" w:space="0" w:color="auto"/>
            <w:right w:val="none" w:sz="0" w:space="0" w:color="auto"/>
          </w:divBdr>
        </w:div>
        <w:div w:id="323775398">
          <w:marLeft w:val="0"/>
          <w:marRight w:val="0"/>
          <w:marTop w:val="0"/>
          <w:marBottom w:val="0"/>
          <w:divBdr>
            <w:top w:val="none" w:sz="0" w:space="0" w:color="auto"/>
            <w:left w:val="none" w:sz="0" w:space="0" w:color="auto"/>
            <w:bottom w:val="none" w:sz="0" w:space="0" w:color="auto"/>
            <w:right w:val="none" w:sz="0" w:space="0" w:color="auto"/>
          </w:divBdr>
        </w:div>
      </w:divsChild>
    </w:div>
    <w:div w:id="1538860127">
      <w:bodyDiv w:val="1"/>
      <w:marLeft w:val="0"/>
      <w:marRight w:val="0"/>
      <w:marTop w:val="0"/>
      <w:marBottom w:val="0"/>
      <w:divBdr>
        <w:top w:val="none" w:sz="0" w:space="0" w:color="auto"/>
        <w:left w:val="none" w:sz="0" w:space="0" w:color="auto"/>
        <w:bottom w:val="none" w:sz="0" w:space="0" w:color="auto"/>
        <w:right w:val="none" w:sz="0" w:space="0" w:color="auto"/>
      </w:divBdr>
    </w:div>
    <w:div w:id="1539048952">
      <w:bodyDiv w:val="1"/>
      <w:marLeft w:val="0"/>
      <w:marRight w:val="0"/>
      <w:marTop w:val="0"/>
      <w:marBottom w:val="0"/>
      <w:divBdr>
        <w:top w:val="none" w:sz="0" w:space="0" w:color="auto"/>
        <w:left w:val="none" w:sz="0" w:space="0" w:color="auto"/>
        <w:bottom w:val="none" w:sz="0" w:space="0" w:color="auto"/>
        <w:right w:val="none" w:sz="0" w:space="0" w:color="auto"/>
      </w:divBdr>
    </w:div>
    <w:div w:id="1575508840">
      <w:bodyDiv w:val="1"/>
      <w:marLeft w:val="0"/>
      <w:marRight w:val="0"/>
      <w:marTop w:val="0"/>
      <w:marBottom w:val="0"/>
      <w:divBdr>
        <w:top w:val="none" w:sz="0" w:space="0" w:color="auto"/>
        <w:left w:val="none" w:sz="0" w:space="0" w:color="auto"/>
        <w:bottom w:val="none" w:sz="0" w:space="0" w:color="auto"/>
        <w:right w:val="none" w:sz="0" w:space="0" w:color="auto"/>
      </w:divBdr>
    </w:div>
    <w:div w:id="1591549458">
      <w:bodyDiv w:val="1"/>
      <w:marLeft w:val="0"/>
      <w:marRight w:val="0"/>
      <w:marTop w:val="0"/>
      <w:marBottom w:val="0"/>
      <w:divBdr>
        <w:top w:val="none" w:sz="0" w:space="0" w:color="auto"/>
        <w:left w:val="none" w:sz="0" w:space="0" w:color="auto"/>
        <w:bottom w:val="none" w:sz="0" w:space="0" w:color="auto"/>
        <w:right w:val="none" w:sz="0" w:space="0" w:color="auto"/>
      </w:divBdr>
      <w:divsChild>
        <w:div w:id="791558747">
          <w:marLeft w:val="0"/>
          <w:marRight w:val="0"/>
          <w:marTop w:val="0"/>
          <w:marBottom w:val="0"/>
          <w:divBdr>
            <w:top w:val="none" w:sz="0" w:space="0" w:color="auto"/>
            <w:left w:val="none" w:sz="0" w:space="0" w:color="auto"/>
            <w:bottom w:val="none" w:sz="0" w:space="0" w:color="auto"/>
            <w:right w:val="none" w:sz="0" w:space="0" w:color="auto"/>
          </w:divBdr>
          <w:divsChild>
            <w:div w:id="1789277785">
              <w:marLeft w:val="0"/>
              <w:marRight w:val="0"/>
              <w:marTop w:val="0"/>
              <w:marBottom w:val="0"/>
              <w:divBdr>
                <w:top w:val="none" w:sz="0" w:space="0" w:color="auto"/>
                <w:left w:val="none" w:sz="0" w:space="0" w:color="auto"/>
                <w:bottom w:val="none" w:sz="0" w:space="0" w:color="auto"/>
                <w:right w:val="none" w:sz="0" w:space="0" w:color="auto"/>
              </w:divBdr>
              <w:divsChild>
                <w:div w:id="804155646">
                  <w:marLeft w:val="0"/>
                  <w:marRight w:val="0"/>
                  <w:marTop w:val="0"/>
                  <w:marBottom w:val="0"/>
                  <w:divBdr>
                    <w:top w:val="none" w:sz="0" w:space="0" w:color="auto"/>
                    <w:left w:val="none" w:sz="0" w:space="0" w:color="auto"/>
                    <w:bottom w:val="none" w:sz="0" w:space="0" w:color="auto"/>
                    <w:right w:val="none" w:sz="0" w:space="0" w:color="auto"/>
                  </w:divBdr>
                  <w:divsChild>
                    <w:div w:id="2140296706">
                      <w:marLeft w:val="0"/>
                      <w:marRight w:val="0"/>
                      <w:marTop w:val="0"/>
                      <w:marBottom w:val="0"/>
                      <w:divBdr>
                        <w:top w:val="none" w:sz="0" w:space="0" w:color="auto"/>
                        <w:left w:val="none" w:sz="0" w:space="0" w:color="auto"/>
                        <w:bottom w:val="none" w:sz="0" w:space="0" w:color="auto"/>
                        <w:right w:val="none" w:sz="0" w:space="0" w:color="auto"/>
                      </w:divBdr>
                      <w:divsChild>
                        <w:div w:id="1540506428">
                          <w:marLeft w:val="0"/>
                          <w:marRight w:val="0"/>
                          <w:marTop w:val="0"/>
                          <w:marBottom w:val="0"/>
                          <w:divBdr>
                            <w:top w:val="none" w:sz="0" w:space="0" w:color="auto"/>
                            <w:left w:val="none" w:sz="0" w:space="0" w:color="auto"/>
                            <w:bottom w:val="none" w:sz="0" w:space="0" w:color="auto"/>
                            <w:right w:val="none" w:sz="0" w:space="0" w:color="auto"/>
                          </w:divBdr>
                          <w:divsChild>
                            <w:div w:id="410739358">
                              <w:marLeft w:val="0"/>
                              <w:marRight w:val="0"/>
                              <w:marTop w:val="0"/>
                              <w:marBottom w:val="0"/>
                              <w:divBdr>
                                <w:top w:val="none" w:sz="0" w:space="0" w:color="auto"/>
                                <w:left w:val="none" w:sz="0" w:space="0" w:color="auto"/>
                                <w:bottom w:val="none" w:sz="0" w:space="0" w:color="auto"/>
                                <w:right w:val="none" w:sz="0" w:space="0" w:color="auto"/>
                              </w:divBdr>
                              <w:divsChild>
                                <w:div w:id="103874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53813">
                          <w:marLeft w:val="0"/>
                          <w:marRight w:val="0"/>
                          <w:marTop w:val="0"/>
                          <w:marBottom w:val="0"/>
                          <w:divBdr>
                            <w:top w:val="none" w:sz="0" w:space="0" w:color="auto"/>
                            <w:left w:val="none" w:sz="0" w:space="0" w:color="auto"/>
                            <w:bottom w:val="none" w:sz="0" w:space="0" w:color="auto"/>
                            <w:right w:val="none" w:sz="0" w:space="0" w:color="auto"/>
                          </w:divBdr>
                          <w:divsChild>
                            <w:div w:id="1461220287">
                              <w:marLeft w:val="0"/>
                              <w:marRight w:val="0"/>
                              <w:marTop w:val="0"/>
                              <w:marBottom w:val="0"/>
                              <w:divBdr>
                                <w:top w:val="none" w:sz="0" w:space="0" w:color="auto"/>
                                <w:left w:val="none" w:sz="0" w:space="0" w:color="auto"/>
                                <w:bottom w:val="none" w:sz="0" w:space="0" w:color="auto"/>
                                <w:right w:val="none" w:sz="0" w:space="0" w:color="auto"/>
                              </w:divBdr>
                              <w:divsChild>
                                <w:div w:id="2067213888">
                                  <w:marLeft w:val="0"/>
                                  <w:marRight w:val="0"/>
                                  <w:marTop w:val="0"/>
                                  <w:marBottom w:val="0"/>
                                  <w:divBdr>
                                    <w:top w:val="none" w:sz="0" w:space="0" w:color="auto"/>
                                    <w:left w:val="none" w:sz="0" w:space="0" w:color="auto"/>
                                    <w:bottom w:val="none" w:sz="0" w:space="0" w:color="auto"/>
                                    <w:right w:val="none" w:sz="0" w:space="0" w:color="auto"/>
                                  </w:divBdr>
                                  <w:divsChild>
                                    <w:div w:id="164921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52416">
              <w:marLeft w:val="0"/>
              <w:marRight w:val="0"/>
              <w:marTop w:val="0"/>
              <w:marBottom w:val="0"/>
              <w:divBdr>
                <w:top w:val="none" w:sz="0" w:space="0" w:color="auto"/>
                <w:left w:val="none" w:sz="0" w:space="0" w:color="auto"/>
                <w:bottom w:val="none" w:sz="0" w:space="0" w:color="auto"/>
                <w:right w:val="none" w:sz="0" w:space="0" w:color="auto"/>
              </w:divBdr>
              <w:divsChild>
                <w:div w:id="1460952037">
                  <w:marLeft w:val="0"/>
                  <w:marRight w:val="0"/>
                  <w:marTop w:val="0"/>
                  <w:marBottom w:val="0"/>
                  <w:divBdr>
                    <w:top w:val="none" w:sz="0" w:space="0" w:color="auto"/>
                    <w:left w:val="none" w:sz="0" w:space="0" w:color="auto"/>
                    <w:bottom w:val="none" w:sz="0" w:space="0" w:color="auto"/>
                    <w:right w:val="none" w:sz="0" w:space="0" w:color="auto"/>
                  </w:divBdr>
                  <w:divsChild>
                    <w:div w:id="206405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530093">
      <w:bodyDiv w:val="1"/>
      <w:marLeft w:val="0"/>
      <w:marRight w:val="0"/>
      <w:marTop w:val="0"/>
      <w:marBottom w:val="0"/>
      <w:divBdr>
        <w:top w:val="none" w:sz="0" w:space="0" w:color="auto"/>
        <w:left w:val="none" w:sz="0" w:space="0" w:color="auto"/>
        <w:bottom w:val="none" w:sz="0" w:space="0" w:color="auto"/>
        <w:right w:val="none" w:sz="0" w:space="0" w:color="auto"/>
      </w:divBdr>
    </w:div>
    <w:div w:id="1607273226">
      <w:bodyDiv w:val="1"/>
      <w:marLeft w:val="0"/>
      <w:marRight w:val="0"/>
      <w:marTop w:val="0"/>
      <w:marBottom w:val="0"/>
      <w:divBdr>
        <w:top w:val="none" w:sz="0" w:space="0" w:color="auto"/>
        <w:left w:val="none" w:sz="0" w:space="0" w:color="auto"/>
        <w:bottom w:val="none" w:sz="0" w:space="0" w:color="auto"/>
        <w:right w:val="none" w:sz="0" w:space="0" w:color="auto"/>
      </w:divBdr>
    </w:div>
    <w:div w:id="1614823881">
      <w:bodyDiv w:val="1"/>
      <w:marLeft w:val="0"/>
      <w:marRight w:val="0"/>
      <w:marTop w:val="0"/>
      <w:marBottom w:val="0"/>
      <w:divBdr>
        <w:top w:val="none" w:sz="0" w:space="0" w:color="auto"/>
        <w:left w:val="none" w:sz="0" w:space="0" w:color="auto"/>
        <w:bottom w:val="none" w:sz="0" w:space="0" w:color="auto"/>
        <w:right w:val="none" w:sz="0" w:space="0" w:color="auto"/>
      </w:divBdr>
    </w:div>
    <w:div w:id="1615940640">
      <w:bodyDiv w:val="1"/>
      <w:marLeft w:val="0"/>
      <w:marRight w:val="0"/>
      <w:marTop w:val="0"/>
      <w:marBottom w:val="0"/>
      <w:divBdr>
        <w:top w:val="none" w:sz="0" w:space="0" w:color="auto"/>
        <w:left w:val="none" w:sz="0" w:space="0" w:color="auto"/>
        <w:bottom w:val="none" w:sz="0" w:space="0" w:color="auto"/>
        <w:right w:val="none" w:sz="0" w:space="0" w:color="auto"/>
      </w:divBdr>
      <w:divsChild>
        <w:div w:id="1050421323">
          <w:marLeft w:val="0"/>
          <w:marRight w:val="0"/>
          <w:marTop w:val="0"/>
          <w:marBottom w:val="0"/>
          <w:divBdr>
            <w:top w:val="none" w:sz="0" w:space="0" w:color="auto"/>
            <w:left w:val="none" w:sz="0" w:space="0" w:color="auto"/>
            <w:bottom w:val="none" w:sz="0" w:space="0" w:color="auto"/>
            <w:right w:val="none" w:sz="0" w:space="0" w:color="auto"/>
          </w:divBdr>
        </w:div>
        <w:div w:id="1424298673">
          <w:marLeft w:val="0"/>
          <w:marRight w:val="0"/>
          <w:marTop w:val="0"/>
          <w:marBottom w:val="0"/>
          <w:divBdr>
            <w:top w:val="none" w:sz="0" w:space="0" w:color="auto"/>
            <w:left w:val="none" w:sz="0" w:space="0" w:color="auto"/>
            <w:bottom w:val="none" w:sz="0" w:space="0" w:color="auto"/>
            <w:right w:val="none" w:sz="0" w:space="0" w:color="auto"/>
          </w:divBdr>
        </w:div>
        <w:div w:id="803427163">
          <w:marLeft w:val="0"/>
          <w:marRight w:val="0"/>
          <w:marTop w:val="0"/>
          <w:marBottom w:val="0"/>
          <w:divBdr>
            <w:top w:val="none" w:sz="0" w:space="0" w:color="auto"/>
            <w:left w:val="none" w:sz="0" w:space="0" w:color="auto"/>
            <w:bottom w:val="none" w:sz="0" w:space="0" w:color="auto"/>
            <w:right w:val="none" w:sz="0" w:space="0" w:color="auto"/>
          </w:divBdr>
        </w:div>
        <w:div w:id="1618947699">
          <w:marLeft w:val="0"/>
          <w:marRight w:val="0"/>
          <w:marTop w:val="0"/>
          <w:marBottom w:val="0"/>
          <w:divBdr>
            <w:top w:val="none" w:sz="0" w:space="0" w:color="auto"/>
            <w:left w:val="none" w:sz="0" w:space="0" w:color="auto"/>
            <w:bottom w:val="none" w:sz="0" w:space="0" w:color="auto"/>
            <w:right w:val="none" w:sz="0" w:space="0" w:color="auto"/>
          </w:divBdr>
        </w:div>
        <w:div w:id="2003509065">
          <w:marLeft w:val="0"/>
          <w:marRight w:val="0"/>
          <w:marTop w:val="0"/>
          <w:marBottom w:val="0"/>
          <w:divBdr>
            <w:top w:val="none" w:sz="0" w:space="0" w:color="auto"/>
            <w:left w:val="none" w:sz="0" w:space="0" w:color="auto"/>
            <w:bottom w:val="none" w:sz="0" w:space="0" w:color="auto"/>
            <w:right w:val="none" w:sz="0" w:space="0" w:color="auto"/>
          </w:divBdr>
        </w:div>
        <w:div w:id="1332568323">
          <w:marLeft w:val="0"/>
          <w:marRight w:val="0"/>
          <w:marTop w:val="0"/>
          <w:marBottom w:val="0"/>
          <w:divBdr>
            <w:top w:val="none" w:sz="0" w:space="0" w:color="auto"/>
            <w:left w:val="none" w:sz="0" w:space="0" w:color="auto"/>
            <w:bottom w:val="none" w:sz="0" w:space="0" w:color="auto"/>
            <w:right w:val="none" w:sz="0" w:space="0" w:color="auto"/>
          </w:divBdr>
        </w:div>
        <w:div w:id="1652561028">
          <w:marLeft w:val="0"/>
          <w:marRight w:val="0"/>
          <w:marTop w:val="0"/>
          <w:marBottom w:val="0"/>
          <w:divBdr>
            <w:top w:val="none" w:sz="0" w:space="0" w:color="auto"/>
            <w:left w:val="none" w:sz="0" w:space="0" w:color="auto"/>
            <w:bottom w:val="none" w:sz="0" w:space="0" w:color="auto"/>
            <w:right w:val="none" w:sz="0" w:space="0" w:color="auto"/>
          </w:divBdr>
        </w:div>
        <w:div w:id="305547526">
          <w:marLeft w:val="0"/>
          <w:marRight w:val="0"/>
          <w:marTop w:val="0"/>
          <w:marBottom w:val="0"/>
          <w:divBdr>
            <w:top w:val="none" w:sz="0" w:space="0" w:color="auto"/>
            <w:left w:val="none" w:sz="0" w:space="0" w:color="auto"/>
            <w:bottom w:val="none" w:sz="0" w:space="0" w:color="auto"/>
            <w:right w:val="none" w:sz="0" w:space="0" w:color="auto"/>
          </w:divBdr>
        </w:div>
        <w:div w:id="2110391469">
          <w:marLeft w:val="0"/>
          <w:marRight w:val="0"/>
          <w:marTop w:val="0"/>
          <w:marBottom w:val="0"/>
          <w:divBdr>
            <w:top w:val="none" w:sz="0" w:space="0" w:color="auto"/>
            <w:left w:val="none" w:sz="0" w:space="0" w:color="auto"/>
            <w:bottom w:val="none" w:sz="0" w:space="0" w:color="auto"/>
            <w:right w:val="none" w:sz="0" w:space="0" w:color="auto"/>
          </w:divBdr>
        </w:div>
        <w:div w:id="1964993393">
          <w:marLeft w:val="0"/>
          <w:marRight w:val="0"/>
          <w:marTop w:val="0"/>
          <w:marBottom w:val="0"/>
          <w:divBdr>
            <w:top w:val="none" w:sz="0" w:space="0" w:color="auto"/>
            <w:left w:val="none" w:sz="0" w:space="0" w:color="auto"/>
            <w:bottom w:val="none" w:sz="0" w:space="0" w:color="auto"/>
            <w:right w:val="none" w:sz="0" w:space="0" w:color="auto"/>
          </w:divBdr>
        </w:div>
        <w:div w:id="143085551">
          <w:marLeft w:val="0"/>
          <w:marRight w:val="0"/>
          <w:marTop w:val="0"/>
          <w:marBottom w:val="0"/>
          <w:divBdr>
            <w:top w:val="none" w:sz="0" w:space="0" w:color="auto"/>
            <w:left w:val="none" w:sz="0" w:space="0" w:color="auto"/>
            <w:bottom w:val="none" w:sz="0" w:space="0" w:color="auto"/>
            <w:right w:val="none" w:sz="0" w:space="0" w:color="auto"/>
          </w:divBdr>
        </w:div>
        <w:div w:id="632641857">
          <w:marLeft w:val="0"/>
          <w:marRight w:val="0"/>
          <w:marTop w:val="0"/>
          <w:marBottom w:val="0"/>
          <w:divBdr>
            <w:top w:val="none" w:sz="0" w:space="0" w:color="auto"/>
            <w:left w:val="none" w:sz="0" w:space="0" w:color="auto"/>
            <w:bottom w:val="none" w:sz="0" w:space="0" w:color="auto"/>
            <w:right w:val="none" w:sz="0" w:space="0" w:color="auto"/>
          </w:divBdr>
        </w:div>
        <w:div w:id="719286191">
          <w:marLeft w:val="0"/>
          <w:marRight w:val="0"/>
          <w:marTop w:val="0"/>
          <w:marBottom w:val="0"/>
          <w:divBdr>
            <w:top w:val="none" w:sz="0" w:space="0" w:color="auto"/>
            <w:left w:val="none" w:sz="0" w:space="0" w:color="auto"/>
            <w:bottom w:val="none" w:sz="0" w:space="0" w:color="auto"/>
            <w:right w:val="none" w:sz="0" w:space="0" w:color="auto"/>
          </w:divBdr>
        </w:div>
        <w:div w:id="1174346573">
          <w:marLeft w:val="0"/>
          <w:marRight w:val="0"/>
          <w:marTop w:val="0"/>
          <w:marBottom w:val="0"/>
          <w:divBdr>
            <w:top w:val="none" w:sz="0" w:space="0" w:color="auto"/>
            <w:left w:val="none" w:sz="0" w:space="0" w:color="auto"/>
            <w:bottom w:val="none" w:sz="0" w:space="0" w:color="auto"/>
            <w:right w:val="none" w:sz="0" w:space="0" w:color="auto"/>
          </w:divBdr>
        </w:div>
        <w:div w:id="1996564405">
          <w:marLeft w:val="0"/>
          <w:marRight w:val="0"/>
          <w:marTop w:val="0"/>
          <w:marBottom w:val="0"/>
          <w:divBdr>
            <w:top w:val="none" w:sz="0" w:space="0" w:color="auto"/>
            <w:left w:val="none" w:sz="0" w:space="0" w:color="auto"/>
            <w:bottom w:val="none" w:sz="0" w:space="0" w:color="auto"/>
            <w:right w:val="none" w:sz="0" w:space="0" w:color="auto"/>
          </w:divBdr>
        </w:div>
        <w:div w:id="1615089284">
          <w:marLeft w:val="0"/>
          <w:marRight w:val="0"/>
          <w:marTop w:val="0"/>
          <w:marBottom w:val="0"/>
          <w:divBdr>
            <w:top w:val="none" w:sz="0" w:space="0" w:color="auto"/>
            <w:left w:val="none" w:sz="0" w:space="0" w:color="auto"/>
            <w:bottom w:val="none" w:sz="0" w:space="0" w:color="auto"/>
            <w:right w:val="none" w:sz="0" w:space="0" w:color="auto"/>
          </w:divBdr>
        </w:div>
        <w:div w:id="1123842910">
          <w:marLeft w:val="0"/>
          <w:marRight w:val="0"/>
          <w:marTop w:val="0"/>
          <w:marBottom w:val="0"/>
          <w:divBdr>
            <w:top w:val="none" w:sz="0" w:space="0" w:color="auto"/>
            <w:left w:val="none" w:sz="0" w:space="0" w:color="auto"/>
            <w:bottom w:val="none" w:sz="0" w:space="0" w:color="auto"/>
            <w:right w:val="none" w:sz="0" w:space="0" w:color="auto"/>
          </w:divBdr>
        </w:div>
        <w:div w:id="2019653720">
          <w:marLeft w:val="0"/>
          <w:marRight w:val="0"/>
          <w:marTop w:val="0"/>
          <w:marBottom w:val="0"/>
          <w:divBdr>
            <w:top w:val="none" w:sz="0" w:space="0" w:color="auto"/>
            <w:left w:val="none" w:sz="0" w:space="0" w:color="auto"/>
            <w:bottom w:val="none" w:sz="0" w:space="0" w:color="auto"/>
            <w:right w:val="none" w:sz="0" w:space="0" w:color="auto"/>
          </w:divBdr>
        </w:div>
        <w:div w:id="1822234327">
          <w:marLeft w:val="0"/>
          <w:marRight w:val="0"/>
          <w:marTop w:val="0"/>
          <w:marBottom w:val="0"/>
          <w:divBdr>
            <w:top w:val="none" w:sz="0" w:space="0" w:color="auto"/>
            <w:left w:val="none" w:sz="0" w:space="0" w:color="auto"/>
            <w:bottom w:val="none" w:sz="0" w:space="0" w:color="auto"/>
            <w:right w:val="none" w:sz="0" w:space="0" w:color="auto"/>
          </w:divBdr>
        </w:div>
        <w:div w:id="888760385">
          <w:marLeft w:val="0"/>
          <w:marRight w:val="0"/>
          <w:marTop w:val="0"/>
          <w:marBottom w:val="0"/>
          <w:divBdr>
            <w:top w:val="none" w:sz="0" w:space="0" w:color="auto"/>
            <w:left w:val="none" w:sz="0" w:space="0" w:color="auto"/>
            <w:bottom w:val="none" w:sz="0" w:space="0" w:color="auto"/>
            <w:right w:val="none" w:sz="0" w:space="0" w:color="auto"/>
          </w:divBdr>
        </w:div>
        <w:div w:id="1066490856">
          <w:marLeft w:val="0"/>
          <w:marRight w:val="0"/>
          <w:marTop w:val="0"/>
          <w:marBottom w:val="0"/>
          <w:divBdr>
            <w:top w:val="none" w:sz="0" w:space="0" w:color="auto"/>
            <w:left w:val="none" w:sz="0" w:space="0" w:color="auto"/>
            <w:bottom w:val="none" w:sz="0" w:space="0" w:color="auto"/>
            <w:right w:val="none" w:sz="0" w:space="0" w:color="auto"/>
          </w:divBdr>
        </w:div>
        <w:div w:id="141895750">
          <w:marLeft w:val="0"/>
          <w:marRight w:val="0"/>
          <w:marTop w:val="0"/>
          <w:marBottom w:val="0"/>
          <w:divBdr>
            <w:top w:val="none" w:sz="0" w:space="0" w:color="auto"/>
            <w:left w:val="none" w:sz="0" w:space="0" w:color="auto"/>
            <w:bottom w:val="none" w:sz="0" w:space="0" w:color="auto"/>
            <w:right w:val="none" w:sz="0" w:space="0" w:color="auto"/>
          </w:divBdr>
        </w:div>
        <w:div w:id="296575100">
          <w:marLeft w:val="0"/>
          <w:marRight w:val="0"/>
          <w:marTop w:val="0"/>
          <w:marBottom w:val="0"/>
          <w:divBdr>
            <w:top w:val="none" w:sz="0" w:space="0" w:color="auto"/>
            <w:left w:val="none" w:sz="0" w:space="0" w:color="auto"/>
            <w:bottom w:val="none" w:sz="0" w:space="0" w:color="auto"/>
            <w:right w:val="none" w:sz="0" w:space="0" w:color="auto"/>
          </w:divBdr>
        </w:div>
        <w:div w:id="703869936">
          <w:marLeft w:val="0"/>
          <w:marRight w:val="0"/>
          <w:marTop w:val="0"/>
          <w:marBottom w:val="0"/>
          <w:divBdr>
            <w:top w:val="none" w:sz="0" w:space="0" w:color="auto"/>
            <w:left w:val="none" w:sz="0" w:space="0" w:color="auto"/>
            <w:bottom w:val="none" w:sz="0" w:space="0" w:color="auto"/>
            <w:right w:val="none" w:sz="0" w:space="0" w:color="auto"/>
          </w:divBdr>
        </w:div>
        <w:div w:id="368148277">
          <w:marLeft w:val="0"/>
          <w:marRight w:val="0"/>
          <w:marTop w:val="0"/>
          <w:marBottom w:val="0"/>
          <w:divBdr>
            <w:top w:val="none" w:sz="0" w:space="0" w:color="auto"/>
            <w:left w:val="none" w:sz="0" w:space="0" w:color="auto"/>
            <w:bottom w:val="none" w:sz="0" w:space="0" w:color="auto"/>
            <w:right w:val="none" w:sz="0" w:space="0" w:color="auto"/>
          </w:divBdr>
        </w:div>
        <w:div w:id="1218974759">
          <w:marLeft w:val="0"/>
          <w:marRight w:val="0"/>
          <w:marTop w:val="0"/>
          <w:marBottom w:val="0"/>
          <w:divBdr>
            <w:top w:val="none" w:sz="0" w:space="0" w:color="auto"/>
            <w:left w:val="none" w:sz="0" w:space="0" w:color="auto"/>
            <w:bottom w:val="none" w:sz="0" w:space="0" w:color="auto"/>
            <w:right w:val="none" w:sz="0" w:space="0" w:color="auto"/>
          </w:divBdr>
        </w:div>
        <w:div w:id="946158315">
          <w:marLeft w:val="0"/>
          <w:marRight w:val="0"/>
          <w:marTop w:val="0"/>
          <w:marBottom w:val="0"/>
          <w:divBdr>
            <w:top w:val="none" w:sz="0" w:space="0" w:color="auto"/>
            <w:left w:val="none" w:sz="0" w:space="0" w:color="auto"/>
            <w:bottom w:val="none" w:sz="0" w:space="0" w:color="auto"/>
            <w:right w:val="none" w:sz="0" w:space="0" w:color="auto"/>
          </w:divBdr>
        </w:div>
        <w:div w:id="1871801934">
          <w:marLeft w:val="0"/>
          <w:marRight w:val="0"/>
          <w:marTop w:val="0"/>
          <w:marBottom w:val="0"/>
          <w:divBdr>
            <w:top w:val="none" w:sz="0" w:space="0" w:color="auto"/>
            <w:left w:val="none" w:sz="0" w:space="0" w:color="auto"/>
            <w:bottom w:val="none" w:sz="0" w:space="0" w:color="auto"/>
            <w:right w:val="none" w:sz="0" w:space="0" w:color="auto"/>
          </w:divBdr>
        </w:div>
        <w:div w:id="1639339763">
          <w:marLeft w:val="0"/>
          <w:marRight w:val="0"/>
          <w:marTop w:val="0"/>
          <w:marBottom w:val="0"/>
          <w:divBdr>
            <w:top w:val="none" w:sz="0" w:space="0" w:color="auto"/>
            <w:left w:val="none" w:sz="0" w:space="0" w:color="auto"/>
            <w:bottom w:val="none" w:sz="0" w:space="0" w:color="auto"/>
            <w:right w:val="none" w:sz="0" w:space="0" w:color="auto"/>
          </w:divBdr>
        </w:div>
        <w:div w:id="934748643">
          <w:marLeft w:val="0"/>
          <w:marRight w:val="0"/>
          <w:marTop w:val="0"/>
          <w:marBottom w:val="0"/>
          <w:divBdr>
            <w:top w:val="none" w:sz="0" w:space="0" w:color="auto"/>
            <w:left w:val="none" w:sz="0" w:space="0" w:color="auto"/>
            <w:bottom w:val="none" w:sz="0" w:space="0" w:color="auto"/>
            <w:right w:val="none" w:sz="0" w:space="0" w:color="auto"/>
          </w:divBdr>
        </w:div>
        <w:div w:id="453447220">
          <w:marLeft w:val="0"/>
          <w:marRight w:val="0"/>
          <w:marTop w:val="0"/>
          <w:marBottom w:val="0"/>
          <w:divBdr>
            <w:top w:val="none" w:sz="0" w:space="0" w:color="auto"/>
            <w:left w:val="none" w:sz="0" w:space="0" w:color="auto"/>
            <w:bottom w:val="none" w:sz="0" w:space="0" w:color="auto"/>
            <w:right w:val="none" w:sz="0" w:space="0" w:color="auto"/>
          </w:divBdr>
        </w:div>
      </w:divsChild>
    </w:div>
    <w:div w:id="1618878347">
      <w:bodyDiv w:val="1"/>
      <w:marLeft w:val="0"/>
      <w:marRight w:val="0"/>
      <w:marTop w:val="0"/>
      <w:marBottom w:val="0"/>
      <w:divBdr>
        <w:top w:val="none" w:sz="0" w:space="0" w:color="auto"/>
        <w:left w:val="none" w:sz="0" w:space="0" w:color="auto"/>
        <w:bottom w:val="none" w:sz="0" w:space="0" w:color="auto"/>
        <w:right w:val="none" w:sz="0" w:space="0" w:color="auto"/>
      </w:divBdr>
    </w:div>
    <w:div w:id="1622346468">
      <w:bodyDiv w:val="1"/>
      <w:marLeft w:val="0"/>
      <w:marRight w:val="0"/>
      <w:marTop w:val="0"/>
      <w:marBottom w:val="0"/>
      <w:divBdr>
        <w:top w:val="none" w:sz="0" w:space="0" w:color="auto"/>
        <w:left w:val="none" w:sz="0" w:space="0" w:color="auto"/>
        <w:bottom w:val="none" w:sz="0" w:space="0" w:color="auto"/>
        <w:right w:val="none" w:sz="0" w:space="0" w:color="auto"/>
      </w:divBdr>
    </w:div>
    <w:div w:id="1638562500">
      <w:bodyDiv w:val="1"/>
      <w:marLeft w:val="0"/>
      <w:marRight w:val="0"/>
      <w:marTop w:val="0"/>
      <w:marBottom w:val="0"/>
      <w:divBdr>
        <w:top w:val="none" w:sz="0" w:space="0" w:color="auto"/>
        <w:left w:val="none" w:sz="0" w:space="0" w:color="auto"/>
        <w:bottom w:val="none" w:sz="0" w:space="0" w:color="auto"/>
        <w:right w:val="none" w:sz="0" w:space="0" w:color="auto"/>
      </w:divBdr>
      <w:divsChild>
        <w:div w:id="1657952461">
          <w:marLeft w:val="0"/>
          <w:marRight w:val="0"/>
          <w:marTop w:val="0"/>
          <w:marBottom w:val="0"/>
          <w:divBdr>
            <w:top w:val="none" w:sz="0" w:space="0" w:color="auto"/>
            <w:left w:val="none" w:sz="0" w:space="0" w:color="auto"/>
            <w:bottom w:val="none" w:sz="0" w:space="0" w:color="auto"/>
            <w:right w:val="none" w:sz="0" w:space="0" w:color="auto"/>
          </w:divBdr>
          <w:divsChild>
            <w:div w:id="256715938">
              <w:marLeft w:val="0"/>
              <w:marRight w:val="0"/>
              <w:marTop w:val="0"/>
              <w:marBottom w:val="0"/>
              <w:divBdr>
                <w:top w:val="none" w:sz="0" w:space="0" w:color="auto"/>
                <w:left w:val="none" w:sz="0" w:space="0" w:color="auto"/>
                <w:bottom w:val="none" w:sz="0" w:space="0" w:color="auto"/>
                <w:right w:val="none" w:sz="0" w:space="0" w:color="auto"/>
              </w:divBdr>
              <w:divsChild>
                <w:div w:id="2067990075">
                  <w:marLeft w:val="0"/>
                  <w:marRight w:val="0"/>
                  <w:marTop w:val="0"/>
                  <w:marBottom w:val="0"/>
                  <w:divBdr>
                    <w:top w:val="none" w:sz="0" w:space="0" w:color="auto"/>
                    <w:left w:val="none" w:sz="0" w:space="0" w:color="auto"/>
                    <w:bottom w:val="none" w:sz="0" w:space="0" w:color="auto"/>
                    <w:right w:val="none" w:sz="0" w:space="0" w:color="auto"/>
                  </w:divBdr>
                  <w:divsChild>
                    <w:div w:id="328875886">
                      <w:marLeft w:val="0"/>
                      <w:marRight w:val="0"/>
                      <w:marTop w:val="0"/>
                      <w:marBottom w:val="0"/>
                      <w:divBdr>
                        <w:top w:val="none" w:sz="0" w:space="0" w:color="auto"/>
                        <w:left w:val="none" w:sz="0" w:space="0" w:color="auto"/>
                        <w:bottom w:val="none" w:sz="0" w:space="0" w:color="auto"/>
                        <w:right w:val="none" w:sz="0" w:space="0" w:color="auto"/>
                      </w:divBdr>
                      <w:divsChild>
                        <w:div w:id="864246921">
                          <w:marLeft w:val="0"/>
                          <w:marRight w:val="0"/>
                          <w:marTop w:val="0"/>
                          <w:marBottom w:val="0"/>
                          <w:divBdr>
                            <w:top w:val="none" w:sz="0" w:space="0" w:color="auto"/>
                            <w:left w:val="none" w:sz="0" w:space="0" w:color="auto"/>
                            <w:bottom w:val="none" w:sz="0" w:space="0" w:color="auto"/>
                            <w:right w:val="none" w:sz="0" w:space="0" w:color="auto"/>
                          </w:divBdr>
                          <w:divsChild>
                            <w:div w:id="803546546">
                              <w:marLeft w:val="0"/>
                              <w:marRight w:val="0"/>
                              <w:marTop w:val="0"/>
                              <w:marBottom w:val="0"/>
                              <w:divBdr>
                                <w:top w:val="none" w:sz="0" w:space="0" w:color="auto"/>
                                <w:left w:val="none" w:sz="0" w:space="0" w:color="auto"/>
                                <w:bottom w:val="none" w:sz="0" w:space="0" w:color="auto"/>
                                <w:right w:val="none" w:sz="0" w:space="0" w:color="auto"/>
                              </w:divBdr>
                              <w:divsChild>
                                <w:div w:id="131776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665038">
                          <w:marLeft w:val="0"/>
                          <w:marRight w:val="0"/>
                          <w:marTop w:val="0"/>
                          <w:marBottom w:val="0"/>
                          <w:divBdr>
                            <w:top w:val="none" w:sz="0" w:space="0" w:color="auto"/>
                            <w:left w:val="none" w:sz="0" w:space="0" w:color="auto"/>
                            <w:bottom w:val="none" w:sz="0" w:space="0" w:color="auto"/>
                            <w:right w:val="none" w:sz="0" w:space="0" w:color="auto"/>
                          </w:divBdr>
                          <w:divsChild>
                            <w:div w:id="1844467102">
                              <w:marLeft w:val="0"/>
                              <w:marRight w:val="0"/>
                              <w:marTop w:val="0"/>
                              <w:marBottom w:val="0"/>
                              <w:divBdr>
                                <w:top w:val="none" w:sz="0" w:space="0" w:color="auto"/>
                                <w:left w:val="none" w:sz="0" w:space="0" w:color="auto"/>
                                <w:bottom w:val="none" w:sz="0" w:space="0" w:color="auto"/>
                                <w:right w:val="none" w:sz="0" w:space="0" w:color="auto"/>
                              </w:divBdr>
                              <w:divsChild>
                                <w:div w:id="1567644414">
                                  <w:marLeft w:val="0"/>
                                  <w:marRight w:val="0"/>
                                  <w:marTop w:val="0"/>
                                  <w:marBottom w:val="0"/>
                                  <w:divBdr>
                                    <w:top w:val="none" w:sz="0" w:space="0" w:color="auto"/>
                                    <w:left w:val="none" w:sz="0" w:space="0" w:color="auto"/>
                                    <w:bottom w:val="none" w:sz="0" w:space="0" w:color="auto"/>
                                    <w:right w:val="none" w:sz="0" w:space="0" w:color="auto"/>
                                  </w:divBdr>
                                  <w:divsChild>
                                    <w:div w:id="6627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1784825">
              <w:marLeft w:val="0"/>
              <w:marRight w:val="0"/>
              <w:marTop w:val="0"/>
              <w:marBottom w:val="0"/>
              <w:divBdr>
                <w:top w:val="none" w:sz="0" w:space="0" w:color="auto"/>
                <w:left w:val="none" w:sz="0" w:space="0" w:color="auto"/>
                <w:bottom w:val="none" w:sz="0" w:space="0" w:color="auto"/>
                <w:right w:val="none" w:sz="0" w:space="0" w:color="auto"/>
              </w:divBdr>
              <w:divsChild>
                <w:div w:id="1321350588">
                  <w:marLeft w:val="0"/>
                  <w:marRight w:val="0"/>
                  <w:marTop w:val="0"/>
                  <w:marBottom w:val="0"/>
                  <w:divBdr>
                    <w:top w:val="none" w:sz="0" w:space="0" w:color="auto"/>
                    <w:left w:val="none" w:sz="0" w:space="0" w:color="auto"/>
                    <w:bottom w:val="none" w:sz="0" w:space="0" w:color="auto"/>
                    <w:right w:val="none" w:sz="0" w:space="0" w:color="auto"/>
                  </w:divBdr>
                  <w:divsChild>
                    <w:div w:id="17935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655829">
      <w:bodyDiv w:val="1"/>
      <w:marLeft w:val="0"/>
      <w:marRight w:val="0"/>
      <w:marTop w:val="0"/>
      <w:marBottom w:val="0"/>
      <w:divBdr>
        <w:top w:val="none" w:sz="0" w:space="0" w:color="auto"/>
        <w:left w:val="none" w:sz="0" w:space="0" w:color="auto"/>
        <w:bottom w:val="none" w:sz="0" w:space="0" w:color="auto"/>
        <w:right w:val="none" w:sz="0" w:space="0" w:color="auto"/>
      </w:divBdr>
      <w:divsChild>
        <w:div w:id="154804653">
          <w:marLeft w:val="0"/>
          <w:marRight w:val="0"/>
          <w:marTop w:val="0"/>
          <w:marBottom w:val="0"/>
          <w:divBdr>
            <w:top w:val="none" w:sz="0" w:space="0" w:color="auto"/>
            <w:left w:val="none" w:sz="0" w:space="0" w:color="auto"/>
            <w:bottom w:val="none" w:sz="0" w:space="0" w:color="auto"/>
            <w:right w:val="none" w:sz="0" w:space="0" w:color="auto"/>
          </w:divBdr>
        </w:div>
        <w:div w:id="236326295">
          <w:marLeft w:val="0"/>
          <w:marRight w:val="0"/>
          <w:marTop w:val="0"/>
          <w:marBottom w:val="0"/>
          <w:divBdr>
            <w:top w:val="none" w:sz="0" w:space="0" w:color="auto"/>
            <w:left w:val="none" w:sz="0" w:space="0" w:color="auto"/>
            <w:bottom w:val="none" w:sz="0" w:space="0" w:color="auto"/>
            <w:right w:val="none" w:sz="0" w:space="0" w:color="auto"/>
          </w:divBdr>
        </w:div>
        <w:div w:id="1930693791">
          <w:marLeft w:val="0"/>
          <w:marRight w:val="0"/>
          <w:marTop w:val="0"/>
          <w:marBottom w:val="0"/>
          <w:divBdr>
            <w:top w:val="none" w:sz="0" w:space="0" w:color="auto"/>
            <w:left w:val="none" w:sz="0" w:space="0" w:color="auto"/>
            <w:bottom w:val="none" w:sz="0" w:space="0" w:color="auto"/>
            <w:right w:val="none" w:sz="0" w:space="0" w:color="auto"/>
          </w:divBdr>
        </w:div>
        <w:div w:id="1129859808">
          <w:marLeft w:val="0"/>
          <w:marRight w:val="0"/>
          <w:marTop w:val="0"/>
          <w:marBottom w:val="0"/>
          <w:divBdr>
            <w:top w:val="none" w:sz="0" w:space="0" w:color="auto"/>
            <w:left w:val="none" w:sz="0" w:space="0" w:color="auto"/>
            <w:bottom w:val="none" w:sz="0" w:space="0" w:color="auto"/>
            <w:right w:val="none" w:sz="0" w:space="0" w:color="auto"/>
          </w:divBdr>
        </w:div>
        <w:div w:id="163396820">
          <w:marLeft w:val="0"/>
          <w:marRight w:val="0"/>
          <w:marTop w:val="0"/>
          <w:marBottom w:val="0"/>
          <w:divBdr>
            <w:top w:val="none" w:sz="0" w:space="0" w:color="auto"/>
            <w:left w:val="none" w:sz="0" w:space="0" w:color="auto"/>
            <w:bottom w:val="none" w:sz="0" w:space="0" w:color="auto"/>
            <w:right w:val="none" w:sz="0" w:space="0" w:color="auto"/>
          </w:divBdr>
        </w:div>
        <w:div w:id="1018384319">
          <w:marLeft w:val="0"/>
          <w:marRight w:val="0"/>
          <w:marTop w:val="0"/>
          <w:marBottom w:val="0"/>
          <w:divBdr>
            <w:top w:val="none" w:sz="0" w:space="0" w:color="auto"/>
            <w:left w:val="none" w:sz="0" w:space="0" w:color="auto"/>
            <w:bottom w:val="none" w:sz="0" w:space="0" w:color="auto"/>
            <w:right w:val="none" w:sz="0" w:space="0" w:color="auto"/>
          </w:divBdr>
          <w:divsChild>
            <w:div w:id="393284971">
              <w:marLeft w:val="-75"/>
              <w:marRight w:val="0"/>
              <w:marTop w:val="30"/>
              <w:marBottom w:val="30"/>
              <w:divBdr>
                <w:top w:val="none" w:sz="0" w:space="0" w:color="auto"/>
                <w:left w:val="none" w:sz="0" w:space="0" w:color="auto"/>
                <w:bottom w:val="none" w:sz="0" w:space="0" w:color="auto"/>
                <w:right w:val="none" w:sz="0" w:space="0" w:color="auto"/>
              </w:divBdr>
              <w:divsChild>
                <w:div w:id="1873223411">
                  <w:marLeft w:val="0"/>
                  <w:marRight w:val="0"/>
                  <w:marTop w:val="0"/>
                  <w:marBottom w:val="0"/>
                  <w:divBdr>
                    <w:top w:val="none" w:sz="0" w:space="0" w:color="auto"/>
                    <w:left w:val="none" w:sz="0" w:space="0" w:color="auto"/>
                    <w:bottom w:val="none" w:sz="0" w:space="0" w:color="auto"/>
                    <w:right w:val="none" w:sz="0" w:space="0" w:color="auto"/>
                  </w:divBdr>
                  <w:divsChild>
                    <w:div w:id="805002700">
                      <w:marLeft w:val="0"/>
                      <w:marRight w:val="0"/>
                      <w:marTop w:val="0"/>
                      <w:marBottom w:val="0"/>
                      <w:divBdr>
                        <w:top w:val="none" w:sz="0" w:space="0" w:color="auto"/>
                        <w:left w:val="none" w:sz="0" w:space="0" w:color="auto"/>
                        <w:bottom w:val="none" w:sz="0" w:space="0" w:color="auto"/>
                        <w:right w:val="none" w:sz="0" w:space="0" w:color="auto"/>
                      </w:divBdr>
                    </w:div>
                  </w:divsChild>
                </w:div>
                <w:div w:id="601454164">
                  <w:marLeft w:val="0"/>
                  <w:marRight w:val="0"/>
                  <w:marTop w:val="0"/>
                  <w:marBottom w:val="0"/>
                  <w:divBdr>
                    <w:top w:val="none" w:sz="0" w:space="0" w:color="auto"/>
                    <w:left w:val="none" w:sz="0" w:space="0" w:color="auto"/>
                    <w:bottom w:val="none" w:sz="0" w:space="0" w:color="auto"/>
                    <w:right w:val="none" w:sz="0" w:space="0" w:color="auto"/>
                  </w:divBdr>
                  <w:divsChild>
                    <w:div w:id="1460227892">
                      <w:marLeft w:val="0"/>
                      <w:marRight w:val="0"/>
                      <w:marTop w:val="0"/>
                      <w:marBottom w:val="0"/>
                      <w:divBdr>
                        <w:top w:val="none" w:sz="0" w:space="0" w:color="auto"/>
                        <w:left w:val="none" w:sz="0" w:space="0" w:color="auto"/>
                        <w:bottom w:val="none" w:sz="0" w:space="0" w:color="auto"/>
                        <w:right w:val="none" w:sz="0" w:space="0" w:color="auto"/>
                      </w:divBdr>
                    </w:div>
                  </w:divsChild>
                </w:div>
                <w:div w:id="307634389">
                  <w:marLeft w:val="0"/>
                  <w:marRight w:val="0"/>
                  <w:marTop w:val="0"/>
                  <w:marBottom w:val="0"/>
                  <w:divBdr>
                    <w:top w:val="none" w:sz="0" w:space="0" w:color="auto"/>
                    <w:left w:val="none" w:sz="0" w:space="0" w:color="auto"/>
                    <w:bottom w:val="none" w:sz="0" w:space="0" w:color="auto"/>
                    <w:right w:val="none" w:sz="0" w:space="0" w:color="auto"/>
                  </w:divBdr>
                  <w:divsChild>
                    <w:div w:id="241335942">
                      <w:marLeft w:val="0"/>
                      <w:marRight w:val="0"/>
                      <w:marTop w:val="0"/>
                      <w:marBottom w:val="0"/>
                      <w:divBdr>
                        <w:top w:val="none" w:sz="0" w:space="0" w:color="auto"/>
                        <w:left w:val="none" w:sz="0" w:space="0" w:color="auto"/>
                        <w:bottom w:val="none" w:sz="0" w:space="0" w:color="auto"/>
                        <w:right w:val="none" w:sz="0" w:space="0" w:color="auto"/>
                      </w:divBdr>
                    </w:div>
                  </w:divsChild>
                </w:div>
                <w:div w:id="1441531757">
                  <w:marLeft w:val="0"/>
                  <w:marRight w:val="0"/>
                  <w:marTop w:val="0"/>
                  <w:marBottom w:val="0"/>
                  <w:divBdr>
                    <w:top w:val="none" w:sz="0" w:space="0" w:color="auto"/>
                    <w:left w:val="none" w:sz="0" w:space="0" w:color="auto"/>
                    <w:bottom w:val="none" w:sz="0" w:space="0" w:color="auto"/>
                    <w:right w:val="none" w:sz="0" w:space="0" w:color="auto"/>
                  </w:divBdr>
                  <w:divsChild>
                    <w:div w:id="432826291">
                      <w:marLeft w:val="0"/>
                      <w:marRight w:val="0"/>
                      <w:marTop w:val="0"/>
                      <w:marBottom w:val="0"/>
                      <w:divBdr>
                        <w:top w:val="none" w:sz="0" w:space="0" w:color="auto"/>
                        <w:left w:val="none" w:sz="0" w:space="0" w:color="auto"/>
                        <w:bottom w:val="none" w:sz="0" w:space="0" w:color="auto"/>
                        <w:right w:val="none" w:sz="0" w:space="0" w:color="auto"/>
                      </w:divBdr>
                    </w:div>
                  </w:divsChild>
                </w:div>
                <w:div w:id="2098666726">
                  <w:marLeft w:val="0"/>
                  <w:marRight w:val="0"/>
                  <w:marTop w:val="0"/>
                  <w:marBottom w:val="0"/>
                  <w:divBdr>
                    <w:top w:val="none" w:sz="0" w:space="0" w:color="auto"/>
                    <w:left w:val="none" w:sz="0" w:space="0" w:color="auto"/>
                    <w:bottom w:val="none" w:sz="0" w:space="0" w:color="auto"/>
                    <w:right w:val="none" w:sz="0" w:space="0" w:color="auto"/>
                  </w:divBdr>
                  <w:divsChild>
                    <w:div w:id="2099322125">
                      <w:marLeft w:val="0"/>
                      <w:marRight w:val="0"/>
                      <w:marTop w:val="0"/>
                      <w:marBottom w:val="0"/>
                      <w:divBdr>
                        <w:top w:val="none" w:sz="0" w:space="0" w:color="auto"/>
                        <w:left w:val="none" w:sz="0" w:space="0" w:color="auto"/>
                        <w:bottom w:val="none" w:sz="0" w:space="0" w:color="auto"/>
                        <w:right w:val="none" w:sz="0" w:space="0" w:color="auto"/>
                      </w:divBdr>
                    </w:div>
                  </w:divsChild>
                </w:div>
                <w:div w:id="592397781">
                  <w:marLeft w:val="0"/>
                  <w:marRight w:val="0"/>
                  <w:marTop w:val="0"/>
                  <w:marBottom w:val="0"/>
                  <w:divBdr>
                    <w:top w:val="none" w:sz="0" w:space="0" w:color="auto"/>
                    <w:left w:val="none" w:sz="0" w:space="0" w:color="auto"/>
                    <w:bottom w:val="none" w:sz="0" w:space="0" w:color="auto"/>
                    <w:right w:val="none" w:sz="0" w:space="0" w:color="auto"/>
                  </w:divBdr>
                  <w:divsChild>
                    <w:div w:id="760881882">
                      <w:marLeft w:val="0"/>
                      <w:marRight w:val="0"/>
                      <w:marTop w:val="0"/>
                      <w:marBottom w:val="0"/>
                      <w:divBdr>
                        <w:top w:val="none" w:sz="0" w:space="0" w:color="auto"/>
                        <w:left w:val="none" w:sz="0" w:space="0" w:color="auto"/>
                        <w:bottom w:val="none" w:sz="0" w:space="0" w:color="auto"/>
                        <w:right w:val="none" w:sz="0" w:space="0" w:color="auto"/>
                      </w:divBdr>
                    </w:div>
                  </w:divsChild>
                </w:div>
                <w:div w:id="1270814687">
                  <w:marLeft w:val="0"/>
                  <w:marRight w:val="0"/>
                  <w:marTop w:val="0"/>
                  <w:marBottom w:val="0"/>
                  <w:divBdr>
                    <w:top w:val="none" w:sz="0" w:space="0" w:color="auto"/>
                    <w:left w:val="none" w:sz="0" w:space="0" w:color="auto"/>
                    <w:bottom w:val="none" w:sz="0" w:space="0" w:color="auto"/>
                    <w:right w:val="none" w:sz="0" w:space="0" w:color="auto"/>
                  </w:divBdr>
                  <w:divsChild>
                    <w:div w:id="312098692">
                      <w:marLeft w:val="0"/>
                      <w:marRight w:val="0"/>
                      <w:marTop w:val="0"/>
                      <w:marBottom w:val="0"/>
                      <w:divBdr>
                        <w:top w:val="none" w:sz="0" w:space="0" w:color="auto"/>
                        <w:left w:val="none" w:sz="0" w:space="0" w:color="auto"/>
                        <w:bottom w:val="none" w:sz="0" w:space="0" w:color="auto"/>
                        <w:right w:val="none" w:sz="0" w:space="0" w:color="auto"/>
                      </w:divBdr>
                    </w:div>
                  </w:divsChild>
                </w:div>
                <w:div w:id="173541949">
                  <w:marLeft w:val="0"/>
                  <w:marRight w:val="0"/>
                  <w:marTop w:val="0"/>
                  <w:marBottom w:val="0"/>
                  <w:divBdr>
                    <w:top w:val="none" w:sz="0" w:space="0" w:color="auto"/>
                    <w:left w:val="none" w:sz="0" w:space="0" w:color="auto"/>
                    <w:bottom w:val="none" w:sz="0" w:space="0" w:color="auto"/>
                    <w:right w:val="none" w:sz="0" w:space="0" w:color="auto"/>
                  </w:divBdr>
                  <w:divsChild>
                    <w:div w:id="1165366390">
                      <w:marLeft w:val="0"/>
                      <w:marRight w:val="0"/>
                      <w:marTop w:val="0"/>
                      <w:marBottom w:val="0"/>
                      <w:divBdr>
                        <w:top w:val="none" w:sz="0" w:space="0" w:color="auto"/>
                        <w:left w:val="none" w:sz="0" w:space="0" w:color="auto"/>
                        <w:bottom w:val="none" w:sz="0" w:space="0" w:color="auto"/>
                        <w:right w:val="none" w:sz="0" w:space="0" w:color="auto"/>
                      </w:divBdr>
                    </w:div>
                  </w:divsChild>
                </w:div>
                <w:div w:id="1510832924">
                  <w:marLeft w:val="0"/>
                  <w:marRight w:val="0"/>
                  <w:marTop w:val="0"/>
                  <w:marBottom w:val="0"/>
                  <w:divBdr>
                    <w:top w:val="none" w:sz="0" w:space="0" w:color="auto"/>
                    <w:left w:val="none" w:sz="0" w:space="0" w:color="auto"/>
                    <w:bottom w:val="none" w:sz="0" w:space="0" w:color="auto"/>
                    <w:right w:val="none" w:sz="0" w:space="0" w:color="auto"/>
                  </w:divBdr>
                  <w:divsChild>
                    <w:div w:id="1202354780">
                      <w:marLeft w:val="0"/>
                      <w:marRight w:val="0"/>
                      <w:marTop w:val="0"/>
                      <w:marBottom w:val="0"/>
                      <w:divBdr>
                        <w:top w:val="none" w:sz="0" w:space="0" w:color="auto"/>
                        <w:left w:val="none" w:sz="0" w:space="0" w:color="auto"/>
                        <w:bottom w:val="none" w:sz="0" w:space="0" w:color="auto"/>
                        <w:right w:val="none" w:sz="0" w:space="0" w:color="auto"/>
                      </w:divBdr>
                    </w:div>
                  </w:divsChild>
                </w:div>
                <w:div w:id="328096887">
                  <w:marLeft w:val="0"/>
                  <w:marRight w:val="0"/>
                  <w:marTop w:val="0"/>
                  <w:marBottom w:val="0"/>
                  <w:divBdr>
                    <w:top w:val="none" w:sz="0" w:space="0" w:color="auto"/>
                    <w:left w:val="none" w:sz="0" w:space="0" w:color="auto"/>
                    <w:bottom w:val="none" w:sz="0" w:space="0" w:color="auto"/>
                    <w:right w:val="none" w:sz="0" w:space="0" w:color="auto"/>
                  </w:divBdr>
                  <w:divsChild>
                    <w:div w:id="469597390">
                      <w:marLeft w:val="0"/>
                      <w:marRight w:val="0"/>
                      <w:marTop w:val="0"/>
                      <w:marBottom w:val="0"/>
                      <w:divBdr>
                        <w:top w:val="none" w:sz="0" w:space="0" w:color="auto"/>
                        <w:left w:val="none" w:sz="0" w:space="0" w:color="auto"/>
                        <w:bottom w:val="none" w:sz="0" w:space="0" w:color="auto"/>
                        <w:right w:val="none" w:sz="0" w:space="0" w:color="auto"/>
                      </w:divBdr>
                    </w:div>
                  </w:divsChild>
                </w:div>
                <w:div w:id="1158112625">
                  <w:marLeft w:val="0"/>
                  <w:marRight w:val="0"/>
                  <w:marTop w:val="0"/>
                  <w:marBottom w:val="0"/>
                  <w:divBdr>
                    <w:top w:val="none" w:sz="0" w:space="0" w:color="auto"/>
                    <w:left w:val="none" w:sz="0" w:space="0" w:color="auto"/>
                    <w:bottom w:val="none" w:sz="0" w:space="0" w:color="auto"/>
                    <w:right w:val="none" w:sz="0" w:space="0" w:color="auto"/>
                  </w:divBdr>
                  <w:divsChild>
                    <w:div w:id="1956014186">
                      <w:marLeft w:val="0"/>
                      <w:marRight w:val="0"/>
                      <w:marTop w:val="0"/>
                      <w:marBottom w:val="0"/>
                      <w:divBdr>
                        <w:top w:val="none" w:sz="0" w:space="0" w:color="auto"/>
                        <w:left w:val="none" w:sz="0" w:space="0" w:color="auto"/>
                        <w:bottom w:val="none" w:sz="0" w:space="0" w:color="auto"/>
                        <w:right w:val="none" w:sz="0" w:space="0" w:color="auto"/>
                      </w:divBdr>
                    </w:div>
                  </w:divsChild>
                </w:div>
                <w:div w:id="25722196">
                  <w:marLeft w:val="0"/>
                  <w:marRight w:val="0"/>
                  <w:marTop w:val="0"/>
                  <w:marBottom w:val="0"/>
                  <w:divBdr>
                    <w:top w:val="none" w:sz="0" w:space="0" w:color="auto"/>
                    <w:left w:val="none" w:sz="0" w:space="0" w:color="auto"/>
                    <w:bottom w:val="none" w:sz="0" w:space="0" w:color="auto"/>
                    <w:right w:val="none" w:sz="0" w:space="0" w:color="auto"/>
                  </w:divBdr>
                  <w:divsChild>
                    <w:div w:id="1365060354">
                      <w:marLeft w:val="0"/>
                      <w:marRight w:val="0"/>
                      <w:marTop w:val="0"/>
                      <w:marBottom w:val="0"/>
                      <w:divBdr>
                        <w:top w:val="none" w:sz="0" w:space="0" w:color="auto"/>
                        <w:left w:val="none" w:sz="0" w:space="0" w:color="auto"/>
                        <w:bottom w:val="none" w:sz="0" w:space="0" w:color="auto"/>
                        <w:right w:val="none" w:sz="0" w:space="0" w:color="auto"/>
                      </w:divBdr>
                    </w:div>
                  </w:divsChild>
                </w:div>
                <w:div w:id="1171414595">
                  <w:marLeft w:val="0"/>
                  <w:marRight w:val="0"/>
                  <w:marTop w:val="0"/>
                  <w:marBottom w:val="0"/>
                  <w:divBdr>
                    <w:top w:val="none" w:sz="0" w:space="0" w:color="auto"/>
                    <w:left w:val="none" w:sz="0" w:space="0" w:color="auto"/>
                    <w:bottom w:val="none" w:sz="0" w:space="0" w:color="auto"/>
                    <w:right w:val="none" w:sz="0" w:space="0" w:color="auto"/>
                  </w:divBdr>
                  <w:divsChild>
                    <w:div w:id="935211026">
                      <w:marLeft w:val="0"/>
                      <w:marRight w:val="0"/>
                      <w:marTop w:val="0"/>
                      <w:marBottom w:val="0"/>
                      <w:divBdr>
                        <w:top w:val="none" w:sz="0" w:space="0" w:color="auto"/>
                        <w:left w:val="none" w:sz="0" w:space="0" w:color="auto"/>
                        <w:bottom w:val="none" w:sz="0" w:space="0" w:color="auto"/>
                        <w:right w:val="none" w:sz="0" w:space="0" w:color="auto"/>
                      </w:divBdr>
                    </w:div>
                  </w:divsChild>
                </w:div>
                <w:div w:id="207760711">
                  <w:marLeft w:val="0"/>
                  <w:marRight w:val="0"/>
                  <w:marTop w:val="0"/>
                  <w:marBottom w:val="0"/>
                  <w:divBdr>
                    <w:top w:val="none" w:sz="0" w:space="0" w:color="auto"/>
                    <w:left w:val="none" w:sz="0" w:space="0" w:color="auto"/>
                    <w:bottom w:val="none" w:sz="0" w:space="0" w:color="auto"/>
                    <w:right w:val="none" w:sz="0" w:space="0" w:color="auto"/>
                  </w:divBdr>
                  <w:divsChild>
                    <w:div w:id="1721585640">
                      <w:marLeft w:val="0"/>
                      <w:marRight w:val="0"/>
                      <w:marTop w:val="0"/>
                      <w:marBottom w:val="0"/>
                      <w:divBdr>
                        <w:top w:val="none" w:sz="0" w:space="0" w:color="auto"/>
                        <w:left w:val="none" w:sz="0" w:space="0" w:color="auto"/>
                        <w:bottom w:val="none" w:sz="0" w:space="0" w:color="auto"/>
                        <w:right w:val="none" w:sz="0" w:space="0" w:color="auto"/>
                      </w:divBdr>
                    </w:div>
                  </w:divsChild>
                </w:div>
                <w:div w:id="1171217759">
                  <w:marLeft w:val="0"/>
                  <w:marRight w:val="0"/>
                  <w:marTop w:val="0"/>
                  <w:marBottom w:val="0"/>
                  <w:divBdr>
                    <w:top w:val="none" w:sz="0" w:space="0" w:color="auto"/>
                    <w:left w:val="none" w:sz="0" w:space="0" w:color="auto"/>
                    <w:bottom w:val="none" w:sz="0" w:space="0" w:color="auto"/>
                    <w:right w:val="none" w:sz="0" w:space="0" w:color="auto"/>
                  </w:divBdr>
                  <w:divsChild>
                    <w:div w:id="323241757">
                      <w:marLeft w:val="0"/>
                      <w:marRight w:val="0"/>
                      <w:marTop w:val="0"/>
                      <w:marBottom w:val="0"/>
                      <w:divBdr>
                        <w:top w:val="none" w:sz="0" w:space="0" w:color="auto"/>
                        <w:left w:val="none" w:sz="0" w:space="0" w:color="auto"/>
                        <w:bottom w:val="none" w:sz="0" w:space="0" w:color="auto"/>
                        <w:right w:val="none" w:sz="0" w:space="0" w:color="auto"/>
                      </w:divBdr>
                    </w:div>
                  </w:divsChild>
                </w:div>
                <w:div w:id="29114014">
                  <w:marLeft w:val="0"/>
                  <w:marRight w:val="0"/>
                  <w:marTop w:val="0"/>
                  <w:marBottom w:val="0"/>
                  <w:divBdr>
                    <w:top w:val="none" w:sz="0" w:space="0" w:color="auto"/>
                    <w:left w:val="none" w:sz="0" w:space="0" w:color="auto"/>
                    <w:bottom w:val="none" w:sz="0" w:space="0" w:color="auto"/>
                    <w:right w:val="none" w:sz="0" w:space="0" w:color="auto"/>
                  </w:divBdr>
                  <w:divsChild>
                    <w:div w:id="956523904">
                      <w:marLeft w:val="0"/>
                      <w:marRight w:val="0"/>
                      <w:marTop w:val="0"/>
                      <w:marBottom w:val="0"/>
                      <w:divBdr>
                        <w:top w:val="none" w:sz="0" w:space="0" w:color="auto"/>
                        <w:left w:val="none" w:sz="0" w:space="0" w:color="auto"/>
                        <w:bottom w:val="none" w:sz="0" w:space="0" w:color="auto"/>
                        <w:right w:val="none" w:sz="0" w:space="0" w:color="auto"/>
                      </w:divBdr>
                    </w:div>
                  </w:divsChild>
                </w:div>
                <w:div w:id="299186609">
                  <w:marLeft w:val="0"/>
                  <w:marRight w:val="0"/>
                  <w:marTop w:val="0"/>
                  <w:marBottom w:val="0"/>
                  <w:divBdr>
                    <w:top w:val="none" w:sz="0" w:space="0" w:color="auto"/>
                    <w:left w:val="none" w:sz="0" w:space="0" w:color="auto"/>
                    <w:bottom w:val="none" w:sz="0" w:space="0" w:color="auto"/>
                    <w:right w:val="none" w:sz="0" w:space="0" w:color="auto"/>
                  </w:divBdr>
                  <w:divsChild>
                    <w:div w:id="1445225089">
                      <w:marLeft w:val="0"/>
                      <w:marRight w:val="0"/>
                      <w:marTop w:val="0"/>
                      <w:marBottom w:val="0"/>
                      <w:divBdr>
                        <w:top w:val="none" w:sz="0" w:space="0" w:color="auto"/>
                        <w:left w:val="none" w:sz="0" w:space="0" w:color="auto"/>
                        <w:bottom w:val="none" w:sz="0" w:space="0" w:color="auto"/>
                        <w:right w:val="none" w:sz="0" w:space="0" w:color="auto"/>
                      </w:divBdr>
                    </w:div>
                  </w:divsChild>
                </w:div>
                <w:div w:id="808129803">
                  <w:marLeft w:val="0"/>
                  <w:marRight w:val="0"/>
                  <w:marTop w:val="0"/>
                  <w:marBottom w:val="0"/>
                  <w:divBdr>
                    <w:top w:val="none" w:sz="0" w:space="0" w:color="auto"/>
                    <w:left w:val="none" w:sz="0" w:space="0" w:color="auto"/>
                    <w:bottom w:val="none" w:sz="0" w:space="0" w:color="auto"/>
                    <w:right w:val="none" w:sz="0" w:space="0" w:color="auto"/>
                  </w:divBdr>
                  <w:divsChild>
                    <w:div w:id="1602226234">
                      <w:marLeft w:val="0"/>
                      <w:marRight w:val="0"/>
                      <w:marTop w:val="0"/>
                      <w:marBottom w:val="0"/>
                      <w:divBdr>
                        <w:top w:val="none" w:sz="0" w:space="0" w:color="auto"/>
                        <w:left w:val="none" w:sz="0" w:space="0" w:color="auto"/>
                        <w:bottom w:val="none" w:sz="0" w:space="0" w:color="auto"/>
                        <w:right w:val="none" w:sz="0" w:space="0" w:color="auto"/>
                      </w:divBdr>
                    </w:div>
                  </w:divsChild>
                </w:div>
                <w:div w:id="2126195757">
                  <w:marLeft w:val="0"/>
                  <w:marRight w:val="0"/>
                  <w:marTop w:val="0"/>
                  <w:marBottom w:val="0"/>
                  <w:divBdr>
                    <w:top w:val="none" w:sz="0" w:space="0" w:color="auto"/>
                    <w:left w:val="none" w:sz="0" w:space="0" w:color="auto"/>
                    <w:bottom w:val="none" w:sz="0" w:space="0" w:color="auto"/>
                    <w:right w:val="none" w:sz="0" w:space="0" w:color="auto"/>
                  </w:divBdr>
                  <w:divsChild>
                    <w:div w:id="1145317806">
                      <w:marLeft w:val="0"/>
                      <w:marRight w:val="0"/>
                      <w:marTop w:val="0"/>
                      <w:marBottom w:val="0"/>
                      <w:divBdr>
                        <w:top w:val="none" w:sz="0" w:space="0" w:color="auto"/>
                        <w:left w:val="none" w:sz="0" w:space="0" w:color="auto"/>
                        <w:bottom w:val="none" w:sz="0" w:space="0" w:color="auto"/>
                        <w:right w:val="none" w:sz="0" w:space="0" w:color="auto"/>
                      </w:divBdr>
                    </w:div>
                  </w:divsChild>
                </w:div>
                <w:div w:id="1077242368">
                  <w:marLeft w:val="0"/>
                  <w:marRight w:val="0"/>
                  <w:marTop w:val="0"/>
                  <w:marBottom w:val="0"/>
                  <w:divBdr>
                    <w:top w:val="none" w:sz="0" w:space="0" w:color="auto"/>
                    <w:left w:val="none" w:sz="0" w:space="0" w:color="auto"/>
                    <w:bottom w:val="none" w:sz="0" w:space="0" w:color="auto"/>
                    <w:right w:val="none" w:sz="0" w:space="0" w:color="auto"/>
                  </w:divBdr>
                  <w:divsChild>
                    <w:div w:id="1324091227">
                      <w:marLeft w:val="0"/>
                      <w:marRight w:val="0"/>
                      <w:marTop w:val="0"/>
                      <w:marBottom w:val="0"/>
                      <w:divBdr>
                        <w:top w:val="none" w:sz="0" w:space="0" w:color="auto"/>
                        <w:left w:val="none" w:sz="0" w:space="0" w:color="auto"/>
                        <w:bottom w:val="none" w:sz="0" w:space="0" w:color="auto"/>
                        <w:right w:val="none" w:sz="0" w:space="0" w:color="auto"/>
                      </w:divBdr>
                    </w:div>
                  </w:divsChild>
                </w:div>
                <w:div w:id="811749219">
                  <w:marLeft w:val="0"/>
                  <w:marRight w:val="0"/>
                  <w:marTop w:val="0"/>
                  <w:marBottom w:val="0"/>
                  <w:divBdr>
                    <w:top w:val="none" w:sz="0" w:space="0" w:color="auto"/>
                    <w:left w:val="none" w:sz="0" w:space="0" w:color="auto"/>
                    <w:bottom w:val="none" w:sz="0" w:space="0" w:color="auto"/>
                    <w:right w:val="none" w:sz="0" w:space="0" w:color="auto"/>
                  </w:divBdr>
                  <w:divsChild>
                    <w:div w:id="854270543">
                      <w:marLeft w:val="0"/>
                      <w:marRight w:val="0"/>
                      <w:marTop w:val="0"/>
                      <w:marBottom w:val="0"/>
                      <w:divBdr>
                        <w:top w:val="none" w:sz="0" w:space="0" w:color="auto"/>
                        <w:left w:val="none" w:sz="0" w:space="0" w:color="auto"/>
                        <w:bottom w:val="none" w:sz="0" w:space="0" w:color="auto"/>
                        <w:right w:val="none" w:sz="0" w:space="0" w:color="auto"/>
                      </w:divBdr>
                    </w:div>
                  </w:divsChild>
                </w:div>
                <w:div w:id="100757824">
                  <w:marLeft w:val="0"/>
                  <w:marRight w:val="0"/>
                  <w:marTop w:val="0"/>
                  <w:marBottom w:val="0"/>
                  <w:divBdr>
                    <w:top w:val="none" w:sz="0" w:space="0" w:color="auto"/>
                    <w:left w:val="none" w:sz="0" w:space="0" w:color="auto"/>
                    <w:bottom w:val="none" w:sz="0" w:space="0" w:color="auto"/>
                    <w:right w:val="none" w:sz="0" w:space="0" w:color="auto"/>
                  </w:divBdr>
                  <w:divsChild>
                    <w:div w:id="767190417">
                      <w:marLeft w:val="0"/>
                      <w:marRight w:val="0"/>
                      <w:marTop w:val="0"/>
                      <w:marBottom w:val="0"/>
                      <w:divBdr>
                        <w:top w:val="none" w:sz="0" w:space="0" w:color="auto"/>
                        <w:left w:val="none" w:sz="0" w:space="0" w:color="auto"/>
                        <w:bottom w:val="none" w:sz="0" w:space="0" w:color="auto"/>
                        <w:right w:val="none" w:sz="0" w:space="0" w:color="auto"/>
                      </w:divBdr>
                    </w:div>
                  </w:divsChild>
                </w:div>
                <w:div w:id="879050639">
                  <w:marLeft w:val="0"/>
                  <w:marRight w:val="0"/>
                  <w:marTop w:val="0"/>
                  <w:marBottom w:val="0"/>
                  <w:divBdr>
                    <w:top w:val="none" w:sz="0" w:space="0" w:color="auto"/>
                    <w:left w:val="none" w:sz="0" w:space="0" w:color="auto"/>
                    <w:bottom w:val="none" w:sz="0" w:space="0" w:color="auto"/>
                    <w:right w:val="none" w:sz="0" w:space="0" w:color="auto"/>
                  </w:divBdr>
                  <w:divsChild>
                    <w:div w:id="1441291575">
                      <w:marLeft w:val="0"/>
                      <w:marRight w:val="0"/>
                      <w:marTop w:val="0"/>
                      <w:marBottom w:val="0"/>
                      <w:divBdr>
                        <w:top w:val="none" w:sz="0" w:space="0" w:color="auto"/>
                        <w:left w:val="none" w:sz="0" w:space="0" w:color="auto"/>
                        <w:bottom w:val="none" w:sz="0" w:space="0" w:color="auto"/>
                        <w:right w:val="none" w:sz="0" w:space="0" w:color="auto"/>
                      </w:divBdr>
                    </w:div>
                  </w:divsChild>
                </w:div>
                <w:div w:id="1933661834">
                  <w:marLeft w:val="0"/>
                  <w:marRight w:val="0"/>
                  <w:marTop w:val="0"/>
                  <w:marBottom w:val="0"/>
                  <w:divBdr>
                    <w:top w:val="none" w:sz="0" w:space="0" w:color="auto"/>
                    <w:left w:val="none" w:sz="0" w:space="0" w:color="auto"/>
                    <w:bottom w:val="none" w:sz="0" w:space="0" w:color="auto"/>
                    <w:right w:val="none" w:sz="0" w:space="0" w:color="auto"/>
                  </w:divBdr>
                  <w:divsChild>
                    <w:div w:id="1807039118">
                      <w:marLeft w:val="0"/>
                      <w:marRight w:val="0"/>
                      <w:marTop w:val="0"/>
                      <w:marBottom w:val="0"/>
                      <w:divBdr>
                        <w:top w:val="none" w:sz="0" w:space="0" w:color="auto"/>
                        <w:left w:val="none" w:sz="0" w:space="0" w:color="auto"/>
                        <w:bottom w:val="none" w:sz="0" w:space="0" w:color="auto"/>
                        <w:right w:val="none" w:sz="0" w:space="0" w:color="auto"/>
                      </w:divBdr>
                    </w:div>
                  </w:divsChild>
                </w:div>
                <w:div w:id="1324042738">
                  <w:marLeft w:val="0"/>
                  <w:marRight w:val="0"/>
                  <w:marTop w:val="0"/>
                  <w:marBottom w:val="0"/>
                  <w:divBdr>
                    <w:top w:val="none" w:sz="0" w:space="0" w:color="auto"/>
                    <w:left w:val="none" w:sz="0" w:space="0" w:color="auto"/>
                    <w:bottom w:val="none" w:sz="0" w:space="0" w:color="auto"/>
                    <w:right w:val="none" w:sz="0" w:space="0" w:color="auto"/>
                  </w:divBdr>
                  <w:divsChild>
                    <w:div w:id="214700282">
                      <w:marLeft w:val="0"/>
                      <w:marRight w:val="0"/>
                      <w:marTop w:val="0"/>
                      <w:marBottom w:val="0"/>
                      <w:divBdr>
                        <w:top w:val="none" w:sz="0" w:space="0" w:color="auto"/>
                        <w:left w:val="none" w:sz="0" w:space="0" w:color="auto"/>
                        <w:bottom w:val="none" w:sz="0" w:space="0" w:color="auto"/>
                        <w:right w:val="none" w:sz="0" w:space="0" w:color="auto"/>
                      </w:divBdr>
                    </w:div>
                  </w:divsChild>
                </w:div>
                <w:div w:id="551773181">
                  <w:marLeft w:val="0"/>
                  <w:marRight w:val="0"/>
                  <w:marTop w:val="0"/>
                  <w:marBottom w:val="0"/>
                  <w:divBdr>
                    <w:top w:val="none" w:sz="0" w:space="0" w:color="auto"/>
                    <w:left w:val="none" w:sz="0" w:space="0" w:color="auto"/>
                    <w:bottom w:val="none" w:sz="0" w:space="0" w:color="auto"/>
                    <w:right w:val="none" w:sz="0" w:space="0" w:color="auto"/>
                  </w:divBdr>
                  <w:divsChild>
                    <w:div w:id="1602373421">
                      <w:marLeft w:val="0"/>
                      <w:marRight w:val="0"/>
                      <w:marTop w:val="0"/>
                      <w:marBottom w:val="0"/>
                      <w:divBdr>
                        <w:top w:val="none" w:sz="0" w:space="0" w:color="auto"/>
                        <w:left w:val="none" w:sz="0" w:space="0" w:color="auto"/>
                        <w:bottom w:val="none" w:sz="0" w:space="0" w:color="auto"/>
                        <w:right w:val="none" w:sz="0" w:space="0" w:color="auto"/>
                      </w:divBdr>
                    </w:div>
                  </w:divsChild>
                </w:div>
                <w:div w:id="1363045843">
                  <w:marLeft w:val="0"/>
                  <w:marRight w:val="0"/>
                  <w:marTop w:val="0"/>
                  <w:marBottom w:val="0"/>
                  <w:divBdr>
                    <w:top w:val="none" w:sz="0" w:space="0" w:color="auto"/>
                    <w:left w:val="none" w:sz="0" w:space="0" w:color="auto"/>
                    <w:bottom w:val="none" w:sz="0" w:space="0" w:color="auto"/>
                    <w:right w:val="none" w:sz="0" w:space="0" w:color="auto"/>
                  </w:divBdr>
                  <w:divsChild>
                    <w:div w:id="184294197">
                      <w:marLeft w:val="0"/>
                      <w:marRight w:val="0"/>
                      <w:marTop w:val="0"/>
                      <w:marBottom w:val="0"/>
                      <w:divBdr>
                        <w:top w:val="none" w:sz="0" w:space="0" w:color="auto"/>
                        <w:left w:val="none" w:sz="0" w:space="0" w:color="auto"/>
                        <w:bottom w:val="none" w:sz="0" w:space="0" w:color="auto"/>
                        <w:right w:val="none" w:sz="0" w:space="0" w:color="auto"/>
                      </w:divBdr>
                    </w:div>
                  </w:divsChild>
                </w:div>
                <w:div w:id="1666283634">
                  <w:marLeft w:val="0"/>
                  <w:marRight w:val="0"/>
                  <w:marTop w:val="0"/>
                  <w:marBottom w:val="0"/>
                  <w:divBdr>
                    <w:top w:val="none" w:sz="0" w:space="0" w:color="auto"/>
                    <w:left w:val="none" w:sz="0" w:space="0" w:color="auto"/>
                    <w:bottom w:val="none" w:sz="0" w:space="0" w:color="auto"/>
                    <w:right w:val="none" w:sz="0" w:space="0" w:color="auto"/>
                  </w:divBdr>
                  <w:divsChild>
                    <w:div w:id="1902790273">
                      <w:marLeft w:val="0"/>
                      <w:marRight w:val="0"/>
                      <w:marTop w:val="0"/>
                      <w:marBottom w:val="0"/>
                      <w:divBdr>
                        <w:top w:val="none" w:sz="0" w:space="0" w:color="auto"/>
                        <w:left w:val="none" w:sz="0" w:space="0" w:color="auto"/>
                        <w:bottom w:val="none" w:sz="0" w:space="0" w:color="auto"/>
                        <w:right w:val="none" w:sz="0" w:space="0" w:color="auto"/>
                      </w:divBdr>
                    </w:div>
                  </w:divsChild>
                </w:div>
                <w:div w:id="1689406064">
                  <w:marLeft w:val="0"/>
                  <w:marRight w:val="0"/>
                  <w:marTop w:val="0"/>
                  <w:marBottom w:val="0"/>
                  <w:divBdr>
                    <w:top w:val="none" w:sz="0" w:space="0" w:color="auto"/>
                    <w:left w:val="none" w:sz="0" w:space="0" w:color="auto"/>
                    <w:bottom w:val="none" w:sz="0" w:space="0" w:color="auto"/>
                    <w:right w:val="none" w:sz="0" w:space="0" w:color="auto"/>
                  </w:divBdr>
                  <w:divsChild>
                    <w:div w:id="1568607219">
                      <w:marLeft w:val="0"/>
                      <w:marRight w:val="0"/>
                      <w:marTop w:val="0"/>
                      <w:marBottom w:val="0"/>
                      <w:divBdr>
                        <w:top w:val="none" w:sz="0" w:space="0" w:color="auto"/>
                        <w:left w:val="none" w:sz="0" w:space="0" w:color="auto"/>
                        <w:bottom w:val="none" w:sz="0" w:space="0" w:color="auto"/>
                        <w:right w:val="none" w:sz="0" w:space="0" w:color="auto"/>
                      </w:divBdr>
                    </w:div>
                  </w:divsChild>
                </w:div>
                <w:div w:id="2021197938">
                  <w:marLeft w:val="0"/>
                  <w:marRight w:val="0"/>
                  <w:marTop w:val="0"/>
                  <w:marBottom w:val="0"/>
                  <w:divBdr>
                    <w:top w:val="none" w:sz="0" w:space="0" w:color="auto"/>
                    <w:left w:val="none" w:sz="0" w:space="0" w:color="auto"/>
                    <w:bottom w:val="none" w:sz="0" w:space="0" w:color="auto"/>
                    <w:right w:val="none" w:sz="0" w:space="0" w:color="auto"/>
                  </w:divBdr>
                  <w:divsChild>
                    <w:div w:id="1489054312">
                      <w:marLeft w:val="0"/>
                      <w:marRight w:val="0"/>
                      <w:marTop w:val="0"/>
                      <w:marBottom w:val="0"/>
                      <w:divBdr>
                        <w:top w:val="none" w:sz="0" w:space="0" w:color="auto"/>
                        <w:left w:val="none" w:sz="0" w:space="0" w:color="auto"/>
                        <w:bottom w:val="none" w:sz="0" w:space="0" w:color="auto"/>
                        <w:right w:val="none" w:sz="0" w:space="0" w:color="auto"/>
                      </w:divBdr>
                    </w:div>
                  </w:divsChild>
                </w:div>
                <w:div w:id="1263223941">
                  <w:marLeft w:val="0"/>
                  <w:marRight w:val="0"/>
                  <w:marTop w:val="0"/>
                  <w:marBottom w:val="0"/>
                  <w:divBdr>
                    <w:top w:val="none" w:sz="0" w:space="0" w:color="auto"/>
                    <w:left w:val="none" w:sz="0" w:space="0" w:color="auto"/>
                    <w:bottom w:val="none" w:sz="0" w:space="0" w:color="auto"/>
                    <w:right w:val="none" w:sz="0" w:space="0" w:color="auto"/>
                  </w:divBdr>
                  <w:divsChild>
                    <w:div w:id="2130853541">
                      <w:marLeft w:val="0"/>
                      <w:marRight w:val="0"/>
                      <w:marTop w:val="0"/>
                      <w:marBottom w:val="0"/>
                      <w:divBdr>
                        <w:top w:val="none" w:sz="0" w:space="0" w:color="auto"/>
                        <w:left w:val="none" w:sz="0" w:space="0" w:color="auto"/>
                        <w:bottom w:val="none" w:sz="0" w:space="0" w:color="auto"/>
                        <w:right w:val="none" w:sz="0" w:space="0" w:color="auto"/>
                      </w:divBdr>
                    </w:div>
                  </w:divsChild>
                </w:div>
                <w:div w:id="389038015">
                  <w:marLeft w:val="0"/>
                  <w:marRight w:val="0"/>
                  <w:marTop w:val="0"/>
                  <w:marBottom w:val="0"/>
                  <w:divBdr>
                    <w:top w:val="none" w:sz="0" w:space="0" w:color="auto"/>
                    <w:left w:val="none" w:sz="0" w:space="0" w:color="auto"/>
                    <w:bottom w:val="none" w:sz="0" w:space="0" w:color="auto"/>
                    <w:right w:val="none" w:sz="0" w:space="0" w:color="auto"/>
                  </w:divBdr>
                  <w:divsChild>
                    <w:div w:id="935213804">
                      <w:marLeft w:val="0"/>
                      <w:marRight w:val="0"/>
                      <w:marTop w:val="0"/>
                      <w:marBottom w:val="0"/>
                      <w:divBdr>
                        <w:top w:val="none" w:sz="0" w:space="0" w:color="auto"/>
                        <w:left w:val="none" w:sz="0" w:space="0" w:color="auto"/>
                        <w:bottom w:val="none" w:sz="0" w:space="0" w:color="auto"/>
                        <w:right w:val="none" w:sz="0" w:space="0" w:color="auto"/>
                      </w:divBdr>
                    </w:div>
                  </w:divsChild>
                </w:div>
                <w:div w:id="848757343">
                  <w:marLeft w:val="0"/>
                  <w:marRight w:val="0"/>
                  <w:marTop w:val="0"/>
                  <w:marBottom w:val="0"/>
                  <w:divBdr>
                    <w:top w:val="none" w:sz="0" w:space="0" w:color="auto"/>
                    <w:left w:val="none" w:sz="0" w:space="0" w:color="auto"/>
                    <w:bottom w:val="none" w:sz="0" w:space="0" w:color="auto"/>
                    <w:right w:val="none" w:sz="0" w:space="0" w:color="auto"/>
                  </w:divBdr>
                  <w:divsChild>
                    <w:div w:id="806822535">
                      <w:marLeft w:val="0"/>
                      <w:marRight w:val="0"/>
                      <w:marTop w:val="0"/>
                      <w:marBottom w:val="0"/>
                      <w:divBdr>
                        <w:top w:val="none" w:sz="0" w:space="0" w:color="auto"/>
                        <w:left w:val="none" w:sz="0" w:space="0" w:color="auto"/>
                        <w:bottom w:val="none" w:sz="0" w:space="0" w:color="auto"/>
                        <w:right w:val="none" w:sz="0" w:space="0" w:color="auto"/>
                      </w:divBdr>
                    </w:div>
                  </w:divsChild>
                </w:div>
                <w:div w:id="720328383">
                  <w:marLeft w:val="0"/>
                  <w:marRight w:val="0"/>
                  <w:marTop w:val="0"/>
                  <w:marBottom w:val="0"/>
                  <w:divBdr>
                    <w:top w:val="none" w:sz="0" w:space="0" w:color="auto"/>
                    <w:left w:val="none" w:sz="0" w:space="0" w:color="auto"/>
                    <w:bottom w:val="none" w:sz="0" w:space="0" w:color="auto"/>
                    <w:right w:val="none" w:sz="0" w:space="0" w:color="auto"/>
                  </w:divBdr>
                  <w:divsChild>
                    <w:div w:id="243954720">
                      <w:marLeft w:val="0"/>
                      <w:marRight w:val="0"/>
                      <w:marTop w:val="0"/>
                      <w:marBottom w:val="0"/>
                      <w:divBdr>
                        <w:top w:val="none" w:sz="0" w:space="0" w:color="auto"/>
                        <w:left w:val="none" w:sz="0" w:space="0" w:color="auto"/>
                        <w:bottom w:val="none" w:sz="0" w:space="0" w:color="auto"/>
                        <w:right w:val="none" w:sz="0" w:space="0" w:color="auto"/>
                      </w:divBdr>
                    </w:div>
                  </w:divsChild>
                </w:div>
                <w:div w:id="827676409">
                  <w:marLeft w:val="0"/>
                  <w:marRight w:val="0"/>
                  <w:marTop w:val="0"/>
                  <w:marBottom w:val="0"/>
                  <w:divBdr>
                    <w:top w:val="none" w:sz="0" w:space="0" w:color="auto"/>
                    <w:left w:val="none" w:sz="0" w:space="0" w:color="auto"/>
                    <w:bottom w:val="none" w:sz="0" w:space="0" w:color="auto"/>
                    <w:right w:val="none" w:sz="0" w:space="0" w:color="auto"/>
                  </w:divBdr>
                  <w:divsChild>
                    <w:div w:id="210437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4911">
          <w:marLeft w:val="0"/>
          <w:marRight w:val="0"/>
          <w:marTop w:val="0"/>
          <w:marBottom w:val="0"/>
          <w:divBdr>
            <w:top w:val="none" w:sz="0" w:space="0" w:color="auto"/>
            <w:left w:val="none" w:sz="0" w:space="0" w:color="auto"/>
            <w:bottom w:val="none" w:sz="0" w:space="0" w:color="auto"/>
            <w:right w:val="none" w:sz="0" w:space="0" w:color="auto"/>
          </w:divBdr>
        </w:div>
        <w:div w:id="1972592276">
          <w:marLeft w:val="0"/>
          <w:marRight w:val="0"/>
          <w:marTop w:val="0"/>
          <w:marBottom w:val="0"/>
          <w:divBdr>
            <w:top w:val="none" w:sz="0" w:space="0" w:color="auto"/>
            <w:left w:val="none" w:sz="0" w:space="0" w:color="auto"/>
            <w:bottom w:val="none" w:sz="0" w:space="0" w:color="auto"/>
            <w:right w:val="none" w:sz="0" w:space="0" w:color="auto"/>
          </w:divBdr>
        </w:div>
        <w:div w:id="2060854887">
          <w:marLeft w:val="0"/>
          <w:marRight w:val="0"/>
          <w:marTop w:val="0"/>
          <w:marBottom w:val="0"/>
          <w:divBdr>
            <w:top w:val="none" w:sz="0" w:space="0" w:color="auto"/>
            <w:left w:val="none" w:sz="0" w:space="0" w:color="auto"/>
            <w:bottom w:val="none" w:sz="0" w:space="0" w:color="auto"/>
            <w:right w:val="none" w:sz="0" w:space="0" w:color="auto"/>
          </w:divBdr>
        </w:div>
        <w:div w:id="1125928622">
          <w:marLeft w:val="0"/>
          <w:marRight w:val="0"/>
          <w:marTop w:val="0"/>
          <w:marBottom w:val="0"/>
          <w:divBdr>
            <w:top w:val="none" w:sz="0" w:space="0" w:color="auto"/>
            <w:left w:val="none" w:sz="0" w:space="0" w:color="auto"/>
            <w:bottom w:val="none" w:sz="0" w:space="0" w:color="auto"/>
            <w:right w:val="none" w:sz="0" w:space="0" w:color="auto"/>
          </w:divBdr>
        </w:div>
        <w:div w:id="357896441">
          <w:marLeft w:val="0"/>
          <w:marRight w:val="0"/>
          <w:marTop w:val="0"/>
          <w:marBottom w:val="0"/>
          <w:divBdr>
            <w:top w:val="none" w:sz="0" w:space="0" w:color="auto"/>
            <w:left w:val="none" w:sz="0" w:space="0" w:color="auto"/>
            <w:bottom w:val="none" w:sz="0" w:space="0" w:color="auto"/>
            <w:right w:val="none" w:sz="0" w:space="0" w:color="auto"/>
          </w:divBdr>
        </w:div>
        <w:div w:id="264535218">
          <w:marLeft w:val="0"/>
          <w:marRight w:val="0"/>
          <w:marTop w:val="0"/>
          <w:marBottom w:val="0"/>
          <w:divBdr>
            <w:top w:val="none" w:sz="0" w:space="0" w:color="auto"/>
            <w:left w:val="none" w:sz="0" w:space="0" w:color="auto"/>
            <w:bottom w:val="none" w:sz="0" w:space="0" w:color="auto"/>
            <w:right w:val="none" w:sz="0" w:space="0" w:color="auto"/>
          </w:divBdr>
          <w:divsChild>
            <w:div w:id="912660255">
              <w:marLeft w:val="-75"/>
              <w:marRight w:val="0"/>
              <w:marTop w:val="30"/>
              <w:marBottom w:val="30"/>
              <w:divBdr>
                <w:top w:val="none" w:sz="0" w:space="0" w:color="auto"/>
                <w:left w:val="none" w:sz="0" w:space="0" w:color="auto"/>
                <w:bottom w:val="none" w:sz="0" w:space="0" w:color="auto"/>
                <w:right w:val="none" w:sz="0" w:space="0" w:color="auto"/>
              </w:divBdr>
              <w:divsChild>
                <w:div w:id="1001350223">
                  <w:marLeft w:val="0"/>
                  <w:marRight w:val="0"/>
                  <w:marTop w:val="0"/>
                  <w:marBottom w:val="0"/>
                  <w:divBdr>
                    <w:top w:val="none" w:sz="0" w:space="0" w:color="auto"/>
                    <w:left w:val="none" w:sz="0" w:space="0" w:color="auto"/>
                    <w:bottom w:val="none" w:sz="0" w:space="0" w:color="auto"/>
                    <w:right w:val="none" w:sz="0" w:space="0" w:color="auto"/>
                  </w:divBdr>
                  <w:divsChild>
                    <w:div w:id="793449228">
                      <w:marLeft w:val="0"/>
                      <w:marRight w:val="0"/>
                      <w:marTop w:val="0"/>
                      <w:marBottom w:val="0"/>
                      <w:divBdr>
                        <w:top w:val="none" w:sz="0" w:space="0" w:color="auto"/>
                        <w:left w:val="none" w:sz="0" w:space="0" w:color="auto"/>
                        <w:bottom w:val="none" w:sz="0" w:space="0" w:color="auto"/>
                        <w:right w:val="none" w:sz="0" w:space="0" w:color="auto"/>
                      </w:divBdr>
                    </w:div>
                  </w:divsChild>
                </w:div>
                <w:div w:id="461770667">
                  <w:marLeft w:val="0"/>
                  <w:marRight w:val="0"/>
                  <w:marTop w:val="0"/>
                  <w:marBottom w:val="0"/>
                  <w:divBdr>
                    <w:top w:val="none" w:sz="0" w:space="0" w:color="auto"/>
                    <w:left w:val="none" w:sz="0" w:space="0" w:color="auto"/>
                    <w:bottom w:val="none" w:sz="0" w:space="0" w:color="auto"/>
                    <w:right w:val="none" w:sz="0" w:space="0" w:color="auto"/>
                  </w:divBdr>
                  <w:divsChild>
                    <w:div w:id="1050425258">
                      <w:marLeft w:val="0"/>
                      <w:marRight w:val="0"/>
                      <w:marTop w:val="0"/>
                      <w:marBottom w:val="0"/>
                      <w:divBdr>
                        <w:top w:val="none" w:sz="0" w:space="0" w:color="auto"/>
                        <w:left w:val="none" w:sz="0" w:space="0" w:color="auto"/>
                        <w:bottom w:val="none" w:sz="0" w:space="0" w:color="auto"/>
                        <w:right w:val="none" w:sz="0" w:space="0" w:color="auto"/>
                      </w:divBdr>
                    </w:div>
                  </w:divsChild>
                </w:div>
                <w:div w:id="243077465">
                  <w:marLeft w:val="0"/>
                  <w:marRight w:val="0"/>
                  <w:marTop w:val="0"/>
                  <w:marBottom w:val="0"/>
                  <w:divBdr>
                    <w:top w:val="none" w:sz="0" w:space="0" w:color="auto"/>
                    <w:left w:val="none" w:sz="0" w:space="0" w:color="auto"/>
                    <w:bottom w:val="none" w:sz="0" w:space="0" w:color="auto"/>
                    <w:right w:val="none" w:sz="0" w:space="0" w:color="auto"/>
                  </w:divBdr>
                  <w:divsChild>
                    <w:div w:id="350491116">
                      <w:marLeft w:val="0"/>
                      <w:marRight w:val="0"/>
                      <w:marTop w:val="0"/>
                      <w:marBottom w:val="0"/>
                      <w:divBdr>
                        <w:top w:val="none" w:sz="0" w:space="0" w:color="auto"/>
                        <w:left w:val="none" w:sz="0" w:space="0" w:color="auto"/>
                        <w:bottom w:val="none" w:sz="0" w:space="0" w:color="auto"/>
                        <w:right w:val="none" w:sz="0" w:space="0" w:color="auto"/>
                      </w:divBdr>
                    </w:div>
                  </w:divsChild>
                </w:div>
                <w:div w:id="109397273">
                  <w:marLeft w:val="0"/>
                  <w:marRight w:val="0"/>
                  <w:marTop w:val="0"/>
                  <w:marBottom w:val="0"/>
                  <w:divBdr>
                    <w:top w:val="none" w:sz="0" w:space="0" w:color="auto"/>
                    <w:left w:val="none" w:sz="0" w:space="0" w:color="auto"/>
                    <w:bottom w:val="none" w:sz="0" w:space="0" w:color="auto"/>
                    <w:right w:val="none" w:sz="0" w:space="0" w:color="auto"/>
                  </w:divBdr>
                  <w:divsChild>
                    <w:div w:id="535046487">
                      <w:marLeft w:val="0"/>
                      <w:marRight w:val="0"/>
                      <w:marTop w:val="0"/>
                      <w:marBottom w:val="0"/>
                      <w:divBdr>
                        <w:top w:val="none" w:sz="0" w:space="0" w:color="auto"/>
                        <w:left w:val="none" w:sz="0" w:space="0" w:color="auto"/>
                        <w:bottom w:val="none" w:sz="0" w:space="0" w:color="auto"/>
                        <w:right w:val="none" w:sz="0" w:space="0" w:color="auto"/>
                      </w:divBdr>
                    </w:div>
                  </w:divsChild>
                </w:div>
                <w:div w:id="1800881815">
                  <w:marLeft w:val="0"/>
                  <w:marRight w:val="0"/>
                  <w:marTop w:val="0"/>
                  <w:marBottom w:val="0"/>
                  <w:divBdr>
                    <w:top w:val="none" w:sz="0" w:space="0" w:color="auto"/>
                    <w:left w:val="none" w:sz="0" w:space="0" w:color="auto"/>
                    <w:bottom w:val="none" w:sz="0" w:space="0" w:color="auto"/>
                    <w:right w:val="none" w:sz="0" w:space="0" w:color="auto"/>
                  </w:divBdr>
                  <w:divsChild>
                    <w:div w:id="1616717866">
                      <w:marLeft w:val="0"/>
                      <w:marRight w:val="0"/>
                      <w:marTop w:val="0"/>
                      <w:marBottom w:val="0"/>
                      <w:divBdr>
                        <w:top w:val="none" w:sz="0" w:space="0" w:color="auto"/>
                        <w:left w:val="none" w:sz="0" w:space="0" w:color="auto"/>
                        <w:bottom w:val="none" w:sz="0" w:space="0" w:color="auto"/>
                        <w:right w:val="none" w:sz="0" w:space="0" w:color="auto"/>
                      </w:divBdr>
                    </w:div>
                  </w:divsChild>
                </w:div>
                <w:div w:id="1368218588">
                  <w:marLeft w:val="0"/>
                  <w:marRight w:val="0"/>
                  <w:marTop w:val="0"/>
                  <w:marBottom w:val="0"/>
                  <w:divBdr>
                    <w:top w:val="none" w:sz="0" w:space="0" w:color="auto"/>
                    <w:left w:val="none" w:sz="0" w:space="0" w:color="auto"/>
                    <w:bottom w:val="none" w:sz="0" w:space="0" w:color="auto"/>
                    <w:right w:val="none" w:sz="0" w:space="0" w:color="auto"/>
                  </w:divBdr>
                  <w:divsChild>
                    <w:div w:id="450779828">
                      <w:marLeft w:val="0"/>
                      <w:marRight w:val="0"/>
                      <w:marTop w:val="0"/>
                      <w:marBottom w:val="0"/>
                      <w:divBdr>
                        <w:top w:val="none" w:sz="0" w:space="0" w:color="auto"/>
                        <w:left w:val="none" w:sz="0" w:space="0" w:color="auto"/>
                        <w:bottom w:val="none" w:sz="0" w:space="0" w:color="auto"/>
                        <w:right w:val="none" w:sz="0" w:space="0" w:color="auto"/>
                      </w:divBdr>
                    </w:div>
                  </w:divsChild>
                </w:div>
                <w:div w:id="1581675548">
                  <w:marLeft w:val="0"/>
                  <w:marRight w:val="0"/>
                  <w:marTop w:val="0"/>
                  <w:marBottom w:val="0"/>
                  <w:divBdr>
                    <w:top w:val="none" w:sz="0" w:space="0" w:color="auto"/>
                    <w:left w:val="none" w:sz="0" w:space="0" w:color="auto"/>
                    <w:bottom w:val="none" w:sz="0" w:space="0" w:color="auto"/>
                    <w:right w:val="none" w:sz="0" w:space="0" w:color="auto"/>
                  </w:divBdr>
                  <w:divsChild>
                    <w:div w:id="799225705">
                      <w:marLeft w:val="0"/>
                      <w:marRight w:val="0"/>
                      <w:marTop w:val="0"/>
                      <w:marBottom w:val="0"/>
                      <w:divBdr>
                        <w:top w:val="none" w:sz="0" w:space="0" w:color="auto"/>
                        <w:left w:val="none" w:sz="0" w:space="0" w:color="auto"/>
                        <w:bottom w:val="none" w:sz="0" w:space="0" w:color="auto"/>
                        <w:right w:val="none" w:sz="0" w:space="0" w:color="auto"/>
                      </w:divBdr>
                    </w:div>
                  </w:divsChild>
                </w:div>
                <w:div w:id="633483320">
                  <w:marLeft w:val="0"/>
                  <w:marRight w:val="0"/>
                  <w:marTop w:val="0"/>
                  <w:marBottom w:val="0"/>
                  <w:divBdr>
                    <w:top w:val="none" w:sz="0" w:space="0" w:color="auto"/>
                    <w:left w:val="none" w:sz="0" w:space="0" w:color="auto"/>
                    <w:bottom w:val="none" w:sz="0" w:space="0" w:color="auto"/>
                    <w:right w:val="none" w:sz="0" w:space="0" w:color="auto"/>
                  </w:divBdr>
                  <w:divsChild>
                    <w:div w:id="184901413">
                      <w:marLeft w:val="0"/>
                      <w:marRight w:val="0"/>
                      <w:marTop w:val="0"/>
                      <w:marBottom w:val="0"/>
                      <w:divBdr>
                        <w:top w:val="none" w:sz="0" w:space="0" w:color="auto"/>
                        <w:left w:val="none" w:sz="0" w:space="0" w:color="auto"/>
                        <w:bottom w:val="none" w:sz="0" w:space="0" w:color="auto"/>
                        <w:right w:val="none" w:sz="0" w:space="0" w:color="auto"/>
                      </w:divBdr>
                    </w:div>
                  </w:divsChild>
                </w:div>
                <w:div w:id="8024022">
                  <w:marLeft w:val="0"/>
                  <w:marRight w:val="0"/>
                  <w:marTop w:val="0"/>
                  <w:marBottom w:val="0"/>
                  <w:divBdr>
                    <w:top w:val="none" w:sz="0" w:space="0" w:color="auto"/>
                    <w:left w:val="none" w:sz="0" w:space="0" w:color="auto"/>
                    <w:bottom w:val="none" w:sz="0" w:space="0" w:color="auto"/>
                    <w:right w:val="none" w:sz="0" w:space="0" w:color="auto"/>
                  </w:divBdr>
                  <w:divsChild>
                    <w:div w:id="1864594280">
                      <w:marLeft w:val="0"/>
                      <w:marRight w:val="0"/>
                      <w:marTop w:val="0"/>
                      <w:marBottom w:val="0"/>
                      <w:divBdr>
                        <w:top w:val="none" w:sz="0" w:space="0" w:color="auto"/>
                        <w:left w:val="none" w:sz="0" w:space="0" w:color="auto"/>
                        <w:bottom w:val="none" w:sz="0" w:space="0" w:color="auto"/>
                        <w:right w:val="none" w:sz="0" w:space="0" w:color="auto"/>
                      </w:divBdr>
                    </w:div>
                  </w:divsChild>
                </w:div>
                <w:div w:id="775946272">
                  <w:marLeft w:val="0"/>
                  <w:marRight w:val="0"/>
                  <w:marTop w:val="0"/>
                  <w:marBottom w:val="0"/>
                  <w:divBdr>
                    <w:top w:val="none" w:sz="0" w:space="0" w:color="auto"/>
                    <w:left w:val="none" w:sz="0" w:space="0" w:color="auto"/>
                    <w:bottom w:val="none" w:sz="0" w:space="0" w:color="auto"/>
                    <w:right w:val="none" w:sz="0" w:space="0" w:color="auto"/>
                  </w:divBdr>
                  <w:divsChild>
                    <w:div w:id="2095541977">
                      <w:marLeft w:val="0"/>
                      <w:marRight w:val="0"/>
                      <w:marTop w:val="0"/>
                      <w:marBottom w:val="0"/>
                      <w:divBdr>
                        <w:top w:val="none" w:sz="0" w:space="0" w:color="auto"/>
                        <w:left w:val="none" w:sz="0" w:space="0" w:color="auto"/>
                        <w:bottom w:val="none" w:sz="0" w:space="0" w:color="auto"/>
                        <w:right w:val="none" w:sz="0" w:space="0" w:color="auto"/>
                      </w:divBdr>
                    </w:div>
                  </w:divsChild>
                </w:div>
                <w:div w:id="556014789">
                  <w:marLeft w:val="0"/>
                  <w:marRight w:val="0"/>
                  <w:marTop w:val="0"/>
                  <w:marBottom w:val="0"/>
                  <w:divBdr>
                    <w:top w:val="none" w:sz="0" w:space="0" w:color="auto"/>
                    <w:left w:val="none" w:sz="0" w:space="0" w:color="auto"/>
                    <w:bottom w:val="none" w:sz="0" w:space="0" w:color="auto"/>
                    <w:right w:val="none" w:sz="0" w:space="0" w:color="auto"/>
                  </w:divBdr>
                  <w:divsChild>
                    <w:div w:id="1582569111">
                      <w:marLeft w:val="0"/>
                      <w:marRight w:val="0"/>
                      <w:marTop w:val="0"/>
                      <w:marBottom w:val="0"/>
                      <w:divBdr>
                        <w:top w:val="none" w:sz="0" w:space="0" w:color="auto"/>
                        <w:left w:val="none" w:sz="0" w:space="0" w:color="auto"/>
                        <w:bottom w:val="none" w:sz="0" w:space="0" w:color="auto"/>
                        <w:right w:val="none" w:sz="0" w:space="0" w:color="auto"/>
                      </w:divBdr>
                    </w:div>
                  </w:divsChild>
                </w:div>
                <w:div w:id="914128434">
                  <w:marLeft w:val="0"/>
                  <w:marRight w:val="0"/>
                  <w:marTop w:val="0"/>
                  <w:marBottom w:val="0"/>
                  <w:divBdr>
                    <w:top w:val="none" w:sz="0" w:space="0" w:color="auto"/>
                    <w:left w:val="none" w:sz="0" w:space="0" w:color="auto"/>
                    <w:bottom w:val="none" w:sz="0" w:space="0" w:color="auto"/>
                    <w:right w:val="none" w:sz="0" w:space="0" w:color="auto"/>
                  </w:divBdr>
                  <w:divsChild>
                    <w:div w:id="1204712831">
                      <w:marLeft w:val="0"/>
                      <w:marRight w:val="0"/>
                      <w:marTop w:val="0"/>
                      <w:marBottom w:val="0"/>
                      <w:divBdr>
                        <w:top w:val="none" w:sz="0" w:space="0" w:color="auto"/>
                        <w:left w:val="none" w:sz="0" w:space="0" w:color="auto"/>
                        <w:bottom w:val="none" w:sz="0" w:space="0" w:color="auto"/>
                        <w:right w:val="none" w:sz="0" w:space="0" w:color="auto"/>
                      </w:divBdr>
                    </w:div>
                  </w:divsChild>
                </w:div>
                <w:div w:id="480922390">
                  <w:marLeft w:val="0"/>
                  <w:marRight w:val="0"/>
                  <w:marTop w:val="0"/>
                  <w:marBottom w:val="0"/>
                  <w:divBdr>
                    <w:top w:val="none" w:sz="0" w:space="0" w:color="auto"/>
                    <w:left w:val="none" w:sz="0" w:space="0" w:color="auto"/>
                    <w:bottom w:val="none" w:sz="0" w:space="0" w:color="auto"/>
                    <w:right w:val="none" w:sz="0" w:space="0" w:color="auto"/>
                  </w:divBdr>
                  <w:divsChild>
                    <w:div w:id="1765881463">
                      <w:marLeft w:val="0"/>
                      <w:marRight w:val="0"/>
                      <w:marTop w:val="0"/>
                      <w:marBottom w:val="0"/>
                      <w:divBdr>
                        <w:top w:val="none" w:sz="0" w:space="0" w:color="auto"/>
                        <w:left w:val="none" w:sz="0" w:space="0" w:color="auto"/>
                        <w:bottom w:val="none" w:sz="0" w:space="0" w:color="auto"/>
                        <w:right w:val="none" w:sz="0" w:space="0" w:color="auto"/>
                      </w:divBdr>
                    </w:div>
                  </w:divsChild>
                </w:div>
                <w:div w:id="26613215">
                  <w:marLeft w:val="0"/>
                  <w:marRight w:val="0"/>
                  <w:marTop w:val="0"/>
                  <w:marBottom w:val="0"/>
                  <w:divBdr>
                    <w:top w:val="none" w:sz="0" w:space="0" w:color="auto"/>
                    <w:left w:val="none" w:sz="0" w:space="0" w:color="auto"/>
                    <w:bottom w:val="none" w:sz="0" w:space="0" w:color="auto"/>
                    <w:right w:val="none" w:sz="0" w:space="0" w:color="auto"/>
                  </w:divBdr>
                  <w:divsChild>
                    <w:div w:id="419913057">
                      <w:marLeft w:val="0"/>
                      <w:marRight w:val="0"/>
                      <w:marTop w:val="0"/>
                      <w:marBottom w:val="0"/>
                      <w:divBdr>
                        <w:top w:val="none" w:sz="0" w:space="0" w:color="auto"/>
                        <w:left w:val="none" w:sz="0" w:space="0" w:color="auto"/>
                        <w:bottom w:val="none" w:sz="0" w:space="0" w:color="auto"/>
                        <w:right w:val="none" w:sz="0" w:space="0" w:color="auto"/>
                      </w:divBdr>
                    </w:div>
                  </w:divsChild>
                </w:div>
                <w:div w:id="952512727">
                  <w:marLeft w:val="0"/>
                  <w:marRight w:val="0"/>
                  <w:marTop w:val="0"/>
                  <w:marBottom w:val="0"/>
                  <w:divBdr>
                    <w:top w:val="none" w:sz="0" w:space="0" w:color="auto"/>
                    <w:left w:val="none" w:sz="0" w:space="0" w:color="auto"/>
                    <w:bottom w:val="none" w:sz="0" w:space="0" w:color="auto"/>
                    <w:right w:val="none" w:sz="0" w:space="0" w:color="auto"/>
                  </w:divBdr>
                  <w:divsChild>
                    <w:div w:id="576020214">
                      <w:marLeft w:val="0"/>
                      <w:marRight w:val="0"/>
                      <w:marTop w:val="0"/>
                      <w:marBottom w:val="0"/>
                      <w:divBdr>
                        <w:top w:val="none" w:sz="0" w:space="0" w:color="auto"/>
                        <w:left w:val="none" w:sz="0" w:space="0" w:color="auto"/>
                        <w:bottom w:val="none" w:sz="0" w:space="0" w:color="auto"/>
                        <w:right w:val="none" w:sz="0" w:space="0" w:color="auto"/>
                      </w:divBdr>
                    </w:div>
                  </w:divsChild>
                </w:div>
                <w:div w:id="962079063">
                  <w:marLeft w:val="0"/>
                  <w:marRight w:val="0"/>
                  <w:marTop w:val="0"/>
                  <w:marBottom w:val="0"/>
                  <w:divBdr>
                    <w:top w:val="none" w:sz="0" w:space="0" w:color="auto"/>
                    <w:left w:val="none" w:sz="0" w:space="0" w:color="auto"/>
                    <w:bottom w:val="none" w:sz="0" w:space="0" w:color="auto"/>
                    <w:right w:val="none" w:sz="0" w:space="0" w:color="auto"/>
                  </w:divBdr>
                  <w:divsChild>
                    <w:div w:id="1259409824">
                      <w:marLeft w:val="0"/>
                      <w:marRight w:val="0"/>
                      <w:marTop w:val="0"/>
                      <w:marBottom w:val="0"/>
                      <w:divBdr>
                        <w:top w:val="none" w:sz="0" w:space="0" w:color="auto"/>
                        <w:left w:val="none" w:sz="0" w:space="0" w:color="auto"/>
                        <w:bottom w:val="none" w:sz="0" w:space="0" w:color="auto"/>
                        <w:right w:val="none" w:sz="0" w:space="0" w:color="auto"/>
                      </w:divBdr>
                    </w:div>
                  </w:divsChild>
                </w:div>
                <w:div w:id="2072191964">
                  <w:marLeft w:val="0"/>
                  <w:marRight w:val="0"/>
                  <w:marTop w:val="0"/>
                  <w:marBottom w:val="0"/>
                  <w:divBdr>
                    <w:top w:val="none" w:sz="0" w:space="0" w:color="auto"/>
                    <w:left w:val="none" w:sz="0" w:space="0" w:color="auto"/>
                    <w:bottom w:val="none" w:sz="0" w:space="0" w:color="auto"/>
                    <w:right w:val="none" w:sz="0" w:space="0" w:color="auto"/>
                  </w:divBdr>
                  <w:divsChild>
                    <w:div w:id="309553906">
                      <w:marLeft w:val="0"/>
                      <w:marRight w:val="0"/>
                      <w:marTop w:val="0"/>
                      <w:marBottom w:val="0"/>
                      <w:divBdr>
                        <w:top w:val="none" w:sz="0" w:space="0" w:color="auto"/>
                        <w:left w:val="none" w:sz="0" w:space="0" w:color="auto"/>
                        <w:bottom w:val="none" w:sz="0" w:space="0" w:color="auto"/>
                        <w:right w:val="none" w:sz="0" w:space="0" w:color="auto"/>
                      </w:divBdr>
                    </w:div>
                  </w:divsChild>
                </w:div>
                <w:div w:id="665943416">
                  <w:marLeft w:val="0"/>
                  <w:marRight w:val="0"/>
                  <w:marTop w:val="0"/>
                  <w:marBottom w:val="0"/>
                  <w:divBdr>
                    <w:top w:val="none" w:sz="0" w:space="0" w:color="auto"/>
                    <w:left w:val="none" w:sz="0" w:space="0" w:color="auto"/>
                    <w:bottom w:val="none" w:sz="0" w:space="0" w:color="auto"/>
                    <w:right w:val="none" w:sz="0" w:space="0" w:color="auto"/>
                  </w:divBdr>
                  <w:divsChild>
                    <w:div w:id="1060665433">
                      <w:marLeft w:val="0"/>
                      <w:marRight w:val="0"/>
                      <w:marTop w:val="0"/>
                      <w:marBottom w:val="0"/>
                      <w:divBdr>
                        <w:top w:val="none" w:sz="0" w:space="0" w:color="auto"/>
                        <w:left w:val="none" w:sz="0" w:space="0" w:color="auto"/>
                        <w:bottom w:val="none" w:sz="0" w:space="0" w:color="auto"/>
                        <w:right w:val="none" w:sz="0" w:space="0" w:color="auto"/>
                      </w:divBdr>
                    </w:div>
                  </w:divsChild>
                </w:div>
                <w:div w:id="258146624">
                  <w:marLeft w:val="0"/>
                  <w:marRight w:val="0"/>
                  <w:marTop w:val="0"/>
                  <w:marBottom w:val="0"/>
                  <w:divBdr>
                    <w:top w:val="none" w:sz="0" w:space="0" w:color="auto"/>
                    <w:left w:val="none" w:sz="0" w:space="0" w:color="auto"/>
                    <w:bottom w:val="none" w:sz="0" w:space="0" w:color="auto"/>
                    <w:right w:val="none" w:sz="0" w:space="0" w:color="auto"/>
                  </w:divBdr>
                  <w:divsChild>
                    <w:div w:id="415978629">
                      <w:marLeft w:val="0"/>
                      <w:marRight w:val="0"/>
                      <w:marTop w:val="0"/>
                      <w:marBottom w:val="0"/>
                      <w:divBdr>
                        <w:top w:val="none" w:sz="0" w:space="0" w:color="auto"/>
                        <w:left w:val="none" w:sz="0" w:space="0" w:color="auto"/>
                        <w:bottom w:val="none" w:sz="0" w:space="0" w:color="auto"/>
                        <w:right w:val="none" w:sz="0" w:space="0" w:color="auto"/>
                      </w:divBdr>
                    </w:div>
                  </w:divsChild>
                </w:div>
                <w:div w:id="1784766913">
                  <w:marLeft w:val="0"/>
                  <w:marRight w:val="0"/>
                  <w:marTop w:val="0"/>
                  <w:marBottom w:val="0"/>
                  <w:divBdr>
                    <w:top w:val="none" w:sz="0" w:space="0" w:color="auto"/>
                    <w:left w:val="none" w:sz="0" w:space="0" w:color="auto"/>
                    <w:bottom w:val="none" w:sz="0" w:space="0" w:color="auto"/>
                    <w:right w:val="none" w:sz="0" w:space="0" w:color="auto"/>
                  </w:divBdr>
                  <w:divsChild>
                    <w:div w:id="1814056124">
                      <w:marLeft w:val="0"/>
                      <w:marRight w:val="0"/>
                      <w:marTop w:val="0"/>
                      <w:marBottom w:val="0"/>
                      <w:divBdr>
                        <w:top w:val="none" w:sz="0" w:space="0" w:color="auto"/>
                        <w:left w:val="none" w:sz="0" w:space="0" w:color="auto"/>
                        <w:bottom w:val="none" w:sz="0" w:space="0" w:color="auto"/>
                        <w:right w:val="none" w:sz="0" w:space="0" w:color="auto"/>
                      </w:divBdr>
                    </w:div>
                  </w:divsChild>
                </w:div>
                <w:div w:id="987900486">
                  <w:marLeft w:val="0"/>
                  <w:marRight w:val="0"/>
                  <w:marTop w:val="0"/>
                  <w:marBottom w:val="0"/>
                  <w:divBdr>
                    <w:top w:val="none" w:sz="0" w:space="0" w:color="auto"/>
                    <w:left w:val="none" w:sz="0" w:space="0" w:color="auto"/>
                    <w:bottom w:val="none" w:sz="0" w:space="0" w:color="auto"/>
                    <w:right w:val="none" w:sz="0" w:space="0" w:color="auto"/>
                  </w:divBdr>
                  <w:divsChild>
                    <w:div w:id="1398357478">
                      <w:marLeft w:val="0"/>
                      <w:marRight w:val="0"/>
                      <w:marTop w:val="0"/>
                      <w:marBottom w:val="0"/>
                      <w:divBdr>
                        <w:top w:val="none" w:sz="0" w:space="0" w:color="auto"/>
                        <w:left w:val="none" w:sz="0" w:space="0" w:color="auto"/>
                        <w:bottom w:val="none" w:sz="0" w:space="0" w:color="auto"/>
                        <w:right w:val="none" w:sz="0" w:space="0" w:color="auto"/>
                      </w:divBdr>
                    </w:div>
                  </w:divsChild>
                </w:div>
                <w:div w:id="1839534944">
                  <w:marLeft w:val="0"/>
                  <w:marRight w:val="0"/>
                  <w:marTop w:val="0"/>
                  <w:marBottom w:val="0"/>
                  <w:divBdr>
                    <w:top w:val="none" w:sz="0" w:space="0" w:color="auto"/>
                    <w:left w:val="none" w:sz="0" w:space="0" w:color="auto"/>
                    <w:bottom w:val="none" w:sz="0" w:space="0" w:color="auto"/>
                    <w:right w:val="none" w:sz="0" w:space="0" w:color="auto"/>
                  </w:divBdr>
                  <w:divsChild>
                    <w:div w:id="1692878605">
                      <w:marLeft w:val="0"/>
                      <w:marRight w:val="0"/>
                      <w:marTop w:val="0"/>
                      <w:marBottom w:val="0"/>
                      <w:divBdr>
                        <w:top w:val="none" w:sz="0" w:space="0" w:color="auto"/>
                        <w:left w:val="none" w:sz="0" w:space="0" w:color="auto"/>
                        <w:bottom w:val="none" w:sz="0" w:space="0" w:color="auto"/>
                        <w:right w:val="none" w:sz="0" w:space="0" w:color="auto"/>
                      </w:divBdr>
                    </w:div>
                  </w:divsChild>
                </w:div>
                <w:div w:id="1992365187">
                  <w:marLeft w:val="0"/>
                  <w:marRight w:val="0"/>
                  <w:marTop w:val="0"/>
                  <w:marBottom w:val="0"/>
                  <w:divBdr>
                    <w:top w:val="none" w:sz="0" w:space="0" w:color="auto"/>
                    <w:left w:val="none" w:sz="0" w:space="0" w:color="auto"/>
                    <w:bottom w:val="none" w:sz="0" w:space="0" w:color="auto"/>
                    <w:right w:val="none" w:sz="0" w:space="0" w:color="auto"/>
                  </w:divBdr>
                  <w:divsChild>
                    <w:div w:id="1170680084">
                      <w:marLeft w:val="0"/>
                      <w:marRight w:val="0"/>
                      <w:marTop w:val="0"/>
                      <w:marBottom w:val="0"/>
                      <w:divBdr>
                        <w:top w:val="none" w:sz="0" w:space="0" w:color="auto"/>
                        <w:left w:val="none" w:sz="0" w:space="0" w:color="auto"/>
                        <w:bottom w:val="none" w:sz="0" w:space="0" w:color="auto"/>
                        <w:right w:val="none" w:sz="0" w:space="0" w:color="auto"/>
                      </w:divBdr>
                    </w:div>
                  </w:divsChild>
                </w:div>
                <w:div w:id="581185291">
                  <w:marLeft w:val="0"/>
                  <w:marRight w:val="0"/>
                  <w:marTop w:val="0"/>
                  <w:marBottom w:val="0"/>
                  <w:divBdr>
                    <w:top w:val="none" w:sz="0" w:space="0" w:color="auto"/>
                    <w:left w:val="none" w:sz="0" w:space="0" w:color="auto"/>
                    <w:bottom w:val="none" w:sz="0" w:space="0" w:color="auto"/>
                    <w:right w:val="none" w:sz="0" w:space="0" w:color="auto"/>
                  </w:divBdr>
                  <w:divsChild>
                    <w:div w:id="191000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779812">
          <w:marLeft w:val="0"/>
          <w:marRight w:val="0"/>
          <w:marTop w:val="0"/>
          <w:marBottom w:val="0"/>
          <w:divBdr>
            <w:top w:val="none" w:sz="0" w:space="0" w:color="auto"/>
            <w:left w:val="none" w:sz="0" w:space="0" w:color="auto"/>
            <w:bottom w:val="none" w:sz="0" w:space="0" w:color="auto"/>
            <w:right w:val="none" w:sz="0" w:space="0" w:color="auto"/>
          </w:divBdr>
        </w:div>
        <w:div w:id="1088893442">
          <w:marLeft w:val="0"/>
          <w:marRight w:val="0"/>
          <w:marTop w:val="0"/>
          <w:marBottom w:val="0"/>
          <w:divBdr>
            <w:top w:val="none" w:sz="0" w:space="0" w:color="auto"/>
            <w:left w:val="none" w:sz="0" w:space="0" w:color="auto"/>
            <w:bottom w:val="none" w:sz="0" w:space="0" w:color="auto"/>
            <w:right w:val="none" w:sz="0" w:space="0" w:color="auto"/>
          </w:divBdr>
        </w:div>
        <w:div w:id="86195187">
          <w:marLeft w:val="0"/>
          <w:marRight w:val="0"/>
          <w:marTop w:val="0"/>
          <w:marBottom w:val="0"/>
          <w:divBdr>
            <w:top w:val="none" w:sz="0" w:space="0" w:color="auto"/>
            <w:left w:val="none" w:sz="0" w:space="0" w:color="auto"/>
            <w:bottom w:val="none" w:sz="0" w:space="0" w:color="auto"/>
            <w:right w:val="none" w:sz="0" w:space="0" w:color="auto"/>
          </w:divBdr>
        </w:div>
        <w:div w:id="1974486221">
          <w:marLeft w:val="0"/>
          <w:marRight w:val="0"/>
          <w:marTop w:val="0"/>
          <w:marBottom w:val="0"/>
          <w:divBdr>
            <w:top w:val="none" w:sz="0" w:space="0" w:color="auto"/>
            <w:left w:val="none" w:sz="0" w:space="0" w:color="auto"/>
            <w:bottom w:val="none" w:sz="0" w:space="0" w:color="auto"/>
            <w:right w:val="none" w:sz="0" w:space="0" w:color="auto"/>
          </w:divBdr>
        </w:div>
        <w:div w:id="329329853">
          <w:marLeft w:val="0"/>
          <w:marRight w:val="0"/>
          <w:marTop w:val="0"/>
          <w:marBottom w:val="0"/>
          <w:divBdr>
            <w:top w:val="none" w:sz="0" w:space="0" w:color="auto"/>
            <w:left w:val="none" w:sz="0" w:space="0" w:color="auto"/>
            <w:bottom w:val="none" w:sz="0" w:space="0" w:color="auto"/>
            <w:right w:val="none" w:sz="0" w:space="0" w:color="auto"/>
          </w:divBdr>
        </w:div>
        <w:div w:id="1480413714">
          <w:marLeft w:val="0"/>
          <w:marRight w:val="0"/>
          <w:marTop w:val="0"/>
          <w:marBottom w:val="0"/>
          <w:divBdr>
            <w:top w:val="none" w:sz="0" w:space="0" w:color="auto"/>
            <w:left w:val="none" w:sz="0" w:space="0" w:color="auto"/>
            <w:bottom w:val="none" w:sz="0" w:space="0" w:color="auto"/>
            <w:right w:val="none" w:sz="0" w:space="0" w:color="auto"/>
          </w:divBdr>
        </w:div>
        <w:div w:id="1393238552">
          <w:marLeft w:val="0"/>
          <w:marRight w:val="0"/>
          <w:marTop w:val="0"/>
          <w:marBottom w:val="0"/>
          <w:divBdr>
            <w:top w:val="none" w:sz="0" w:space="0" w:color="auto"/>
            <w:left w:val="none" w:sz="0" w:space="0" w:color="auto"/>
            <w:bottom w:val="none" w:sz="0" w:space="0" w:color="auto"/>
            <w:right w:val="none" w:sz="0" w:space="0" w:color="auto"/>
          </w:divBdr>
          <w:divsChild>
            <w:div w:id="511182674">
              <w:marLeft w:val="-75"/>
              <w:marRight w:val="0"/>
              <w:marTop w:val="30"/>
              <w:marBottom w:val="30"/>
              <w:divBdr>
                <w:top w:val="none" w:sz="0" w:space="0" w:color="auto"/>
                <w:left w:val="none" w:sz="0" w:space="0" w:color="auto"/>
                <w:bottom w:val="none" w:sz="0" w:space="0" w:color="auto"/>
                <w:right w:val="none" w:sz="0" w:space="0" w:color="auto"/>
              </w:divBdr>
              <w:divsChild>
                <w:div w:id="705983553">
                  <w:marLeft w:val="0"/>
                  <w:marRight w:val="0"/>
                  <w:marTop w:val="0"/>
                  <w:marBottom w:val="0"/>
                  <w:divBdr>
                    <w:top w:val="none" w:sz="0" w:space="0" w:color="auto"/>
                    <w:left w:val="none" w:sz="0" w:space="0" w:color="auto"/>
                    <w:bottom w:val="none" w:sz="0" w:space="0" w:color="auto"/>
                    <w:right w:val="none" w:sz="0" w:space="0" w:color="auto"/>
                  </w:divBdr>
                  <w:divsChild>
                    <w:div w:id="255138061">
                      <w:marLeft w:val="0"/>
                      <w:marRight w:val="0"/>
                      <w:marTop w:val="0"/>
                      <w:marBottom w:val="0"/>
                      <w:divBdr>
                        <w:top w:val="none" w:sz="0" w:space="0" w:color="auto"/>
                        <w:left w:val="none" w:sz="0" w:space="0" w:color="auto"/>
                        <w:bottom w:val="none" w:sz="0" w:space="0" w:color="auto"/>
                        <w:right w:val="none" w:sz="0" w:space="0" w:color="auto"/>
                      </w:divBdr>
                    </w:div>
                  </w:divsChild>
                </w:div>
                <w:div w:id="1143933913">
                  <w:marLeft w:val="0"/>
                  <w:marRight w:val="0"/>
                  <w:marTop w:val="0"/>
                  <w:marBottom w:val="0"/>
                  <w:divBdr>
                    <w:top w:val="none" w:sz="0" w:space="0" w:color="auto"/>
                    <w:left w:val="none" w:sz="0" w:space="0" w:color="auto"/>
                    <w:bottom w:val="none" w:sz="0" w:space="0" w:color="auto"/>
                    <w:right w:val="none" w:sz="0" w:space="0" w:color="auto"/>
                  </w:divBdr>
                  <w:divsChild>
                    <w:div w:id="217320384">
                      <w:marLeft w:val="0"/>
                      <w:marRight w:val="0"/>
                      <w:marTop w:val="0"/>
                      <w:marBottom w:val="0"/>
                      <w:divBdr>
                        <w:top w:val="none" w:sz="0" w:space="0" w:color="auto"/>
                        <w:left w:val="none" w:sz="0" w:space="0" w:color="auto"/>
                        <w:bottom w:val="none" w:sz="0" w:space="0" w:color="auto"/>
                        <w:right w:val="none" w:sz="0" w:space="0" w:color="auto"/>
                      </w:divBdr>
                    </w:div>
                  </w:divsChild>
                </w:div>
                <w:div w:id="1759713770">
                  <w:marLeft w:val="0"/>
                  <w:marRight w:val="0"/>
                  <w:marTop w:val="0"/>
                  <w:marBottom w:val="0"/>
                  <w:divBdr>
                    <w:top w:val="none" w:sz="0" w:space="0" w:color="auto"/>
                    <w:left w:val="none" w:sz="0" w:space="0" w:color="auto"/>
                    <w:bottom w:val="none" w:sz="0" w:space="0" w:color="auto"/>
                    <w:right w:val="none" w:sz="0" w:space="0" w:color="auto"/>
                  </w:divBdr>
                  <w:divsChild>
                    <w:div w:id="220602710">
                      <w:marLeft w:val="0"/>
                      <w:marRight w:val="0"/>
                      <w:marTop w:val="0"/>
                      <w:marBottom w:val="0"/>
                      <w:divBdr>
                        <w:top w:val="none" w:sz="0" w:space="0" w:color="auto"/>
                        <w:left w:val="none" w:sz="0" w:space="0" w:color="auto"/>
                        <w:bottom w:val="none" w:sz="0" w:space="0" w:color="auto"/>
                        <w:right w:val="none" w:sz="0" w:space="0" w:color="auto"/>
                      </w:divBdr>
                    </w:div>
                  </w:divsChild>
                </w:div>
                <w:div w:id="1690717160">
                  <w:marLeft w:val="0"/>
                  <w:marRight w:val="0"/>
                  <w:marTop w:val="0"/>
                  <w:marBottom w:val="0"/>
                  <w:divBdr>
                    <w:top w:val="none" w:sz="0" w:space="0" w:color="auto"/>
                    <w:left w:val="none" w:sz="0" w:space="0" w:color="auto"/>
                    <w:bottom w:val="none" w:sz="0" w:space="0" w:color="auto"/>
                    <w:right w:val="none" w:sz="0" w:space="0" w:color="auto"/>
                  </w:divBdr>
                  <w:divsChild>
                    <w:div w:id="1162500899">
                      <w:marLeft w:val="0"/>
                      <w:marRight w:val="0"/>
                      <w:marTop w:val="0"/>
                      <w:marBottom w:val="0"/>
                      <w:divBdr>
                        <w:top w:val="none" w:sz="0" w:space="0" w:color="auto"/>
                        <w:left w:val="none" w:sz="0" w:space="0" w:color="auto"/>
                        <w:bottom w:val="none" w:sz="0" w:space="0" w:color="auto"/>
                        <w:right w:val="none" w:sz="0" w:space="0" w:color="auto"/>
                      </w:divBdr>
                    </w:div>
                  </w:divsChild>
                </w:div>
                <w:div w:id="1584993958">
                  <w:marLeft w:val="0"/>
                  <w:marRight w:val="0"/>
                  <w:marTop w:val="0"/>
                  <w:marBottom w:val="0"/>
                  <w:divBdr>
                    <w:top w:val="none" w:sz="0" w:space="0" w:color="auto"/>
                    <w:left w:val="none" w:sz="0" w:space="0" w:color="auto"/>
                    <w:bottom w:val="none" w:sz="0" w:space="0" w:color="auto"/>
                    <w:right w:val="none" w:sz="0" w:space="0" w:color="auto"/>
                  </w:divBdr>
                  <w:divsChild>
                    <w:div w:id="350493440">
                      <w:marLeft w:val="0"/>
                      <w:marRight w:val="0"/>
                      <w:marTop w:val="0"/>
                      <w:marBottom w:val="0"/>
                      <w:divBdr>
                        <w:top w:val="none" w:sz="0" w:space="0" w:color="auto"/>
                        <w:left w:val="none" w:sz="0" w:space="0" w:color="auto"/>
                        <w:bottom w:val="none" w:sz="0" w:space="0" w:color="auto"/>
                        <w:right w:val="none" w:sz="0" w:space="0" w:color="auto"/>
                      </w:divBdr>
                    </w:div>
                  </w:divsChild>
                </w:div>
                <w:div w:id="1524051500">
                  <w:marLeft w:val="0"/>
                  <w:marRight w:val="0"/>
                  <w:marTop w:val="0"/>
                  <w:marBottom w:val="0"/>
                  <w:divBdr>
                    <w:top w:val="none" w:sz="0" w:space="0" w:color="auto"/>
                    <w:left w:val="none" w:sz="0" w:space="0" w:color="auto"/>
                    <w:bottom w:val="none" w:sz="0" w:space="0" w:color="auto"/>
                    <w:right w:val="none" w:sz="0" w:space="0" w:color="auto"/>
                  </w:divBdr>
                  <w:divsChild>
                    <w:div w:id="2045330616">
                      <w:marLeft w:val="0"/>
                      <w:marRight w:val="0"/>
                      <w:marTop w:val="0"/>
                      <w:marBottom w:val="0"/>
                      <w:divBdr>
                        <w:top w:val="none" w:sz="0" w:space="0" w:color="auto"/>
                        <w:left w:val="none" w:sz="0" w:space="0" w:color="auto"/>
                        <w:bottom w:val="none" w:sz="0" w:space="0" w:color="auto"/>
                        <w:right w:val="none" w:sz="0" w:space="0" w:color="auto"/>
                      </w:divBdr>
                    </w:div>
                  </w:divsChild>
                </w:div>
                <w:div w:id="1276328374">
                  <w:marLeft w:val="0"/>
                  <w:marRight w:val="0"/>
                  <w:marTop w:val="0"/>
                  <w:marBottom w:val="0"/>
                  <w:divBdr>
                    <w:top w:val="none" w:sz="0" w:space="0" w:color="auto"/>
                    <w:left w:val="none" w:sz="0" w:space="0" w:color="auto"/>
                    <w:bottom w:val="none" w:sz="0" w:space="0" w:color="auto"/>
                    <w:right w:val="none" w:sz="0" w:space="0" w:color="auto"/>
                  </w:divBdr>
                  <w:divsChild>
                    <w:div w:id="1868369376">
                      <w:marLeft w:val="0"/>
                      <w:marRight w:val="0"/>
                      <w:marTop w:val="0"/>
                      <w:marBottom w:val="0"/>
                      <w:divBdr>
                        <w:top w:val="none" w:sz="0" w:space="0" w:color="auto"/>
                        <w:left w:val="none" w:sz="0" w:space="0" w:color="auto"/>
                        <w:bottom w:val="none" w:sz="0" w:space="0" w:color="auto"/>
                        <w:right w:val="none" w:sz="0" w:space="0" w:color="auto"/>
                      </w:divBdr>
                    </w:div>
                  </w:divsChild>
                </w:div>
                <w:div w:id="1387873740">
                  <w:marLeft w:val="0"/>
                  <w:marRight w:val="0"/>
                  <w:marTop w:val="0"/>
                  <w:marBottom w:val="0"/>
                  <w:divBdr>
                    <w:top w:val="none" w:sz="0" w:space="0" w:color="auto"/>
                    <w:left w:val="none" w:sz="0" w:space="0" w:color="auto"/>
                    <w:bottom w:val="none" w:sz="0" w:space="0" w:color="auto"/>
                    <w:right w:val="none" w:sz="0" w:space="0" w:color="auto"/>
                  </w:divBdr>
                  <w:divsChild>
                    <w:div w:id="335695880">
                      <w:marLeft w:val="0"/>
                      <w:marRight w:val="0"/>
                      <w:marTop w:val="0"/>
                      <w:marBottom w:val="0"/>
                      <w:divBdr>
                        <w:top w:val="none" w:sz="0" w:space="0" w:color="auto"/>
                        <w:left w:val="none" w:sz="0" w:space="0" w:color="auto"/>
                        <w:bottom w:val="none" w:sz="0" w:space="0" w:color="auto"/>
                        <w:right w:val="none" w:sz="0" w:space="0" w:color="auto"/>
                      </w:divBdr>
                    </w:div>
                  </w:divsChild>
                </w:div>
                <w:div w:id="220334821">
                  <w:marLeft w:val="0"/>
                  <w:marRight w:val="0"/>
                  <w:marTop w:val="0"/>
                  <w:marBottom w:val="0"/>
                  <w:divBdr>
                    <w:top w:val="none" w:sz="0" w:space="0" w:color="auto"/>
                    <w:left w:val="none" w:sz="0" w:space="0" w:color="auto"/>
                    <w:bottom w:val="none" w:sz="0" w:space="0" w:color="auto"/>
                    <w:right w:val="none" w:sz="0" w:space="0" w:color="auto"/>
                  </w:divBdr>
                  <w:divsChild>
                    <w:div w:id="911892117">
                      <w:marLeft w:val="0"/>
                      <w:marRight w:val="0"/>
                      <w:marTop w:val="0"/>
                      <w:marBottom w:val="0"/>
                      <w:divBdr>
                        <w:top w:val="none" w:sz="0" w:space="0" w:color="auto"/>
                        <w:left w:val="none" w:sz="0" w:space="0" w:color="auto"/>
                        <w:bottom w:val="none" w:sz="0" w:space="0" w:color="auto"/>
                        <w:right w:val="none" w:sz="0" w:space="0" w:color="auto"/>
                      </w:divBdr>
                    </w:div>
                  </w:divsChild>
                </w:div>
                <w:div w:id="2071341358">
                  <w:marLeft w:val="0"/>
                  <w:marRight w:val="0"/>
                  <w:marTop w:val="0"/>
                  <w:marBottom w:val="0"/>
                  <w:divBdr>
                    <w:top w:val="none" w:sz="0" w:space="0" w:color="auto"/>
                    <w:left w:val="none" w:sz="0" w:space="0" w:color="auto"/>
                    <w:bottom w:val="none" w:sz="0" w:space="0" w:color="auto"/>
                    <w:right w:val="none" w:sz="0" w:space="0" w:color="auto"/>
                  </w:divBdr>
                  <w:divsChild>
                    <w:div w:id="1930314183">
                      <w:marLeft w:val="0"/>
                      <w:marRight w:val="0"/>
                      <w:marTop w:val="0"/>
                      <w:marBottom w:val="0"/>
                      <w:divBdr>
                        <w:top w:val="none" w:sz="0" w:space="0" w:color="auto"/>
                        <w:left w:val="none" w:sz="0" w:space="0" w:color="auto"/>
                        <w:bottom w:val="none" w:sz="0" w:space="0" w:color="auto"/>
                        <w:right w:val="none" w:sz="0" w:space="0" w:color="auto"/>
                      </w:divBdr>
                    </w:div>
                  </w:divsChild>
                </w:div>
                <w:div w:id="1413118409">
                  <w:marLeft w:val="0"/>
                  <w:marRight w:val="0"/>
                  <w:marTop w:val="0"/>
                  <w:marBottom w:val="0"/>
                  <w:divBdr>
                    <w:top w:val="none" w:sz="0" w:space="0" w:color="auto"/>
                    <w:left w:val="none" w:sz="0" w:space="0" w:color="auto"/>
                    <w:bottom w:val="none" w:sz="0" w:space="0" w:color="auto"/>
                    <w:right w:val="none" w:sz="0" w:space="0" w:color="auto"/>
                  </w:divBdr>
                  <w:divsChild>
                    <w:div w:id="1358197657">
                      <w:marLeft w:val="0"/>
                      <w:marRight w:val="0"/>
                      <w:marTop w:val="0"/>
                      <w:marBottom w:val="0"/>
                      <w:divBdr>
                        <w:top w:val="none" w:sz="0" w:space="0" w:color="auto"/>
                        <w:left w:val="none" w:sz="0" w:space="0" w:color="auto"/>
                        <w:bottom w:val="none" w:sz="0" w:space="0" w:color="auto"/>
                        <w:right w:val="none" w:sz="0" w:space="0" w:color="auto"/>
                      </w:divBdr>
                    </w:div>
                  </w:divsChild>
                </w:div>
                <w:div w:id="1482696292">
                  <w:marLeft w:val="0"/>
                  <w:marRight w:val="0"/>
                  <w:marTop w:val="0"/>
                  <w:marBottom w:val="0"/>
                  <w:divBdr>
                    <w:top w:val="none" w:sz="0" w:space="0" w:color="auto"/>
                    <w:left w:val="none" w:sz="0" w:space="0" w:color="auto"/>
                    <w:bottom w:val="none" w:sz="0" w:space="0" w:color="auto"/>
                    <w:right w:val="none" w:sz="0" w:space="0" w:color="auto"/>
                  </w:divBdr>
                  <w:divsChild>
                    <w:div w:id="930116275">
                      <w:marLeft w:val="0"/>
                      <w:marRight w:val="0"/>
                      <w:marTop w:val="0"/>
                      <w:marBottom w:val="0"/>
                      <w:divBdr>
                        <w:top w:val="none" w:sz="0" w:space="0" w:color="auto"/>
                        <w:left w:val="none" w:sz="0" w:space="0" w:color="auto"/>
                        <w:bottom w:val="none" w:sz="0" w:space="0" w:color="auto"/>
                        <w:right w:val="none" w:sz="0" w:space="0" w:color="auto"/>
                      </w:divBdr>
                    </w:div>
                  </w:divsChild>
                </w:div>
                <w:div w:id="1639144361">
                  <w:marLeft w:val="0"/>
                  <w:marRight w:val="0"/>
                  <w:marTop w:val="0"/>
                  <w:marBottom w:val="0"/>
                  <w:divBdr>
                    <w:top w:val="none" w:sz="0" w:space="0" w:color="auto"/>
                    <w:left w:val="none" w:sz="0" w:space="0" w:color="auto"/>
                    <w:bottom w:val="none" w:sz="0" w:space="0" w:color="auto"/>
                    <w:right w:val="none" w:sz="0" w:space="0" w:color="auto"/>
                  </w:divBdr>
                  <w:divsChild>
                    <w:div w:id="1303346627">
                      <w:marLeft w:val="0"/>
                      <w:marRight w:val="0"/>
                      <w:marTop w:val="0"/>
                      <w:marBottom w:val="0"/>
                      <w:divBdr>
                        <w:top w:val="none" w:sz="0" w:space="0" w:color="auto"/>
                        <w:left w:val="none" w:sz="0" w:space="0" w:color="auto"/>
                        <w:bottom w:val="none" w:sz="0" w:space="0" w:color="auto"/>
                        <w:right w:val="none" w:sz="0" w:space="0" w:color="auto"/>
                      </w:divBdr>
                    </w:div>
                  </w:divsChild>
                </w:div>
                <w:div w:id="2124228852">
                  <w:marLeft w:val="0"/>
                  <w:marRight w:val="0"/>
                  <w:marTop w:val="0"/>
                  <w:marBottom w:val="0"/>
                  <w:divBdr>
                    <w:top w:val="none" w:sz="0" w:space="0" w:color="auto"/>
                    <w:left w:val="none" w:sz="0" w:space="0" w:color="auto"/>
                    <w:bottom w:val="none" w:sz="0" w:space="0" w:color="auto"/>
                    <w:right w:val="none" w:sz="0" w:space="0" w:color="auto"/>
                  </w:divBdr>
                  <w:divsChild>
                    <w:div w:id="1942566045">
                      <w:marLeft w:val="0"/>
                      <w:marRight w:val="0"/>
                      <w:marTop w:val="0"/>
                      <w:marBottom w:val="0"/>
                      <w:divBdr>
                        <w:top w:val="none" w:sz="0" w:space="0" w:color="auto"/>
                        <w:left w:val="none" w:sz="0" w:space="0" w:color="auto"/>
                        <w:bottom w:val="none" w:sz="0" w:space="0" w:color="auto"/>
                        <w:right w:val="none" w:sz="0" w:space="0" w:color="auto"/>
                      </w:divBdr>
                    </w:div>
                  </w:divsChild>
                </w:div>
                <w:div w:id="657340184">
                  <w:marLeft w:val="0"/>
                  <w:marRight w:val="0"/>
                  <w:marTop w:val="0"/>
                  <w:marBottom w:val="0"/>
                  <w:divBdr>
                    <w:top w:val="none" w:sz="0" w:space="0" w:color="auto"/>
                    <w:left w:val="none" w:sz="0" w:space="0" w:color="auto"/>
                    <w:bottom w:val="none" w:sz="0" w:space="0" w:color="auto"/>
                    <w:right w:val="none" w:sz="0" w:space="0" w:color="auto"/>
                  </w:divBdr>
                  <w:divsChild>
                    <w:div w:id="1043209786">
                      <w:marLeft w:val="0"/>
                      <w:marRight w:val="0"/>
                      <w:marTop w:val="0"/>
                      <w:marBottom w:val="0"/>
                      <w:divBdr>
                        <w:top w:val="none" w:sz="0" w:space="0" w:color="auto"/>
                        <w:left w:val="none" w:sz="0" w:space="0" w:color="auto"/>
                        <w:bottom w:val="none" w:sz="0" w:space="0" w:color="auto"/>
                        <w:right w:val="none" w:sz="0" w:space="0" w:color="auto"/>
                      </w:divBdr>
                    </w:div>
                  </w:divsChild>
                </w:div>
                <w:div w:id="239947035">
                  <w:marLeft w:val="0"/>
                  <w:marRight w:val="0"/>
                  <w:marTop w:val="0"/>
                  <w:marBottom w:val="0"/>
                  <w:divBdr>
                    <w:top w:val="none" w:sz="0" w:space="0" w:color="auto"/>
                    <w:left w:val="none" w:sz="0" w:space="0" w:color="auto"/>
                    <w:bottom w:val="none" w:sz="0" w:space="0" w:color="auto"/>
                    <w:right w:val="none" w:sz="0" w:space="0" w:color="auto"/>
                  </w:divBdr>
                  <w:divsChild>
                    <w:div w:id="669408623">
                      <w:marLeft w:val="0"/>
                      <w:marRight w:val="0"/>
                      <w:marTop w:val="0"/>
                      <w:marBottom w:val="0"/>
                      <w:divBdr>
                        <w:top w:val="none" w:sz="0" w:space="0" w:color="auto"/>
                        <w:left w:val="none" w:sz="0" w:space="0" w:color="auto"/>
                        <w:bottom w:val="none" w:sz="0" w:space="0" w:color="auto"/>
                        <w:right w:val="none" w:sz="0" w:space="0" w:color="auto"/>
                      </w:divBdr>
                    </w:div>
                  </w:divsChild>
                </w:div>
                <w:div w:id="1965765737">
                  <w:marLeft w:val="0"/>
                  <w:marRight w:val="0"/>
                  <w:marTop w:val="0"/>
                  <w:marBottom w:val="0"/>
                  <w:divBdr>
                    <w:top w:val="none" w:sz="0" w:space="0" w:color="auto"/>
                    <w:left w:val="none" w:sz="0" w:space="0" w:color="auto"/>
                    <w:bottom w:val="none" w:sz="0" w:space="0" w:color="auto"/>
                    <w:right w:val="none" w:sz="0" w:space="0" w:color="auto"/>
                  </w:divBdr>
                  <w:divsChild>
                    <w:div w:id="859389783">
                      <w:marLeft w:val="0"/>
                      <w:marRight w:val="0"/>
                      <w:marTop w:val="0"/>
                      <w:marBottom w:val="0"/>
                      <w:divBdr>
                        <w:top w:val="none" w:sz="0" w:space="0" w:color="auto"/>
                        <w:left w:val="none" w:sz="0" w:space="0" w:color="auto"/>
                        <w:bottom w:val="none" w:sz="0" w:space="0" w:color="auto"/>
                        <w:right w:val="none" w:sz="0" w:space="0" w:color="auto"/>
                      </w:divBdr>
                    </w:div>
                  </w:divsChild>
                </w:div>
                <w:div w:id="1386290848">
                  <w:marLeft w:val="0"/>
                  <w:marRight w:val="0"/>
                  <w:marTop w:val="0"/>
                  <w:marBottom w:val="0"/>
                  <w:divBdr>
                    <w:top w:val="none" w:sz="0" w:space="0" w:color="auto"/>
                    <w:left w:val="none" w:sz="0" w:space="0" w:color="auto"/>
                    <w:bottom w:val="none" w:sz="0" w:space="0" w:color="auto"/>
                    <w:right w:val="none" w:sz="0" w:space="0" w:color="auto"/>
                  </w:divBdr>
                  <w:divsChild>
                    <w:div w:id="1157695037">
                      <w:marLeft w:val="0"/>
                      <w:marRight w:val="0"/>
                      <w:marTop w:val="0"/>
                      <w:marBottom w:val="0"/>
                      <w:divBdr>
                        <w:top w:val="none" w:sz="0" w:space="0" w:color="auto"/>
                        <w:left w:val="none" w:sz="0" w:space="0" w:color="auto"/>
                        <w:bottom w:val="none" w:sz="0" w:space="0" w:color="auto"/>
                        <w:right w:val="none" w:sz="0" w:space="0" w:color="auto"/>
                      </w:divBdr>
                    </w:div>
                  </w:divsChild>
                </w:div>
                <w:div w:id="669606138">
                  <w:marLeft w:val="0"/>
                  <w:marRight w:val="0"/>
                  <w:marTop w:val="0"/>
                  <w:marBottom w:val="0"/>
                  <w:divBdr>
                    <w:top w:val="none" w:sz="0" w:space="0" w:color="auto"/>
                    <w:left w:val="none" w:sz="0" w:space="0" w:color="auto"/>
                    <w:bottom w:val="none" w:sz="0" w:space="0" w:color="auto"/>
                    <w:right w:val="none" w:sz="0" w:space="0" w:color="auto"/>
                  </w:divBdr>
                  <w:divsChild>
                    <w:div w:id="1829902262">
                      <w:marLeft w:val="0"/>
                      <w:marRight w:val="0"/>
                      <w:marTop w:val="0"/>
                      <w:marBottom w:val="0"/>
                      <w:divBdr>
                        <w:top w:val="none" w:sz="0" w:space="0" w:color="auto"/>
                        <w:left w:val="none" w:sz="0" w:space="0" w:color="auto"/>
                        <w:bottom w:val="none" w:sz="0" w:space="0" w:color="auto"/>
                        <w:right w:val="none" w:sz="0" w:space="0" w:color="auto"/>
                      </w:divBdr>
                    </w:div>
                  </w:divsChild>
                </w:div>
                <w:div w:id="1030031788">
                  <w:marLeft w:val="0"/>
                  <w:marRight w:val="0"/>
                  <w:marTop w:val="0"/>
                  <w:marBottom w:val="0"/>
                  <w:divBdr>
                    <w:top w:val="none" w:sz="0" w:space="0" w:color="auto"/>
                    <w:left w:val="none" w:sz="0" w:space="0" w:color="auto"/>
                    <w:bottom w:val="none" w:sz="0" w:space="0" w:color="auto"/>
                    <w:right w:val="none" w:sz="0" w:space="0" w:color="auto"/>
                  </w:divBdr>
                  <w:divsChild>
                    <w:div w:id="54084277">
                      <w:marLeft w:val="0"/>
                      <w:marRight w:val="0"/>
                      <w:marTop w:val="0"/>
                      <w:marBottom w:val="0"/>
                      <w:divBdr>
                        <w:top w:val="none" w:sz="0" w:space="0" w:color="auto"/>
                        <w:left w:val="none" w:sz="0" w:space="0" w:color="auto"/>
                        <w:bottom w:val="none" w:sz="0" w:space="0" w:color="auto"/>
                        <w:right w:val="none" w:sz="0" w:space="0" w:color="auto"/>
                      </w:divBdr>
                    </w:div>
                  </w:divsChild>
                </w:div>
                <w:div w:id="1751654542">
                  <w:marLeft w:val="0"/>
                  <w:marRight w:val="0"/>
                  <w:marTop w:val="0"/>
                  <w:marBottom w:val="0"/>
                  <w:divBdr>
                    <w:top w:val="none" w:sz="0" w:space="0" w:color="auto"/>
                    <w:left w:val="none" w:sz="0" w:space="0" w:color="auto"/>
                    <w:bottom w:val="none" w:sz="0" w:space="0" w:color="auto"/>
                    <w:right w:val="none" w:sz="0" w:space="0" w:color="auto"/>
                  </w:divBdr>
                  <w:divsChild>
                    <w:div w:id="110756203">
                      <w:marLeft w:val="0"/>
                      <w:marRight w:val="0"/>
                      <w:marTop w:val="0"/>
                      <w:marBottom w:val="0"/>
                      <w:divBdr>
                        <w:top w:val="none" w:sz="0" w:space="0" w:color="auto"/>
                        <w:left w:val="none" w:sz="0" w:space="0" w:color="auto"/>
                        <w:bottom w:val="none" w:sz="0" w:space="0" w:color="auto"/>
                        <w:right w:val="none" w:sz="0" w:space="0" w:color="auto"/>
                      </w:divBdr>
                    </w:div>
                  </w:divsChild>
                </w:div>
                <w:div w:id="1669867391">
                  <w:marLeft w:val="0"/>
                  <w:marRight w:val="0"/>
                  <w:marTop w:val="0"/>
                  <w:marBottom w:val="0"/>
                  <w:divBdr>
                    <w:top w:val="none" w:sz="0" w:space="0" w:color="auto"/>
                    <w:left w:val="none" w:sz="0" w:space="0" w:color="auto"/>
                    <w:bottom w:val="none" w:sz="0" w:space="0" w:color="auto"/>
                    <w:right w:val="none" w:sz="0" w:space="0" w:color="auto"/>
                  </w:divBdr>
                  <w:divsChild>
                    <w:div w:id="1739477454">
                      <w:marLeft w:val="0"/>
                      <w:marRight w:val="0"/>
                      <w:marTop w:val="0"/>
                      <w:marBottom w:val="0"/>
                      <w:divBdr>
                        <w:top w:val="none" w:sz="0" w:space="0" w:color="auto"/>
                        <w:left w:val="none" w:sz="0" w:space="0" w:color="auto"/>
                        <w:bottom w:val="none" w:sz="0" w:space="0" w:color="auto"/>
                        <w:right w:val="none" w:sz="0" w:space="0" w:color="auto"/>
                      </w:divBdr>
                    </w:div>
                  </w:divsChild>
                </w:div>
                <w:div w:id="1060520137">
                  <w:marLeft w:val="0"/>
                  <w:marRight w:val="0"/>
                  <w:marTop w:val="0"/>
                  <w:marBottom w:val="0"/>
                  <w:divBdr>
                    <w:top w:val="none" w:sz="0" w:space="0" w:color="auto"/>
                    <w:left w:val="none" w:sz="0" w:space="0" w:color="auto"/>
                    <w:bottom w:val="none" w:sz="0" w:space="0" w:color="auto"/>
                    <w:right w:val="none" w:sz="0" w:space="0" w:color="auto"/>
                  </w:divBdr>
                  <w:divsChild>
                    <w:div w:id="926619184">
                      <w:marLeft w:val="0"/>
                      <w:marRight w:val="0"/>
                      <w:marTop w:val="0"/>
                      <w:marBottom w:val="0"/>
                      <w:divBdr>
                        <w:top w:val="none" w:sz="0" w:space="0" w:color="auto"/>
                        <w:left w:val="none" w:sz="0" w:space="0" w:color="auto"/>
                        <w:bottom w:val="none" w:sz="0" w:space="0" w:color="auto"/>
                        <w:right w:val="none" w:sz="0" w:space="0" w:color="auto"/>
                      </w:divBdr>
                    </w:div>
                  </w:divsChild>
                </w:div>
                <w:div w:id="196427617">
                  <w:marLeft w:val="0"/>
                  <w:marRight w:val="0"/>
                  <w:marTop w:val="0"/>
                  <w:marBottom w:val="0"/>
                  <w:divBdr>
                    <w:top w:val="none" w:sz="0" w:space="0" w:color="auto"/>
                    <w:left w:val="none" w:sz="0" w:space="0" w:color="auto"/>
                    <w:bottom w:val="none" w:sz="0" w:space="0" w:color="auto"/>
                    <w:right w:val="none" w:sz="0" w:space="0" w:color="auto"/>
                  </w:divBdr>
                  <w:divsChild>
                    <w:div w:id="1804347618">
                      <w:marLeft w:val="0"/>
                      <w:marRight w:val="0"/>
                      <w:marTop w:val="0"/>
                      <w:marBottom w:val="0"/>
                      <w:divBdr>
                        <w:top w:val="none" w:sz="0" w:space="0" w:color="auto"/>
                        <w:left w:val="none" w:sz="0" w:space="0" w:color="auto"/>
                        <w:bottom w:val="none" w:sz="0" w:space="0" w:color="auto"/>
                        <w:right w:val="none" w:sz="0" w:space="0" w:color="auto"/>
                      </w:divBdr>
                    </w:div>
                  </w:divsChild>
                </w:div>
                <w:div w:id="714358050">
                  <w:marLeft w:val="0"/>
                  <w:marRight w:val="0"/>
                  <w:marTop w:val="0"/>
                  <w:marBottom w:val="0"/>
                  <w:divBdr>
                    <w:top w:val="none" w:sz="0" w:space="0" w:color="auto"/>
                    <w:left w:val="none" w:sz="0" w:space="0" w:color="auto"/>
                    <w:bottom w:val="none" w:sz="0" w:space="0" w:color="auto"/>
                    <w:right w:val="none" w:sz="0" w:space="0" w:color="auto"/>
                  </w:divBdr>
                  <w:divsChild>
                    <w:div w:id="265619244">
                      <w:marLeft w:val="0"/>
                      <w:marRight w:val="0"/>
                      <w:marTop w:val="0"/>
                      <w:marBottom w:val="0"/>
                      <w:divBdr>
                        <w:top w:val="none" w:sz="0" w:space="0" w:color="auto"/>
                        <w:left w:val="none" w:sz="0" w:space="0" w:color="auto"/>
                        <w:bottom w:val="none" w:sz="0" w:space="0" w:color="auto"/>
                        <w:right w:val="none" w:sz="0" w:space="0" w:color="auto"/>
                      </w:divBdr>
                    </w:div>
                  </w:divsChild>
                </w:div>
                <w:div w:id="1827748445">
                  <w:marLeft w:val="0"/>
                  <w:marRight w:val="0"/>
                  <w:marTop w:val="0"/>
                  <w:marBottom w:val="0"/>
                  <w:divBdr>
                    <w:top w:val="none" w:sz="0" w:space="0" w:color="auto"/>
                    <w:left w:val="none" w:sz="0" w:space="0" w:color="auto"/>
                    <w:bottom w:val="none" w:sz="0" w:space="0" w:color="auto"/>
                    <w:right w:val="none" w:sz="0" w:space="0" w:color="auto"/>
                  </w:divBdr>
                  <w:divsChild>
                    <w:div w:id="1248886602">
                      <w:marLeft w:val="0"/>
                      <w:marRight w:val="0"/>
                      <w:marTop w:val="0"/>
                      <w:marBottom w:val="0"/>
                      <w:divBdr>
                        <w:top w:val="none" w:sz="0" w:space="0" w:color="auto"/>
                        <w:left w:val="none" w:sz="0" w:space="0" w:color="auto"/>
                        <w:bottom w:val="none" w:sz="0" w:space="0" w:color="auto"/>
                        <w:right w:val="none" w:sz="0" w:space="0" w:color="auto"/>
                      </w:divBdr>
                    </w:div>
                  </w:divsChild>
                </w:div>
                <w:div w:id="922882705">
                  <w:marLeft w:val="0"/>
                  <w:marRight w:val="0"/>
                  <w:marTop w:val="0"/>
                  <w:marBottom w:val="0"/>
                  <w:divBdr>
                    <w:top w:val="none" w:sz="0" w:space="0" w:color="auto"/>
                    <w:left w:val="none" w:sz="0" w:space="0" w:color="auto"/>
                    <w:bottom w:val="none" w:sz="0" w:space="0" w:color="auto"/>
                    <w:right w:val="none" w:sz="0" w:space="0" w:color="auto"/>
                  </w:divBdr>
                  <w:divsChild>
                    <w:div w:id="488449248">
                      <w:marLeft w:val="0"/>
                      <w:marRight w:val="0"/>
                      <w:marTop w:val="0"/>
                      <w:marBottom w:val="0"/>
                      <w:divBdr>
                        <w:top w:val="none" w:sz="0" w:space="0" w:color="auto"/>
                        <w:left w:val="none" w:sz="0" w:space="0" w:color="auto"/>
                        <w:bottom w:val="none" w:sz="0" w:space="0" w:color="auto"/>
                        <w:right w:val="none" w:sz="0" w:space="0" w:color="auto"/>
                      </w:divBdr>
                    </w:div>
                  </w:divsChild>
                </w:div>
                <w:div w:id="1966697665">
                  <w:marLeft w:val="0"/>
                  <w:marRight w:val="0"/>
                  <w:marTop w:val="0"/>
                  <w:marBottom w:val="0"/>
                  <w:divBdr>
                    <w:top w:val="none" w:sz="0" w:space="0" w:color="auto"/>
                    <w:left w:val="none" w:sz="0" w:space="0" w:color="auto"/>
                    <w:bottom w:val="none" w:sz="0" w:space="0" w:color="auto"/>
                    <w:right w:val="none" w:sz="0" w:space="0" w:color="auto"/>
                  </w:divBdr>
                  <w:divsChild>
                    <w:div w:id="1662274368">
                      <w:marLeft w:val="0"/>
                      <w:marRight w:val="0"/>
                      <w:marTop w:val="0"/>
                      <w:marBottom w:val="0"/>
                      <w:divBdr>
                        <w:top w:val="none" w:sz="0" w:space="0" w:color="auto"/>
                        <w:left w:val="none" w:sz="0" w:space="0" w:color="auto"/>
                        <w:bottom w:val="none" w:sz="0" w:space="0" w:color="auto"/>
                        <w:right w:val="none" w:sz="0" w:space="0" w:color="auto"/>
                      </w:divBdr>
                    </w:div>
                  </w:divsChild>
                </w:div>
                <w:div w:id="139158897">
                  <w:marLeft w:val="0"/>
                  <w:marRight w:val="0"/>
                  <w:marTop w:val="0"/>
                  <w:marBottom w:val="0"/>
                  <w:divBdr>
                    <w:top w:val="none" w:sz="0" w:space="0" w:color="auto"/>
                    <w:left w:val="none" w:sz="0" w:space="0" w:color="auto"/>
                    <w:bottom w:val="none" w:sz="0" w:space="0" w:color="auto"/>
                    <w:right w:val="none" w:sz="0" w:space="0" w:color="auto"/>
                  </w:divBdr>
                  <w:divsChild>
                    <w:div w:id="1329096094">
                      <w:marLeft w:val="0"/>
                      <w:marRight w:val="0"/>
                      <w:marTop w:val="0"/>
                      <w:marBottom w:val="0"/>
                      <w:divBdr>
                        <w:top w:val="none" w:sz="0" w:space="0" w:color="auto"/>
                        <w:left w:val="none" w:sz="0" w:space="0" w:color="auto"/>
                        <w:bottom w:val="none" w:sz="0" w:space="0" w:color="auto"/>
                        <w:right w:val="none" w:sz="0" w:space="0" w:color="auto"/>
                      </w:divBdr>
                    </w:div>
                  </w:divsChild>
                </w:div>
                <w:div w:id="1064448470">
                  <w:marLeft w:val="0"/>
                  <w:marRight w:val="0"/>
                  <w:marTop w:val="0"/>
                  <w:marBottom w:val="0"/>
                  <w:divBdr>
                    <w:top w:val="none" w:sz="0" w:space="0" w:color="auto"/>
                    <w:left w:val="none" w:sz="0" w:space="0" w:color="auto"/>
                    <w:bottom w:val="none" w:sz="0" w:space="0" w:color="auto"/>
                    <w:right w:val="none" w:sz="0" w:space="0" w:color="auto"/>
                  </w:divBdr>
                  <w:divsChild>
                    <w:div w:id="149634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158197">
          <w:marLeft w:val="0"/>
          <w:marRight w:val="0"/>
          <w:marTop w:val="0"/>
          <w:marBottom w:val="0"/>
          <w:divBdr>
            <w:top w:val="none" w:sz="0" w:space="0" w:color="auto"/>
            <w:left w:val="none" w:sz="0" w:space="0" w:color="auto"/>
            <w:bottom w:val="none" w:sz="0" w:space="0" w:color="auto"/>
            <w:right w:val="none" w:sz="0" w:space="0" w:color="auto"/>
          </w:divBdr>
        </w:div>
        <w:div w:id="1185705165">
          <w:marLeft w:val="0"/>
          <w:marRight w:val="0"/>
          <w:marTop w:val="0"/>
          <w:marBottom w:val="0"/>
          <w:divBdr>
            <w:top w:val="none" w:sz="0" w:space="0" w:color="auto"/>
            <w:left w:val="none" w:sz="0" w:space="0" w:color="auto"/>
            <w:bottom w:val="none" w:sz="0" w:space="0" w:color="auto"/>
            <w:right w:val="none" w:sz="0" w:space="0" w:color="auto"/>
          </w:divBdr>
        </w:div>
        <w:div w:id="216286796">
          <w:marLeft w:val="0"/>
          <w:marRight w:val="0"/>
          <w:marTop w:val="0"/>
          <w:marBottom w:val="0"/>
          <w:divBdr>
            <w:top w:val="none" w:sz="0" w:space="0" w:color="auto"/>
            <w:left w:val="none" w:sz="0" w:space="0" w:color="auto"/>
            <w:bottom w:val="none" w:sz="0" w:space="0" w:color="auto"/>
            <w:right w:val="none" w:sz="0" w:space="0" w:color="auto"/>
          </w:divBdr>
        </w:div>
        <w:div w:id="1691374744">
          <w:marLeft w:val="0"/>
          <w:marRight w:val="0"/>
          <w:marTop w:val="0"/>
          <w:marBottom w:val="0"/>
          <w:divBdr>
            <w:top w:val="none" w:sz="0" w:space="0" w:color="auto"/>
            <w:left w:val="none" w:sz="0" w:space="0" w:color="auto"/>
            <w:bottom w:val="none" w:sz="0" w:space="0" w:color="auto"/>
            <w:right w:val="none" w:sz="0" w:space="0" w:color="auto"/>
          </w:divBdr>
        </w:div>
        <w:div w:id="1814787262">
          <w:marLeft w:val="0"/>
          <w:marRight w:val="0"/>
          <w:marTop w:val="0"/>
          <w:marBottom w:val="0"/>
          <w:divBdr>
            <w:top w:val="none" w:sz="0" w:space="0" w:color="auto"/>
            <w:left w:val="none" w:sz="0" w:space="0" w:color="auto"/>
            <w:bottom w:val="none" w:sz="0" w:space="0" w:color="auto"/>
            <w:right w:val="none" w:sz="0" w:space="0" w:color="auto"/>
          </w:divBdr>
        </w:div>
        <w:div w:id="1424762973">
          <w:marLeft w:val="0"/>
          <w:marRight w:val="0"/>
          <w:marTop w:val="0"/>
          <w:marBottom w:val="0"/>
          <w:divBdr>
            <w:top w:val="none" w:sz="0" w:space="0" w:color="auto"/>
            <w:left w:val="none" w:sz="0" w:space="0" w:color="auto"/>
            <w:bottom w:val="none" w:sz="0" w:space="0" w:color="auto"/>
            <w:right w:val="none" w:sz="0" w:space="0" w:color="auto"/>
          </w:divBdr>
        </w:div>
        <w:div w:id="430008240">
          <w:marLeft w:val="0"/>
          <w:marRight w:val="0"/>
          <w:marTop w:val="0"/>
          <w:marBottom w:val="0"/>
          <w:divBdr>
            <w:top w:val="none" w:sz="0" w:space="0" w:color="auto"/>
            <w:left w:val="none" w:sz="0" w:space="0" w:color="auto"/>
            <w:bottom w:val="none" w:sz="0" w:space="0" w:color="auto"/>
            <w:right w:val="none" w:sz="0" w:space="0" w:color="auto"/>
          </w:divBdr>
        </w:div>
        <w:div w:id="1833640608">
          <w:marLeft w:val="0"/>
          <w:marRight w:val="0"/>
          <w:marTop w:val="0"/>
          <w:marBottom w:val="0"/>
          <w:divBdr>
            <w:top w:val="none" w:sz="0" w:space="0" w:color="auto"/>
            <w:left w:val="none" w:sz="0" w:space="0" w:color="auto"/>
            <w:bottom w:val="none" w:sz="0" w:space="0" w:color="auto"/>
            <w:right w:val="none" w:sz="0" w:space="0" w:color="auto"/>
          </w:divBdr>
        </w:div>
      </w:divsChild>
    </w:div>
    <w:div w:id="1648051979">
      <w:bodyDiv w:val="1"/>
      <w:marLeft w:val="0"/>
      <w:marRight w:val="0"/>
      <w:marTop w:val="0"/>
      <w:marBottom w:val="0"/>
      <w:divBdr>
        <w:top w:val="none" w:sz="0" w:space="0" w:color="auto"/>
        <w:left w:val="none" w:sz="0" w:space="0" w:color="auto"/>
        <w:bottom w:val="none" w:sz="0" w:space="0" w:color="auto"/>
        <w:right w:val="none" w:sz="0" w:space="0" w:color="auto"/>
      </w:divBdr>
    </w:div>
    <w:div w:id="1681614850">
      <w:bodyDiv w:val="1"/>
      <w:marLeft w:val="0"/>
      <w:marRight w:val="0"/>
      <w:marTop w:val="0"/>
      <w:marBottom w:val="0"/>
      <w:divBdr>
        <w:top w:val="none" w:sz="0" w:space="0" w:color="auto"/>
        <w:left w:val="none" w:sz="0" w:space="0" w:color="auto"/>
        <w:bottom w:val="none" w:sz="0" w:space="0" w:color="auto"/>
        <w:right w:val="none" w:sz="0" w:space="0" w:color="auto"/>
      </w:divBdr>
    </w:div>
    <w:div w:id="1696733774">
      <w:bodyDiv w:val="1"/>
      <w:marLeft w:val="0"/>
      <w:marRight w:val="0"/>
      <w:marTop w:val="0"/>
      <w:marBottom w:val="0"/>
      <w:divBdr>
        <w:top w:val="none" w:sz="0" w:space="0" w:color="auto"/>
        <w:left w:val="none" w:sz="0" w:space="0" w:color="auto"/>
        <w:bottom w:val="none" w:sz="0" w:space="0" w:color="auto"/>
        <w:right w:val="none" w:sz="0" w:space="0" w:color="auto"/>
      </w:divBdr>
    </w:div>
    <w:div w:id="1704673514">
      <w:bodyDiv w:val="1"/>
      <w:marLeft w:val="0"/>
      <w:marRight w:val="0"/>
      <w:marTop w:val="0"/>
      <w:marBottom w:val="0"/>
      <w:divBdr>
        <w:top w:val="none" w:sz="0" w:space="0" w:color="auto"/>
        <w:left w:val="none" w:sz="0" w:space="0" w:color="auto"/>
        <w:bottom w:val="none" w:sz="0" w:space="0" w:color="auto"/>
        <w:right w:val="none" w:sz="0" w:space="0" w:color="auto"/>
      </w:divBdr>
    </w:div>
    <w:div w:id="1722292707">
      <w:bodyDiv w:val="1"/>
      <w:marLeft w:val="0"/>
      <w:marRight w:val="0"/>
      <w:marTop w:val="0"/>
      <w:marBottom w:val="0"/>
      <w:divBdr>
        <w:top w:val="none" w:sz="0" w:space="0" w:color="auto"/>
        <w:left w:val="none" w:sz="0" w:space="0" w:color="auto"/>
        <w:bottom w:val="none" w:sz="0" w:space="0" w:color="auto"/>
        <w:right w:val="none" w:sz="0" w:space="0" w:color="auto"/>
      </w:divBdr>
    </w:div>
    <w:div w:id="1726874165">
      <w:bodyDiv w:val="1"/>
      <w:marLeft w:val="0"/>
      <w:marRight w:val="0"/>
      <w:marTop w:val="0"/>
      <w:marBottom w:val="0"/>
      <w:divBdr>
        <w:top w:val="none" w:sz="0" w:space="0" w:color="auto"/>
        <w:left w:val="none" w:sz="0" w:space="0" w:color="auto"/>
        <w:bottom w:val="none" w:sz="0" w:space="0" w:color="auto"/>
        <w:right w:val="none" w:sz="0" w:space="0" w:color="auto"/>
      </w:divBdr>
    </w:div>
    <w:div w:id="1736203742">
      <w:bodyDiv w:val="1"/>
      <w:marLeft w:val="0"/>
      <w:marRight w:val="0"/>
      <w:marTop w:val="0"/>
      <w:marBottom w:val="0"/>
      <w:divBdr>
        <w:top w:val="none" w:sz="0" w:space="0" w:color="auto"/>
        <w:left w:val="none" w:sz="0" w:space="0" w:color="auto"/>
        <w:bottom w:val="none" w:sz="0" w:space="0" w:color="auto"/>
        <w:right w:val="none" w:sz="0" w:space="0" w:color="auto"/>
      </w:divBdr>
    </w:div>
    <w:div w:id="1746607950">
      <w:bodyDiv w:val="1"/>
      <w:marLeft w:val="0"/>
      <w:marRight w:val="0"/>
      <w:marTop w:val="0"/>
      <w:marBottom w:val="0"/>
      <w:divBdr>
        <w:top w:val="none" w:sz="0" w:space="0" w:color="auto"/>
        <w:left w:val="none" w:sz="0" w:space="0" w:color="auto"/>
        <w:bottom w:val="none" w:sz="0" w:space="0" w:color="auto"/>
        <w:right w:val="none" w:sz="0" w:space="0" w:color="auto"/>
      </w:divBdr>
    </w:div>
    <w:div w:id="1749183964">
      <w:bodyDiv w:val="1"/>
      <w:marLeft w:val="0"/>
      <w:marRight w:val="0"/>
      <w:marTop w:val="0"/>
      <w:marBottom w:val="0"/>
      <w:divBdr>
        <w:top w:val="none" w:sz="0" w:space="0" w:color="auto"/>
        <w:left w:val="none" w:sz="0" w:space="0" w:color="auto"/>
        <w:bottom w:val="none" w:sz="0" w:space="0" w:color="auto"/>
        <w:right w:val="none" w:sz="0" w:space="0" w:color="auto"/>
      </w:divBdr>
    </w:div>
    <w:div w:id="1758400629">
      <w:bodyDiv w:val="1"/>
      <w:marLeft w:val="0"/>
      <w:marRight w:val="0"/>
      <w:marTop w:val="0"/>
      <w:marBottom w:val="0"/>
      <w:divBdr>
        <w:top w:val="none" w:sz="0" w:space="0" w:color="auto"/>
        <w:left w:val="none" w:sz="0" w:space="0" w:color="auto"/>
        <w:bottom w:val="none" w:sz="0" w:space="0" w:color="auto"/>
        <w:right w:val="none" w:sz="0" w:space="0" w:color="auto"/>
      </w:divBdr>
    </w:div>
    <w:div w:id="1765296752">
      <w:bodyDiv w:val="1"/>
      <w:marLeft w:val="0"/>
      <w:marRight w:val="0"/>
      <w:marTop w:val="0"/>
      <w:marBottom w:val="0"/>
      <w:divBdr>
        <w:top w:val="none" w:sz="0" w:space="0" w:color="auto"/>
        <w:left w:val="none" w:sz="0" w:space="0" w:color="auto"/>
        <w:bottom w:val="none" w:sz="0" w:space="0" w:color="auto"/>
        <w:right w:val="none" w:sz="0" w:space="0" w:color="auto"/>
      </w:divBdr>
    </w:div>
    <w:div w:id="1771117567">
      <w:bodyDiv w:val="1"/>
      <w:marLeft w:val="0"/>
      <w:marRight w:val="0"/>
      <w:marTop w:val="0"/>
      <w:marBottom w:val="0"/>
      <w:divBdr>
        <w:top w:val="none" w:sz="0" w:space="0" w:color="auto"/>
        <w:left w:val="none" w:sz="0" w:space="0" w:color="auto"/>
        <w:bottom w:val="none" w:sz="0" w:space="0" w:color="auto"/>
        <w:right w:val="none" w:sz="0" w:space="0" w:color="auto"/>
      </w:divBdr>
    </w:div>
    <w:div w:id="1772043809">
      <w:bodyDiv w:val="1"/>
      <w:marLeft w:val="0"/>
      <w:marRight w:val="0"/>
      <w:marTop w:val="0"/>
      <w:marBottom w:val="0"/>
      <w:divBdr>
        <w:top w:val="none" w:sz="0" w:space="0" w:color="auto"/>
        <w:left w:val="none" w:sz="0" w:space="0" w:color="auto"/>
        <w:bottom w:val="none" w:sz="0" w:space="0" w:color="auto"/>
        <w:right w:val="none" w:sz="0" w:space="0" w:color="auto"/>
      </w:divBdr>
      <w:divsChild>
        <w:div w:id="927154403">
          <w:marLeft w:val="0"/>
          <w:marRight w:val="0"/>
          <w:marTop w:val="0"/>
          <w:marBottom w:val="0"/>
          <w:divBdr>
            <w:top w:val="none" w:sz="0" w:space="0" w:color="auto"/>
            <w:left w:val="none" w:sz="0" w:space="0" w:color="auto"/>
            <w:bottom w:val="none" w:sz="0" w:space="0" w:color="auto"/>
            <w:right w:val="none" w:sz="0" w:space="0" w:color="auto"/>
          </w:divBdr>
          <w:divsChild>
            <w:div w:id="21184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941006">
      <w:bodyDiv w:val="1"/>
      <w:marLeft w:val="0"/>
      <w:marRight w:val="0"/>
      <w:marTop w:val="0"/>
      <w:marBottom w:val="0"/>
      <w:divBdr>
        <w:top w:val="none" w:sz="0" w:space="0" w:color="auto"/>
        <w:left w:val="none" w:sz="0" w:space="0" w:color="auto"/>
        <w:bottom w:val="none" w:sz="0" w:space="0" w:color="auto"/>
        <w:right w:val="none" w:sz="0" w:space="0" w:color="auto"/>
      </w:divBdr>
    </w:div>
    <w:div w:id="1796218131">
      <w:bodyDiv w:val="1"/>
      <w:marLeft w:val="0"/>
      <w:marRight w:val="0"/>
      <w:marTop w:val="0"/>
      <w:marBottom w:val="0"/>
      <w:divBdr>
        <w:top w:val="none" w:sz="0" w:space="0" w:color="auto"/>
        <w:left w:val="none" w:sz="0" w:space="0" w:color="auto"/>
        <w:bottom w:val="none" w:sz="0" w:space="0" w:color="auto"/>
        <w:right w:val="none" w:sz="0" w:space="0" w:color="auto"/>
      </w:divBdr>
    </w:div>
    <w:div w:id="1798714931">
      <w:bodyDiv w:val="1"/>
      <w:marLeft w:val="0"/>
      <w:marRight w:val="0"/>
      <w:marTop w:val="0"/>
      <w:marBottom w:val="0"/>
      <w:divBdr>
        <w:top w:val="none" w:sz="0" w:space="0" w:color="auto"/>
        <w:left w:val="none" w:sz="0" w:space="0" w:color="auto"/>
        <w:bottom w:val="none" w:sz="0" w:space="0" w:color="auto"/>
        <w:right w:val="none" w:sz="0" w:space="0" w:color="auto"/>
      </w:divBdr>
    </w:div>
    <w:div w:id="1813252550">
      <w:bodyDiv w:val="1"/>
      <w:marLeft w:val="0"/>
      <w:marRight w:val="0"/>
      <w:marTop w:val="0"/>
      <w:marBottom w:val="0"/>
      <w:divBdr>
        <w:top w:val="none" w:sz="0" w:space="0" w:color="auto"/>
        <w:left w:val="none" w:sz="0" w:space="0" w:color="auto"/>
        <w:bottom w:val="none" w:sz="0" w:space="0" w:color="auto"/>
        <w:right w:val="none" w:sz="0" w:space="0" w:color="auto"/>
      </w:divBdr>
    </w:div>
    <w:div w:id="1815440245">
      <w:bodyDiv w:val="1"/>
      <w:marLeft w:val="0"/>
      <w:marRight w:val="0"/>
      <w:marTop w:val="0"/>
      <w:marBottom w:val="0"/>
      <w:divBdr>
        <w:top w:val="none" w:sz="0" w:space="0" w:color="auto"/>
        <w:left w:val="none" w:sz="0" w:space="0" w:color="auto"/>
        <w:bottom w:val="none" w:sz="0" w:space="0" w:color="auto"/>
        <w:right w:val="none" w:sz="0" w:space="0" w:color="auto"/>
      </w:divBdr>
    </w:div>
    <w:div w:id="1816751668">
      <w:bodyDiv w:val="1"/>
      <w:marLeft w:val="0"/>
      <w:marRight w:val="0"/>
      <w:marTop w:val="0"/>
      <w:marBottom w:val="0"/>
      <w:divBdr>
        <w:top w:val="none" w:sz="0" w:space="0" w:color="auto"/>
        <w:left w:val="none" w:sz="0" w:space="0" w:color="auto"/>
        <w:bottom w:val="none" w:sz="0" w:space="0" w:color="auto"/>
        <w:right w:val="none" w:sz="0" w:space="0" w:color="auto"/>
      </w:divBdr>
    </w:div>
    <w:div w:id="1856649597">
      <w:bodyDiv w:val="1"/>
      <w:marLeft w:val="0"/>
      <w:marRight w:val="0"/>
      <w:marTop w:val="0"/>
      <w:marBottom w:val="0"/>
      <w:divBdr>
        <w:top w:val="none" w:sz="0" w:space="0" w:color="auto"/>
        <w:left w:val="none" w:sz="0" w:space="0" w:color="auto"/>
        <w:bottom w:val="none" w:sz="0" w:space="0" w:color="auto"/>
        <w:right w:val="none" w:sz="0" w:space="0" w:color="auto"/>
      </w:divBdr>
    </w:div>
    <w:div w:id="1862427670">
      <w:bodyDiv w:val="1"/>
      <w:marLeft w:val="0"/>
      <w:marRight w:val="0"/>
      <w:marTop w:val="0"/>
      <w:marBottom w:val="0"/>
      <w:divBdr>
        <w:top w:val="none" w:sz="0" w:space="0" w:color="auto"/>
        <w:left w:val="none" w:sz="0" w:space="0" w:color="auto"/>
        <w:bottom w:val="none" w:sz="0" w:space="0" w:color="auto"/>
        <w:right w:val="none" w:sz="0" w:space="0" w:color="auto"/>
      </w:divBdr>
    </w:div>
    <w:div w:id="1899395834">
      <w:bodyDiv w:val="1"/>
      <w:marLeft w:val="0"/>
      <w:marRight w:val="0"/>
      <w:marTop w:val="0"/>
      <w:marBottom w:val="0"/>
      <w:divBdr>
        <w:top w:val="none" w:sz="0" w:space="0" w:color="auto"/>
        <w:left w:val="none" w:sz="0" w:space="0" w:color="auto"/>
        <w:bottom w:val="none" w:sz="0" w:space="0" w:color="auto"/>
        <w:right w:val="none" w:sz="0" w:space="0" w:color="auto"/>
      </w:divBdr>
    </w:div>
    <w:div w:id="1906060431">
      <w:bodyDiv w:val="1"/>
      <w:marLeft w:val="0"/>
      <w:marRight w:val="0"/>
      <w:marTop w:val="0"/>
      <w:marBottom w:val="0"/>
      <w:divBdr>
        <w:top w:val="none" w:sz="0" w:space="0" w:color="auto"/>
        <w:left w:val="none" w:sz="0" w:space="0" w:color="auto"/>
        <w:bottom w:val="none" w:sz="0" w:space="0" w:color="auto"/>
        <w:right w:val="none" w:sz="0" w:space="0" w:color="auto"/>
      </w:divBdr>
      <w:divsChild>
        <w:div w:id="1654018790">
          <w:marLeft w:val="0"/>
          <w:marRight w:val="0"/>
          <w:marTop w:val="0"/>
          <w:marBottom w:val="0"/>
          <w:divBdr>
            <w:top w:val="none" w:sz="0" w:space="0" w:color="auto"/>
            <w:left w:val="none" w:sz="0" w:space="0" w:color="auto"/>
            <w:bottom w:val="none" w:sz="0" w:space="0" w:color="auto"/>
            <w:right w:val="none" w:sz="0" w:space="0" w:color="auto"/>
          </w:divBdr>
          <w:divsChild>
            <w:div w:id="110264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386398">
      <w:bodyDiv w:val="1"/>
      <w:marLeft w:val="0"/>
      <w:marRight w:val="0"/>
      <w:marTop w:val="0"/>
      <w:marBottom w:val="0"/>
      <w:divBdr>
        <w:top w:val="none" w:sz="0" w:space="0" w:color="auto"/>
        <w:left w:val="none" w:sz="0" w:space="0" w:color="auto"/>
        <w:bottom w:val="none" w:sz="0" w:space="0" w:color="auto"/>
        <w:right w:val="none" w:sz="0" w:space="0" w:color="auto"/>
      </w:divBdr>
    </w:div>
    <w:div w:id="1932353153">
      <w:bodyDiv w:val="1"/>
      <w:marLeft w:val="0"/>
      <w:marRight w:val="0"/>
      <w:marTop w:val="0"/>
      <w:marBottom w:val="0"/>
      <w:divBdr>
        <w:top w:val="none" w:sz="0" w:space="0" w:color="auto"/>
        <w:left w:val="none" w:sz="0" w:space="0" w:color="auto"/>
        <w:bottom w:val="none" w:sz="0" w:space="0" w:color="auto"/>
        <w:right w:val="none" w:sz="0" w:space="0" w:color="auto"/>
      </w:divBdr>
    </w:div>
    <w:div w:id="1934774561">
      <w:bodyDiv w:val="1"/>
      <w:marLeft w:val="0"/>
      <w:marRight w:val="0"/>
      <w:marTop w:val="0"/>
      <w:marBottom w:val="0"/>
      <w:divBdr>
        <w:top w:val="none" w:sz="0" w:space="0" w:color="auto"/>
        <w:left w:val="none" w:sz="0" w:space="0" w:color="auto"/>
        <w:bottom w:val="none" w:sz="0" w:space="0" w:color="auto"/>
        <w:right w:val="none" w:sz="0" w:space="0" w:color="auto"/>
      </w:divBdr>
      <w:divsChild>
        <w:div w:id="1748726508">
          <w:marLeft w:val="0"/>
          <w:marRight w:val="0"/>
          <w:marTop w:val="0"/>
          <w:marBottom w:val="0"/>
          <w:divBdr>
            <w:top w:val="none" w:sz="0" w:space="0" w:color="auto"/>
            <w:left w:val="none" w:sz="0" w:space="0" w:color="auto"/>
            <w:bottom w:val="none" w:sz="0" w:space="0" w:color="auto"/>
            <w:right w:val="none" w:sz="0" w:space="0" w:color="auto"/>
          </w:divBdr>
        </w:div>
        <w:div w:id="1743523091">
          <w:marLeft w:val="0"/>
          <w:marRight w:val="0"/>
          <w:marTop w:val="0"/>
          <w:marBottom w:val="0"/>
          <w:divBdr>
            <w:top w:val="none" w:sz="0" w:space="0" w:color="auto"/>
            <w:left w:val="none" w:sz="0" w:space="0" w:color="auto"/>
            <w:bottom w:val="none" w:sz="0" w:space="0" w:color="auto"/>
            <w:right w:val="none" w:sz="0" w:space="0" w:color="auto"/>
          </w:divBdr>
        </w:div>
        <w:div w:id="800272340">
          <w:marLeft w:val="0"/>
          <w:marRight w:val="0"/>
          <w:marTop w:val="0"/>
          <w:marBottom w:val="0"/>
          <w:divBdr>
            <w:top w:val="none" w:sz="0" w:space="0" w:color="auto"/>
            <w:left w:val="none" w:sz="0" w:space="0" w:color="auto"/>
            <w:bottom w:val="none" w:sz="0" w:space="0" w:color="auto"/>
            <w:right w:val="none" w:sz="0" w:space="0" w:color="auto"/>
          </w:divBdr>
        </w:div>
        <w:div w:id="2097631720">
          <w:marLeft w:val="0"/>
          <w:marRight w:val="0"/>
          <w:marTop w:val="0"/>
          <w:marBottom w:val="0"/>
          <w:divBdr>
            <w:top w:val="none" w:sz="0" w:space="0" w:color="auto"/>
            <w:left w:val="none" w:sz="0" w:space="0" w:color="auto"/>
            <w:bottom w:val="none" w:sz="0" w:space="0" w:color="auto"/>
            <w:right w:val="none" w:sz="0" w:space="0" w:color="auto"/>
          </w:divBdr>
        </w:div>
        <w:div w:id="1448742932">
          <w:marLeft w:val="0"/>
          <w:marRight w:val="0"/>
          <w:marTop w:val="0"/>
          <w:marBottom w:val="0"/>
          <w:divBdr>
            <w:top w:val="none" w:sz="0" w:space="0" w:color="auto"/>
            <w:left w:val="none" w:sz="0" w:space="0" w:color="auto"/>
            <w:bottom w:val="none" w:sz="0" w:space="0" w:color="auto"/>
            <w:right w:val="none" w:sz="0" w:space="0" w:color="auto"/>
          </w:divBdr>
        </w:div>
        <w:div w:id="1339960126">
          <w:marLeft w:val="0"/>
          <w:marRight w:val="0"/>
          <w:marTop w:val="0"/>
          <w:marBottom w:val="0"/>
          <w:divBdr>
            <w:top w:val="none" w:sz="0" w:space="0" w:color="auto"/>
            <w:left w:val="none" w:sz="0" w:space="0" w:color="auto"/>
            <w:bottom w:val="none" w:sz="0" w:space="0" w:color="auto"/>
            <w:right w:val="none" w:sz="0" w:space="0" w:color="auto"/>
          </w:divBdr>
        </w:div>
        <w:div w:id="1885016903">
          <w:marLeft w:val="0"/>
          <w:marRight w:val="0"/>
          <w:marTop w:val="0"/>
          <w:marBottom w:val="0"/>
          <w:divBdr>
            <w:top w:val="none" w:sz="0" w:space="0" w:color="auto"/>
            <w:left w:val="none" w:sz="0" w:space="0" w:color="auto"/>
            <w:bottom w:val="none" w:sz="0" w:space="0" w:color="auto"/>
            <w:right w:val="none" w:sz="0" w:space="0" w:color="auto"/>
          </w:divBdr>
        </w:div>
        <w:div w:id="436950653">
          <w:marLeft w:val="0"/>
          <w:marRight w:val="0"/>
          <w:marTop w:val="0"/>
          <w:marBottom w:val="0"/>
          <w:divBdr>
            <w:top w:val="none" w:sz="0" w:space="0" w:color="auto"/>
            <w:left w:val="none" w:sz="0" w:space="0" w:color="auto"/>
            <w:bottom w:val="none" w:sz="0" w:space="0" w:color="auto"/>
            <w:right w:val="none" w:sz="0" w:space="0" w:color="auto"/>
          </w:divBdr>
        </w:div>
        <w:div w:id="182549754">
          <w:marLeft w:val="0"/>
          <w:marRight w:val="0"/>
          <w:marTop w:val="0"/>
          <w:marBottom w:val="0"/>
          <w:divBdr>
            <w:top w:val="none" w:sz="0" w:space="0" w:color="auto"/>
            <w:left w:val="none" w:sz="0" w:space="0" w:color="auto"/>
            <w:bottom w:val="none" w:sz="0" w:space="0" w:color="auto"/>
            <w:right w:val="none" w:sz="0" w:space="0" w:color="auto"/>
          </w:divBdr>
        </w:div>
        <w:div w:id="733434815">
          <w:marLeft w:val="0"/>
          <w:marRight w:val="0"/>
          <w:marTop w:val="0"/>
          <w:marBottom w:val="0"/>
          <w:divBdr>
            <w:top w:val="none" w:sz="0" w:space="0" w:color="auto"/>
            <w:left w:val="none" w:sz="0" w:space="0" w:color="auto"/>
            <w:bottom w:val="none" w:sz="0" w:space="0" w:color="auto"/>
            <w:right w:val="none" w:sz="0" w:space="0" w:color="auto"/>
          </w:divBdr>
        </w:div>
        <w:div w:id="2053921123">
          <w:marLeft w:val="0"/>
          <w:marRight w:val="0"/>
          <w:marTop w:val="0"/>
          <w:marBottom w:val="0"/>
          <w:divBdr>
            <w:top w:val="none" w:sz="0" w:space="0" w:color="auto"/>
            <w:left w:val="none" w:sz="0" w:space="0" w:color="auto"/>
            <w:bottom w:val="none" w:sz="0" w:space="0" w:color="auto"/>
            <w:right w:val="none" w:sz="0" w:space="0" w:color="auto"/>
          </w:divBdr>
        </w:div>
        <w:div w:id="1511095647">
          <w:marLeft w:val="0"/>
          <w:marRight w:val="0"/>
          <w:marTop w:val="0"/>
          <w:marBottom w:val="0"/>
          <w:divBdr>
            <w:top w:val="none" w:sz="0" w:space="0" w:color="auto"/>
            <w:left w:val="none" w:sz="0" w:space="0" w:color="auto"/>
            <w:bottom w:val="none" w:sz="0" w:space="0" w:color="auto"/>
            <w:right w:val="none" w:sz="0" w:space="0" w:color="auto"/>
          </w:divBdr>
        </w:div>
        <w:div w:id="1213615305">
          <w:marLeft w:val="0"/>
          <w:marRight w:val="0"/>
          <w:marTop w:val="0"/>
          <w:marBottom w:val="0"/>
          <w:divBdr>
            <w:top w:val="none" w:sz="0" w:space="0" w:color="auto"/>
            <w:left w:val="none" w:sz="0" w:space="0" w:color="auto"/>
            <w:bottom w:val="none" w:sz="0" w:space="0" w:color="auto"/>
            <w:right w:val="none" w:sz="0" w:space="0" w:color="auto"/>
          </w:divBdr>
        </w:div>
        <w:div w:id="1219171181">
          <w:marLeft w:val="0"/>
          <w:marRight w:val="0"/>
          <w:marTop w:val="0"/>
          <w:marBottom w:val="0"/>
          <w:divBdr>
            <w:top w:val="none" w:sz="0" w:space="0" w:color="auto"/>
            <w:left w:val="none" w:sz="0" w:space="0" w:color="auto"/>
            <w:bottom w:val="none" w:sz="0" w:space="0" w:color="auto"/>
            <w:right w:val="none" w:sz="0" w:space="0" w:color="auto"/>
          </w:divBdr>
        </w:div>
        <w:div w:id="1442649257">
          <w:marLeft w:val="0"/>
          <w:marRight w:val="0"/>
          <w:marTop w:val="0"/>
          <w:marBottom w:val="0"/>
          <w:divBdr>
            <w:top w:val="none" w:sz="0" w:space="0" w:color="auto"/>
            <w:left w:val="none" w:sz="0" w:space="0" w:color="auto"/>
            <w:bottom w:val="none" w:sz="0" w:space="0" w:color="auto"/>
            <w:right w:val="none" w:sz="0" w:space="0" w:color="auto"/>
          </w:divBdr>
        </w:div>
        <w:div w:id="482624893">
          <w:marLeft w:val="0"/>
          <w:marRight w:val="0"/>
          <w:marTop w:val="0"/>
          <w:marBottom w:val="0"/>
          <w:divBdr>
            <w:top w:val="none" w:sz="0" w:space="0" w:color="auto"/>
            <w:left w:val="none" w:sz="0" w:space="0" w:color="auto"/>
            <w:bottom w:val="none" w:sz="0" w:space="0" w:color="auto"/>
            <w:right w:val="none" w:sz="0" w:space="0" w:color="auto"/>
          </w:divBdr>
        </w:div>
        <w:div w:id="1482580505">
          <w:marLeft w:val="0"/>
          <w:marRight w:val="0"/>
          <w:marTop w:val="0"/>
          <w:marBottom w:val="0"/>
          <w:divBdr>
            <w:top w:val="none" w:sz="0" w:space="0" w:color="auto"/>
            <w:left w:val="none" w:sz="0" w:space="0" w:color="auto"/>
            <w:bottom w:val="none" w:sz="0" w:space="0" w:color="auto"/>
            <w:right w:val="none" w:sz="0" w:space="0" w:color="auto"/>
          </w:divBdr>
        </w:div>
        <w:div w:id="2060203869">
          <w:marLeft w:val="0"/>
          <w:marRight w:val="0"/>
          <w:marTop w:val="0"/>
          <w:marBottom w:val="0"/>
          <w:divBdr>
            <w:top w:val="none" w:sz="0" w:space="0" w:color="auto"/>
            <w:left w:val="none" w:sz="0" w:space="0" w:color="auto"/>
            <w:bottom w:val="none" w:sz="0" w:space="0" w:color="auto"/>
            <w:right w:val="none" w:sz="0" w:space="0" w:color="auto"/>
          </w:divBdr>
        </w:div>
        <w:div w:id="201672878">
          <w:marLeft w:val="0"/>
          <w:marRight w:val="0"/>
          <w:marTop w:val="0"/>
          <w:marBottom w:val="0"/>
          <w:divBdr>
            <w:top w:val="none" w:sz="0" w:space="0" w:color="auto"/>
            <w:left w:val="none" w:sz="0" w:space="0" w:color="auto"/>
            <w:bottom w:val="none" w:sz="0" w:space="0" w:color="auto"/>
            <w:right w:val="none" w:sz="0" w:space="0" w:color="auto"/>
          </w:divBdr>
        </w:div>
        <w:div w:id="1325475162">
          <w:marLeft w:val="0"/>
          <w:marRight w:val="0"/>
          <w:marTop w:val="0"/>
          <w:marBottom w:val="0"/>
          <w:divBdr>
            <w:top w:val="none" w:sz="0" w:space="0" w:color="auto"/>
            <w:left w:val="none" w:sz="0" w:space="0" w:color="auto"/>
            <w:bottom w:val="none" w:sz="0" w:space="0" w:color="auto"/>
            <w:right w:val="none" w:sz="0" w:space="0" w:color="auto"/>
          </w:divBdr>
        </w:div>
        <w:div w:id="1850440381">
          <w:marLeft w:val="0"/>
          <w:marRight w:val="0"/>
          <w:marTop w:val="0"/>
          <w:marBottom w:val="0"/>
          <w:divBdr>
            <w:top w:val="none" w:sz="0" w:space="0" w:color="auto"/>
            <w:left w:val="none" w:sz="0" w:space="0" w:color="auto"/>
            <w:bottom w:val="none" w:sz="0" w:space="0" w:color="auto"/>
            <w:right w:val="none" w:sz="0" w:space="0" w:color="auto"/>
          </w:divBdr>
        </w:div>
        <w:div w:id="1586064729">
          <w:marLeft w:val="0"/>
          <w:marRight w:val="0"/>
          <w:marTop w:val="0"/>
          <w:marBottom w:val="0"/>
          <w:divBdr>
            <w:top w:val="none" w:sz="0" w:space="0" w:color="auto"/>
            <w:left w:val="none" w:sz="0" w:space="0" w:color="auto"/>
            <w:bottom w:val="none" w:sz="0" w:space="0" w:color="auto"/>
            <w:right w:val="none" w:sz="0" w:space="0" w:color="auto"/>
          </w:divBdr>
        </w:div>
        <w:div w:id="586500062">
          <w:marLeft w:val="0"/>
          <w:marRight w:val="0"/>
          <w:marTop w:val="0"/>
          <w:marBottom w:val="0"/>
          <w:divBdr>
            <w:top w:val="none" w:sz="0" w:space="0" w:color="auto"/>
            <w:left w:val="none" w:sz="0" w:space="0" w:color="auto"/>
            <w:bottom w:val="none" w:sz="0" w:space="0" w:color="auto"/>
            <w:right w:val="none" w:sz="0" w:space="0" w:color="auto"/>
          </w:divBdr>
        </w:div>
        <w:div w:id="555893227">
          <w:marLeft w:val="0"/>
          <w:marRight w:val="0"/>
          <w:marTop w:val="0"/>
          <w:marBottom w:val="0"/>
          <w:divBdr>
            <w:top w:val="none" w:sz="0" w:space="0" w:color="auto"/>
            <w:left w:val="none" w:sz="0" w:space="0" w:color="auto"/>
            <w:bottom w:val="none" w:sz="0" w:space="0" w:color="auto"/>
            <w:right w:val="none" w:sz="0" w:space="0" w:color="auto"/>
          </w:divBdr>
        </w:div>
        <w:div w:id="1812868987">
          <w:marLeft w:val="0"/>
          <w:marRight w:val="0"/>
          <w:marTop w:val="0"/>
          <w:marBottom w:val="0"/>
          <w:divBdr>
            <w:top w:val="none" w:sz="0" w:space="0" w:color="auto"/>
            <w:left w:val="none" w:sz="0" w:space="0" w:color="auto"/>
            <w:bottom w:val="none" w:sz="0" w:space="0" w:color="auto"/>
            <w:right w:val="none" w:sz="0" w:space="0" w:color="auto"/>
          </w:divBdr>
        </w:div>
        <w:div w:id="125514892">
          <w:marLeft w:val="0"/>
          <w:marRight w:val="0"/>
          <w:marTop w:val="0"/>
          <w:marBottom w:val="0"/>
          <w:divBdr>
            <w:top w:val="none" w:sz="0" w:space="0" w:color="auto"/>
            <w:left w:val="none" w:sz="0" w:space="0" w:color="auto"/>
            <w:bottom w:val="none" w:sz="0" w:space="0" w:color="auto"/>
            <w:right w:val="none" w:sz="0" w:space="0" w:color="auto"/>
          </w:divBdr>
        </w:div>
        <w:div w:id="1930773176">
          <w:marLeft w:val="0"/>
          <w:marRight w:val="0"/>
          <w:marTop w:val="0"/>
          <w:marBottom w:val="0"/>
          <w:divBdr>
            <w:top w:val="none" w:sz="0" w:space="0" w:color="auto"/>
            <w:left w:val="none" w:sz="0" w:space="0" w:color="auto"/>
            <w:bottom w:val="none" w:sz="0" w:space="0" w:color="auto"/>
            <w:right w:val="none" w:sz="0" w:space="0" w:color="auto"/>
          </w:divBdr>
        </w:div>
        <w:div w:id="827870349">
          <w:marLeft w:val="0"/>
          <w:marRight w:val="0"/>
          <w:marTop w:val="0"/>
          <w:marBottom w:val="0"/>
          <w:divBdr>
            <w:top w:val="none" w:sz="0" w:space="0" w:color="auto"/>
            <w:left w:val="none" w:sz="0" w:space="0" w:color="auto"/>
            <w:bottom w:val="none" w:sz="0" w:space="0" w:color="auto"/>
            <w:right w:val="none" w:sz="0" w:space="0" w:color="auto"/>
          </w:divBdr>
        </w:div>
        <w:div w:id="1523932262">
          <w:marLeft w:val="0"/>
          <w:marRight w:val="0"/>
          <w:marTop w:val="0"/>
          <w:marBottom w:val="0"/>
          <w:divBdr>
            <w:top w:val="none" w:sz="0" w:space="0" w:color="auto"/>
            <w:left w:val="none" w:sz="0" w:space="0" w:color="auto"/>
            <w:bottom w:val="none" w:sz="0" w:space="0" w:color="auto"/>
            <w:right w:val="none" w:sz="0" w:space="0" w:color="auto"/>
          </w:divBdr>
        </w:div>
        <w:div w:id="1483935239">
          <w:marLeft w:val="0"/>
          <w:marRight w:val="0"/>
          <w:marTop w:val="0"/>
          <w:marBottom w:val="0"/>
          <w:divBdr>
            <w:top w:val="none" w:sz="0" w:space="0" w:color="auto"/>
            <w:left w:val="none" w:sz="0" w:space="0" w:color="auto"/>
            <w:bottom w:val="none" w:sz="0" w:space="0" w:color="auto"/>
            <w:right w:val="none" w:sz="0" w:space="0" w:color="auto"/>
          </w:divBdr>
        </w:div>
        <w:div w:id="739595652">
          <w:marLeft w:val="0"/>
          <w:marRight w:val="0"/>
          <w:marTop w:val="0"/>
          <w:marBottom w:val="0"/>
          <w:divBdr>
            <w:top w:val="none" w:sz="0" w:space="0" w:color="auto"/>
            <w:left w:val="none" w:sz="0" w:space="0" w:color="auto"/>
            <w:bottom w:val="none" w:sz="0" w:space="0" w:color="auto"/>
            <w:right w:val="none" w:sz="0" w:space="0" w:color="auto"/>
          </w:divBdr>
        </w:div>
        <w:div w:id="1387024375">
          <w:marLeft w:val="0"/>
          <w:marRight w:val="0"/>
          <w:marTop w:val="0"/>
          <w:marBottom w:val="0"/>
          <w:divBdr>
            <w:top w:val="none" w:sz="0" w:space="0" w:color="auto"/>
            <w:left w:val="none" w:sz="0" w:space="0" w:color="auto"/>
            <w:bottom w:val="none" w:sz="0" w:space="0" w:color="auto"/>
            <w:right w:val="none" w:sz="0" w:space="0" w:color="auto"/>
          </w:divBdr>
        </w:div>
        <w:div w:id="1282878639">
          <w:marLeft w:val="0"/>
          <w:marRight w:val="0"/>
          <w:marTop w:val="0"/>
          <w:marBottom w:val="0"/>
          <w:divBdr>
            <w:top w:val="none" w:sz="0" w:space="0" w:color="auto"/>
            <w:left w:val="none" w:sz="0" w:space="0" w:color="auto"/>
            <w:bottom w:val="none" w:sz="0" w:space="0" w:color="auto"/>
            <w:right w:val="none" w:sz="0" w:space="0" w:color="auto"/>
          </w:divBdr>
        </w:div>
        <w:div w:id="1342776883">
          <w:marLeft w:val="0"/>
          <w:marRight w:val="0"/>
          <w:marTop w:val="0"/>
          <w:marBottom w:val="0"/>
          <w:divBdr>
            <w:top w:val="none" w:sz="0" w:space="0" w:color="auto"/>
            <w:left w:val="none" w:sz="0" w:space="0" w:color="auto"/>
            <w:bottom w:val="none" w:sz="0" w:space="0" w:color="auto"/>
            <w:right w:val="none" w:sz="0" w:space="0" w:color="auto"/>
          </w:divBdr>
        </w:div>
        <w:div w:id="365450197">
          <w:marLeft w:val="0"/>
          <w:marRight w:val="0"/>
          <w:marTop w:val="0"/>
          <w:marBottom w:val="0"/>
          <w:divBdr>
            <w:top w:val="none" w:sz="0" w:space="0" w:color="auto"/>
            <w:left w:val="none" w:sz="0" w:space="0" w:color="auto"/>
            <w:bottom w:val="none" w:sz="0" w:space="0" w:color="auto"/>
            <w:right w:val="none" w:sz="0" w:space="0" w:color="auto"/>
          </w:divBdr>
        </w:div>
        <w:div w:id="680012276">
          <w:marLeft w:val="0"/>
          <w:marRight w:val="0"/>
          <w:marTop w:val="0"/>
          <w:marBottom w:val="0"/>
          <w:divBdr>
            <w:top w:val="none" w:sz="0" w:space="0" w:color="auto"/>
            <w:left w:val="none" w:sz="0" w:space="0" w:color="auto"/>
            <w:bottom w:val="none" w:sz="0" w:space="0" w:color="auto"/>
            <w:right w:val="none" w:sz="0" w:space="0" w:color="auto"/>
          </w:divBdr>
        </w:div>
        <w:div w:id="488522635">
          <w:marLeft w:val="0"/>
          <w:marRight w:val="0"/>
          <w:marTop w:val="0"/>
          <w:marBottom w:val="0"/>
          <w:divBdr>
            <w:top w:val="none" w:sz="0" w:space="0" w:color="auto"/>
            <w:left w:val="none" w:sz="0" w:space="0" w:color="auto"/>
            <w:bottom w:val="none" w:sz="0" w:space="0" w:color="auto"/>
            <w:right w:val="none" w:sz="0" w:space="0" w:color="auto"/>
          </w:divBdr>
        </w:div>
        <w:div w:id="1508715078">
          <w:marLeft w:val="0"/>
          <w:marRight w:val="0"/>
          <w:marTop w:val="0"/>
          <w:marBottom w:val="0"/>
          <w:divBdr>
            <w:top w:val="none" w:sz="0" w:space="0" w:color="auto"/>
            <w:left w:val="none" w:sz="0" w:space="0" w:color="auto"/>
            <w:bottom w:val="none" w:sz="0" w:space="0" w:color="auto"/>
            <w:right w:val="none" w:sz="0" w:space="0" w:color="auto"/>
          </w:divBdr>
        </w:div>
        <w:div w:id="1527598962">
          <w:marLeft w:val="0"/>
          <w:marRight w:val="0"/>
          <w:marTop w:val="0"/>
          <w:marBottom w:val="0"/>
          <w:divBdr>
            <w:top w:val="none" w:sz="0" w:space="0" w:color="auto"/>
            <w:left w:val="none" w:sz="0" w:space="0" w:color="auto"/>
            <w:bottom w:val="none" w:sz="0" w:space="0" w:color="auto"/>
            <w:right w:val="none" w:sz="0" w:space="0" w:color="auto"/>
          </w:divBdr>
        </w:div>
        <w:div w:id="2046909147">
          <w:marLeft w:val="0"/>
          <w:marRight w:val="0"/>
          <w:marTop w:val="0"/>
          <w:marBottom w:val="0"/>
          <w:divBdr>
            <w:top w:val="none" w:sz="0" w:space="0" w:color="auto"/>
            <w:left w:val="none" w:sz="0" w:space="0" w:color="auto"/>
            <w:bottom w:val="none" w:sz="0" w:space="0" w:color="auto"/>
            <w:right w:val="none" w:sz="0" w:space="0" w:color="auto"/>
          </w:divBdr>
        </w:div>
        <w:div w:id="774595007">
          <w:marLeft w:val="0"/>
          <w:marRight w:val="0"/>
          <w:marTop w:val="0"/>
          <w:marBottom w:val="0"/>
          <w:divBdr>
            <w:top w:val="none" w:sz="0" w:space="0" w:color="auto"/>
            <w:left w:val="none" w:sz="0" w:space="0" w:color="auto"/>
            <w:bottom w:val="none" w:sz="0" w:space="0" w:color="auto"/>
            <w:right w:val="none" w:sz="0" w:space="0" w:color="auto"/>
          </w:divBdr>
        </w:div>
        <w:div w:id="2052339202">
          <w:marLeft w:val="0"/>
          <w:marRight w:val="0"/>
          <w:marTop w:val="0"/>
          <w:marBottom w:val="0"/>
          <w:divBdr>
            <w:top w:val="none" w:sz="0" w:space="0" w:color="auto"/>
            <w:left w:val="none" w:sz="0" w:space="0" w:color="auto"/>
            <w:bottom w:val="none" w:sz="0" w:space="0" w:color="auto"/>
            <w:right w:val="none" w:sz="0" w:space="0" w:color="auto"/>
          </w:divBdr>
        </w:div>
        <w:div w:id="326566212">
          <w:marLeft w:val="0"/>
          <w:marRight w:val="0"/>
          <w:marTop w:val="0"/>
          <w:marBottom w:val="0"/>
          <w:divBdr>
            <w:top w:val="none" w:sz="0" w:space="0" w:color="auto"/>
            <w:left w:val="none" w:sz="0" w:space="0" w:color="auto"/>
            <w:bottom w:val="none" w:sz="0" w:space="0" w:color="auto"/>
            <w:right w:val="none" w:sz="0" w:space="0" w:color="auto"/>
          </w:divBdr>
        </w:div>
        <w:div w:id="578441579">
          <w:marLeft w:val="0"/>
          <w:marRight w:val="0"/>
          <w:marTop w:val="0"/>
          <w:marBottom w:val="0"/>
          <w:divBdr>
            <w:top w:val="none" w:sz="0" w:space="0" w:color="auto"/>
            <w:left w:val="none" w:sz="0" w:space="0" w:color="auto"/>
            <w:bottom w:val="none" w:sz="0" w:space="0" w:color="auto"/>
            <w:right w:val="none" w:sz="0" w:space="0" w:color="auto"/>
          </w:divBdr>
        </w:div>
        <w:div w:id="371005340">
          <w:marLeft w:val="0"/>
          <w:marRight w:val="0"/>
          <w:marTop w:val="0"/>
          <w:marBottom w:val="0"/>
          <w:divBdr>
            <w:top w:val="none" w:sz="0" w:space="0" w:color="auto"/>
            <w:left w:val="none" w:sz="0" w:space="0" w:color="auto"/>
            <w:bottom w:val="none" w:sz="0" w:space="0" w:color="auto"/>
            <w:right w:val="none" w:sz="0" w:space="0" w:color="auto"/>
          </w:divBdr>
        </w:div>
        <w:div w:id="1369338864">
          <w:marLeft w:val="0"/>
          <w:marRight w:val="0"/>
          <w:marTop w:val="0"/>
          <w:marBottom w:val="0"/>
          <w:divBdr>
            <w:top w:val="none" w:sz="0" w:space="0" w:color="auto"/>
            <w:left w:val="none" w:sz="0" w:space="0" w:color="auto"/>
            <w:bottom w:val="none" w:sz="0" w:space="0" w:color="auto"/>
            <w:right w:val="none" w:sz="0" w:space="0" w:color="auto"/>
          </w:divBdr>
        </w:div>
        <w:div w:id="1772123097">
          <w:marLeft w:val="0"/>
          <w:marRight w:val="0"/>
          <w:marTop w:val="0"/>
          <w:marBottom w:val="0"/>
          <w:divBdr>
            <w:top w:val="none" w:sz="0" w:space="0" w:color="auto"/>
            <w:left w:val="none" w:sz="0" w:space="0" w:color="auto"/>
            <w:bottom w:val="none" w:sz="0" w:space="0" w:color="auto"/>
            <w:right w:val="none" w:sz="0" w:space="0" w:color="auto"/>
          </w:divBdr>
        </w:div>
        <w:div w:id="1705517632">
          <w:marLeft w:val="0"/>
          <w:marRight w:val="0"/>
          <w:marTop w:val="0"/>
          <w:marBottom w:val="0"/>
          <w:divBdr>
            <w:top w:val="none" w:sz="0" w:space="0" w:color="auto"/>
            <w:left w:val="none" w:sz="0" w:space="0" w:color="auto"/>
            <w:bottom w:val="none" w:sz="0" w:space="0" w:color="auto"/>
            <w:right w:val="none" w:sz="0" w:space="0" w:color="auto"/>
          </w:divBdr>
        </w:div>
      </w:divsChild>
    </w:div>
    <w:div w:id="1940718168">
      <w:bodyDiv w:val="1"/>
      <w:marLeft w:val="0"/>
      <w:marRight w:val="0"/>
      <w:marTop w:val="0"/>
      <w:marBottom w:val="0"/>
      <w:divBdr>
        <w:top w:val="none" w:sz="0" w:space="0" w:color="auto"/>
        <w:left w:val="none" w:sz="0" w:space="0" w:color="auto"/>
        <w:bottom w:val="none" w:sz="0" w:space="0" w:color="auto"/>
        <w:right w:val="none" w:sz="0" w:space="0" w:color="auto"/>
      </w:divBdr>
      <w:divsChild>
        <w:div w:id="1757702751">
          <w:marLeft w:val="0"/>
          <w:marRight w:val="0"/>
          <w:marTop w:val="0"/>
          <w:marBottom w:val="0"/>
          <w:divBdr>
            <w:top w:val="none" w:sz="0" w:space="0" w:color="auto"/>
            <w:left w:val="none" w:sz="0" w:space="0" w:color="auto"/>
            <w:bottom w:val="none" w:sz="0" w:space="0" w:color="auto"/>
            <w:right w:val="none" w:sz="0" w:space="0" w:color="auto"/>
          </w:divBdr>
          <w:divsChild>
            <w:div w:id="175369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266479">
      <w:bodyDiv w:val="1"/>
      <w:marLeft w:val="0"/>
      <w:marRight w:val="0"/>
      <w:marTop w:val="0"/>
      <w:marBottom w:val="0"/>
      <w:divBdr>
        <w:top w:val="none" w:sz="0" w:space="0" w:color="auto"/>
        <w:left w:val="none" w:sz="0" w:space="0" w:color="auto"/>
        <w:bottom w:val="none" w:sz="0" w:space="0" w:color="auto"/>
        <w:right w:val="none" w:sz="0" w:space="0" w:color="auto"/>
      </w:divBdr>
      <w:divsChild>
        <w:div w:id="564413329">
          <w:marLeft w:val="0"/>
          <w:marRight w:val="0"/>
          <w:marTop w:val="0"/>
          <w:marBottom w:val="0"/>
          <w:divBdr>
            <w:top w:val="none" w:sz="0" w:space="0" w:color="auto"/>
            <w:left w:val="none" w:sz="0" w:space="0" w:color="auto"/>
            <w:bottom w:val="none" w:sz="0" w:space="0" w:color="auto"/>
            <w:right w:val="none" w:sz="0" w:space="0" w:color="auto"/>
          </w:divBdr>
        </w:div>
        <w:div w:id="961812312">
          <w:marLeft w:val="0"/>
          <w:marRight w:val="0"/>
          <w:marTop w:val="0"/>
          <w:marBottom w:val="0"/>
          <w:divBdr>
            <w:top w:val="none" w:sz="0" w:space="0" w:color="auto"/>
            <w:left w:val="none" w:sz="0" w:space="0" w:color="auto"/>
            <w:bottom w:val="none" w:sz="0" w:space="0" w:color="auto"/>
            <w:right w:val="none" w:sz="0" w:space="0" w:color="auto"/>
          </w:divBdr>
        </w:div>
        <w:div w:id="385224655">
          <w:marLeft w:val="0"/>
          <w:marRight w:val="0"/>
          <w:marTop w:val="0"/>
          <w:marBottom w:val="0"/>
          <w:divBdr>
            <w:top w:val="none" w:sz="0" w:space="0" w:color="auto"/>
            <w:left w:val="none" w:sz="0" w:space="0" w:color="auto"/>
            <w:bottom w:val="none" w:sz="0" w:space="0" w:color="auto"/>
            <w:right w:val="none" w:sz="0" w:space="0" w:color="auto"/>
          </w:divBdr>
        </w:div>
      </w:divsChild>
    </w:div>
    <w:div w:id="1947468147">
      <w:bodyDiv w:val="1"/>
      <w:marLeft w:val="0"/>
      <w:marRight w:val="0"/>
      <w:marTop w:val="0"/>
      <w:marBottom w:val="0"/>
      <w:divBdr>
        <w:top w:val="none" w:sz="0" w:space="0" w:color="auto"/>
        <w:left w:val="none" w:sz="0" w:space="0" w:color="auto"/>
        <w:bottom w:val="none" w:sz="0" w:space="0" w:color="auto"/>
        <w:right w:val="none" w:sz="0" w:space="0" w:color="auto"/>
      </w:divBdr>
    </w:div>
    <w:div w:id="1952398582">
      <w:bodyDiv w:val="1"/>
      <w:marLeft w:val="0"/>
      <w:marRight w:val="0"/>
      <w:marTop w:val="0"/>
      <w:marBottom w:val="0"/>
      <w:divBdr>
        <w:top w:val="none" w:sz="0" w:space="0" w:color="auto"/>
        <w:left w:val="none" w:sz="0" w:space="0" w:color="auto"/>
        <w:bottom w:val="none" w:sz="0" w:space="0" w:color="auto"/>
        <w:right w:val="none" w:sz="0" w:space="0" w:color="auto"/>
      </w:divBdr>
    </w:div>
    <w:div w:id="1956715718">
      <w:bodyDiv w:val="1"/>
      <w:marLeft w:val="0"/>
      <w:marRight w:val="0"/>
      <w:marTop w:val="0"/>
      <w:marBottom w:val="0"/>
      <w:divBdr>
        <w:top w:val="none" w:sz="0" w:space="0" w:color="auto"/>
        <w:left w:val="none" w:sz="0" w:space="0" w:color="auto"/>
        <w:bottom w:val="none" w:sz="0" w:space="0" w:color="auto"/>
        <w:right w:val="none" w:sz="0" w:space="0" w:color="auto"/>
      </w:divBdr>
    </w:div>
    <w:div w:id="1961525171">
      <w:bodyDiv w:val="1"/>
      <w:marLeft w:val="0"/>
      <w:marRight w:val="0"/>
      <w:marTop w:val="0"/>
      <w:marBottom w:val="0"/>
      <w:divBdr>
        <w:top w:val="none" w:sz="0" w:space="0" w:color="auto"/>
        <w:left w:val="none" w:sz="0" w:space="0" w:color="auto"/>
        <w:bottom w:val="none" w:sz="0" w:space="0" w:color="auto"/>
        <w:right w:val="none" w:sz="0" w:space="0" w:color="auto"/>
      </w:divBdr>
    </w:div>
    <w:div w:id="1971089938">
      <w:bodyDiv w:val="1"/>
      <w:marLeft w:val="0"/>
      <w:marRight w:val="0"/>
      <w:marTop w:val="0"/>
      <w:marBottom w:val="0"/>
      <w:divBdr>
        <w:top w:val="none" w:sz="0" w:space="0" w:color="auto"/>
        <w:left w:val="none" w:sz="0" w:space="0" w:color="auto"/>
        <w:bottom w:val="none" w:sz="0" w:space="0" w:color="auto"/>
        <w:right w:val="none" w:sz="0" w:space="0" w:color="auto"/>
      </w:divBdr>
    </w:div>
    <w:div w:id="1984119966">
      <w:bodyDiv w:val="1"/>
      <w:marLeft w:val="0"/>
      <w:marRight w:val="0"/>
      <w:marTop w:val="0"/>
      <w:marBottom w:val="0"/>
      <w:divBdr>
        <w:top w:val="none" w:sz="0" w:space="0" w:color="auto"/>
        <w:left w:val="none" w:sz="0" w:space="0" w:color="auto"/>
        <w:bottom w:val="none" w:sz="0" w:space="0" w:color="auto"/>
        <w:right w:val="none" w:sz="0" w:space="0" w:color="auto"/>
      </w:divBdr>
    </w:div>
    <w:div w:id="1993944405">
      <w:bodyDiv w:val="1"/>
      <w:marLeft w:val="0"/>
      <w:marRight w:val="0"/>
      <w:marTop w:val="0"/>
      <w:marBottom w:val="0"/>
      <w:divBdr>
        <w:top w:val="none" w:sz="0" w:space="0" w:color="auto"/>
        <w:left w:val="none" w:sz="0" w:space="0" w:color="auto"/>
        <w:bottom w:val="none" w:sz="0" w:space="0" w:color="auto"/>
        <w:right w:val="none" w:sz="0" w:space="0" w:color="auto"/>
      </w:divBdr>
    </w:div>
    <w:div w:id="1995722021">
      <w:bodyDiv w:val="1"/>
      <w:marLeft w:val="0"/>
      <w:marRight w:val="0"/>
      <w:marTop w:val="0"/>
      <w:marBottom w:val="0"/>
      <w:divBdr>
        <w:top w:val="none" w:sz="0" w:space="0" w:color="auto"/>
        <w:left w:val="none" w:sz="0" w:space="0" w:color="auto"/>
        <w:bottom w:val="none" w:sz="0" w:space="0" w:color="auto"/>
        <w:right w:val="none" w:sz="0" w:space="0" w:color="auto"/>
      </w:divBdr>
    </w:div>
    <w:div w:id="2005627875">
      <w:bodyDiv w:val="1"/>
      <w:marLeft w:val="0"/>
      <w:marRight w:val="0"/>
      <w:marTop w:val="0"/>
      <w:marBottom w:val="0"/>
      <w:divBdr>
        <w:top w:val="none" w:sz="0" w:space="0" w:color="auto"/>
        <w:left w:val="none" w:sz="0" w:space="0" w:color="auto"/>
        <w:bottom w:val="none" w:sz="0" w:space="0" w:color="auto"/>
        <w:right w:val="none" w:sz="0" w:space="0" w:color="auto"/>
      </w:divBdr>
      <w:divsChild>
        <w:div w:id="1602495554">
          <w:marLeft w:val="0"/>
          <w:marRight w:val="0"/>
          <w:marTop w:val="0"/>
          <w:marBottom w:val="0"/>
          <w:divBdr>
            <w:top w:val="none" w:sz="0" w:space="0" w:color="auto"/>
            <w:left w:val="none" w:sz="0" w:space="0" w:color="auto"/>
            <w:bottom w:val="none" w:sz="0" w:space="0" w:color="auto"/>
            <w:right w:val="none" w:sz="0" w:space="0" w:color="auto"/>
          </w:divBdr>
          <w:divsChild>
            <w:div w:id="84209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637918">
      <w:bodyDiv w:val="1"/>
      <w:marLeft w:val="0"/>
      <w:marRight w:val="0"/>
      <w:marTop w:val="0"/>
      <w:marBottom w:val="0"/>
      <w:divBdr>
        <w:top w:val="none" w:sz="0" w:space="0" w:color="auto"/>
        <w:left w:val="none" w:sz="0" w:space="0" w:color="auto"/>
        <w:bottom w:val="none" w:sz="0" w:space="0" w:color="auto"/>
        <w:right w:val="none" w:sz="0" w:space="0" w:color="auto"/>
      </w:divBdr>
    </w:div>
    <w:div w:id="2017422183">
      <w:bodyDiv w:val="1"/>
      <w:marLeft w:val="0"/>
      <w:marRight w:val="0"/>
      <w:marTop w:val="0"/>
      <w:marBottom w:val="0"/>
      <w:divBdr>
        <w:top w:val="none" w:sz="0" w:space="0" w:color="auto"/>
        <w:left w:val="none" w:sz="0" w:space="0" w:color="auto"/>
        <w:bottom w:val="none" w:sz="0" w:space="0" w:color="auto"/>
        <w:right w:val="none" w:sz="0" w:space="0" w:color="auto"/>
      </w:divBdr>
      <w:divsChild>
        <w:div w:id="735707693">
          <w:marLeft w:val="0"/>
          <w:marRight w:val="0"/>
          <w:marTop w:val="0"/>
          <w:marBottom w:val="0"/>
          <w:divBdr>
            <w:top w:val="none" w:sz="0" w:space="0" w:color="auto"/>
            <w:left w:val="none" w:sz="0" w:space="0" w:color="auto"/>
            <w:bottom w:val="none" w:sz="0" w:space="0" w:color="auto"/>
            <w:right w:val="none" w:sz="0" w:space="0" w:color="auto"/>
          </w:divBdr>
          <w:divsChild>
            <w:div w:id="556210117">
              <w:marLeft w:val="0"/>
              <w:marRight w:val="0"/>
              <w:marTop w:val="0"/>
              <w:marBottom w:val="0"/>
              <w:divBdr>
                <w:top w:val="none" w:sz="0" w:space="0" w:color="auto"/>
                <w:left w:val="none" w:sz="0" w:space="0" w:color="auto"/>
                <w:bottom w:val="none" w:sz="0" w:space="0" w:color="auto"/>
                <w:right w:val="none" w:sz="0" w:space="0" w:color="auto"/>
              </w:divBdr>
              <w:divsChild>
                <w:div w:id="637800907">
                  <w:marLeft w:val="0"/>
                  <w:marRight w:val="0"/>
                  <w:marTop w:val="0"/>
                  <w:marBottom w:val="0"/>
                  <w:divBdr>
                    <w:top w:val="none" w:sz="0" w:space="0" w:color="auto"/>
                    <w:left w:val="none" w:sz="0" w:space="0" w:color="auto"/>
                    <w:bottom w:val="none" w:sz="0" w:space="0" w:color="auto"/>
                    <w:right w:val="none" w:sz="0" w:space="0" w:color="auto"/>
                  </w:divBdr>
                  <w:divsChild>
                    <w:div w:id="2121414761">
                      <w:marLeft w:val="0"/>
                      <w:marRight w:val="0"/>
                      <w:marTop w:val="0"/>
                      <w:marBottom w:val="0"/>
                      <w:divBdr>
                        <w:top w:val="none" w:sz="0" w:space="0" w:color="auto"/>
                        <w:left w:val="none" w:sz="0" w:space="0" w:color="auto"/>
                        <w:bottom w:val="none" w:sz="0" w:space="0" w:color="auto"/>
                        <w:right w:val="none" w:sz="0" w:space="0" w:color="auto"/>
                      </w:divBdr>
                      <w:divsChild>
                        <w:div w:id="1720544321">
                          <w:marLeft w:val="0"/>
                          <w:marRight w:val="0"/>
                          <w:marTop w:val="0"/>
                          <w:marBottom w:val="0"/>
                          <w:divBdr>
                            <w:top w:val="none" w:sz="0" w:space="0" w:color="auto"/>
                            <w:left w:val="none" w:sz="0" w:space="0" w:color="auto"/>
                            <w:bottom w:val="none" w:sz="0" w:space="0" w:color="auto"/>
                            <w:right w:val="none" w:sz="0" w:space="0" w:color="auto"/>
                          </w:divBdr>
                          <w:divsChild>
                            <w:div w:id="1065110299">
                              <w:marLeft w:val="0"/>
                              <w:marRight w:val="0"/>
                              <w:marTop w:val="0"/>
                              <w:marBottom w:val="0"/>
                              <w:divBdr>
                                <w:top w:val="none" w:sz="0" w:space="0" w:color="auto"/>
                                <w:left w:val="none" w:sz="0" w:space="0" w:color="auto"/>
                                <w:bottom w:val="none" w:sz="0" w:space="0" w:color="auto"/>
                                <w:right w:val="none" w:sz="0" w:space="0" w:color="auto"/>
                              </w:divBdr>
                              <w:divsChild>
                                <w:div w:id="69608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900512">
                          <w:marLeft w:val="0"/>
                          <w:marRight w:val="0"/>
                          <w:marTop w:val="0"/>
                          <w:marBottom w:val="0"/>
                          <w:divBdr>
                            <w:top w:val="none" w:sz="0" w:space="0" w:color="auto"/>
                            <w:left w:val="none" w:sz="0" w:space="0" w:color="auto"/>
                            <w:bottom w:val="none" w:sz="0" w:space="0" w:color="auto"/>
                            <w:right w:val="none" w:sz="0" w:space="0" w:color="auto"/>
                          </w:divBdr>
                          <w:divsChild>
                            <w:div w:id="36516447">
                              <w:marLeft w:val="0"/>
                              <w:marRight w:val="0"/>
                              <w:marTop w:val="0"/>
                              <w:marBottom w:val="0"/>
                              <w:divBdr>
                                <w:top w:val="none" w:sz="0" w:space="0" w:color="auto"/>
                                <w:left w:val="none" w:sz="0" w:space="0" w:color="auto"/>
                                <w:bottom w:val="none" w:sz="0" w:space="0" w:color="auto"/>
                                <w:right w:val="none" w:sz="0" w:space="0" w:color="auto"/>
                              </w:divBdr>
                              <w:divsChild>
                                <w:div w:id="1376544625">
                                  <w:marLeft w:val="0"/>
                                  <w:marRight w:val="0"/>
                                  <w:marTop w:val="0"/>
                                  <w:marBottom w:val="0"/>
                                  <w:divBdr>
                                    <w:top w:val="none" w:sz="0" w:space="0" w:color="auto"/>
                                    <w:left w:val="none" w:sz="0" w:space="0" w:color="auto"/>
                                    <w:bottom w:val="none" w:sz="0" w:space="0" w:color="auto"/>
                                    <w:right w:val="none" w:sz="0" w:space="0" w:color="auto"/>
                                  </w:divBdr>
                                  <w:divsChild>
                                    <w:div w:id="56087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5512784">
              <w:marLeft w:val="0"/>
              <w:marRight w:val="0"/>
              <w:marTop w:val="0"/>
              <w:marBottom w:val="0"/>
              <w:divBdr>
                <w:top w:val="none" w:sz="0" w:space="0" w:color="auto"/>
                <w:left w:val="none" w:sz="0" w:space="0" w:color="auto"/>
                <w:bottom w:val="none" w:sz="0" w:space="0" w:color="auto"/>
                <w:right w:val="none" w:sz="0" w:space="0" w:color="auto"/>
              </w:divBdr>
              <w:divsChild>
                <w:div w:id="1025788193">
                  <w:marLeft w:val="0"/>
                  <w:marRight w:val="0"/>
                  <w:marTop w:val="0"/>
                  <w:marBottom w:val="0"/>
                  <w:divBdr>
                    <w:top w:val="none" w:sz="0" w:space="0" w:color="auto"/>
                    <w:left w:val="none" w:sz="0" w:space="0" w:color="auto"/>
                    <w:bottom w:val="none" w:sz="0" w:space="0" w:color="auto"/>
                    <w:right w:val="none" w:sz="0" w:space="0" w:color="auto"/>
                  </w:divBdr>
                  <w:divsChild>
                    <w:div w:id="159712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114902">
      <w:bodyDiv w:val="1"/>
      <w:marLeft w:val="0"/>
      <w:marRight w:val="0"/>
      <w:marTop w:val="0"/>
      <w:marBottom w:val="0"/>
      <w:divBdr>
        <w:top w:val="none" w:sz="0" w:space="0" w:color="auto"/>
        <w:left w:val="none" w:sz="0" w:space="0" w:color="auto"/>
        <w:bottom w:val="none" w:sz="0" w:space="0" w:color="auto"/>
        <w:right w:val="none" w:sz="0" w:space="0" w:color="auto"/>
      </w:divBdr>
      <w:divsChild>
        <w:div w:id="1414083198">
          <w:marLeft w:val="0"/>
          <w:marRight w:val="0"/>
          <w:marTop w:val="0"/>
          <w:marBottom w:val="0"/>
          <w:divBdr>
            <w:top w:val="none" w:sz="0" w:space="0" w:color="auto"/>
            <w:left w:val="none" w:sz="0" w:space="0" w:color="auto"/>
            <w:bottom w:val="none" w:sz="0" w:space="0" w:color="auto"/>
            <w:right w:val="none" w:sz="0" w:space="0" w:color="auto"/>
          </w:divBdr>
        </w:div>
        <w:div w:id="730157991">
          <w:marLeft w:val="0"/>
          <w:marRight w:val="0"/>
          <w:marTop w:val="0"/>
          <w:marBottom w:val="0"/>
          <w:divBdr>
            <w:top w:val="none" w:sz="0" w:space="0" w:color="auto"/>
            <w:left w:val="none" w:sz="0" w:space="0" w:color="auto"/>
            <w:bottom w:val="none" w:sz="0" w:space="0" w:color="auto"/>
            <w:right w:val="none" w:sz="0" w:space="0" w:color="auto"/>
          </w:divBdr>
        </w:div>
        <w:div w:id="1393118213">
          <w:marLeft w:val="0"/>
          <w:marRight w:val="0"/>
          <w:marTop w:val="0"/>
          <w:marBottom w:val="0"/>
          <w:divBdr>
            <w:top w:val="none" w:sz="0" w:space="0" w:color="auto"/>
            <w:left w:val="none" w:sz="0" w:space="0" w:color="auto"/>
            <w:bottom w:val="none" w:sz="0" w:space="0" w:color="auto"/>
            <w:right w:val="none" w:sz="0" w:space="0" w:color="auto"/>
          </w:divBdr>
        </w:div>
      </w:divsChild>
    </w:div>
    <w:div w:id="2038197916">
      <w:bodyDiv w:val="1"/>
      <w:marLeft w:val="0"/>
      <w:marRight w:val="0"/>
      <w:marTop w:val="0"/>
      <w:marBottom w:val="0"/>
      <w:divBdr>
        <w:top w:val="none" w:sz="0" w:space="0" w:color="auto"/>
        <w:left w:val="none" w:sz="0" w:space="0" w:color="auto"/>
        <w:bottom w:val="none" w:sz="0" w:space="0" w:color="auto"/>
        <w:right w:val="none" w:sz="0" w:space="0" w:color="auto"/>
      </w:divBdr>
    </w:div>
    <w:div w:id="2038460939">
      <w:bodyDiv w:val="1"/>
      <w:marLeft w:val="0"/>
      <w:marRight w:val="0"/>
      <w:marTop w:val="0"/>
      <w:marBottom w:val="0"/>
      <w:divBdr>
        <w:top w:val="none" w:sz="0" w:space="0" w:color="auto"/>
        <w:left w:val="none" w:sz="0" w:space="0" w:color="auto"/>
        <w:bottom w:val="none" w:sz="0" w:space="0" w:color="auto"/>
        <w:right w:val="none" w:sz="0" w:space="0" w:color="auto"/>
      </w:divBdr>
    </w:div>
    <w:div w:id="2045329266">
      <w:bodyDiv w:val="1"/>
      <w:marLeft w:val="0"/>
      <w:marRight w:val="0"/>
      <w:marTop w:val="0"/>
      <w:marBottom w:val="0"/>
      <w:divBdr>
        <w:top w:val="none" w:sz="0" w:space="0" w:color="auto"/>
        <w:left w:val="none" w:sz="0" w:space="0" w:color="auto"/>
        <w:bottom w:val="none" w:sz="0" w:space="0" w:color="auto"/>
        <w:right w:val="none" w:sz="0" w:space="0" w:color="auto"/>
      </w:divBdr>
    </w:div>
    <w:div w:id="2064524320">
      <w:bodyDiv w:val="1"/>
      <w:marLeft w:val="0"/>
      <w:marRight w:val="0"/>
      <w:marTop w:val="0"/>
      <w:marBottom w:val="0"/>
      <w:divBdr>
        <w:top w:val="none" w:sz="0" w:space="0" w:color="auto"/>
        <w:left w:val="none" w:sz="0" w:space="0" w:color="auto"/>
        <w:bottom w:val="none" w:sz="0" w:space="0" w:color="auto"/>
        <w:right w:val="none" w:sz="0" w:space="0" w:color="auto"/>
      </w:divBdr>
    </w:div>
    <w:div w:id="2070762003">
      <w:bodyDiv w:val="1"/>
      <w:marLeft w:val="0"/>
      <w:marRight w:val="0"/>
      <w:marTop w:val="0"/>
      <w:marBottom w:val="0"/>
      <w:divBdr>
        <w:top w:val="none" w:sz="0" w:space="0" w:color="auto"/>
        <w:left w:val="none" w:sz="0" w:space="0" w:color="auto"/>
        <w:bottom w:val="none" w:sz="0" w:space="0" w:color="auto"/>
        <w:right w:val="none" w:sz="0" w:space="0" w:color="auto"/>
      </w:divBdr>
      <w:divsChild>
        <w:div w:id="200870409">
          <w:marLeft w:val="0"/>
          <w:marRight w:val="0"/>
          <w:marTop w:val="0"/>
          <w:marBottom w:val="0"/>
          <w:divBdr>
            <w:top w:val="none" w:sz="0" w:space="0" w:color="auto"/>
            <w:left w:val="none" w:sz="0" w:space="0" w:color="auto"/>
            <w:bottom w:val="none" w:sz="0" w:space="0" w:color="auto"/>
            <w:right w:val="none" w:sz="0" w:space="0" w:color="auto"/>
          </w:divBdr>
          <w:divsChild>
            <w:div w:id="149634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9650">
      <w:bodyDiv w:val="1"/>
      <w:marLeft w:val="0"/>
      <w:marRight w:val="0"/>
      <w:marTop w:val="0"/>
      <w:marBottom w:val="0"/>
      <w:divBdr>
        <w:top w:val="none" w:sz="0" w:space="0" w:color="auto"/>
        <w:left w:val="none" w:sz="0" w:space="0" w:color="auto"/>
        <w:bottom w:val="none" w:sz="0" w:space="0" w:color="auto"/>
        <w:right w:val="none" w:sz="0" w:space="0" w:color="auto"/>
      </w:divBdr>
    </w:div>
    <w:div w:id="2099783796">
      <w:bodyDiv w:val="1"/>
      <w:marLeft w:val="0"/>
      <w:marRight w:val="0"/>
      <w:marTop w:val="0"/>
      <w:marBottom w:val="0"/>
      <w:divBdr>
        <w:top w:val="none" w:sz="0" w:space="0" w:color="auto"/>
        <w:left w:val="none" w:sz="0" w:space="0" w:color="auto"/>
        <w:bottom w:val="none" w:sz="0" w:space="0" w:color="auto"/>
        <w:right w:val="none" w:sz="0" w:space="0" w:color="auto"/>
      </w:divBdr>
    </w:div>
    <w:div w:id="2103142472">
      <w:bodyDiv w:val="1"/>
      <w:marLeft w:val="0"/>
      <w:marRight w:val="0"/>
      <w:marTop w:val="0"/>
      <w:marBottom w:val="0"/>
      <w:divBdr>
        <w:top w:val="none" w:sz="0" w:space="0" w:color="auto"/>
        <w:left w:val="none" w:sz="0" w:space="0" w:color="auto"/>
        <w:bottom w:val="none" w:sz="0" w:space="0" w:color="auto"/>
        <w:right w:val="none" w:sz="0" w:space="0" w:color="auto"/>
      </w:divBdr>
      <w:divsChild>
        <w:div w:id="772168397">
          <w:marLeft w:val="0"/>
          <w:marRight w:val="0"/>
          <w:marTop w:val="0"/>
          <w:marBottom w:val="0"/>
          <w:divBdr>
            <w:top w:val="none" w:sz="0" w:space="0" w:color="auto"/>
            <w:left w:val="none" w:sz="0" w:space="0" w:color="auto"/>
            <w:bottom w:val="none" w:sz="0" w:space="0" w:color="auto"/>
            <w:right w:val="none" w:sz="0" w:space="0" w:color="auto"/>
          </w:divBdr>
        </w:div>
        <w:div w:id="468983491">
          <w:marLeft w:val="0"/>
          <w:marRight w:val="0"/>
          <w:marTop w:val="0"/>
          <w:marBottom w:val="0"/>
          <w:divBdr>
            <w:top w:val="none" w:sz="0" w:space="0" w:color="auto"/>
            <w:left w:val="none" w:sz="0" w:space="0" w:color="auto"/>
            <w:bottom w:val="none" w:sz="0" w:space="0" w:color="auto"/>
            <w:right w:val="none" w:sz="0" w:space="0" w:color="auto"/>
          </w:divBdr>
        </w:div>
        <w:div w:id="1099839074">
          <w:marLeft w:val="0"/>
          <w:marRight w:val="0"/>
          <w:marTop w:val="0"/>
          <w:marBottom w:val="0"/>
          <w:divBdr>
            <w:top w:val="none" w:sz="0" w:space="0" w:color="auto"/>
            <w:left w:val="none" w:sz="0" w:space="0" w:color="auto"/>
            <w:bottom w:val="none" w:sz="0" w:space="0" w:color="auto"/>
            <w:right w:val="none" w:sz="0" w:space="0" w:color="auto"/>
          </w:divBdr>
        </w:div>
        <w:div w:id="1995068113">
          <w:marLeft w:val="0"/>
          <w:marRight w:val="0"/>
          <w:marTop w:val="0"/>
          <w:marBottom w:val="0"/>
          <w:divBdr>
            <w:top w:val="none" w:sz="0" w:space="0" w:color="auto"/>
            <w:left w:val="none" w:sz="0" w:space="0" w:color="auto"/>
            <w:bottom w:val="none" w:sz="0" w:space="0" w:color="auto"/>
            <w:right w:val="none" w:sz="0" w:space="0" w:color="auto"/>
          </w:divBdr>
        </w:div>
        <w:div w:id="990250249">
          <w:marLeft w:val="0"/>
          <w:marRight w:val="0"/>
          <w:marTop w:val="0"/>
          <w:marBottom w:val="0"/>
          <w:divBdr>
            <w:top w:val="none" w:sz="0" w:space="0" w:color="auto"/>
            <w:left w:val="none" w:sz="0" w:space="0" w:color="auto"/>
            <w:bottom w:val="none" w:sz="0" w:space="0" w:color="auto"/>
            <w:right w:val="none" w:sz="0" w:space="0" w:color="auto"/>
          </w:divBdr>
        </w:div>
        <w:div w:id="870580600">
          <w:marLeft w:val="0"/>
          <w:marRight w:val="0"/>
          <w:marTop w:val="0"/>
          <w:marBottom w:val="0"/>
          <w:divBdr>
            <w:top w:val="none" w:sz="0" w:space="0" w:color="auto"/>
            <w:left w:val="none" w:sz="0" w:space="0" w:color="auto"/>
            <w:bottom w:val="none" w:sz="0" w:space="0" w:color="auto"/>
            <w:right w:val="none" w:sz="0" w:space="0" w:color="auto"/>
          </w:divBdr>
        </w:div>
        <w:div w:id="1546286973">
          <w:marLeft w:val="0"/>
          <w:marRight w:val="0"/>
          <w:marTop w:val="0"/>
          <w:marBottom w:val="0"/>
          <w:divBdr>
            <w:top w:val="none" w:sz="0" w:space="0" w:color="auto"/>
            <w:left w:val="none" w:sz="0" w:space="0" w:color="auto"/>
            <w:bottom w:val="none" w:sz="0" w:space="0" w:color="auto"/>
            <w:right w:val="none" w:sz="0" w:space="0" w:color="auto"/>
          </w:divBdr>
        </w:div>
        <w:div w:id="549002599">
          <w:marLeft w:val="0"/>
          <w:marRight w:val="0"/>
          <w:marTop w:val="0"/>
          <w:marBottom w:val="0"/>
          <w:divBdr>
            <w:top w:val="none" w:sz="0" w:space="0" w:color="auto"/>
            <w:left w:val="none" w:sz="0" w:space="0" w:color="auto"/>
            <w:bottom w:val="none" w:sz="0" w:space="0" w:color="auto"/>
            <w:right w:val="none" w:sz="0" w:space="0" w:color="auto"/>
          </w:divBdr>
        </w:div>
      </w:divsChild>
    </w:div>
    <w:div w:id="2137021797">
      <w:bodyDiv w:val="1"/>
      <w:marLeft w:val="0"/>
      <w:marRight w:val="0"/>
      <w:marTop w:val="0"/>
      <w:marBottom w:val="0"/>
      <w:divBdr>
        <w:top w:val="none" w:sz="0" w:space="0" w:color="auto"/>
        <w:left w:val="none" w:sz="0" w:space="0" w:color="auto"/>
        <w:bottom w:val="none" w:sz="0" w:space="0" w:color="auto"/>
        <w:right w:val="none" w:sz="0" w:space="0" w:color="auto"/>
      </w:divBdr>
    </w:div>
    <w:div w:id="2144272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doi.org/10.5817/CP2024-5-8" TargetMode="External"/><Relationship Id="rId26" Type="http://schemas.openxmlformats.org/officeDocument/2006/relationships/hyperlink" Target="https://doi.org/10.2196/jmir.3558" TargetMode="External"/><Relationship Id="rId3" Type="http://schemas.openxmlformats.org/officeDocument/2006/relationships/customXml" Target="../customXml/item3.xml"/><Relationship Id="rId21" Type="http://schemas.openxmlformats.org/officeDocument/2006/relationships/hyperlink" Target="https://www.frontiersin.org/journals/psychiatry/articles/10.3389/fpsyt.2021.73739"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doi.org/10.1016/j.jad.2022.06.070" TargetMode="External"/><Relationship Id="rId25" Type="http://schemas.openxmlformats.org/officeDocument/2006/relationships/hyperlink" Target="https://doi.org/10.1038/s41598-021-98147-w"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111/sltb.12351" TargetMode="External"/><Relationship Id="rId20" Type="http://schemas.openxmlformats.org/officeDocument/2006/relationships/hyperlink" Target="https://doi.org/10.1371/journal.pone.0062262"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doi.org/10.3389/fpsyg.2022.917630" TargetMode="External"/><Relationship Id="rId32"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yperlink" Target="https://doi.org/10.1080/07481180701405212" TargetMode="External"/><Relationship Id="rId23" Type="http://schemas.openxmlformats.org/officeDocument/2006/relationships/hyperlink" Target="https://doi.org/10.1176/ps.2009.60.3.387" TargetMode="External"/><Relationship Id="rId28"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https://doi.org/10.1177/20552076231210714"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hyperlink" Target="https://doi.org/10.1002/jclp.22282" TargetMode="External"/><Relationship Id="rId27" Type="http://schemas.openxmlformats.org/officeDocument/2006/relationships/hyperlink" Target="https://doi.org/10.1111/j.1751-" TargetMode="External"/><Relationship Id="rId30" Type="http://schemas.openxmlformats.org/officeDocument/2006/relationships/image" Target="media/image4.png"/><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herm10\Documents\etd-word-template-1%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d74113d4-6574-4021-b6c9-5251c706eb1d" xsi:nil="true"/>
    <lcf76f155ced4ddcb4097134ff3c332f xmlns="98591523-4d31-467e-865c-f531f6b6886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6E33DE06A677F44B508FA6BFE0E1DDC" ma:contentTypeVersion="15" ma:contentTypeDescription="Create a new document." ma:contentTypeScope="" ma:versionID="b02a7457690f7b8d1627a1532f9b2e28">
  <xsd:schema xmlns:xsd="http://www.w3.org/2001/XMLSchema" xmlns:xs="http://www.w3.org/2001/XMLSchema" xmlns:p="http://schemas.microsoft.com/office/2006/metadata/properties" xmlns:ns2="98591523-4d31-467e-865c-f531f6b6886c" xmlns:ns3="d74113d4-6574-4021-b6c9-5251c706eb1d" targetNamespace="http://schemas.microsoft.com/office/2006/metadata/properties" ma:root="true" ma:fieldsID="8c174d1bf48099823756eb08ad08fa4d" ns2:_="" ns3:_="">
    <xsd:import namespace="98591523-4d31-467e-865c-f531f6b6886c"/>
    <xsd:import namespace="d74113d4-6574-4021-b6c9-5251c706eb1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91523-4d31-467e-865c-f531f6b688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8ab95b9-39aa-4b9d-a2e7-0451eedf9b8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4113d4-6574-4021-b6c9-5251c706eb1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7cdd39d-d611-4b4b-a618-b20c5f55d237}" ma:internalName="TaxCatchAll" ma:showField="CatchAllData" ma:web="d74113d4-6574-4021-b6c9-5251c706eb1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0EA974-FF3F-4132-8400-478EEB0FE4E1}">
  <ds:schemaRefs>
    <ds:schemaRef ds:uri="http://schemas.openxmlformats.org/officeDocument/2006/bibliography"/>
  </ds:schemaRefs>
</ds:datastoreItem>
</file>

<file path=customXml/itemProps2.xml><?xml version="1.0" encoding="utf-8"?>
<ds:datastoreItem xmlns:ds="http://schemas.openxmlformats.org/officeDocument/2006/customXml" ds:itemID="{4D729691-F4C4-4240-949D-8FD58BC5E981}">
  <ds:schemaRefs>
    <ds:schemaRef ds:uri="http://schemas.microsoft.com/office/2006/metadata/properties"/>
    <ds:schemaRef ds:uri="http://schemas.microsoft.com/office/infopath/2007/PartnerControls"/>
    <ds:schemaRef ds:uri="d74113d4-6574-4021-b6c9-5251c706eb1d"/>
    <ds:schemaRef ds:uri="98591523-4d31-467e-865c-f531f6b6886c"/>
  </ds:schemaRefs>
</ds:datastoreItem>
</file>

<file path=customXml/itemProps3.xml><?xml version="1.0" encoding="utf-8"?>
<ds:datastoreItem xmlns:ds="http://schemas.openxmlformats.org/officeDocument/2006/customXml" ds:itemID="{138A4157-1647-466E-8FD9-307C84FAA777}">
  <ds:schemaRefs>
    <ds:schemaRef ds:uri="http://schemas.microsoft.com/sharepoint/v3/contenttype/forms"/>
  </ds:schemaRefs>
</ds:datastoreItem>
</file>

<file path=customXml/itemProps4.xml><?xml version="1.0" encoding="utf-8"?>
<ds:datastoreItem xmlns:ds="http://schemas.openxmlformats.org/officeDocument/2006/customXml" ds:itemID="{539CB172-EA28-409D-A55E-0EA4F5B91F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91523-4d31-467e-865c-f531f6b6886c"/>
    <ds:schemaRef ds:uri="d74113d4-6574-4021-b6c9-5251c706e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etd-word-template-1 (1)</Template>
  <TotalTime>31</TotalTime>
  <Pages>86</Pages>
  <Words>16919</Words>
  <Characters>109564</Characters>
  <Application>Microsoft Office Word</Application>
  <DocSecurity>0</DocSecurity>
  <Lines>2739</Lines>
  <Paragraphs>1240</Paragraphs>
  <ScaleCrop>false</ScaleCrop>
  <HeadingPairs>
    <vt:vector size="2" baseType="variant">
      <vt:variant>
        <vt:lpstr>Title</vt:lpstr>
      </vt:variant>
      <vt:variant>
        <vt:i4>1</vt:i4>
      </vt:variant>
    </vt:vector>
  </HeadingPairs>
  <TitlesOfParts>
    <vt:vector size="1" baseType="lpstr">
      <vt:lpstr>Guide to the Preparation of</vt:lpstr>
    </vt:vector>
  </TitlesOfParts>
  <Company>University of Tennessee</Company>
  <LinksUpToDate>false</LinksUpToDate>
  <CharactersWithSpaces>125243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 to the Preparation of</dc:title>
  <dc:creator>Sherman, Abby L</dc:creator>
  <cp:lastModifiedBy>Kelly, Flynn</cp:lastModifiedBy>
  <cp:revision>12</cp:revision>
  <cp:lastPrinted>2005-09-22T13:02:00Z</cp:lastPrinted>
  <dcterms:created xsi:type="dcterms:W3CDTF">2025-11-10T14:21:00Z</dcterms:created>
  <dcterms:modified xsi:type="dcterms:W3CDTF">2025-11-12T13:01:00Z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0x01010056E33DE06A677F44B508FA6BFE0E1DDC</vt:lpwstr>
  </property>
</Properties>
</file>